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 Secretaría de Cultura, a través del Instituto Mexicano de Cinematografía (IMCINE), invita a participar en la Convocatoria del Programa “Fomento al Cine Mexicano”, en el Apoyo a la conformación y preservación de acervos cinematográficos.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20" w:line="240" w:lineRule="auto"/>
        <w:jc w:val="both"/>
        <w:rPr>
          <w:rFonts w:ascii="Montserrat" w:cs="Montserrat" w:eastAsia="Montserrat" w:hAnsi="Montserrat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 partir del </w:t>
      </w:r>
      <w:r w:rsidDel="00000000" w:rsidR="00000000" w:rsidRPr="00000000">
        <w:rPr>
          <w:rFonts w:ascii="Montserrat" w:cs="Montserrat" w:eastAsia="Montserrat" w:hAnsi="Montserrat"/>
          <w:highlight w:val="yellow"/>
          <w:rtl w:val="0"/>
        </w:rPr>
        <w:t xml:space="preserve">2 de enero del 2023, </w:t>
      </w:r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los Lineamientos de operación y anexos podrán descargarse en la página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0000ff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Montserrat" w:cs="Montserrat" w:eastAsia="Montserrat" w:hAnsi="Montserrat"/>
          <w:highlight w:val="white"/>
          <w:rtl w:val="0"/>
        </w:rPr>
        <w:t xml:space="preserve">, la solicitud de los proyectos se hará a través del registro digital correspondiente, debiendo completar los datos relacionados con el proyecto,  la persona física, moral o moral de derecho público responsable, quien podrá cargar en la plataforma los documentos establecidos en los lineamientos de operación.</w:t>
      </w:r>
    </w:p>
    <w:p w:rsidR="00000000" w:rsidDel="00000000" w:rsidP="00000000" w:rsidRDefault="00000000" w:rsidRPr="00000000" w14:paraId="00000003">
      <w:pPr>
        <w:spacing w:after="120" w:before="120" w:line="240" w:lineRule="auto"/>
        <w:jc w:val="both"/>
        <w:rPr>
          <w:rFonts w:ascii="Montserrat" w:cs="Montserrat" w:eastAsia="Montserrat" w:hAnsi="Montserrat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periodo de recepción será </w:t>
      </w:r>
      <w:r w:rsidDel="00000000" w:rsidR="00000000" w:rsidRPr="00000000">
        <w:rPr>
          <w:rFonts w:ascii="Montserrat" w:cs="Montserrat" w:eastAsia="Montserrat" w:hAnsi="Montserrat"/>
          <w:highlight w:val="yellow"/>
          <w:rtl w:val="0"/>
        </w:rPr>
        <w:t xml:space="preserve">del 2 de enero al 1 de febrero de 2023 hasta las 18:00hrs. (hora centro). Los resultados se publicarán a más tardar el 2 de mayo de 2023.</w:t>
      </w:r>
    </w:p>
    <w:p w:rsidR="00000000" w:rsidDel="00000000" w:rsidP="00000000" w:rsidRDefault="00000000" w:rsidRPr="00000000" w14:paraId="00000004">
      <w:pPr>
        <w:spacing w:before="12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5">
      <w:pPr>
        <w:spacing w:before="120"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dudas y aclaraciones estamos a su disposición de lunes a viernes de 10:00 a 17:00 hrs. (hora centro) en el correo a.acervos@imcine.gob.mx, así como en el teléfono de la Dirección de Vinculación Regional y Comunitaria: 55.65.52.05.55 y, en el momento que la emergencia sanitaria lo permita, en la Dirección: Atletas # 2, Edif. Luis Buñuel 4° piso, Col. Country Club Coyoacán, C.P. 04210. Ciudad de México.</w:t>
      </w:r>
    </w:p>
    <w:p w:rsidR="00000000" w:rsidDel="00000000" w:rsidP="00000000" w:rsidRDefault="00000000" w:rsidRPr="00000000" w14:paraId="00000006">
      <w:pPr>
        <w:tabs>
          <w:tab w:val="left" w:leader="none" w:pos="3261"/>
        </w:tabs>
        <w:spacing w:line="240" w:lineRule="auto"/>
        <w:jc w:val="right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7">
      <w:pPr>
        <w:tabs>
          <w:tab w:val="left" w:leader="none" w:pos="3261"/>
        </w:tabs>
        <w:spacing w:line="240" w:lineRule="auto"/>
        <w:jc w:val="right"/>
        <w:rPr>
          <w:rFonts w:ascii="Montserrat" w:cs="Montserrat" w:eastAsia="Montserrat" w:hAnsi="Montserrat"/>
          <w:b w:val="1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 a </w:t>
      </w:r>
      <w:r w:rsidDel="00000000" w:rsidR="00000000" w:rsidRPr="00000000">
        <w:rPr>
          <w:rFonts w:ascii="Montserrat" w:cs="Montserrat" w:eastAsia="Montserrat" w:hAnsi="Montserrat"/>
          <w:b w:val="1"/>
          <w:highlight w:val="yellow"/>
          <w:rtl w:val="0"/>
        </w:rPr>
        <w:t xml:space="preserve">2 de enero de 2023.</w:t>
      </w:r>
    </w:p>
    <w:p w:rsidR="00000000" w:rsidDel="00000000" w:rsidP="00000000" w:rsidRDefault="00000000" w:rsidRPr="00000000" w14:paraId="00000008">
      <w:pPr>
        <w:spacing w:line="240" w:lineRule="auto"/>
        <w:jc w:val="left"/>
        <w:rPr>
          <w:rFonts w:ascii="Montserrat" w:cs="Montserrat" w:eastAsia="Montserrat" w:hAnsi="Montserra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Montserrat" w:cs="Montserrat" w:eastAsia="Montserrat" w:hAnsi="Montserra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Montserrat" w:cs="Montserrat" w:eastAsia="Montserrat" w:hAnsi="Montserra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kyGXC/FrirS3uEcgGWbKVRUz/Q==">CgMxLjA4AHIhMUdZMWw5U3pRZmtQMXpKMWxyQ0o2UEtCLWE4dlVNM1o1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