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</w:t>
      </w:r>
      <w:r w:rsidDel="00000000" w:rsidR="00000000" w:rsidRPr="00000000">
        <w:rPr>
          <w:b w:val="1"/>
          <w:rtl w:val="0"/>
        </w:rPr>
        <w:t xml:space="preserve">10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Guía para la realización del Dictamen contable</w:t>
      </w:r>
    </w:p>
    <w:p w:rsidR="00000000" w:rsidDel="00000000" w:rsidP="00000000" w:rsidRDefault="00000000" w:rsidRPr="00000000" w14:paraId="00000003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Apoyo a programas de exhibición de cine mexicano (Programas de Exhibición)</w:t>
      </w:r>
    </w:p>
    <w:p w:rsidR="00000000" w:rsidDel="00000000" w:rsidP="00000000" w:rsidRDefault="00000000" w:rsidRPr="00000000" w14:paraId="0000000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La revisión contable debe realizarse por parte de una persona contadora pública certificada o despacho contable certificado de acuerdo con la Norma aplicable a Otros Servicios Relacionados, emitida por el Instituto Mexicano de Contadores Públicos y debe estar fundamentada por el Convenio y los Lineamientos de Operación del FOCINE. Su finalidad es verificar los movimientos bancarios y los egresos con respecto al presupuesto (conceptos y montos), así como a los objetivos del proyecto y debe comprobar que los gastos hayan sido aplicados únicamente a la ejecución del mismo.</w:t>
      </w:r>
    </w:p>
    <w:p w:rsidR="00000000" w:rsidDel="00000000" w:rsidP="00000000" w:rsidRDefault="00000000" w:rsidRPr="00000000" w14:paraId="0000000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No existe un formato específico, sin embargo es importante que la persona beneficiaria revise que el informe cumpla con las siguientes especificaciones.</w:t>
      </w:r>
    </w:p>
    <w:p w:rsidR="00000000" w:rsidDel="00000000" w:rsidP="00000000" w:rsidRDefault="00000000" w:rsidRPr="00000000" w14:paraId="00000008">
      <w:pPr>
        <w:spacing w:line="240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Procedimientos a realizar:</w:t>
      </w:r>
    </w:p>
    <w:p w:rsidR="00000000" w:rsidDel="00000000" w:rsidP="00000000" w:rsidRDefault="00000000" w:rsidRPr="00000000" w14:paraId="0000000A">
      <w:pPr>
        <w:spacing w:line="240" w:lineRule="auto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Verificar que el apoyo económico otorgado y detallado en el convenio y el  presupuesto anexo al mismo se muestre en los registros de contabilidad y/o los movimientos de la cuenta bancaria que se detalla en el convenio. Esta revisión se efectuará al 100% de la aportación del FOCINE.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Comprobar que el apoyo económico haya sido aplicado únicamente a la ejecución del proyecto, cotejando los registros y/o pólizas contables; esta verificación se realizará al 100% del monto del subsidio otorgado.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Determinar el presupuesto final ejercido del recurso otorgado reflejado en los respectivos registros contables, de acuerdo al detalle de las aportaciones y el gasto real efectuado (deducible y no deducible), esta revisión se realizará al 100%.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En el caso de que se determine que el monto final ejercido es menor al monto total autorizado, se deberá justificar y mencionar las principales partidas afectadas o modificadas.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En el caso de que se determine que el monto final ejercido es menor al monto total autorizado, se deberá determinar la diferencia a reintegrar al IMCINE.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Se deberá validar que el ejercicio del apoyo económico coincida con las actividades y cuentas previstas en el presupuesto del proyecto.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Determinar que el rubro de gastos administrativos no exceda del 10% (diez por ciento) del monto total autorizado, en caso de excederse, determinar la diferencia a reintegrar.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Determinar que el pago de la revisión contable no exceda el 2% (dos por ciento) del monto total del apoyo, en caso de excederse, determinar la diferencia a reintegrar.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Revisar que los conceptos de pago coincidan con los movimientos del estado de cuenta bancario o reporte de movimientos emitido por el banco.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Los gastos deberán ser comprobados con CFDI, o, en su caso, con comprobantes fiscales emitidos por residentes en el extranjero sin establecimiento permanente en México, de acuerdo a los artículos 29 y 29-A del Código Fiscal de la Federación o, en su caso, la regla</w:t>
      </w:r>
      <w:r w:rsidDel="00000000" w:rsidR="00000000" w:rsidRPr="00000000">
        <w:rPr>
          <w:highlight w:val="yellow"/>
          <w:rtl w:val="0"/>
        </w:rPr>
        <w:t xml:space="preserve"> 2.7.1.14</w:t>
      </w:r>
      <w:r w:rsidDel="00000000" w:rsidR="00000000" w:rsidRPr="00000000">
        <w:rPr>
          <w:rtl w:val="0"/>
        </w:rPr>
        <w:t xml:space="preserve">. de la Resolución Miscelánea Fiscal o aquella que la sustituya.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Determinar que todos los gastos se hayan realizado de acuerdo a lo establecido en los Lineamientos de Operación, Bases de Participación y todos los puntos en este mismo documento.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Se debe señalar que la revisión contable se llevó a cabo de acuerdo con la Norma aplicable a Otros Servicios Relacionados, emitida por el Instituto Mexicano de Contadores Públicos, correspondiente a la aplicación de procedimientos convenidos.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Se deben establecer conclusiones o consideraciones de cierre, con base en el cumplimiento de los objetivos del proyecto señalados en la Cláusula Segunda (Objetivos) del Convenio.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El Dictamen debe dirigirse a la persona titular de la Dirección de Promoción del Cine Mexicano del Instituto Mexicano de Cinematografía.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before="0"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El Dictamen debe estar fundamentado en el Convenio celebrado entre el IMCINE y la persona beneficiaria, así como en los </w:t>
      </w:r>
      <w:hyperlink r:id="rId7">
        <w:r w:rsidDel="00000000" w:rsidR="00000000" w:rsidRPr="00000000">
          <w:rPr>
            <w:rtl w:val="0"/>
          </w:rPr>
          <w:t xml:space="preserve">Lineamientos de Operación del Programa Fomento al Cine Mexicano</w:t>
        </w:r>
      </w:hyperlink>
      <w:r w:rsidDel="00000000" w:rsidR="00000000" w:rsidRPr="00000000">
        <w:rPr>
          <w:rtl w:val="0"/>
        </w:rPr>
        <w:t xml:space="preserve"> (FOCINE) con base en lo señalado en el Apartado Décimo Octavo, referente al Apoyo a programa de exhibición de cine mexicano (Programas de exhibición). Puede redactarse conforme al siguiente ejemplo:</w:t>
      </w:r>
    </w:p>
    <w:p w:rsidR="00000000" w:rsidDel="00000000" w:rsidP="00000000" w:rsidRDefault="00000000" w:rsidRPr="00000000" w14:paraId="0000001A">
      <w:pPr>
        <w:spacing w:before="120" w:line="240" w:lineRule="auto"/>
        <w:ind w:left="1843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“De conformidad con nuestra propuesta de servicios profesionales, hemos aplicado los procedimientos convenidos con ustedes, para llevar a cabo una revisión contable al proyecto titulado “XXXXXX”, con base en lo señalado en el Convenio IMC-C-XXX/XXXX, de fecha XX de XXX de 2024, en su cláusula XXXX, celebrado entre “XXXXXXXX” y el IMCINE, así como a lo señalado en los Lineamientos de Operación del Programa Fomento al Cine Mexicano (FOCINE) en su Apartado Décimo Octavo, referente al Apoyo a programas de exhibición de cine mexicano (Programas de Exhibición)”.</w:t>
      </w:r>
    </w:p>
    <w:p w:rsidR="00000000" w:rsidDel="00000000" w:rsidP="00000000" w:rsidRDefault="00000000" w:rsidRPr="00000000" w14:paraId="0000001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El dictamen deberá presentarse en hoja membretada con datos de contacto y estar firmado e incluir nombre, número de certificado y agregar copia del certificado.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rtl w:val="0"/>
        </w:rPr>
        <w:t xml:space="preserve">Importante: Los recursos otorgados mediante esta convocatoria no deberán usarse para la adquisición de equipo y/o mobiliario para la exhibición de cine.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imcine.gob.mx/wp-content/uploads/2021/03/Lineamientos-de-Operaci%C3%B3n-Fomento-al-Cine-Mexicano-DO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wzFZFRssGYDNGa+R7Jk+jUBVb+g==">CgMxLjA4AHIhMU1PeVRndF8wZ2NkNE1rSVp4allseGV3cUgyd3E5UUJk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