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72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Anexo 5</w:t>
      </w:r>
    </w:p>
    <w:p w:rsidR="00000000" w:rsidDel="00000000" w:rsidP="00000000" w:rsidRDefault="00000000" w:rsidRPr="00000000" w14:paraId="00000002">
      <w:pPr>
        <w:spacing w:line="240" w:lineRule="auto"/>
        <w:ind w:left="72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Modelo de ruta crítica</w:t>
      </w:r>
    </w:p>
    <w:p w:rsidR="00000000" w:rsidDel="00000000" w:rsidP="00000000" w:rsidRDefault="00000000" w:rsidRPr="00000000" w14:paraId="00000003">
      <w:pPr>
        <w:ind w:left="72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Apoyo para equipar y/o acondicionar espacios y proyectos de exhibición cinematográfica (Espacios de exhibición)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line="276" w:lineRule="auto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line="276" w:lineRule="auto"/>
        <w:jc w:val="right"/>
        <w:rPr>
          <w:b w:val="1"/>
        </w:rPr>
      </w:pPr>
      <w:r w:rsidDel="00000000" w:rsidR="00000000" w:rsidRPr="00000000">
        <w:rPr>
          <w:rtl w:val="0"/>
        </w:rPr>
        <w:t xml:space="preserve">Lugar y fecha de elaboración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hd w:fill="ffffff" w:val="clear"/>
        <w:spacing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b w:val="1"/>
        </w:rPr>
      </w:pPr>
      <w:r w:rsidDel="00000000" w:rsidR="00000000" w:rsidRPr="00000000">
        <w:rPr>
          <w:rtl w:val="0"/>
        </w:rPr>
        <w:t xml:space="preserve">Ruta crítica de las actividades y objetivos claros del equipamiento y/o acondicionamiento, según sea el caso. Debe incluir de manera general el periodo de compra, entrega e instalación de equipo y mobiliario, fecha de inicio y término de los trabajos de acondicionamiento y fecha de reinicio de exhibiciones. </w:t>
      </w:r>
      <w:r w:rsidDel="00000000" w:rsidR="00000000" w:rsidRPr="00000000">
        <w:rPr>
          <w:b w:val="1"/>
          <w:rtl w:val="0"/>
        </w:rPr>
        <w:t xml:space="preserve">No incluir las fechas de la aplicación a la convocatoria, la entrega de recursos, la realización o entrega informes, ni las fechas de pagos. Sólo incluir las fechas de actividades que se realizarán con el apoyo solicitado.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Nombre del proyecto: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Categoría (Equipamiento y/o Acondicionamiento):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  <w:t xml:space="preserve">Nombre de la persona solicitante: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Nombre del representante legal, en su caso: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Fechas de inicio y término de las actividades de equipamiento y/o acondicionamiento: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Fecha tentativa de reinicio de actividades:</w:t>
      </w:r>
    </w:p>
    <w:p w:rsidR="00000000" w:rsidDel="00000000" w:rsidP="00000000" w:rsidRDefault="00000000" w:rsidRPr="00000000" w14:paraId="00000010">
      <w:pPr>
        <w:spacing w:line="276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line="276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Al finalizar el documento, deberá convertirse a PDF. </w:t>
      </w:r>
    </w:p>
    <w:p w:rsidR="00000000" w:rsidDel="00000000" w:rsidP="00000000" w:rsidRDefault="00000000" w:rsidRPr="00000000" w14:paraId="00000012">
      <w:pPr>
        <w:shd w:fill="ffffff" w:val="clear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580.0" w:type="dxa"/>
        <w:jc w:val="left"/>
        <w:tblInd w:w="-68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1710"/>
        <w:gridCol w:w="750"/>
        <w:gridCol w:w="735"/>
        <w:gridCol w:w="750"/>
        <w:gridCol w:w="750"/>
        <w:gridCol w:w="750"/>
        <w:gridCol w:w="780"/>
        <w:gridCol w:w="795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tblGridChange w:id="0">
          <w:tblGrid>
            <w:gridCol w:w="1710"/>
            <w:gridCol w:w="750"/>
            <w:gridCol w:w="735"/>
            <w:gridCol w:w="750"/>
            <w:gridCol w:w="750"/>
            <w:gridCol w:w="750"/>
            <w:gridCol w:w="780"/>
            <w:gridCol w:w="795"/>
            <w:gridCol w:w="840"/>
            <w:gridCol w:w="840"/>
            <w:gridCol w:w="840"/>
            <w:gridCol w:w="840"/>
            <w:gridCol w:w="840"/>
            <w:gridCol w:w="840"/>
            <w:gridCol w:w="840"/>
            <w:gridCol w:w="840"/>
            <w:gridCol w:w="840"/>
          </w:tblGrid>
        </w:tblGridChange>
      </w:tblGrid>
      <w:tr>
        <w:trPr>
          <w:cantSplit w:val="0"/>
          <w:trHeight w:val="369.4775390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Mes 1 2024</w:t>
            </w:r>
          </w:p>
        </w:tc>
        <w:tc>
          <w:tcPr>
            <w:gridSpan w:val="4"/>
            <w:tcBorders>
              <w:top w:color="000000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Mes 2 2024</w:t>
            </w:r>
          </w:p>
        </w:tc>
        <w:tc>
          <w:tcPr>
            <w:gridSpan w:val="4"/>
            <w:tcBorders>
              <w:top w:color="000000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Mes 3 2024</w:t>
            </w:r>
          </w:p>
        </w:tc>
        <w:tc>
          <w:tcPr>
            <w:gridSpan w:val="4"/>
            <w:tcBorders>
              <w:top w:color="000000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Mes 4 2024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 1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 2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 3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 4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 1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 2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 3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</w:t>
            </w:r>
          </w:p>
          <w:p w:rsidR="00000000" w:rsidDel="00000000" w:rsidP="00000000" w:rsidRDefault="00000000" w:rsidRPr="00000000" w14:paraId="0000002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4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</w:t>
            </w:r>
          </w:p>
          <w:p w:rsidR="00000000" w:rsidDel="00000000" w:rsidP="00000000" w:rsidRDefault="00000000" w:rsidRPr="00000000" w14:paraId="0000002F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1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 </w:t>
            </w:r>
          </w:p>
          <w:p w:rsidR="00000000" w:rsidDel="00000000" w:rsidP="00000000" w:rsidRDefault="00000000" w:rsidRPr="00000000" w14:paraId="0000003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 </w:t>
            </w:r>
          </w:p>
          <w:p w:rsidR="00000000" w:rsidDel="00000000" w:rsidP="00000000" w:rsidRDefault="00000000" w:rsidRPr="00000000" w14:paraId="00000033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 </w:t>
            </w:r>
          </w:p>
          <w:p w:rsidR="00000000" w:rsidDel="00000000" w:rsidP="00000000" w:rsidRDefault="00000000" w:rsidRPr="00000000" w14:paraId="00000035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 </w:t>
            </w:r>
          </w:p>
          <w:p w:rsidR="00000000" w:rsidDel="00000000" w:rsidP="00000000" w:rsidRDefault="00000000" w:rsidRPr="00000000" w14:paraId="00000037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 </w:t>
            </w:r>
          </w:p>
          <w:p w:rsidR="00000000" w:rsidDel="00000000" w:rsidP="00000000" w:rsidRDefault="00000000" w:rsidRPr="00000000" w14:paraId="00000039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 </w:t>
            </w:r>
          </w:p>
          <w:p w:rsidR="00000000" w:rsidDel="00000000" w:rsidP="00000000" w:rsidRDefault="00000000" w:rsidRPr="00000000" w14:paraId="0000003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Semana </w:t>
            </w:r>
          </w:p>
          <w:p w:rsidR="00000000" w:rsidDel="00000000" w:rsidP="00000000" w:rsidRDefault="00000000" w:rsidRPr="00000000" w14:paraId="0000003D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shd w:fill="ffffff" w:val="clear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hd w:fill="ffffff" w:val="clear"/>
        <w:jc w:val="both"/>
        <w:rPr/>
      </w:pPr>
      <w:r w:rsidDel="00000000" w:rsidR="00000000" w:rsidRPr="00000000">
        <w:rPr>
          <w:rtl w:val="0"/>
        </w:rPr>
        <w:t xml:space="preserve">Importante: Éste es un modelo sugerido que puede adaptarse a las necesidades de cada proyecto. 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Ikj4//uVglZTWx1MrXBshAuEoQ==">CgMxLjA4AGorChRzdWdnZXN0LmRlNjJscThnMDNsahITRXhoaWJlRk9DSU5FIElNQ0lORXIhMWliT0JQQktYM0JERjFvTUptdUxxdWpZekJWS1gxeENB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