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DC6FD" w14:textId="77777777" w:rsidR="00115C8A" w:rsidRPr="00F85765" w:rsidRDefault="00115C8A" w:rsidP="00115C8A">
      <w:pPr>
        <w:spacing w:after="0" w:line="240" w:lineRule="auto"/>
        <w:jc w:val="center"/>
        <w:rPr>
          <w:rFonts w:ascii="Montserrat" w:hAnsi="Montserrat"/>
          <w:b/>
        </w:rPr>
      </w:pPr>
      <w:bookmarkStart w:id="0" w:name="_Hlk88222280"/>
      <w:r w:rsidRPr="00FF3645">
        <w:rPr>
          <w:rFonts w:ascii="Montserrat" w:hAnsi="Montserrat"/>
          <w:b/>
        </w:rPr>
        <w:t>A/XXXX/XXXX</w:t>
      </w:r>
    </w:p>
    <w:p w14:paraId="6007C0BC" w14:textId="77777777" w:rsidR="00115C8A" w:rsidRPr="00F85765" w:rsidRDefault="00115C8A" w:rsidP="00115C8A">
      <w:pPr>
        <w:spacing w:after="0" w:line="240" w:lineRule="auto"/>
        <w:jc w:val="both"/>
        <w:rPr>
          <w:rFonts w:ascii="Montserrat" w:hAnsi="Montserrat"/>
          <w:b/>
        </w:rPr>
      </w:pPr>
    </w:p>
    <w:p w14:paraId="2479CA8F" w14:textId="77777777" w:rsidR="00115C8A" w:rsidRPr="00F85765" w:rsidRDefault="00115C8A" w:rsidP="00115C8A">
      <w:pPr>
        <w:spacing w:after="0" w:line="240" w:lineRule="auto"/>
        <w:jc w:val="both"/>
        <w:rPr>
          <w:rFonts w:ascii="Montserrat" w:hAnsi="Montserrat"/>
          <w:b/>
        </w:rPr>
      </w:pPr>
      <w:r w:rsidRPr="00F85765">
        <w:rPr>
          <w:rFonts w:ascii="Montserrat" w:hAnsi="Montserrat"/>
          <w:b/>
        </w:rPr>
        <w:t>ACUERDO POR EL QUE LA COMISIÓN REGULADORA DE ENERGÍA EXPIDE LAS DISPOSICIONES ADMINISTRATIVAS DE CARÁCTER GENERAL QUE ESPECIFICAN LA METODOLOGÍA DE TARIFAS DE DISTRIBUCIÓN POR MEDIO DE DUCTO DE GAS NATURAL</w:t>
      </w:r>
    </w:p>
    <w:p w14:paraId="6F5C96C1" w14:textId="77777777" w:rsidR="00115C8A" w:rsidRPr="007C3031" w:rsidRDefault="00115C8A" w:rsidP="00115C8A">
      <w:pPr>
        <w:pStyle w:val="Prrafodelista"/>
        <w:pBdr>
          <w:bottom w:val="single" w:sz="6" w:space="1" w:color="auto"/>
        </w:pBdr>
        <w:tabs>
          <w:tab w:val="left" w:pos="567"/>
          <w:tab w:val="left" w:pos="1134"/>
          <w:tab w:val="left" w:pos="1418"/>
          <w:tab w:val="left" w:pos="5954"/>
        </w:tabs>
        <w:spacing w:after="0" w:line="240" w:lineRule="auto"/>
        <w:ind w:left="0"/>
        <w:contextualSpacing w:val="0"/>
        <w:jc w:val="both"/>
        <w:rPr>
          <w:rFonts w:ascii="Montserrat" w:hAnsi="Montserrat" w:cs="Arial"/>
          <w:b/>
        </w:rPr>
      </w:pPr>
    </w:p>
    <w:p w14:paraId="4E105CE7" w14:textId="381F14F4" w:rsidR="00115C8A" w:rsidRPr="00F85765" w:rsidRDefault="00115C8A" w:rsidP="00115C8A">
      <w:pPr>
        <w:pStyle w:val="Prrafodelista"/>
        <w:tabs>
          <w:tab w:val="left" w:pos="567"/>
          <w:tab w:val="left" w:pos="1134"/>
          <w:tab w:val="left" w:pos="1418"/>
          <w:tab w:val="left" w:pos="5954"/>
        </w:tabs>
        <w:spacing w:after="0" w:line="240" w:lineRule="auto"/>
        <w:ind w:left="0"/>
        <w:contextualSpacing w:val="0"/>
        <w:jc w:val="center"/>
        <w:rPr>
          <w:rFonts w:ascii="Montserrat" w:hAnsi="Montserrat" w:cs="Arial"/>
          <w:b/>
        </w:rPr>
      </w:pPr>
      <w:r w:rsidRPr="00F85765">
        <w:rPr>
          <w:rFonts w:ascii="Montserrat" w:hAnsi="Montserrat" w:cs="Arial"/>
          <w:b/>
        </w:rPr>
        <w:t>ANEXO II</w:t>
      </w:r>
    </w:p>
    <w:p w14:paraId="64C8EE3F" w14:textId="77777777" w:rsidR="00115C8A" w:rsidRPr="007C3031" w:rsidRDefault="00115C8A" w:rsidP="00115C8A">
      <w:pPr>
        <w:spacing w:after="0" w:line="240" w:lineRule="auto"/>
        <w:jc w:val="center"/>
        <w:rPr>
          <w:rFonts w:ascii="Montserrat" w:hAnsi="Montserrat" w:cs="Arial"/>
          <w:b/>
        </w:rPr>
      </w:pPr>
    </w:p>
    <w:bookmarkEnd w:id="0"/>
    <w:p w14:paraId="45C7BE78" w14:textId="0ACE7918" w:rsidR="00E06B37" w:rsidRPr="008A090A" w:rsidRDefault="000F72AF" w:rsidP="00D07ED3">
      <w:pPr>
        <w:spacing w:line="240" w:lineRule="auto"/>
        <w:jc w:val="center"/>
        <w:rPr>
          <w:rFonts w:ascii="Montserrat" w:hAnsi="Montserrat"/>
          <w:b/>
        </w:rPr>
      </w:pPr>
      <w:r w:rsidRPr="008A090A">
        <w:rPr>
          <w:rFonts w:ascii="Montserrat" w:hAnsi="Montserrat"/>
          <w:b/>
        </w:rPr>
        <w:t xml:space="preserve">CRITERIOS CONTABLES </w:t>
      </w:r>
      <w:r w:rsidR="002D5240" w:rsidRPr="007C3031">
        <w:rPr>
          <w:rFonts w:ascii="Montserrat" w:hAnsi="Montserrat"/>
          <w:b/>
        </w:rPr>
        <w:t>APLICABLES</w:t>
      </w:r>
      <w:r w:rsidR="001F166E" w:rsidRPr="008A090A">
        <w:rPr>
          <w:rFonts w:ascii="Montserrat" w:hAnsi="Montserrat"/>
          <w:b/>
        </w:rPr>
        <w:t xml:space="preserve"> A</w:t>
      </w:r>
      <w:r w:rsidR="002D5240">
        <w:rPr>
          <w:rFonts w:ascii="Montserrat" w:hAnsi="Montserrat"/>
          <w:b/>
          <w:sz w:val="24"/>
          <w:szCs w:val="24"/>
        </w:rPr>
        <w:t xml:space="preserve"> </w:t>
      </w:r>
      <w:r w:rsidRPr="008A090A">
        <w:rPr>
          <w:rFonts w:ascii="Montserrat" w:hAnsi="Montserrat"/>
          <w:b/>
        </w:rPr>
        <w:t>LA</w:t>
      </w:r>
      <w:r w:rsidR="004A5BEF">
        <w:rPr>
          <w:rFonts w:ascii="Montserrat" w:hAnsi="Montserrat"/>
          <w:b/>
        </w:rPr>
        <w:t xml:space="preserve"> </w:t>
      </w:r>
      <w:r w:rsidR="001F166E" w:rsidRPr="008A090A">
        <w:rPr>
          <w:rFonts w:ascii="Montserrat" w:hAnsi="Montserrat"/>
          <w:b/>
        </w:rPr>
        <w:t xml:space="preserve">PRESTACIÓN </w:t>
      </w:r>
      <w:r w:rsidRPr="008A090A">
        <w:rPr>
          <w:rFonts w:ascii="Montserrat" w:hAnsi="Montserrat"/>
          <w:b/>
        </w:rPr>
        <w:t>DE</w:t>
      </w:r>
      <w:r w:rsidR="001F166E" w:rsidRPr="008A090A">
        <w:rPr>
          <w:rFonts w:ascii="Montserrat" w:hAnsi="Montserrat"/>
          <w:b/>
        </w:rPr>
        <w:t>L SERVICIO DE</w:t>
      </w:r>
      <w:r w:rsidRPr="008A090A">
        <w:rPr>
          <w:rFonts w:ascii="Montserrat" w:hAnsi="Montserrat"/>
          <w:b/>
        </w:rPr>
        <w:t xml:space="preserve"> DISTRIBUCIÓN </w:t>
      </w:r>
      <w:r w:rsidR="001F166E" w:rsidRPr="008A090A">
        <w:rPr>
          <w:rFonts w:ascii="Montserrat" w:hAnsi="Montserrat"/>
          <w:b/>
        </w:rPr>
        <w:t xml:space="preserve">POR MEDIO DE DUCTOS </w:t>
      </w:r>
      <w:r w:rsidRPr="008A090A">
        <w:rPr>
          <w:rFonts w:ascii="Montserrat" w:hAnsi="Montserrat"/>
          <w:b/>
        </w:rPr>
        <w:t>DE GAS NATURAL</w:t>
      </w:r>
    </w:p>
    <w:p w14:paraId="1AE2E494" w14:textId="3B02B6B6" w:rsidR="00D07ED3" w:rsidRPr="008A090A" w:rsidRDefault="000F72AF" w:rsidP="00D07ED3">
      <w:pPr>
        <w:spacing w:line="240" w:lineRule="auto"/>
        <w:jc w:val="center"/>
        <w:rPr>
          <w:rFonts w:ascii="Montserrat" w:hAnsi="Montserrat"/>
          <w:b/>
        </w:rPr>
      </w:pPr>
      <w:r w:rsidRPr="008A090A">
        <w:rPr>
          <w:rFonts w:ascii="Montserrat" w:hAnsi="Montserrat"/>
          <w:b/>
        </w:rPr>
        <w:tab/>
      </w:r>
    </w:p>
    <w:p w14:paraId="0D67B339" w14:textId="77777777" w:rsidR="00D07ED3" w:rsidRPr="008A090A" w:rsidRDefault="00D07ED3" w:rsidP="00A9004D">
      <w:pPr>
        <w:pStyle w:val="Prrafodelista"/>
        <w:numPr>
          <w:ilvl w:val="0"/>
          <w:numId w:val="1"/>
        </w:numPr>
        <w:spacing w:line="240" w:lineRule="auto"/>
        <w:ind w:left="0" w:firstLine="0"/>
        <w:jc w:val="center"/>
        <w:outlineLvl w:val="0"/>
        <w:rPr>
          <w:rFonts w:ascii="Montserrat" w:hAnsi="Montserrat"/>
          <w:b/>
        </w:rPr>
      </w:pPr>
      <w:r w:rsidRPr="008A090A">
        <w:rPr>
          <w:rFonts w:ascii="Montserrat" w:hAnsi="Montserrat"/>
          <w:b/>
        </w:rPr>
        <w:t>Objetivo</w:t>
      </w:r>
    </w:p>
    <w:p w14:paraId="5E5340B0" w14:textId="77777777" w:rsidR="00D07ED3" w:rsidRPr="00D07ED3" w:rsidRDefault="00D07ED3" w:rsidP="00D07ED3">
      <w:pPr>
        <w:pStyle w:val="Prrafodelista"/>
        <w:spacing w:line="240" w:lineRule="auto"/>
        <w:ind w:left="360"/>
        <w:rPr>
          <w:rFonts w:ascii="Montserrat" w:hAnsi="Montserrat"/>
          <w:b/>
          <w:sz w:val="20"/>
          <w:szCs w:val="24"/>
        </w:rPr>
      </w:pPr>
    </w:p>
    <w:p w14:paraId="3AE57582" w14:textId="4DB03F64" w:rsidR="00D07ED3" w:rsidRPr="00D07ED3" w:rsidRDefault="00D07ED3" w:rsidP="00A9004D">
      <w:pPr>
        <w:pStyle w:val="Prrafodelista"/>
        <w:numPr>
          <w:ilvl w:val="1"/>
          <w:numId w:val="1"/>
        </w:numPr>
        <w:spacing w:line="240" w:lineRule="auto"/>
        <w:ind w:left="567" w:hanging="567"/>
        <w:jc w:val="both"/>
        <w:outlineLvl w:val="1"/>
        <w:rPr>
          <w:rFonts w:ascii="Montserrat" w:hAnsi="Montserrat"/>
          <w:b/>
          <w:sz w:val="20"/>
          <w:szCs w:val="24"/>
        </w:rPr>
      </w:pPr>
      <w:r w:rsidRPr="00D07ED3">
        <w:rPr>
          <w:rFonts w:ascii="Montserrat" w:hAnsi="Montserrat"/>
          <w:sz w:val="20"/>
          <w:szCs w:val="24"/>
        </w:rPr>
        <w:t xml:space="preserve">Los </w:t>
      </w:r>
      <w:r w:rsidR="00EA2E3C" w:rsidRPr="00D07ED3">
        <w:rPr>
          <w:rFonts w:ascii="Montserrat" w:hAnsi="Montserrat"/>
          <w:sz w:val="20"/>
          <w:szCs w:val="24"/>
        </w:rPr>
        <w:t>presen</w:t>
      </w:r>
      <w:r w:rsidR="00EA2E3C">
        <w:rPr>
          <w:rFonts w:ascii="Montserrat" w:hAnsi="Montserrat"/>
          <w:sz w:val="20"/>
          <w:szCs w:val="24"/>
        </w:rPr>
        <w:t>tes C</w:t>
      </w:r>
      <w:r w:rsidR="00EA2E3C" w:rsidRPr="00D07ED3">
        <w:rPr>
          <w:rFonts w:ascii="Montserrat" w:hAnsi="Montserrat"/>
          <w:sz w:val="20"/>
          <w:szCs w:val="24"/>
        </w:rPr>
        <w:t xml:space="preserve">riterios </w:t>
      </w:r>
      <w:r w:rsidR="00EA2E3C">
        <w:rPr>
          <w:rFonts w:ascii="Montserrat" w:hAnsi="Montserrat"/>
          <w:sz w:val="20"/>
          <w:szCs w:val="24"/>
        </w:rPr>
        <w:t>C</w:t>
      </w:r>
      <w:r w:rsidR="00EA2E3C" w:rsidRPr="00D07ED3">
        <w:rPr>
          <w:rFonts w:ascii="Montserrat" w:hAnsi="Montserrat"/>
          <w:sz w:val="20"/>
          <w:szCs w:val="24"/>
        </w:rPr>
        <w:t xml:space="preserve">ontables tienen por objetivo definir el conjunto de lineamientos contables relativos a la </w:t>
      </w:r>
      <w:r w:rsidR="00EA2E3C">
        <w:rPr>
          <w:rFonts w:ascii="Montserrat" w:hAnsi="Montserrat"/>
          <w:sz w:val="20"/>
          <w:szCs w:val="24"/>
        </w:rPr>
        <w:t>prestación de los servicios de distribución de Gas N</w:t>
      </w:r>
      <w:r w:rsidR="00EA2E3C" w:rsidRPr="00D07ED3">
        <w:rPr>
          <w:rFonts w:ascii="Montserrat" w:hAnsi="Montserrat"/>
          <w:sz w:val="20"/>
          <w:szCs w:val="24"/>
        </w:rPr>
        <w:t>atural por medio de ductos aplicable a empresas reguladas por la Comisión Reguladora de Energía (</w:t>
      </w:r>
      <w:r w:rsidR="00EA2E3C">
        <w:rPr>
          <w:rFonts w:ascii="Montserrat" w:hAnsi="Montserrat"/>
          <w:sz w:val="20"/>
          <w:szCs w:val="24"/>
        </w:rPr>
        <w:t>la Comisión</w:t>
      </w:r>
      <w:r w:rsidR="00EA2E3C" w:rsidRPr="00D07ED3">
        <w:rPr>
          <w:rFonts w:ascii="Montserrat" w:hAnsi="Montserrat"/>
          <w:sz w:val="20"/>
          <w:szCs w:val="24"/>
        </w:rPr>
        <w:t>).</w:t>
      </w:r>
    </w:p>
    <w:p w14:paraId="0FD9C057" w14:textId="77777777" w:rsidR="00D07ED3" w:rsidRPr="00D07ED3" w:rsidRDefault="00D07ED3" w:rsidP="00A9004D">
      <w:pPr>
        <w:pStyle w:val="Prrafodelista"/>
        <w:spacing w:line="240" w:lineRule="auto"/>
        <w:ind w:left="567" w:hanging="567"/>
        <w:jc w:val="both"/>
        <w:rPr>
          <w:rFonts w:ascii="Montserrat" w:hAnsi="Montserrat"/>
          <w:b/>
          <w:sz w:val="20"/>
          <w:szCs w:val="24"/>
        </w:rPr>
      </w:pPr>
    </w:p>
    <w:p w14:paraId="2FB4815A" w14:textId="516FD75D" w:rsidR="00F11941" w:rsidRPr="00F11941" w:rsidRDefault="00D07ED3" w:rsidP="00A9004D">
      <w:pPr>
        <w:pStyle w:val="Prrafodelista"/>
        <w:numPr>
          <w:ilvl w:val="1"/>
          <w:numId w:val="1"/>
        </w:numPr>
        <w:spacing w:line="240" w:lineRule="auto"/>
        <w:ind w:left="567" w:hanging="567"/>
        <w:jc w:val="both"/>
        <w:outlineLvl w:val="1"/>
        <w:rPr>
          <w:rFonts w:ascii="Montserrat" w:hAnsi="Montserrat"/>
          <w:b/>
          <w:sz w:val="20"/>
          <w:szCs w:val="24"/>
        </w:rPr>
      </w:pPr>
      <w:r w:rsidRPr="00D07ED3">
        <w:rPr>
          <w:rFonts w:ascii="Montserrat" w:hAnsi="Montserrat"/>
          <w:sz w:val="20"/>
          <w:szCs w:val="24"/>
        </w:rPr>
        <w:t>Son mat</w:t>
      </w:r>
      <w:r w:rsidR="00EE7C80">
        <w:rPr>
          <w:rFonts w:ascii="Montserrat" w:hAnsi="Montserrat"/>
          <w:sz w:val="20"/>
          <w:szCs w:val="24"/>
        </w:rPr>
        <w:t xml:space="preserve">eria de los presentes </w:t>
      </w:r>
      <w:r w:rsidR="0033434E">
        <w:rPr>
          <w:rFonts w:ascii="Montserrat" w:hAnsi="Montserrat"/>
          <w:sz w:val="20"/>
          <w:szCs w:val="24"/>
        </w:rPr>
        <w:t>C</w:t>
      </w:r>
      <w:r w:rsidR="0033434E" w:rsidRPr="00D07ED3">
        <w:rPr>
          <w:rFonts w:ascii="Montserrat" w:hAnsi="Montserrat"/>
          <w:sz w:val="20"/>
          <w:szCs w:val="24"/>
        </w:rPr>
        <w:t>riterios</w:t>
      </w:r>
      <w:r w:rsidR="0033434E">
        <w:rPr>
          <w:rFonts w:ascii="Montserrat" w:hAnsi="Montserrat"/>
          <w:sz w:val="20"/>
          <w:szCs w:val="24"/>
        </w:rPr>
        <w:t xml:space="preserve"> contables</w:t>
      </w:r>
      <w:r w:rsidRPr="00D07ED3">
        <w:rPr>
          <w:rFonts w:ascii="Montserrat" w:hAnsi="Montserrat"/>
          <w:sz w:val="20"/>
          <w:szCs w:val="24"/>
        </w:rPr>
        <w:t>:</w:t>
      </w:r>
    </w:p>
    <w:p w14:paraId="3AD338EE" w14:textId="77777777" w:rsidR="00F11941" w:rsidRDefault="00F11941" w:rsidP="00A9004D">
      <w:pPr>
        <w:pStyle w:val="Prrafodelista"/>
        <w:spacing w:line="240" w:lineRule="auto"/>
        <w:ind w:left="567" w:hanging="567"/>
        <w:jc w:val="both"/>
        <w:rPr>
          <w:rFonts w:ascii="Montserrat" w:hAnsi="Montserrat"/>
          <w:sz w:val="20"/>
          <w:szCs w:val="24"/>
        </w:rPr>
      </w:pPr>
    </w:p>
    <w:p w14:paraId="543BD721" w14:textId="77777777" w:rsidR="00D07ED3" w:rsidRPr="00D07ED3" w:rsidRDefault="00D07ED3" w:rsidP="00A9004D">
      <w:pPr>
        <w:pStyle w:val="Prrafodelista"/>
        <w:numPr>
          <w:ilvl w:val="2"/>
          <w:numId w:val="1"/>
        </w:numPr>
        <w:spacing w:line="240" w:lineRule="auto"/>
        <w:ind w:left="993" w:hanging="426"/>
        <w:jc w:val="both"/>
        <w:outlineLvl w:val="2"/>
        <w:rPr>
          <w:rFonts w:ascii="Montserrat" w:hAnsi="Montserrat"/>
          <w:sz w:val="20"/>
          <w:szCs w:val="24"/>
        </w:rPr>
      </w:pPr>
      <w:r w:rsidRPr="00D07ED3">
        <w:rPr>
          <w:rFonts w:ascii="Montserrat" w:hAnsi="Montserrat"/>
          <w:sz w:val="20"/>
          <w:szCs w:val="24"/>
        </w:rPr>
        <w:t xml:space="preserve">La aplicación </w:t>
      </w:r>
      <w:r w:rsidR="002E45BF">
        <w:rPr>
          <w:rFonts w:ascii="Montserrat" w:hAnsi="Montserrat"/>
          <w:sz w:val="20"/>
          <w:szCs w:val="24"/>
        </w:rPr>
        <w:t>de</w:t>
      </w:r>
      <w:r w:rsidRPr="00D07ED3">
        <w:rPr>
          <w:rFonts w:ascii="Montserrat" w:hAnsi="Montserrat"/>
          <w:sz w:val="20"/>
          <w:szCs w:val="24"/>
        </w:rPr>
        <w:t xml:space="preserve"> normas particulares dadas a conocer en las Normas de Información Financiera (NIF);</w:t>
      </w:r>
      <w:r w:rsidR="00E2169B">
        <w:rPr>
          <w:rFonts w:ascii="Montserrat" w:hAnsi="Montserrat"/>
          <w:sz w:val="20"/>
          <w:szCs w:val="24"/>
        </w:rPr>
        <w:t xml:space="preserve"> </w:t>
      </w:r>
    </w:p>
    <w:p w14:paraId="16B8F092" w14:textId="77777777" w:rsidR="00E2169B" w:rsidRDefault="00D07ED3" w:rsidP="00A9004D">
      <w:pPr>
        <w:pStyle w:val="Prrafodelista"/>
        <w:numPr>
          <w:ilvl w:val="2"/>
          <w:numId w:val="1"/>
        </w:numPr>
        <w:spacing w:line="240" w:lineRule="auto"/>
        <w:ind w:left="993" w:hanging="426"/>
        <w:jc w:val="both"/>
        <w:outlineLvl w:val="2"/>
        <w:rPr>
          <w:rFonts w:ascii="Montserrat" w:hAnsi="Montserrat"/>
          <w:sz w:val="20"/>
          <w:szCs w:val="24"/>
        </w:rPr>
      </w:pPr>
      <w:r w:rsidRPr="00D07ED3">
        <w:rPr>
          <w:rFonts w:ascii="Montserrat" w:hAnsi="Montserrat"/>
          <w:sz w:val="20"/>
          <w:szCs w:val="24"/>
        </w:rPr>
        <w:t>Las aclaraciones a las normas particulares contenidas en las NIF.</w:t>
      </w:r>
    </w:p>
    <w:p w14:paraId="4FF1D3E0" w14:textId="77777777" w:rsidR="00D07ED3" w:rsidRPr="008A090A" w:rsidRDefault="00D07ED3">
      <w:pPr>
        <w:pStyle w:val="02Bodytext"/>
        <w:rPr>
          <w:lang w:val="es-MX"/>
        </w:rPr>
      </w:pPr>
    </w:p>
    <w:p w14:paraId="0B5A131E" w14:textId="43F639B8" w:rsidR="00D07ED3" w:rsidRPr="008A090A" w:rsidRDefault="00CF28F6" w:rsidP="00A9004D">
      <w:pPr>
        <w:pStyle w:val="Prrafodelista"/>
        <w:numPr>
          <w:ilvl w:val="0"/>
          <w:numId w:val="1"/>
        </w:numPr>
        <w:spacing w:line="240" w:lineRule="auto"/>
        <w:ind w:left="0" w:firstLine="0"/>
        <w:jc w:val="center"/>
        <w:outlineLvl w:val="0"/>
        <w:rPr>
          <w:rFonts w:ascii="Montserrat" w:hAnsi="Montserrat"/>
          <w:b/>
        </w:rPr>
      </w:pPr>
      <w:r w:rsidRPr="008A090A">
        <w:rPr>
          <w:rFonts w:ascii="Montserrat" w:hAnsi="Montserrat"/>
          <w:b/>
        </w:rPr>
        <w:t xml:space="preserve"> </w:t>
      </w:r>
      <w:r w:rsidR="00D07ED3" w:rsidRPr="008A090A">
        <w:rPr>
          <w:rFonts w:ascii="Montserrat" w:hAnsi="Montserrat"/>
          <w:b/>
        </w:rPr>
        <w:t>Disposiciones Generales</w:t>
      </w:r>
    </w:p>
    <w:p w14:paraId="199C181A" w14:textId="77777777" w:rsidR="00D07ED3" w:rsidRPr="00D07ED3" w:rsidRDefault="00D07ED3" w:rsidP="00FB7535">
      <w:pPr>
        <w:pStyle w:val="Prrafodelista"/>
        <w:spacing w:line="240" w:lineRule="auto"/>
        <w:ind w:left="360"/>
        <w:rPr>
          <w:rFonts w:ascii="Montserrat" w:hAnsi="Montserrat"/>
          <w:b/>
          <w:sz w:val="20"/>
          <w:szCs w:val="24"/>
        </w:rPr>
      </w:pPr>
    </w:p>
    <w:p w14:paraId="14556BC0" w14:textId="77777777" w:rsidR="00D07ED3" w:rsidRPr="00194A9C" w:rsidRDefault="006A3EA8"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sz w:val="20"/>
          <w:szCs w:val="24"/>
        </w:rPr>
        <w:t>Los c</w:t>
      </w:r>
      <w:r w:rsidR="00D07ED3" w:rsidRPr="00D07ED3">
        <w:rPr>
          <w:rFonts w:ascii="Montserrat" w:hAnsi="Montserrat"/>
          <w:sz w:val="20"/>
          <w:szCs w:val="24"/>
        </w:rPr>
        <w:t xml:space="preserve">riterios </w:t>
      </w:r>
      <w:r>
        <w:rPr>
          <w:rFonts w:ascii="Montserrat" w:hAnsi="Montserrat"/>
          <w:sz w:val="20"/>
          <w:szCs w:val="24"/>
        </w:rPr>
        <w:t xml:space="preserve">y lineamientos </w:t>
      </w:r>
      <w:r w:rsidR="00D07ED3" w:rsidRPr="00D07ED3">
        <w:rPr>
          <w:rFonts w:ascii="Montserrat" w:hAnsi="Montserrat"/>
          <w:sz w:val="20"/>
          <w:szCs w:val="24"/>
        </w:rPr>
        <w:t xml:space="preserve">contables </w:t>
      </w:r>
      <w:r w:rsidR="00194A9C">
        <w:rPr>
          <w:rFonts w:ascii="Montserrat" w:hAnsi="Montserrat"/>
          <w:sz w:val="20"/>
          <w:szCs w:val="24"/>
        </w:rPr>
        <w:t>de</w:t>
      </w:r>
      <w:r w:rsidR="00D07ED3" w:rsidRPr="00D07ED3">
        <w:rPr>
          <w:rFonts w:ascii="Montserrat" w:hAnsi="Montserrat"/>
          <w:sz w:val="20"/>
          <w:szCs w:val="24"/>
        </w:rPr>
        <w:t xml:space="preserve"> l</w:t>
      </w:r>
      <w:r w:rsidR="00174931">
        <w:rPr>
          <w:rFonts w:ascii="Montserrat" w:hAnsi="Montserrat"/>
          <w:sz w:val="20"/>
          <w:szCs w:val="24"/>
        </w:rPr>
        <w:t>os Distribuidores</w:t>
      </w:r>
      <w:r w:rsidR="00194A9C">
        <w:rPr>
          <w:rFonts w:ascii="Montserrat" w:hAnsi="Montserrat"/>
          <w:sz w:val="20"/>
          <w:szCs w:val="24"/>
        </w:rPr>
        <w:t xml:space="preserve"> deberán de ajustarse a la estructura básica que, para la aplicación de las NIF, definió el Consejo Mexicano de Normas de Información Financiera, A.C. (CINIF), en la NIF A-1 “Estructura de las normas de información financiera”.</w:t>
      </w:r>
    </w:p>
    <w:p w14:paraId="2C13511C" w14:textId="77777777" w:rsidR="00194A9C" w:rsidRPr="00194A9C" w:rsidRDefault="00194A9C" w:rsidP="00A9004D">
      <w:pPr>
        <w:pStyle w:val="Prrafodelista"/>
        <w:spacing w:line="240" w:lineRule="auto"/>
        <w:ind w:left="567" w:hanging="567"/>
        <w:jc w:val="both"/>
        <w:rPr>
          <w:rFonts w:ascii="Montserrat" w:hAnsi="Montserrat"/>
          <w:b/>
          <w:sz w:val="20"/>
          <w:szCs w:val="24"/>
        </w:rPr>
      </w:pPr>
    </w:p>
    <w:p w14:paraId="3A4AB325" w14:textId="586EC93D" w:rsidR="002B1058" w:rsidRPr="008A090A" w:rsidRDefault="00194A9C" w:rsidP="00A9004D">
      <w:pPr>
        <w:pStyle w:val="Prrafodelista"/>
        <w:numPr>
          <w:ilvl w:val="1"/>
          <w:numId w:val="1"/>
        </w:numPr>
        <w:spacing w:line="240" w:lineRule="auto"/>
        <w:ind w:left="567" w:hanging="567"/>
        <w:jc w:val="both"/>
        <w:outlineLvl w:val="1"/>
        <w:rPr>
          <w:rFonts w:ascii="Montserrat" w:hAnsi="Montserrat"/>
          <w:b/>
          <w:sz w:val="20"/>
          <w:szCs w:val="24"/>
        </w:rPr>
      </w:pPr>
      <w:r w:rsidRPr="002B1058">
        <w:rPr>
          <w:rFonts w:ascii="Montserrat" w:hAnsi="Montserrat"/>
          <w:sz w:val="20"/>
          <w:szCs w:val="24"/>
        </w:rPr>
        <w:t xml:space="preserve">Los </w:t>
      </w:r>
      <w:r w:rsidR="00923464" w:rsidRPr="002B1058">
        <w:rPr>
          <w:rFonts w:ascii="Montserrat" w:hAnsi="Montserrat"/>
          <w:sz w:val="20"/>
          <w:szCs w:val="24"/>
        </w:rPr>
        <w:t>Distribuidores</w:t>
      </w:r>
      <w:r w:rsidRPr="002B1058">
        <w:rPr>
          <w:rFonts w:ascii="Montserrat" w:hAnsi="Montserrat"/>
          <w:sz w:val="20"/>
          <w:szCs w:val="24"/>
        </w:rPr>
        <w:t xml:space="preserve"> observarán los lineamientos contables de las NIF</w:t>
      </w:r>
      <w:r w:rsidR="00AC4A26" w:rsidRPr="002B1058">
        <w:rPr>
          <w:rFonts w:ascii="Montserrat" w:hAnsi="Montserrat"/>
          <w:sz w:val="20"/>
          <w:szCs w:val="24"/>
        </w:rPr>
        <w:t xml:space="preserve">, </w:t>
      </w:r>
      <w:r w:rsidRPr="002B1058">
        <w:rPr>
          <w:rFonts w:ascii="Montserrat" w:hAnsi="Montserrat"/>
          <w:sz w:val="20"/>
          <w:szCs w:val="24"/>
        </w:rPr>
        <w:t xml:space="preserve">excepto cuando a juicio de la Comisión sea </w:t>
      </w:r>
      <w:r w:rsidRPr="008A090A">
        <w:rPr>
          <w:rFonts w:ascii="Montserrat" w:hAnsi="Montserrat"/>
          <w:sz w:val="20"/>
          <w:szCs w:val="24"/>
        </w:rPr>
        <w:t>necesario aplicar una normatividad o un criterio de contabilidad especifico, tomando en consideración que las entidades realizan operaciones reguladas.</w:t>
      </w:r>
      <w:r w:rsidR="00816BD7" w:rsidRPr="008A090A">
        <w:rPr>
          <w:rFonts w:ascii="Montserrat" w:hAnsi="Montserrat"/>
          <w:sz w:val="20"/>
          <w:szCs w:val="24"/>
        </w:rPr>
        <w:t xml:space="preserve"> </w:t>
      </w:r>
    </w:p>
    <w:p w14:paraId="5EC766A9" w14:textId="77777777" w:rsidR="002B1058" w:rsidRPr="008A090A" w:rsidRDefault="002B1058" w:rsidP="008A090A">
      <w:pPr>
        <w:pStyle w:val="Prrafodelista"/>
        <w:rPr>
          <w:rFonts w:ascii="Montserrat" w:hAnsi="Montserrat"/>
          <w:sz w:val="20"/>
          <w:szCs w:val="24"/>
        </w:rPr>
      </w:pPr>
    </w:p>
    <w:p w14:paraId="7C1B6706" w14:textId="3F26FE77" w:rsidR="00194A9C" w:rsidRPr="008A090A" w:rsidRDefault="002B1058" w:rsidP="00A9004D">
      <w:pPr>
        <w:pStyle w:val="Prrafodelista"/>
        <w:numPr>
          <w:ilvl w:val="1"/>
          <w:numId w:val="1"/>
        </w:numPr>
        <w:spacing w:line="240" w:lineRule="auto"/>
        <w:ind w:left="567" w:hanging="567"/>
        <w:jc w:val="both"/>
        <w:outlineLvl w:val="1"/>
        <w:rPr>
          <w:rFonts w:ascii="Montserrat" w:hAnsi="Montserrat"/>
          <w:b/>
          <w:sz w:val="20"/>
          <w:szCs w:val="24"/>
        </w:rPr>
      </w:pPr>
      <w:r w:rsidRPr="008A090A">
        <w:rPr>
          <w:rFonts w:ascii="Montserrat" w:hAnsi="Montserrat"/>
          <w:sz w:val="20"/>
          <w:szCs w:val="24"/>
        </w:rPr>
        <w:t>L</w:t>
      </w:r>
      <w:r w:rsidR="00816BD7" w:rsidRPr="008A090A">
        <w:rPr>
          <w:rFonts w:ascii="Montserrat" w:hAnsi="Montserrat"/>
          <w:sz w:val="20"/>
          <w:szCs w:val="24"/>
        </w:rPr>
        <w:t xml:space="preserve">os Estados Financieros de los Distribuidores deberán ser presentados por título de permiso y de manera independiente, considerando únicamente la información contable del </w:t>
      </w:r>
      <w:r w:rsidR="00374CC8">
        <w:rPr>
          <w:rFonts w:ascii="Montserrat" w:hAnsi="Montserrat"/>
          <w:sz w:val="20"/>
          <w:szCs w:val="24"/>
        </w:rPr>
        <w:t>permiso</w:t>
      </w:r>
      <w:r w:rsidR="00D51930" w:rsidRPr="008A090A">
        <w:rPr>
          <w:rFonts w:ascii="Montserrat" w:hAnsi="Montserrat"/>
          <w:sz w:val="20"/>
          <w:szCs w:val="24"/>
        </w:rPr>
        <w:t xml:space="preserve"> en evaluación</w:t>
      </w:r>
      <w:r w:rsidR="00816BD7" w:rsidRPr="008A090A">
        <w:rPr>
          <w:rFonts w:ascii="Montserrat" w:hAnsi="Montserrat"/>
          <w:sz w:val="20"/>
          <w:szCs w:val="24"/>
        </w:rPr>
        <w:t>.</w:t>
      </w:r>
    </w:p>
    <w:p w14:paraId="424C58CD" w14:textId="77777777" w:rsidR="00E2169B" w:rsidRPr="00A9004D" w:rsidRDefault="00E2169B" w:rsidP="00A9004D">
      <w:pPr>
        <w:pStyle w:val="Prrafodelista"/>
        <w:rPr>
          <w:rFonts w:ascii="Montserrat" w:hAnsi="Montserrat"/>
          <w:b/>
          <w:sz w:val="20"/>
          <w:szCs w:val="24"/>
        </w:rPr>
      </w:pPr>
    </w:p>
    <w:p w14:paraId="10153A5F" w14:textId="426905E2" w:rsidR="00DC6637" w:rsidRPr="00DC6637" w:rsidRDefault="00DC6637"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sz w:val="20"/>
          <w:szCs w:val="24"/>
        </w:rPr>
        <w:t>La normatividad de la Comisión a que se refiere el numeral anterior será a nivel de normas de reconocimiento, valuación, presentación y</w:t>
      </w:r>
      <w:r w:rsidR="002A2BF4">
        <w:rPr>
          <w:rFonts w:ascii="Montserrat" w:hAnsi="Montserrat"/>
          <w:sz w:val="20"/>
          <w:szCs w:val="24"/>
        </w:rPr>
        <w:t>,</w:t>
      </w:r>
      <w:r>
        <w:rPr>
          <w:rFonts w:ascii="Montserrat" w:hAnsi="Montserrat"/>
          <w:sz w:val="20"/>
          <w:szCs w:val="24"/>
        </w:rPr>
        <w:t xml:space="preserve"> en su caso</w:t>
      </w:r>
      <w:r w:rsidR="002A2BF4">
        <w:rPr>
          <w:rFonts w:ascii="Montserrat" w:hAnsi="Montserrat"/>
          <w:sz w:val="20"/>
          <w:szCs w:val="24"/>
        </w:rPr>
        <w:t>,</w:t>
      </w:r>
      <w:r>
        <w:rPr>
          <w:rFonts w:ascii="Montserrat" w:hAnsi="Montserrat"/>
          <w:sz w:val="20"/>
          <w:szCs w:val="24"/>
        </w:rPr>
        <w:t xml:space="preserve"> revelación, aplicables a rubros específicos dentro de </w:t>
      </w:r>
      <w:r w:rsidR="006A3EA8">
        <w:rPr>
          <w:rFonts w:ascii="Montserrat" w:hAnsi="Montserrat"/>
          <w:sz w:val="20"/>
          <w:szCs w:val="24"/>
        </w:rPr>
        <w:t xml:space="preserve">los </w:t>
      </w:r>
      <w:r w:rsidR="00D35BF3">
        <w:rPr>
          <w:rFonts w:ascii="Montserrat" w:hAnsi="Montserrat"/>
          <w:sz w:val="20"/>
          <w:szCs w:val="24"/>
        </w:rPr>
        <w:t>E</w:t>
      </w:r>
      <w:r w:rsidR="006A3EA8">
        <w:rPr>
          <w:rFonts w:ascii="Montserrat" w:hAnsi="Montserrat"/>
          <w:sz w:val="20"/>
          <w:szCs w:val="24"/>
        </w:rPr>
        <w:t xml:space="preserve">stados </w:t>
      </w:r>
      <w:r w:rsidR="00D35BF3">
        <w:rPr>
          <w:rFonts w:ascii="Montserrat" w:hAnsi="Montserrat"/>
          <w:sz w:val="20"/>
          <w:szCs w:val="24"/>
        </w:rPr>
        <w:t>F</w:t>
      </w:r>
      <w:r w:rsidR="006A3EA8">
        <w:rPr>
          <w:rFonts w:ascii="Montserrat" w:hAnsi="Montserrat"/>
          <w:sz w:val="20"/>
          <w:szCs w:val="24"/>
        </w:rPr>
        <w:t>inancieros de los Distribuidores</w:t>
      </w:r>
      <w:r>
        <w:rPr>
          <w:rFonts w:ascii="Montserrat" w:hAnsi="Montserrat"/>
          <w:sz w:val="20"/>
          <w:szCs w:val="24"/>
        </w:rPr>
        <w:t xml:space="preserve">, así </w:t>
      </w:r>
      <w:r w:rsidR="006A3EA8">
        <w:rPr>
          <w:rFonts w:ascii="Montserrat" w:hAnsi="Montserrat"/>
          <w:sz w:val="20"/>
          <w:szCs w:val="24"/>
        </w:rPr>
        <w:t>como de las aplicables a su</w:t>
      </w:r>
      <w:r>
        <w:rPr>
          <w:rFonts w:ascii="Montserrat" w:hAnsi="Montserrat"/>
          <w:sz w:val="20"/>
          <w:szCs w:val="24"/>
        </w:rPr>
        <w:t xml:space="preserve"> elaboración.</w:t>
      </w:r>
    </w:p>
    <w:p w14:paraId="196D17A6" w14:textId="77777777" w:rsidR="00DC6637" w:rsidRPr="00DC6637" w:rsidRDefault="00DC6637" w:rsidP="00A9004D">
      <w:pPr>
        <w:pStyle w:val="Prrafodelista"/>
        <w:ind w:left="567" w:hanging="567"/>
        <w:rPr>
          <w:rFonts w:ascii="Montserrat" w:hAnsi="Montserrat"/>
          <w:b/>
          <w:sz w:val="20"/>
          <w:szCs w:val="24"/>
        </w:rPr>
      </w:pPr>
    </w:p>
    <w:p w14:paraId="0930EA37" w14:textId="238E51D8" w:rsidR="00DC6637" w:rsidRPr="00884D48" w:rsidRDefault="00884D48"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sz w:val="20"/>
          <w:szCs w:val="24"/>
        </w:rPr>
        <w:t xml:space="preserve">No procederá la aplicación de criterios de contabilidad, ni del concepto de </w:t>
      </w:r>
      <w:r w:rsidRPr="007C084A">
        <w:rPr>
          <w:rFonts w:ascii="Montserrat" w:hAnsi="Montserrat"/>
          <w:sz w:val="20"/>
        </w:rPr>
        <w:t>supletoriedad</w:t>
      </w:r>
      <w:r>
        <w:rPr>
          <w:rFonts w:ascii="Montserrat" w:hAnsi="Montserrat"/>
          <w:sz w:val="20"/>
          <w:szCs w:val="24"/>
        </w:rPr>
        <w:t xml:space="preserve">, en el caso de operaciones que por legislación expresa no estén </w:t>
      </w:r>
      <w:r>
        <w:rPr>
          <w:rFonts w:ascii="Montserrat" w:hAnsi="Montserrat"/>
          <w:sz w:val="20"/>
          <w:szCs w:val="24"/>
        </w:rPr>
        <w:lastRenderedPageBreak/>
        <w:t>permitidas o estén prohibidas, o bien, no estén expresamente autorizadas</w:t>
      </w:r>
      <w:r w:rsidR="00353112">
        <w:rPr>
          <w:rFonts w:ascii="Montserrat" w:hAnsi="Montserrat"/>
          <w:sz w:val="20"/>
          <w:szCs w:val="24"/>
        </w:rPr>
        <w:t xml:space="preserve"> por la Comisión </w:t>
      </w:r>
      <w:r>
        <w:rPr>
          <w:rFonts w:ascii="Montserrat" w:hAnsi="Montserrat"/>
          <w:sz w:val="20"/>
          <w:szCs w:val="24"/>
        </w:rPr>
        <w:t xml:space="preserve">a los </w:t>
      </w:r>
      <w:r w:rsidR="006A3EA8">
        <w:rPr>
          <w:rFonts w:ascii="Montserrat" w:hAnsi="Montserrat"/>
          <w:sz w:val="20"/>
          <w:szCs w:val="24"/>
        </w:rPr>
        <w:t>Distribuidores</w:t>
      </w:r>
      <w:r>
        <w:rPr>
          <w:rFonts w:ascii="Montserrat" w:hAnsi="Montserrat"/>
          <w:sz w:val="20"/>
          <w:szCs w:val="24"/>
        </w:rPr>
        <w:t>.</w:t>
      </w:r>
      <w:r w:rsidR="00353112">
        <w:rPr>
          <w:rFonts w:ascii="Montserrat" w:hAnsi="Montserrat"/>
          <w:sz w:val="20"/>
          <w:szCs w:val="24"/>
        </w:rPr>
        <w:t xml:space="preserve"> </w:t>
      </w:r>
    </w:p>
    <w:p w14:paraId="3495E838" w14:textId="77777777" w:rsidR="00884D48" w:rsidRPr="00884D48" w:rsidRDefault="00884D48" w:rsidP="00A9004D">
      <w:pPr>
        <w:pStyle w:val="Prrafodelista"/>
        <w:ind w:left="567" w:hanging="567"/>
        <w:rPr>
          <w:rFonts w:ascii="Montserrat" w:hAnsi="Montserrat"/>
          <w:b/>
          <w:sz w:val="20"/>
          <w:szCs w:val="24"/>
        </w:rPr>
      </w:pPr>
    </w:p>
    <w:p w14:paraId="75FA7492" w14:textId="29025CA5" w:rsidR="00884D48" w:rsidRPr="00FB7535" w:rsidRDefault="00F23369"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sz w:val="20"/>
          <w:szCs w:val="24"/>
        </w:rPr>
        <w:t xml:space="preserve">Tomando en consideración que los </w:t>
      </w:r>
      <w:r w:rsidR="008C749A">
        <w:rPr>
          <w:rFonts w:ascii="Montserrat" w:hAnsi="Montserrat"/>
          <w:sz w:val="20"/>
          <w:szCs w:val="24"/>
        </w:rPr>
        <w:t>Distribuidores</w:t>
      </w:r>
      <w:r>
        <w:rPr>
          <w:rFonts w:ascii="Montserrat" w:hAnsi="Montserrat"/>
          <w:sz w:val="20"/>
          <w:szCs w:val="24"/>
        </w:rPr>
        <w:t xml:space="preserve"> llevan a cabo operaciones reguladas, es necesario </w:t>
      </w:r>
      <w:r w:rsidR="008C749A">
        <w:rPr>
          <w:rFonts w:ascii="Montserrat" w:hAnsi="Montserrat"/>
          <w:sz w:val="20"/>
          <w:szCs w:val="24"/>
        </w:rPr>
        <w:t>determinar los criterios</w:t>
      </w:r>
      <w:r>
        <w:rPr>
          <w:rFonts w:ascii="Montserrat" w:hAnsi="Montserrat"/>
          <w:sz w:val="20"/>
          <w:szCs w:val="24"/>
        </w:rPr>
        <w:t xml:space="preserve"> que adecuen las normas particulares de reconocimiento, valuación, presentación y</w:t>
      </w:r>
      <w:r w:rsidR="002A2BF4">
        <w:rPr>
          <w:rFonts w:ascii="Montserrat" w:hAnsi="Montserrat"/>
          <w:sz w:val="20"/>
          <w:szCs w:val="24"/>
        </w:rPr>
        <w:t>,</w:t>
      </w:r>
      <w:r>
        <w:rPr>
          <w:rFonts w:ascii="Montserrat" w:hAnsi="Montserrat"/>
          <w:sz w:val="20"/>
          <w:szCs w:val="24"/>
        </w:rPr>
        <w:t xml:space="preserve"> en su caso</w:t>
      </w:r>
      <w:r w:rsidR="002A2BF4">
        <w:rPr>
          <w:rFonts w:ascii="Montserrat" w:hAnsi="Montserrat"/>
          <w:sz w:val="20"/>
          <w:szCs w:val="24"/>
        </w:rPr>
        <w:t>,</w:t>
      </w:r>
      <w:r>
        <w:rPr>
          <w:rFonts w:ascii="Montserrat" w:hAnsi="Montserrat"/>
          <w:sz w:val="20"/>
          <w:szCs w:val="24"/>
        </w:rPr>
        <w:t xml:space="preserve"> revelación, establecidos por el CINIF. En tal virtud, </w:t>
      </w:r>
      <w:r w:rsidR="006A3EA8">
        <w:rPr>
          <w:rFonts w:ascii="Montserrat" w:hAnsi="Montserrat"/>
          <w:sz w:val="20"/>
          <w:szCs w:val="24"/>
        </w:rPr>
        <w:t>los Distribuidores</w:t>
      </w:r>
      <w:r>
        <w:rPr>
          <w:rFonts w:ascii="Montserrat" w:hAnsi="Montserrat"/>
          <w:sz w:val="20"/>
          <w:szCs w:val="24"/>
        </w:rPr>
        <w:t xml:space="preserve"> al observar lo </w:t>
      </w:r>
      <w:r w:rsidR="00FB7535">
        <w:rPr>
          <w:rFonts w:ascii="Montserrat" w:hAnsi="Montserrat"/>
          <w:sz w:val="20"/>
          <w:szCs w:val="24"/>
        </w:rPr>
        <w:t>establecido en los numerales anteriores, deberán de ajustarse a lo siguiente:</w:t>
      </w:r>
    </w:p>
    <w:p w14:paraId="24570924" w14:textId="77777777" w:rsidR="00FB7535" w:rsidRPr="00FB7535" w:rsidRDefault="00FB7535" w:rsidP="00FB7535">
      <w:pPr>
        <w:pStyle w:val="Prrafodelista"/>
        <w:rPr>
          <w:rFonts w:ascii="Montserrat" w:hAnsi="Montserrat"/>
          <w:b/>
          <w:sz w:val="20"/>
          <w:szCs w:val="24"/>
        </w:rPr>
      </w:pPr>
    </w:p>
    <w:p w14:paraId="3A06668C" w14:textId="77777777" w:rsidR="00FB7535" w:rsidRDefault="00FB7535" w:rsidP="00A9004D">
      <w:pPr>
        <w:pStyle w:val="Prrafodelista"/>
        <w:numPr>
          <w:ilvl w:val="2"/>
          <w:numId w:val="1"/>
        </w:numPr>
        <w:spacing w:line="240" w:lineRule="auto"/>
        <w:ind w:hanging="657"/>
        <w:jc w:val="both"/>
        <w:outlineLvl w:val="2"/>
        <w:rPr>
          <w:rFonts w:ascii="Montserrat" w:hAnsi="Montserrat"/>
          <w:sz w:val="20"/>
          <w:szCs w:val="24"/>
        </w:rPr>
      </w:pPr>
      <w:r>
        <w:rPr>
          <w:rFonts w:ascii="Montserrat" w:hAnsi="Montserrat"/>
          <w:sz w:val="20"/>
          <w:szCs w:val="24"/>
        </w:rPr>
        <w:t xml:space="preserve">En lo referente a la revaluación de activos monetarios y depreciación de activos fijos, temas en los que las NIF no definen un método único, se precisa el método </w:t>
      </w:r>
      <w:r w:rsidR="006A3EA8">
        <w:rPr>
          <w:rFonts w:ascii="Montserrat" w:hAnsi="Montserrat"/>
          <w:sz w:val="20"/>
          <w:szCs w:val="24"/>
        </w:rPr>
        <w:t xml:space="preserve">aplicable </w:t>
      </w:r>
      <w:r>
        <w:rPr>
          <w:rFonts w:ascii="Montserrat" w:hAnsi="Montserrat"/>
          <w:sz w:val="20"/>
          <w:szCs w:val="24"/>
        </w:rPr>
        <w:t>e</w:t>
      </w:r>
      <w:r w:rsidR="00A54838">
        <w:rPr>
          <w:rFonts w:ascii="Montserrat" w:hAnsi="Montserrat"/>
          <w:sz w:val="20"/>
          <w:szCs w:val="24"/>
        </w:rPr>
        <w:t>n estos C</w:t>
      </w:r>
      <w:r>
        <w:rPr>
          <w:rFonts w:ascii="Montserrat" w:hAnsi="Montserrat"/>
          <w:sz w:val="20"/>
          <w:szCs w:val="24"/>
        </w:rPr>
        <w:t>riterios contables.</w:t>
      </w:r>
    </w:p>
    <w:p w14:paraId="2298D2BE" w14:textId="77777777" w:rsidR="00FB7535" w:rsidRDefault="00FB7535" w:rsidP="00A9004D">
      <w:pPr>
        <w:pStyle w:val="Prrafodelista"/>
        <w:spacing w:line="240" w:lineRule="auto"/>
        <w:ind w:left="1224" w:hanging="657"/>
        <w:jc w:val="both"/>
        <w:rPr>
          <w:rFonts w:ascii="Montserrat" w:hAnsi="Montserrat"/>
          <w:sz w:val="20"/>
          <w:szCs w:val="24"/>
        </w:rPr>
      </w:pPr>
    </w:p>
    <w:p w14:paraId="5BD97A3F" w14:textId="77777777" w:rsidR="00FB7535" w:rsidRDefault="00A54838" w:rsidP="00A9004D">
      <w:pPr>
        <w:pStyle w:val="Prrafodelista"/>
        <w:numPr>
          <w:ilvl w:val="2"/>
          <w:numId w:val="1"/>
        </w:numPr>
        <w:spacing w:line="240" w:lineRule="auto"/>
        <w:ind w:hanging="657"/>
        <w:jc w:val="both"/>
        <w:outlineLvl w:val="2"/>
        <w:rPr>
          <w:rFonts w:ascii="Montserrat" w:hAnsi="Montserrat"/>
          <w:sz w:val="20"/>
          <w:szCs w:val="24"/>
        </w:rPr>
      </w:pPr>
      <w:r>
        <w:rPr>
          <w:rFonts w:ascii="Montserrat" w:hAnsi="Montserrat"/>
          <w:sz w:val="20"/>
          <w:szCs w:val="24"/>
        </w:rPr>
        <w:t>Los C</w:t>
      </w:r>
      <w:r w:rsidR="00FB7535">
        <w:rPr>
          <w:rFonts w:ascii="Montserrat" w:hAnsi="Montserrat"/>
          <w:sz w:val="20"/>
          <w:szCs w:val="24"/>
        </w:rPr>
        <w:t>riterios contables abordan lo siguiente:</w:t>
      </w:r>
    </w:p>
    <w:p w14:paraId="413397B5" w14:textId="77777777" w:rsidR="00FB7535" w:rsidRPr="00FB7535" w:rsidRDefault="00FB7535" w:rsidP="00FB7535">
      <w:pPr>
        <w:pStyle w:val="Prrafodelista"/>
        <w:rPr>
          <w:rFonts w:ascii="Montserrat" w:hAnsi="Montserrat"/>
          <w:sz w:val="20"/>
          <w:szCs w:val="24"/>
        </w:rPr>
      </w:pPr>
    </w:p>
    <w:p w14:paraId="734FC5E7" w14:textId="77777777" w:rsidR="00FB7535" w:rsidRDefault="00790312"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La contabilidad a pesos constantes.</w:t>
      </w:r>
    </w:p>
    <w:p w14:paraId="5668363D" w14:textId="77777777" w:rsidR="00FB7535" w:rsidRDefault="00790312"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La i</w:t>
      </w:r>
      <w:r w:rsidR="00FB7535">
        <w:rPr>
          <w:rFonts w:ascii="Montserrat" w:hAnsi="Montserrat"/>
          <w:sz w:val="20"/>
          <w:szCs w:val="24"/>
        </w:rPr>
        <w:t>nformación sobre las partes relacion</w:t>
      </w:r>
      <w:r>
        <w:rPr>
          <w:rFonts w:ascii="Montserrat" w:hAnsi="Montserrat"/>
          <w:sz w:val="20"/>
          <w:szCs w:val="24"/>
        </w:rPr>
        <w:t>adas con las empresas reguladas.</w:t>
      </w:r>
    </w:p>
    <w:p w14:paraId="76F59DCB" w14:textId="77777777" w:rsidR="00FB7535" w:rsidRDefault="00790312"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El c</w:t>
      </w:r>
      <w:r w:rsidR="00FB7535">
        <w:rPr>
          <w:rFonts w:ascii="Montserrat" w:hAnsi="Montserrat"/>
          <w:sz w:val="20"/>
          <w:szCs w:val="24"/>
        </w:rPr>
        <w:t>atálogo de cuentas que conforman la estructura contab</w:t>
      </w:r>
      <w:r>
        <w:rPr>
          <w:rFonts w:ascii="Montserrat" w:hAnsi="Montserrat"/>
          <w:sz w:val="20"/>
          <w:szCs w:val="24"/>
        </w:rPr>
        <w:t xml:space="preserve">le básica de los </w:t>
      </w:r>
      <w:r w:rsidR="005D4BF4">
        <w:rPr>
          <w:rFonts w:ascii="Montserrat" w:hAnsi="Montserrat"/>
          <w:sz w:val="20"/>
          <w:szCs w:val="24"/>
        </w:rPr>
        <w:t>Distribuidores</w:t>
      </w:r>
      <w:r>
        <w:rPr>
          <w:rFonts w:ascii="Montserrat" w:hAnsi="Montserrat"/>
          <w:sz w:val="20"/>
          <w:szCs w:val="24"/>
        </w:rPr>
        <w:t>.</w:t>
      </w:r>
    </w:p>
    <w:p w14:paraId="47B37A91" w14:textId="77777777" w:rsidR="00790312" w:rsidRDefault="00790312"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La vida útil aplicable a los activos fijos regulados.</w:t>
      </w:r>
    </w:p>
    <w:p w14:paraId="4B71F666" w14:textId="43175641" w:rsidR="00FB7535" w:rsidRDefault="00FB7535"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Información complementaria que deberán presentar lo</w:t>
      </w:r>
      <w:r w:rsidR="005D4BF4">
        <w:rPr>
          <w:rFonts w:ascii="Montserrat" w:hAnsi="Montserrat"/>
          <w:sz w:val="20"/>
          <w:szCs w:val="24"/>
        </w:rPr>
        <w:t>s Distribuidores</w:t>
      </w:r>
      <w:r>
        <w:rPr>
          <w:rFonts w:ascii="Montserrat" w:hAnsi="Montserrat"/>
          <w:sz w:val="20"/>
          <w:szCs w:val="24"/>
        </w:rPr>
        <w:t>.</w:t>
      </w:r>
    </w:p>
    <w:p w14:paraId="7154C75D" w14:textId="792D738F" w:rsidR="00737654" w:rsidRDefault="00737654"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Conocer la posición, el desempeño y lo</w:t>
      </w:r>
      <w:r w:rsidR="00EF1E37">
        <w:rPr>
          <w:rFonts w:ascii="Montserrat" w:hAnsi="Montserrat"/>
          <w:sz w:val="20"/>
          <w:szCs w:val="24"/>
        </w:rPr>
        <w:t>s</w:t>
      </w:r>
      <w:r>
        <w:rPr>
          <w:rFonts w:ascii="Montserrat" w:hAnsi="Montserrat"/>
          <w:sz w:val="20"/>
          <w:szCs w:val="24"/>
        </w:rPr>
        <w:t xml:space="preserve"> resultados financieros </w:t>
      </w:r>
      <w:r w:rsidR="00FE6ACF" w:rsidRPr="00FE6ACF">
        <w:rPr>
          <w:rFonts w:ascii="Montserrat" w:hAnsi="Montserrat"/>
          <w:sz w:val="20"/>
          <w:szCs w:val="24"/>
        </w:rPr>
        <w:t>de las empresas reguladas para verificar el cumplimiento de los ordenamientos jurídicos aplicables, en particular la regulación de precios y tarifas;</w:t>
      </w:r>
    </w:p>
    <w:p w14:paraId="227A1123" w14:textId="5EE42F6F" w:rsidR="005A239F" w:rsidRPr="00FB7535" w:rsidRDefault="005A239F" w:rsidP="00D56528">
      <w:pPr>
        <w:pStyle w:val="Prrafodelista"/>
        <w:numPr>
          <w:ilvl w:val="3"/>
          <w:numId w:val="13"/>
        </w:numPr>
        <w:spacing w:line="240" w:lineRule="auto"/>
        <w:jc w:val="both"/>
        <w:rPr>
          <w:rFonts w:ascii="Montserrat" w:hAnsi="Montserrat"/>
          <w:sz w:val="20"/>
          <w:szCs w:val="24"/>
        </w:rPr>
      </w:pPr>
      <w:r>
        <w:rPr>
          <w:rFonts w:ascii="Montserrat" w:hAnsi="Montserrat"/>
          <w:sz w:val="20"/>
          <w:szCs w:val="24"/>
        </w:rPr>
        <w:t>Evaluar el desempeño de l</w:t>
      </w:r>
      <w:r w:rsidR="0033556C">
        <w:rPr>
          <w:rFonts w:ascii="Montserrat" w:hAnsi="Montserrat"/>
          <w:sz w:val="20"/>
          <w:szCs w:val="24"/>
        </w:rPr>
        <w:t>o</w:t>
      </w:r>
      <w:r w:rsidR="00816BD7">
        <w:rPr>
          <w:rFonts w:ascii="Montserrat" w:hAnsi="Montserrat"/>
          <w:sz w:val="20"/>
          <w:szCs w:val="24"/>
        </w:rPr>
        <w:t>s</w:t>
      </w:r>
      <w:r w:rsidR="0033556C">
        <w:rPr>
          <w:rFonts w:ascii="Montserrat" w:hAnsi="Montserrat"/>
          <w:sz w:val="20"/>
          <w:szCs w:val="24"/>
        </w:rPr>
        <w:t xml:space="preserve"> permisos</w:t>
      </w:r>
      <w:r>
        <w:rPr>
          <w:rFonts w:ascii="Montserrat" w:hAnsi="Montserrat"/>
          <w:sz w:val="20"/>
          <w:szCs w:val="24"/>
        </w:rPr>
        <w:t xml:space="preserve"> regulad</w:t>
      </w:r>
      <w:r w:rsidR="0033556C">
        <w:rPr>
          <w:rFonts w:ascii="Montserrat" w:hAnsi="Montserrat"/>
          <w:sz w:val="20"/>
          <w:szCs w:val="24"/>
        </w:rPr>
        <w:t>o</w:t>
      </w:r>
      <w:r>
        <w:rPr>
          <w:rFonts w:ascii="Montserrat" w:hAnsi="Montserrat"/>
          <w:sz w:val="20"/>
          <w:szCs w:val="24"/>
        </w:rPr>
        <w:t>s.</w:t>
      </w:r>
    </w:p>
    <w:p w14:paraId="6E068C35" w14:textId="77777777" w:rsidR="00FB7535" w:rsidRPr="00FB7535" w:rsidRDefault="00FB7535" w:rsidP="005A239F">
      <w:pPr>
        <w:pStyle w:val="Prrafodelista"/>
        <w:spacing w:line="240" w:lineRule="auto"/>
        <w:ind w:left="360"/>
        <w:rPr>
          <w:rFonts w:ascii="Montserrat" w:hAnsi="Montserrat"/>
          <w:b/>
          <w:sz w:val="20"/>
          <w:szCs w:val="24"/>
        </w:rPr>
      </w:pPr>
    </w:p>
    <w:p w14:paraId="0C3DAF57" w14:textId="77777777" w:rsidR="00FB7535" w:rsidRDefault="00FB7535" w:rsidP="00A9004D">
      <w:pPr>
        <w:pStyle w:val="Prrafodelista"/>
        <w:numPr>
          <w:ilvl w:val="0"/>
          <w:numId w:val="1"/>
        </w:numPr>
        <w:spacing w:line="240" w:lineRule="auto"/>
        <w:ind w:left="0" w:firstLine="0"/>
        <w:jc w:val="center"/>
        <w:outlineLvl w:val="0"/>
        <w:rPr>
          <w:rFonts w:ascii="Montserrat" w:hAnsi="Montserrat"/>
          <w:b/>
          <w:sz w:val="24"/>
          <w:szCs w:val="24"/>
        </w:rPr>
      </w:pPr>
      <w:r w:rsidRPr="00FB7535">
        <w:rPr>
          <w:rFonts w:ascii="Montserrat" w:hAnsi="Montserrat"/>
          <w:b/>
          <w:sz w:val="24"/>
          <w:szCs w:val="24"/>
        </w:rPr>
        <w:t>Definiciones</w:t>
      </w:r>
    </w:p>
    <w:p w14:paraId="357C473E" w14:textId="77777777" w:rsidR="00FB7535" w:rsidRPr="00A9004D" w:rsidRDefault="00FB7535" w:rsidP="00A9004D">
      <w:pPr>
        <w:spacing w:line="240" w:lineRule="auto"/>
        <w:jc w:val="both"/>
        <w:rPr>
          <w:rFonts w:ascii="Montserrat" w:hAnsi="Montserrat"/>
          <w:sz w:val="20"/>
          <w:szCs w:val="24"/>
        </w:rPr>
      </w:pPr>
      <w:r w:rsidRPr="00A9004D">
        <w:rPr>
          <w:rFonts w:ascii="Montserrat" w:hAnsi="Montserrat"/>
          <w:sz w:val="20"/>
          <w:szCs w:val="24"/>
        </w:rPr>
        <w:t>Para los efectos de lo</w:t>
      </w:r>
      <w:r w:rsidR="00A54838" w:rsidRPr="00A9004D">
        <w:rPr>
          <w:rFonts w:ascii="Montserrat" w:hAnsi="Montserrat"/>
          <w:sz w:val="20"/>
          <w:szCs w:val="24"/>
        </w:rPr>
        <w:t>s presentes C</w:t>
      </w:r>
      <w:r w:rsidRPr="00A9004D">
        <w:rPr>
          <w:rFonts w:ascii="Montserrat" w:hAnsi="Montserrat"/>
          <w:sz w:val="20"/>
          <w:szCs w:val="24"/>
        </w:rPr>
        <w:t>riterios contables,</w:t>
      </w:r>
      <w:r w:rsidR="008C749A" w:rsidRPr="00A9004D">
        <w:rPr>
          <w:rFonts w:ascii="Montserrat" w:hAnsi="Montserrat"/>
          <w:sz w:val="20"/>
          <w:szCs w:val="24"/>
        </w:rPr>
        <w:t xml:space="preserve"> además de las definiciones contenidas en la Ley</w:t>
      </w:r>
      <w:r w:rsidR="005D4BF4" w:rsidRPr="00A9004D">
        <w:rPr>
          <w:rFonts w:ascii="Montserrat" w:hAnsi="Montserrat"/>
          <w:sz w:val="20"/>
          <w:szCs w:val="24"/>
        </w:rPr>
        <w:t xml:space="preserve"> de Hidrocarburos, en </w:t>
      </w:r>
      <w:r w:rsidR="008C749A" w:rsidRPr="00A9004D">
        <w:rPr>
          <w:rFonts w:ascii="Montserrat" w:hAnsi="Montserrat"/>
          <w:sz w:val="20"/>
          <w:szCs w:val="24"/>
        </w:rPr>
        <w:t>las Disposiciones Administrativas de Carácter General en materia de desarrollo de los sistemas, acceso abierto y prestación de los servicios de distribución de Gas Natural por medio de ductos</w:t>
      </w:r>
      <w:r w:rsidR="005D4BF4" w:rsidRPr="00A9004D">
        <w:rPr>
          <w:rFonts w:ascii="Montserrat" w:hAnsi="Montserrat"/>
          <w:sz w:val="20"/>
          <w:szCs w:val="24"/>
        </w:rPr>
        <w:t xml:space="preserve"> y en el Anexo A de las Disposiciones Administrativas de Carácter General que especifican la metodología de Tarifas de Distribución por ducto de Gas Natural</w:t>
      </w:r>
      <w:r w:rsidR="008C749A" w:rsidRPr="00A9004D">
        <w:rPr>
          <w:rFonts w:ascii="Montserrat" w:hAnsi="Montserrat"/>
          <w:sz w:val="20"/>
          <w:szCs w:val="24"/>
        </w:rPr>
        <w:t xml:space="preserve">, </w:t>
      </w:r>
      <w:r w:rsidR="007B70B7" w:rsidRPr="00A9004D">
        <w:rPr>
          <w:rFonts w:ascii="Montserrat" w:hAnsi="Montserrat"/>
          <w:sz w:val="20"/>
          <w:szCs w:val="24"/>
        </w:rPr>
        <w:t>serán aplicables las siguientes, mismas que deberán entenderse en singular o plural</w:t>
      </w:r>
      <w:r w:rsidRPr="00A9004D">
        <w:rPr>
          <w:rFonts w:ascii="Montserrat" w:hAnsi="Montserrat"/>
          <w:sz w:val="20"/>
          <w:szCs w:val="24"/>
        </w:rPr>
        <w:t>:</w:t>
      </w:r>
    </w:p>
    <w:p w14:paraId="6FC51F43" w14:textId="2D91DB6B" w:rsidR="00CA0DFA" w:rsidRPr="00A9004D" w:rsidRDefault="00CA0DFA" w:rsidP="00A9004D">
      <w:pPr>
        <w:pStyle w:val="Prrafodelista"/>
        <w:numPr>
          <w:ilvl w:val="1"/>
          <w:numId w:val="1"/>
        </w:numPr>
        <w:spacing w:line="240" w:lineRule="auto"/>
        <w:ind w:left="567" w:hanging="567"/>
        <w:outlineLvl w:val="1"/>
        <w:rPr>
          <w:rFonts w:ascii="Montserrat" w:hAnsi="Montserrat"/>
          <w:b/>
          <w:sz w:val="20"/>
          <w:szCs w:val="24"/>
        </w:rPr>
      </w:pPr>
      <w:r>
        <w:rPr>
          <w:rFonts w:ascii="Montserrat" w:hAnsi="Montserrat"/>
          <w:b/>
          <w:sz w:val="20"/>
          <w:szCs w:val="24"/>
        </w:rPr>
        <w:t xml:space="preserve">Activo fijo: </w:t>
      </w:r>
      <w:r w:rsidR="00FF3645">
        <w:rPr>
          <w:rFonts w:ascii="Montserrat" w:hAnsi="Montserrat"/>
          <w:sz w:val="20"/>
          <w:szCs w:val="24"/>
        </w:rPr>
        <w:t>e</w:t>
      </w:r>
      <w:r w:rsidR="00517F44">
        <w:rPr>
          <w:rFonts w:ascii="Montserrat" w:hAnsi="Montserrat"/>
          <w:sz w:val="20"/>
          <w:szCs w:val="24"/>
        </w:rPr>
        <w:t>s el activo</w:t>
      </w:r>
      <w:r>
        <w:rPr>
          <w:rFonts w:ascii="Montserrat" w:hAnsi="Montserrat"/>
          <w:sz w:val="20"/>
          <w:szCs w:val="24"/>
        </w:rPr>
        <w:t xml:space="preserve"> tangible (físico) que:</w:t>
      </w:r>
    </w:p>
    <w:p w14:paraId="784D3C28" w14:textId="521387F7" w:rsidR="00AB3309" w:rsidRDefault="00AB3309" w:rsidP="00A9004D">
      <w:pPr>
        <w:pStyle w:val="Prrafodelista"/>
        <w:numPr>
          <w:ilvl w:val="0"/>
          <w:numId w:val="21"/>
        </w:numPr>
        <w:spacing w:after="0" w:line="240" w:lineRule="auto"/>
        <w:ind w:left="567"/>
        <w:jc w:val="both"/>
        <w:outlineLvl w:val="1"/>
        <w:rPr>
          <w:rFonts w:ascii="Montserrat" w:hAnsi="Montserrat"/>
          <w:sz w:val="20"/>
          <w:szCs w:val="24"/>
        </w:rPr>
      </w:pPr>
      <w:r>
        <w:rPr>
          <w:rFonts w:ascii="Montserrat" w:hAnsi="Montserrat"/>
          <w:sz w:val="20"/>
          <w:szCs w:val="24"/>
        </w:rPr>
        <w:t>Posee una entidad regulada por la Comisión, (sobre los cuales ya tiene los riesgos y beneficios) para su uso en la producción o suministro de bienes y servicios o para propósitos administrativos, sin un propósito inmediato de venderlos.</w:t>
      </w:r>
    </w:p>
    <w:p w14:paraId="4609BD3F" w14:textId="77777777" w:rsidR="00AB3309" w:rsidRDefault="00AB3309" w:rsidP="00A9004D">
      <w:pPr>
        <w:pStyle w:val="Prrafodelista"/>
        <w:numPr>
          <w:ilvl w:val="0"/>
          <w:numId w:val="21"/>
        </w:numPr>
        <w:spacing w:after="0" w:line="240" w:lineRule="auto"/>
        <w:ind w:left="567"/>
        <w:jc w:val="both"/>
        <w:outlineLvl w:val="1"/>
        <w:rPr>
          <w:rFonts w:ascii="Montserrat" w:hAnsi="Montserrat"/>
          <w:sz w:val="20"/>
          <w:szCs w:val="24"/>
        </w:rPr>
      </w:pPr>
      <w:r>
        <w:rPr>
          <w:rFonts w:ascii="Montserrat" w:hAnsi="Montserrat"/>
          <w:sz w:val="20"/>
          <w:szCs w:val="24"/>
        </w:rPr>
        <w:t>Se espera usar generalmente durante más de un año o de un Periodo Regulatorio.</w:t>
      </w:r>
    </w:p>
    <w:p w14:paraId="7EADF752" w14:textId="19A81D6A" w:rsidR="00AB3309" w:rsidRDefault="00AB3309" w:rsidP="00A9004D">
      <w:pPr>
        <w:pStyle w:val="Prrafodelista"/>
        <w:numPr>
          <w:ilvl w:val="0"/>
          <w:numId w:val="21"/>
        </w:numPr>
        <w:spacing w:after="0" w:line="240" w:lineRule="auto"/>
        <w:ind w:left="567"/>
        <w:jc w:val="both"/>
        <w:outlineLvl w:val="1"/>
        <w:rPr>
          <w:rFonts w:ascii="Montserrat" w:hAnsi="Montserrat"/>
          <w:sz w:val="20"/>
          <w:szCs w:val="24"/>
        </w:rPr>
      </w:pPr>
      <w:r>
        <w:rPr>
          <w:rFonts w:ascii="Montserrat" w:hAnsi="Montserrat"/>
          <w:sz w:val="20"/>
          <w:szCs w:val="24"/>
        </w:rPr>
        <w:t>Son sujetos a depreciarse</w:t>
      </w:r>
      <w:r w:rsidR="00204270">
        <w:rPr>
          <w:rFonts w:ascii="Montserrat" w:hAnsi="Montserrat"/>
          <w:sz w:val="20"/>
          <w:szCs w:val="24"/>
        </w:rPr>
        <w:t xml:space="preserve"> por el uso y el tiempo</w:t>
      </w:r>
      <w:r>
        <w:rPr>
          <w:rFonts w:ascii="Montserrat" w:hAnsi="Montserrat"/>
          <w:sz w:val="20"/>
          <w:szCs w:val="24"/>
        </w:rPr>
        <w:t>, salvo algunas excepciones</w:t>
      </w:r>
      <w:r w:rsidR="00A37745">
        <w:rPr>
          <w:rFonts w:ascii="Montserrat" w:hAnsi="Montserrat"/>
          <w:sz w:val="20"/>
          <w:szCs w:val="24"/>
        </w:rPr>
        <w:t>.</w:t>
      </w:r>
    </w:p>
    <w:p w14:paraId="72F5F208" w14:textId="253473C3" w:rsidR="00AB3309" w:rsidRPr="00DA12F1" w:rsidRDefault="00AB3309" w:rsidP="00A9004D">
      <w:pPr>
        <w:pStyle w:val="Prrafodelista"/>
        <w:numPr>
          <w:ilvl w:val="0"/>
          <w:numId w:val="21"/>
        </w:numPr>
        <w:spacing w:after="0" w:line="240" w:lineRule="auto"/>
        <w:ind w:left="567"/>
        <w:jc w:val="both"/>
        <w:outlineLvl w:val="1"/>
        <w:rPr>
          <w:rFonts w:ascii="Montserrat" w:hAnsi="Montserrat"/>
          <w:b/>
          <w:sz w:val="20"/>
          <w:szCs w:val="24"/>
        </w:rPr>
      </w:pPr>
      <w:r w:rsidRPr="00DA12F1">
        <w:rPr>
          <w:rFonts w:ascii="Montserrat" w:hAnsi="Montserrat"/>
          <w:sz w:val="20"/>
          <w:szCs w:val="24"/>
        </w:rPr>
        <w:t>Su costo se recupera a través de la obtención de beneficios económicos futuros, normalmente, por la prestación de</w:t>
      </w:r>
      <w:r w:rsidR="00F4460D">
        <w:rPr>
          <w:rFonts w:ascii="Montserrat" w:hAnsi="Montserrat"/>
          <w:sz w:val="20"/>
          <w:szCs w:val="24"/>
        </w:rPr>
        <w:t>l</w:t>
      </w:r>
      <w:r w:rsidRPr="00DA12F1">
        <w:rPr>
          <w:rFonts w:ascii="Montserrat" w:hAnsi="Montserrat"/>
          <w:sz w:val="20"/>
          <w:szCs w:val="24"/>
        </w:rPr>
        <w:t xml:space="preserve"> servicio regulado.</w:t>
      </w:r>
    </w:p>
    <w:p w14:paraId="686034E9" w14:textId="77777777" w:rsidR="00CA0DFA" w:rsidRPr="005078A2" w:rsidRDefault="00CA0DFA"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b/>
          <w:sz w:val="20"/>
          <w:szCs w:val="24"/>
        </w:rPr>
        <w:t xml:space="preserve">Costos trasladables: </w:t>
      </w:r>
      <w:r w:rsidR="00F66470">
        <w:rPr>
          <w:rFonts w:ascii="Montserrat" w:hAnsi="Montserrat"/>
          <w:sz w:val="20"/>
          <w:szCs w:val="24"/>
        </w:rPr>
        <w:t>l</w:t>
      </w:r>
      <w:r>
        <w:rPr>
          <w:rFonts w:ascii="Montserrat" w:hAnsi="Montserrat"/>
          <w:sz w:val="20"/>
          <w:szCs w:val="24"/>
        </w:rPr>
        <w:t>os costos que los Distribuidores pueden transferir directamente a los usuarios.</w:t>
      </w:r>
    </w:p>
    <w:p w14:paraId="4DDAC628" w14:textId="058849CC" w:rsidR="00CA0DFA" w:rsidRPr="008A090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sidRPr="00762327">
        <w:rPr>
          <w:rFonts w:ascii="Montserrat" w:hAnsi="Montserrat"/>
          <w:b/>
          <w:sz w:val="20"/>
          <w:szCs w:val="24"/>
        </w:rPr>
        <w:t>Criterios contables:</w:t>
      </w:r>
      <w:r w:rsidR="00F66470">
        <w:rPr>
          <w:rFonts w:ascii="Montserrat" w:hAnsi="Montserrat"/>
          <w:sz w:val="20"/>
          <w:szCs w:val="24"/>
        </w:rPr>
        <w:t xml:space="preserve"> l</w:t>
      </w:r>
      <w:r w:rsidRPr="00E86F01">
        <w:rPr>
          <w:rFonts w:ascii="Montserrat" w:hAnsi="Montserrat"/>
          <w:sz w:val="20"/>
          <w:szCs w:val="24"/>
        </w:rPr>
        <w:t xml:space="preserve">a </w:t>
      </w:r>
      <w:r w:rsidRPr="008A090A">
        <w:rPr>
          <w:rFonts w:ascii="Montserrat" w:hAnsi="Montserrat"/>
          <w:sz w:val="20"/>
          <w:szCs w:val="24"/>
        </w:rPr>
        <w:t>estructura contable básica que deberán usar los Distribuidores para la entrega de información</w:t>
      </w:r>
      <w:r w:rsidR="008123E0" w:rsidRPr="008A090A">
        <w:rPr>
          <w:rFonts w:ascii="Montserrat" w:hAnsi="Montserrat"/>
          <w:sz w:val="20"/>
          <w:szCs w:val="24"/>
        </w:rPr>
        <w:t xml:space="preserve"> financiera</w:t>
      </w:r>
      <w:r w:rsidRPr="008A090A">
        <w:rPr>
          <w:rFonts w:ascii="Montserrat" w:hAnsi="Montserrat"/>
          <w:sz w:val="20"/>
          <w:szCs w:val="24"/>
        </w:rPr>
        <w:t xml:space="preserve"> a la Comisión.</w:t>
      </w:r>
    </w:p>
    <w:p w14:paraId="677DADF0" w14:textId="169A64FE" w:rsidR="0088388D" w:rsidRPr="008A090A" w:rsidRDefault="00D43BB8" w:rsidP="0088388D">
      <w:pPr>
        <w:pStyle w:val="Prrafodelista"/>
        <w:numPr>
          <w:ilvl w:val="1"/>
          <w:numId w:val="1"/>
        </w:numPr>
        <w:spacing w:line="240" w:lineRule="auto"/>
        <w:ind w:left="567" w:hanging="567"/>
        <w:jc w:val="both"/>
        <w:outlineLvl w:val="1"/>
        <w:rPr>
          <w:rFonts w:ascii="Montserrat" w:hAnsi="Montserrat"/>
          <w:sz w:val="20"/>
        </w:rPr>
      </w:pPr>
      <w:r w:rsidRPr="008A090A">
        <w:rPr>
          <w:rFonts w:ascii="Montserrat" w:hAnsi="Montserrat"/>
          <w:b/>
          <w:sz w:val="20"/>
        </w:rPr>
        <w:t xml:space="preserve">Entorno económico: </w:t>
      </w:r>
      <w:r w:rsidR="00FF3645">
        <w:rPr>
          <w:rFonts w:ascii="Montserrat" w:hAnsi="Montserrat"/>
          <w:bCs/>
          <w:sz w:val="20"/>
        </w:rPr>
        <w:t>e</w:t>
      </w:r>
      <w:r w:rsidR="0070287C" w:rsidRPr="008A090A">
        <w:rPr>
          <w:rFonts w:ascii="Montserrat" w:hAnsi="Montserrat"/>
          <w:bCs/>
          <w:sz w:val="20"/>
        </w:rPr>
        <w:t>s el ambiente económico en el que opera una entidad, el cual, en determinado momento, puede ser inflacionario y no inflacionario</w:t>
      </w:r>
      <w:r w:rsidR="00CB0E4A" w:rsidRPr="008A090A">
        <w:rPr>
          <w:rFonts w:ascii="Montserrat" w:hAnsi="Montserrat"/>
          <w:bCs/>
          <w:sz w:val="20"/>
        </w:rPr>
        <w:t>, conforme a lo establecido en la NIF B10</w:t>
      </w:r>
      <w:r w:rsidR="0070287C" w:rsidRPr="008A090A">
        <w:rPr>
          <w:rFonts w:ascii="Montserrat" w:hAnsi="Montserrat"/>
          <w:bCs/>
          <w:sz w:val="20"/>
        </w:rPr>
        <w:t>.</w:t>
      </w:r>
      <w:r w:rsidR="0070287C" w:rsidRPr="008A090A">
        <w:rPr>
          <w:rFonts w:ascii="Montserrat" w:hAnsi="Montserrat"/>
          <w:sz w:val="20"/>
        </w:rPr>
        <w:t xml:space="preserve"> </w:t>
      </w:r>
    </w:p>
    <w:p w14:paraId="5CF0BB81" w14:textId="0B9D8527" w:rsidR="002827C5" w:rsidRPr="003E7489" w:rsidRDefault="002827C5" w:rsidP="00A9004D">
      <w:pPr>
        <w:pStyle w:val="Prrafodelista"/>
        <w:numPr>
          <w:ilvl w:val="1"/>
          <w:numId w:val="1"/>
        </w:numPr>
        <w:spacing w:line="240" w:lineRule="auto"/>
        <w:ind w:left="567" w:hanging="567"/>
        <w:jc w:val="both"/>
        <w:outlineLvl w:val="1"/>
        <w:rPr>
          <w:rFonts w:ascii="Montserrat" w:hAnsi="Montserrat"/>
          <w:sz w:val="20"/>
          <w:szCs w:val="24"/>
        </w:rPr>
      </w:pPr>
      <w:r w:rsidRPr="008A090A">
        <w:rPr>
          <w:rFonts w:ascii="Montserrat" w:hAnsi="Montserrat"/>
          <w:b/>
          <w:sz w:val="20"/>
          <w:szCs w:val="24"/>
        </w:rPr>
        <w:lastRenderedPageBreak/>
        <w:t>Componente:</w:t>
      </w:r>
      <w:r w:rsidRPr="008A090A">
        <w:rPr>
          <w:rFonts w:ascii="Montserrat" w:hAnsi="Montserrat"/>
          <w:sz w:val="20"/>
          <w:szCs w:val="24"/>
        </w:rPr>
        <w:t xml:space="preserve"> </w:t>
      </w:r>
      <w:r w:rsidR="00760225" w:rsidRPr="008A090A">
        <w:rPr>
          <w:rFonts w:ascii="Montserrat" w:hAnsi="Montserrat"/>
          <w:sz w:val="20"/>
          <w:szCs w:val="24"/>
        </w:rPr>
        <w:t>e</w:t>
      </w:r>
      <w:r w:rsidRPr="008A090A">
        <w:rPr>
          <w:rFonts w:ascii="Montserrat" w:hAnsi="Montserrat"/>
          <w:sz w:val="20"/>
          <w:szCs w:val="24"/>
        </w:rPr>
        <w:t xml:space="preserve">s una </w:t>
      </w:r>
      <w:r w:rsidR="00760225" w:rsidRPr="008A090A">
        <w:rPr>
          <w:rFonts w:ascii="Montserrat" w:hAnsi="Montserrat"/>
          <w:sz w:val="20"/>
          <w:szCs w:val="24"/>
        </w:rPr>
        <w:t xml:space="preserve">porción representativa de una </w:t>
      </w:r>
      <w:r w:rsidR="00D858BD" w:rsidRPr="008A090A">
        <w:rPr>
          <w:rFonts w:ascii="Montserrat" w:hAnsi="Montserrat"/>
          <w:sz w:val="20"/>
          <w:szCs w:val="24"/>
        </w:rPr>
        <w:t>partida</w:t>
      </w:r>
      <w:r w:rsidR="00760225" w:rsidRPr="008A090A">
        <w:rPr>
          <w:rFonts w:ascii="Montserrat" w:hAnsi="Montserrat"/>
          <w:sz w:val="20"/>
          <w:szCs w:val="24"/>
        </w:rPr>
        <w:t xml:space="preserve"> de activo fijo que </w:t>
      </w:r>
      <w:r w:rsidRPr="008A090A">
        <w:rPr>
          <w:rFonts w:ascii="Montserrat" w:hAnsi="Montserrat"/>
          <w:sz w:val="20"/>
          <w:szCs w:val="24"/>
        </w:rPr>
        <w:t>usualmente tiene una vida útil regulatoria claramente distinta del resto de dicha partida</w:t>
      </w:r>
      <w:r w:rsidR="00760225" w:rsidRPr="008A090A">
        <w:rPr>
          <w:rFonts w:ascii="Montserrat" w:hAnsi="Montserrat"/>
          <w:sz w:val="20"/>
          <w:szCs w:val="24"/>
        </w:rPr>
        <w:t xml:space="preserve"> de activo fijo</w:t>
      </w:r>
      <w:r w:rsidRPr="008A090A">
        <w:rPr>
          <w:rFonts w:ascii="Montserrat" w:hAnsi="Montserrat"/>
          <w:sz w:val="20"/>
          <w:szCs w:val="24"/>
        </w:rPr>
        <w:t>.</w:t>
      </w:r>
      <w:r w:rsidR="00760225" w:rsidRPr="008A090A">
        <w:rPr>
          <w:rFonts w:ascii="Montserrat" w:hAnsi="Montserrat"/>
          <w:sz w:val="20"/>
          <w:szCs w:val="24"/>
        </w:rPr>
        <w:t xml:space="preserve"> Una partida</w:t>
      </w:r>
      <w:r w:rsidR="00760225" w:rsidRPr="003E7489">
        <w:rPr>
          <w:rFonts w:ascii="Montserrat" w:hAnsi="Montserrat"/>
          <w:sz w:val="20"/>
          <w:szCs w:val="24"/>
        </w:rPr>
        <w:t xml:space="preserve"> puede estar integrada por uno o varios componentes.</w:t>
      </w:r>
    </w:p>
    <w:p w14:paraId="77F19E94" w14:textId="5896DAFE" w:rsidR="00F41CB7" w:rsidRDefault="00F41CB7"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b/>
          <w:sz w:val="20"/>
          <w:szCs w:val="24"/>
        </w:rPr>
        <w:t>IMC</w:t>
      </w:r>
      <w:r w:rsidR="00DF400D">
        <w:rPr>
          <w:rFonts w:ascii="Montserrat" w:hAnsi="Montserrat"/>
          <w:b/>
          <w:sz w:val="20"/>
          <w:szCs w:val="24"/>
        </w:rPr>
        <w:t>P</w:t>
      </w:r>
      <w:r>
        <w:rPr>
          <w:rFonts w:ascii="Montserrat" w:hAnsi="Montserrat"/>
          <w:b/>
          <w:sz w:val="20"/>
          <w:szCs w:val="24"/>
        </w:rPr>
        <w:t xml:space="preserve">: </w:t>
      </w:r>
      <w:r>
        <w:rPr>
          <w:rFonts w:ascii="Montserrat" w:hAnsi="Montserrat"/>
          <w:bCs/>
          <w:sz w:val="20"/>
          <w:szCs w:val="24"/>
        </w:rPr>
        <w:t>Instituto Mexicano de Contadores Públicos.</w:t>
      </w:r>
    </w:p>
    <w:p w14:paraId="1A562EF0" w14:textId="2891C9A8" w:rsidR="00CA0DFA" w:rsidRPr="003E7489" w:rsidRDefault="00CA0DFA" w:rsidP="00A9004D">
      <w:pPr>
        <w:pStyle w:val="Prrafodelista"/>
        <w:numPr>
          <w:ilvl w:val="1"/>
          <w:numId w:val="1"/>
        </w:numPr>
        <w:spacing w:line="240" w:lineRule="auto"/>
        <w:ind w:left="567" w:hanging="567"/>
        <w:jc w:val="both"/>
        <w:outlineLvl w:val="1"/>
        <w:rPr>
          <w:rFonts w:ascii="Montserrat" w:hAnsi="Montserrat"/>
          <w:b/>
          <w:sz w:val="20"/>
          <w:szCs w:val="24"/>
        </w:rPr>
      </w:pPr>
      <w:r w:rsidRPr="003E7489">
        <w:rPr>
          <w:rFonts w:ascii="Montserrat" w:hAnsi="Montserrat"/>
          <w:b/>
          <w:sz w:val="20"/>
          <w:szCs w:val="24"/>
        </w:rPr>
        <w:t xml:space="preserve">Método de reexpresión: </w:t>
      </w:r>
      <w:r w:rsidR="00F66470" w:rsidRPr="003E7489">
        <w:rPr>
          <w:rFonts w:ascii="Montserrat" w:hAnsi="Montserrat"/>
          <w:sz w:val="20"/>
          <w:szCs w:val="24"/>
        </w:rPr>
        <w:t>d</w:t>
      </w:r>
      <w:r w:rsidRPr="003E7489">
        <w:rPr>
          <w:rFonts w:ascii="Montserrat" w:hAnsi="Montserrat"/>
          <w:sz w:val="20"/>
          <w:szCs w:val="24"/>
        </w:rPr>
        <w:t>ependiendo del tipo de entorno en que opera la entidad, se establece lo siguiente: a) en un entorno inflacionario, deben reconocer los efectos de la inflación en la información financiera aplicando el método integral; y b) en un entorno no inflacionario, no deben reconocerse los efectos de la inflación del periodo</w:t>
      </w:r>
      <w:r w:rsidR="009F24C5">
        <w:rPr>
          <w:rFonts w:ascii="Montserrat" w:hAnsi="Montserrat"/>
          <w:sz w:val="20"/>
          <w:szCs w:val="24"/>
        </w:rPr>
        <w:t xml:space="preserve">, </w:t>
      </w:r>
      <w:r w:rsidR="009F24C5" w:rsidRPr="008A090A">
        <w:rPr>
          <w:rFonts w:ascii="Montserrat" w:hAnsi="Montserrat"/>
          <w:bCs/>
          <w:sz w:val="20"/>
        </w:rPr>
        <w:t>conforme a lo establecido en la NIF B10</w:t>
      </w:r>
      <w:r w:rsidRPr="003E7489">
        <w:rPr>
          <w:rFonts w:ascii="Montserrat" w:hAnsi="Montserrat"/>
          <w:sz w:val="20"/>
          <w:szCs w:val="24"/>
        </w:rPr>
        <w:t>.</w:t>
      </w:r>
    </w:p>
    <w:p w14:paraId="77537651" w14:textId="60D4A1AA" w:rsidR="00CA0DFA" w:rsidRPr="00341605"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sidRPr="00341605">
        <w:rPr>
          <w:rFonts w:ascii="Montserrat" w:hAnsi="Montserrat"/>
          <w:sz w:val="20"/>
          <w:szCs w:val="24"/>
        </w:rPr>
        <w:t xml:space="preserve"> </w:t>
      </w:r>
      <w:r w:rsidRPr="00341605">
        <w:rPr>
          <w:rFonts w:ascii="Montserrat" w:hAnsi="Montserrat"/>
          <w:b/>
          <w:sz w:val="20"/>
          <w:szCs w:val="24"/>
        </w:rPr>
        <w:t xml:space="preserve">NIF A-2: </w:t>
      </w:r>
      <w:r w:rsidR="00FF3645">
        <w:rPr>
          <w:rFonts w:ascii="Montserrat" w:hAnsi="Montserrat"/>
          <w:sz w:val="20"/>
          <w:szCs w:val="24"/>
        </w:rPr>
        <w:t>e</w:t>
      </w:r>
      <w:r w:rsidR="0023419C" w:rsidRPr="00341605">
        <w:rPr>
          <w:rFonts w:ascii="Montserrat" w:hAnsi="Montserrat"/>
          <w:sz w:val="20"/>
          <w:szCs w:val="24"/>
        </w:rPr>
        <w:t xml:space="preserve">l </w:t>
      </w:r>
      <w:r w:rsidRPr="00341605">
        <w:rPr>
          <w:rFonts w:ascii="Montserrat" w:hAnsi="Montserrat"/>
          <w:sz w:val="20"/>
          <w:szCs w:val="24"/>
        </w:rPr>
        <w:t>apartado de las NIF del CINIF intitulado “Postulados Básicos”.</w:t>
      </w:r>
    </w:p>
    <w:p w14:paraId="57EEE60E" w14:textId="77777777" w:rsidR="00CA0DFA" w:rsidRPr="00E86F01"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NIF A-3: </w:t>
      </w:r>
      <w:r w:rsidR="00F66470">
        <w:rPr>
          <w:rFonts w:ascii="Montserrat" w:hAnsi="Montserrat"/>
          <w:sz w:val="20"/>
          <w:szCs w:val="24"/>
        </w:rPr>
        <w:t>e</w:t>
      </w:r>
      <w:r>
        <w:rPr>
          <w:rFonts w:ascii="Montserrat" w:hAnsi="Montserrat"/>
          <w:sz w:val="20"/>
          <w:szCs w:val="24"/>
        </w:rPr>
        <w:t>l apartado de las NIF del CINIF intitulado “Necesidades de los usuarios y objetivos de los estados financieros”.</w:t>
      </w:r>
    </w:p>
    <w:p w14:paraId="02FC7ED5"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w:t>
      </w:r>
      <w:r w:rsidRPr="00762327">
        <w:rPr>
          <w:rFonts w:ascii="Montserrat" w:hAnsi="Montserrat"/>
          <w:b/>
          <w:sz w:val="20"/>
          <w:szCs w:val="24"/>
        </w:rPr>
        <w:t>NIF A-7:</w:t>
      </w:r>
      <w:r w:rsidRPr="00E86F01">
        <w:rPr>
          <w:rFonts w:ascii="Montserrat" w:hAnsi="Montserrat"/>
          <w:sz w:val="20"/>
          <w:szCs w:val="24"/>
        </w:rPr>
        <w:t xml:space="preserve"> </w:t>
      </w:r>
      <w:r w:rsidR="00F66470">
        <w:rPr>
          <w:rFonts w:ascii="Montserrat" w:hAnsi="Montserrat"/>
          <w:sz w:val="20"/>
          <w:szCs w:val="24"/>
        </w:rPr>
        <w:t>e</w:t>
      </w:r>
      <w:r>
        <w:rPr>
          <w:rFonts w:ascii="Montserrat" w:hAnsi="Montserrat"/>
          <w:sz w:val="20"/>
          <w:szCs w:val="24"/>
        </w:rPr>
        <w:t>l apartado de las NIF del CINIF intitulado “Presentación y revelación”.</w:t>
      </w:r>
    </w:p>
    <w:p w14:paraId="2B9A5964" w14:textId="77777777" w:rsidR="00CA0DFA" w:rsidRPr="00E86F01"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w:t>
      </w:r>
      <w:r w:rsidRPr="00762327">
        <w:rPr>
          <w:rFonts w:ascii="Montserrat" w:hAnsi="Montserrat"/>
          <w:b/>
          <w:sz w:val="20"/>
          <w:szCs w:val="24"/>
        </w:rPr>
        <w:t>NIF B-10:</w:t>
      </w:r>
      <w:r w:rsidRPr="00E86F01">
        <w:rPr>
          <w:rFonts w:ascii="Montserrat" w:hAnsi="Montserrat"/>
          <w:sz w:val="20"/>
          <w:szCs w:val="24"/>
        </w:rPr>
        <w:t xml:space="preserve"> </w:t>
      </w:r>
      <w:r w:rsidR="00F66470">
        <w:rPr>
          <w:rFonts w:ascii="Montserrat" w:hAnsi="Montserrat"/>
          <w:sz w:val="20"/>
          <w:szCs w:val="24"/>
        </w:rPr>
        <w:t>e</w:t>
      </w:r>
      <w:r>
        <w:rPr>
          <w:rFonts w:ascii="Montserrat" w:hAnsi="Montserrat"/>
          <w:sz w:val="20"/>
          <w:szCs w:val="24"/>
        </w:rPr>
        <w:t>l apartado de las NIF del CINIF intitulado “Efectos de la inflación”.</w:t>
      </w:r>
    </w:p>
    <w:p w14:paraId="5B642B05" w14:textId="49936ED3"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B-2: </w:t>
      </w:r>
      <w:r w:rsidR="00F66470">
        <w:rPr>
          <w:rFonts w:ascii="Montserrat" w:hAnsi="Montserrat"/>
          <w:sz w:val="20"/>
          <w:szCs w:val="24"/>
        </w:rPr>
        <w:t>e</w:t>
      </w:r>
      <w:r>
        <w:rPr>
          <w:rFonts w:ascii="Montserrat" w:hAnsi="Montserrat"/>
          <w:sz w:val="20"/>
          <w:szCs w:val="24"/>
        </w:rPr>
        <w:t>l apartado de las NIF del CINIF intitulado “Estado de flujo de efectivo”.</w:t>
      </w:r>
    </w:p>
    <w:p w14:paraId="2CD3398E"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B-3: </w:t>
      </w:r>
      <w:r w:rsidR="00F66470">
        <w:rPr>
          <w:rFonts w:ascii="Montserrat" w:hAnsi="Montserrat"/>
          <w:sz w:val="20"/>
          <w:szCs w:val="24"/>
        </w:rPr>
        <w:t>e</w:t>
      </w:r>
      <w:r>
        <w:rPr>
          <w:rFonts w:ascii="Montserrat" w:hAnsi="Montserrat"/>
          <w:sz w:val="20"/>
          <w:szCs w:val="24"/>
        </w:rPr>
        <w:t>l apartado de las NIF del CINIF intitulado “Estado de resultado integral”.</w:t>
      </w:r>
    </w:p>
    <w:p w14:paraId="3E53D527"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B-4: </w:t>
      </w:r>
      <w:r w:rsidR="00F66470">
        <w:rPr>
          <w:rFonts w:ascii="Montserrat" w:hAnsi="Montserrat"/>
          <w:sz w:val="20"/>
          <w:szCs w:val="24"/>
        </w:rPr>
        <w:t>e</w:t>
      </w:r>
      <w:r>
        <w:rPr>
          <w:rFonts w:ascii="Montserrat" w:hAnsi="Montserrat"/>
          <w:sz w:val="20"/>
          <w:szCs w:val="24"/>
        </w:rPr>
        <w:t>l apartado de las NIF del CINIF intitulado “Estado de cambios en el capital contable”.</w:t>
      </w:r>
    </w:p>
    <w:p w14:paraId="31250778" w14:textId="77777777" w:rsidR="00CA0DFA" w:rsidRPr="00E86F01"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NIF B-6: </w:t>
      </w:r>
      <w:r w:rsidR="00F66470">
        <w:rPr>
          <w:rFonts w:ascii="Montserrat" w:hAnsi="Montserrat"/>
          <w:sz w:val="20"/>
          <w:szCs w:val="24"/>
        </w:rPr>
        <w:t>e</w:t>
      </w:r>
      <w:r>
        <w:rPr>
          <w:rFonts w:ascii="Montserrat" w:hAnsi="Montserrat"/>
          <w:sz w:val="20"/>
          <w:szCs w:val="24"/>
        </w:rPr>
        <w:t>l apartado de las NIF del CINIF intitulado “Estado de situación financiera”.</w:t>
      </w:r>
    </w:p>
    <w:p w14:paraId="749C5950"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w:t>
      </w:r>
      <w:r w:rsidRPr="00762327">
        <w:rPr>
          <w:rFonts w:ascii="Montserrat" w:hAnsi="Montserrat"/>
          <w:b/>
          <w:sz w:val="20"/>
          <w:szCs w:val="24"/>
        </w:rPr>
        <w:t>NIF C-1:</w:t>
      </w:r>
      <w:r w:rsidRPr="00E86F01">
        <w:rPr>
          <w:rFonts w:ascii="Montserrat" w:hAnsi="Montserrat"/>
          <w:sz w:val="20"/>
          <w:szCs w:val="24"/>
        </w:rPr>
        <w:t xml:space="preserve"> </w:t>
      </w:r>
      <w:r w:rsidR="00F66470">
        <w:rPr>
          <w:rFonts w:ascii="Montserrat" w:hAnsi="Montserrat"/>
          <w:sz w:val="20"/>
          <w:szCs w:val="24"/>
        </w:rPr>
        <w:t xml:space="preserve"> e</w:t>
      </w:r>
      <w:r>
        <w:rPr>
          <w:rFonts w:ascii="Montserrat" w:hAnsi="Montserrat"/>
          <w:sz w:val="20"/>
          <w:szCs w:val="24"/>
        </w:rPr>
        <w:t>l apartado de las NIF del CINIF intitulado “Efectivo y equivalentes de efectivo”.</w:t>
      </w:r>
    </w:p>
    <w:p w14:paraId="2D1B4049"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C-10: </w:t>
      </w:r>
      <w:r w:rsidR="00F66470">
        <w:rPr>
          <w:rFonts w:ascii="Montserrat" w:hAnsi="Montserrat"/>
          <w:sz w:val="20"/>
          <w:szCs w:val="24"/>
        </w:rPr>
        <w:t>e</w:t>
      </w:r>
      <w:r>
        <w:rPr>
          <w:rFonts w:ascii="Montserrat" w:hAnsi="Montserrat"/>
          <w:sz w:val="20"/>
          <w:szCs w:val="24"/>
        </w:rPr>
        <w:t>l apartado de las NIF del CINIF intitulado “Instrumentos financieros derivados y relaciones de cobertura”.</w:t>
      </w:r>
    </w:p>
    <w:p w14:paraId="097DEB7E"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C-11: </w:t>
      </w:r>
      <w:r w:rsidR="00F66470">
        <w:rPr>
          <w:rFonts w:ascii="Montserrat" w:hAnsi="Montserrat"/>
          <w:sz w:val="20"/>
          <w:szCs w:val="24"/>
        </w:rPr>
        <w:t>e</w:t>
      </w:r>
      <w:r>
        <w:rPr>
          <w:rFonts w:ascii="Montserrat" w:hAnsi="Montserrat"/>
          <w:sz w:val="20"/>
          <w:szCs w:val="24"/>
        </w:rPr>
        <w:t>l apartado de las NIF del CINIF intitulado “Capital contable”.</w:t>
      </w:r>
    </w:p>
    <w:p w14:paraId="3EBFF260" w14:textId="77777777" w:rsidR="00CA0DFA" w:rsidRPr="00E86F01"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NIF C-12: </w:t>
      </w:r>
      <w:r w:rsidR="00F66470">
        <w:rPr>
          <w:rFonts w:ascii="Montserrat" w:hAnsi="Montserrat"/>
          <w:sz w:val="20"/>
          <w:szCs w:val="24"/>
        </w:rPr>
        <w:t>e</w:t>
      </w:r>
      <w:r>
        <w:rPr>
          <w:rFonts w:ascii="Montserrat" w:hAnsi="Montserrat"/>
          <w:sz w:val="20"/>
          <w:szCs w:val="24"/>
        </w:rPr>
        <w:t>l apartado de las NIF del CINIF intitulado “Instrumentos financieros con características de pasivo y capital”.</w:t>
      </w:r>
    </w:p>
    <w:p w14:paraId="64C23027"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w:t>
      </w:r>
      <w:r w:rsidRPr="00762327">
        <w:rPr>
          <w:rFonts w:ascii="Montserrat" w:hAnsi="Montserrat"/>
          <w:b/>
          <w:sz w:val="20"/>
          <w:szCs w:val="24"/>
        </w:rPr>
        <w:t>NIF C-13:</w:t>
      </w:r>
      <w:r w:rsidR="00F66470">
        <w:rPr>
          <w:rFonts w:ascii="Montserrat" w:hAnsi="Montserrat"/>
          <w:sz w:val="20"/>
          <w:szCs w:val="24"/>
        </w:rPr>
        <w:t xml:space="preserve"> e</w:t>
      </w:r>
      <w:r>
        <w:rPr>
          <w:rFonts w:ascii="Montserrat" w:hAnsi="Montserrat"/>
          <w:sz w:val="20"/>
          <w:szCs w:val="24"/>
        </w:rPr>
        <w:t>l apartado de las NIF del CINIF intitulado “Partes relacionadas”.</w:t>
      </w:r>
    </w:p>
    <w:p w14:paraId="08BE3BDC"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C-2: </w:t>
      </w:r>
      <w:r w:rsidR="00F66470">
        <w:rPr>
          <w:rFonts w:ascii="Montserrat" w:hAnsi="Montserrat"/>
          <w:sz w:val="20"/>
          <w:szCs w:val="24"/>
        </w:rPr>
        <w:t>e</w:t>
      </w:r>
      <w:r>
        <w:rPr>
          <w:rFonts w:ascii="Montserrat" w:hAnsi="Montserrat"/>
          <w:sz w:val="20"/>
          <w:szCs w:val="24"/>
        </w:rPr>
        <w:t>l apartado de las NIF del CINIF intitulado “Inversión en instrumentos financieros”.</w:t>
      </w:r>
    </w:p>
    <w:p w14:paraId="050B2BC9"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C-3: </w:t>
      </w:r>
      <w:r w:rsidR="00F66470">
        <w:rPr>
          <w:rFonts w:ascii="Montserrat" w:hAnsi="Montserrat"/>
          <w:sz w:val="20"/>
          <w:szCs w:val="24"/>
        </w:rPr>
        <w:t>e</w:t>
      </w:r>
      <w:r>
        <w:rPr>
          <w:rFonts w:ascii="Montserrat" w:hAnsi="Montserrat"/>
          <w:sz w:val="20"/>
          <w:szCs w:val="24"/>
        </w:rPr>
        <w:t>l apartado de las NIF del CINIF intitulado “Cuentas por cobrar”.</w:t>
      </w:r>
    </w:p>
    <w:p w14:paraId="189B6EBA"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C-4: </w:t>
      </w:r>
      <w:r w:rsidR="00F66470">
        <w:rPr>
          <w:rFonts w:ascii="Montserrat" w:hAnsi="Montserrat"/>
          <w:sz w:val="20"/>
          <w:szCs w:val="24"/>
        </w:rPr>
        <w:t>e</w:t>
      </w:r>
      <w:r>
        <w:rPr>
          <w:rFonts w:ascii="Montserrat" w:hAnsi="Montserrat"/>
          <w:sz w:val="20"/>
          <w:szCs w:val="24"/>
        </w:rPr>
        <w:t>l apartado de las NIF del CINIF intitulado “Inventarios”.</w:t>
      </w:r>
    </w:p>
    <w:p w14:paraId="1DF38B99" w14:textId="77777777" w:rsidR="00CA0DFA" w:rsidRPr="00E86F01"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C-5: </w:t>
      </w:r>
      <w:r w:rsidR="00F66470">
        <w:rPr>
          <w:rFonts w:ascii="Montserrat" w:hAnsi="Montserrat"/>
          <w:sz w:val="20"/>
          <w:szCs w:val="24"/>
        </w:rPr>
        <w:t>e</w:t>
      </w:r>
      <w:r>
        <w:rPr>
          <w:rFonts w:ascii="Montserrat" w:hAnsi="Montserrat"/>
          <w:sz w:val="20"/>
          <w:szCs w:val="24"/>
        </w:rPr>
        <w:t>l apartado de las NIF del CINIF intitulado “Pagos anticipados”.</w:t>
      </w:r>
    </w:p>
    <w:p w14:paraId="233F1EA3"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w:t>
      </w:r>
      <w:r w:rsidRPr="00762327">
        <w:rPr>
          <w:rFonts w:ascii="Montserrat" w:hAnsi="Montserrat"/>
          <w:b/>
          <w:sz w:val="20"/>
          <w:szCs w:val="24"/>
        </w:rPr>
        <w:t>NIF C-6:</w:t>
      </w:r>
      <w:r w:rsidRPr="00E86F01">
        <w:rPr>
          <w:rFonts w:ascii="Montserrat" w:hAnsi="Montserrat"/>
          <w:sz w:val="20"/>
          <w:szCs w:val="24"/>
        </w:rPr>
        <w:t xml:space="preserve"> </w:t>
      </w:r>
      <w:r w:rsidR="00F66470">
        <w:rPr>
          <w:rFonts w:ascii="Montserrat" w:hAnsi="Montserrat"/>
          <w:sz w:val="20"/>
          <w:szCs w:val="24"/>
        </w:rPr>
        <w:t>e</w:t>
      </w:r>
      <w:r>
        <w:rPr>
          <w:rFonts w:ascii="Montserrat" w:hAnsi="Montserrat"/>
          <w:sz w:val="20"/>
          <w:szCs w:val="24"/>
        </w:rPr>
        <w:t>l apartado de las NIF del CINIF intitulado “Propiedades, planta y equipo”.</w:t>
      </w:r>
    </w:p>
    <w:p w14:paraId="47871394"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NIF C-9: </w:t>
      </w:r>
      <w:r w:rsidR="00F66470">
        <w:rPr>
          <w:rFonts w:ascii="Montserrat" w:hAnsi="Montserrat"/>
          <w:sz w:val="20"/>
          <w:szCs w:val="24"/>
        </w:rPr>
        <w:t>e</w:t>
      </w:r>
      <w:r>
        <w:rPr>
          <w:rFonts w:ascii="Montserrat" w:hAnsi="Montserrat"/>
          <w:sz w:val="20"/>
          <w:szCs w:val="24"/>
        </w:rPr>
        <w:t>l apartado de las NIF del CINIF intitulado “Provisiones, contingencias y compromisos”.</w:t>
      </w:r>
    </w:p>
    <w:p w14:paraId="2406EFBB" w14:textId="77777777" w:rsidR="00CA0DFA"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D-3: </w:t>
      </w:r>
      <w:r w:rsidR="00F66470">
        <w:rPr>
          <w:rFonts w:ascii="Montserrat" w:hAnsi="Montserrat"/>
          <w:sz w:val="20"/>
          <w:szCs w:val="24"/>
        </w:rPr>
        <w:t>e</w:t>
      </w:r>
      <w:r>
        <w:rPr>
          <w:rFonts w:ascii="Montserrat" w:hAnsi="Montserrat"/>
          <w:sz w:val="20"/>
          <w:szCs w:val="24"/>
        </w:rPr>
        <w:t>l apartado de las NIF del CINIF intitulado “Beneficio a los empleados”.</w:t>
      </w:r>
    </w:p>
    <w:p w14:paraId="3927A00B" w14:textId="77777777" w:rsidR="00106F06" w:rsidRPr="00A9004D"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sz w:val="20"/>
          <w:szCs w:val="24"/>
        </w:rPr>
        <w:t xml:space="preserve"> </w:t>
      </w:r>
      <w:r>
        <w:rPr>
          <w:rFonts w:ascii="Montserrat" w:hAnsi="Montserrat"/>
          <w:b/>
          <w:sz w:val="20"/>
          <w:szCs w:val="24"/>
        </w:rPr>
        <w:t xml:space="preserve">NIF D-4: </w:t>
      </w:r>
      <w:r w:rsidR="00F66470">
        <w:rPr>
          <w:rFonts w:ascii="Montserrat" w:hAnsi="Montserrat"/>
          <w:sz w:val="20"/>
          <w:szCs w:val="24"/>
        </w:rPr>
        <w:t>e</w:t>
      </w:r>
      <w:r>
        <w:rPr>
          <w:rFonts w:ascii="Montserrat" w:hAnsi="Montserrat"/>
          <w:sz w:val="20"/>
          <w:szCs w:val="24"/>
        </w:rPr>
        <w:t>l apartado de las NIF del CINIF intitulado “Impuestos a la utilidad”.</w:t>
      </w:r>
    </w:p>
    <w:p w14:paraId="403387EF" w14:textId="77777777" w:rsidR="00CA0DFA" w:rsidRPr="00783117" w:rsidRDefault="00CA0DFA" w:rsidP="00A9004D">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b/>
          <w:sz w:val="20"/>
          <w:szCs w:val="24"/>
        </w:rPr>
        <w:t xml:space="preserve"> ORI: </w:t>
      </w:r>
      <w:r w:rsidR="00AB3309">
        <w:rPr>
          <w:rFonts w:ascii="Montserrat" w:hAnsi="Montserrat"/>
          <w:sz w:val="20"/>
          <w:szCs w:val="24"/>
        </w:rPr>
        <w:t>O</w:t>
      </w:r>
      <w:r>
        <w:rPr>
          <w:rFonts w:ascii="Montserrat" w:hAnsi="Montserrat"/>
          <w:sz w:val="20"/>
          <w:szCs w:val="24"/>
        </w:rPr>
        <w:t xml:space="preserve">tro </w:t>
      </w:r>
      <w:r w:rsidR="00AB3309">
        <w:rPr>
          <w:rFonts w:ascii="Montserrat" w:hAnsi="Montserrat"/>
          <w:sz w:val="20"/>
          <w:szCs w:val="24"/>
        </w:rPr>
        <w:t>r</w:t>
      </w:r>
      <w:r>
        <w:rPr>
          <w:rFonts w:ascii="Montserrat" w:hAnsi="Montserrat"/>
          <w:sz w:val="20"/>
          <w:szCs w:val="24"/>
        </w:rPr>
        <w:t xml:space="preserve">esultado </w:t>
      </w:r>
      <w:r w:rsidR="00AB3309">
        <w:rPr>
          <w:rFonts w:ascii="Montserrat" w:hAnsi="Montserrat"/>
          <w:sz w:val="20"/>
          <w:szCs w:val="24"/>
        </w:rPr>
        <w:t>i</w:t>
      </w:r>
      <w:r>
        <w:rPr>
          <w:rFonts w:ascii="Montserrat" w:hAnsi="Montserrat"/>
          <w:sz w:val="20"/>
          <w:szCs w:val="24"/>
        </w:rPr>
        <w:t>ntegral.</w:t>
      </w:r>
    </w:p>
    <w:p w14:paraId="13F2AFAC" w14:textId="03F798D8" w:rsidR="00CA0DFA" w:rsidRPr="008A090A" w:rsidRDefault="00CA0DFA" w:rsidP="008A090A">
      <w:pPr>
        <w:pStyle w:val="Prrafodelista"/>
        <w:numPr>
          <w:ilvl w:val="1"/>
          <w:numId w:val="1"/>
        </w:numPr>
        <w:spacing w:line="240" w:lineRule="auto"/>
        <w:ind w:left="567" w:hanging="567"/>
        <w:jc w:val="both"/>
        <w:outlineLvl w:val="1"/>
        <w:rPr>
          <w:rFonts w:ascii="Montserrat" w:hAnsi="Montserrat"/>
          <w:b/>
          <w:sz w:val="20"/>
          <w:szCs w:val="24"/>
        </w:rPr>
      </w:pPr>
      <w:r>
        <w:rPr>
          <w:rFonts w:ascii="Montserrat" w:hAnsi="Montserrat"/>
          <w:b/>
          <w:sz w:val="20"/>
          <w:szCs w:val="24"/>
        </w:rPr>
        <w:t xml:space="preserve"> Partes relacionadas: </w:t>
      </w:r>
      <w:r w:rsidR="00EA2E3C">
        <w:rPr>
          <w:rFonts w:ascii="Montserrat" w:hAnsi="Montserrat"/>
          <w:sz w:val="20"/>
          <w:szCs w:val="24"/>
        </w:rPr>
        <w:t xml:space="preserve">es toda persona o entidad que, individual o conjuntamente, </w:t>
      </w:r>
      <w:r w:rsidR="00EA2E3C" w:rsidDel="00CA0DFA">
        <w:rPr>
          <w:rFonts w:ascii="Montserrat" w:hAnsi="Montserrat"/>
          <w:sz w:val="20"/>
          <w:szCs w:val="24"/>
        </w:rPr>
        <w:t xml:space="preserve">directa o indirectamente, </w:t>
      </w:r>
      <w:r w:rsidR="00EA2E3C">
        <w:rPr>
          <w:rFonts w:ascii="Montserrat" w:hAnsi="Montserrat"/>
          <w:sz w:val="20"/>
          <w:szCs w:val="24"/>
        </w:rPr>
        <w:t>ejercen control o influencia significativa sobre los Distribuidores, están bajo su control o influencia, o están bajo el mismo control o influencia que ésta. Una descripción más detallada se incluye en la NIF C-13.</w:t>
      </w:r>
    </w:p>
    <w:p w14:paraId="33A7643E" w14:textId="77777777" w:rsidR="00E35887" w:rsidRPr="00E86F01" w:rsidRDefault="00E35887" w:rsidP="00E35887">
      <w:pPr>
        <w:pStyle w:val="Prrafodelista"/>
        <w:numPr>
          <w:ilvl w:val="1"/>
          <w:numId w:val="1"/>
        </w:numPr>
        <w:spacing w:after="0" w:line="240" w:lineRule="auto"/>
        <w:ind w:left="567" w:hanging="567"/>
        <w:jc w:val="both"/>
        <w:outlineLvl w:val="1"/>
        <w:rPr>
          <w:rFonts w:ascii="Montserrat" w:hAnsi="Montserrat"/>
          <w:sz w:val="20"/>
          <w:szCs w:val="24"/>
        </w:rPr>
      </w:pPr>
      <w:r>
        <w:rPr>
          <w:rFonts w:ascii="Montserrat" w:hAnsi="Montserrat"/>
          <w:b/>
          <w:sz w:val="20"/>
          <w:szCs w:val="24"/>
        </w:rPr>
        <w:t>Partidas</w:t>
      </w:r>
      <w:r w:rsidRPr="00762327">
        <w:rPr>
          <w:rFonts w:ascii="Montserrat" w:hAnsi="Montserrat"/>
          <w:b/>
          <w:sz w:val="20"/>
          <w:szCs w:val="24"/>
        </w:rPr>
        <w:t xml:space="preserve"> monetari</w:t>
      </w:r>
      <w:r>
        <w:rPr>
          <w:rFonts w:ascii="Montserrat" w:hAnsi="Montserrat"/>
          <w:b/>
          <w:sz w:val="20"/>
          <w:szCs w:val="24"/>
        </w:rPr>
        <w:t>a</w:t>
      </w:r>
      <w:r w:rsidRPr="00762327">
        <w:rPr>
          <w:rFonts w:ascii="Montserrat" w:hAnsi="Montserrat"/>
          <w:b/>
          <w:sz w:val="20"/>
          <w:szCs w:val="24"/>
        </w:rPr>
        <w:t>s:</w:t>
      </w:r>
      <w:r w:rsidRPr="00E86F01">
        <w:rPr>
          <w:rFonts w:ascii="Montserrat" w:hAnsi="Montserrat"/>
          <w:sz w:val="20"/>
          <w:szCs w:val="24"/>
        </w:rPr>
        <w:t xml:space="preserve"> </w:t>
      </w:r>
      <w:r>
        <w:rPr>
          <w:rFonts w:ascii="Montserrat" w:hAnsi="Montserrat"/>
          <w:sz w:val="20"/>
          <w:szCs w:val="24"/>
        </w:rPr>
        <w:t>son aquéllas</w:t>
      </w:r>
      <w:r>
        <w:rPr>
          <w:rFonts w:ascii="Montserrat" w:hAnsi="Montserrat"/>
          <w:sz w:val="20"/>
          <w:szCs w:val="24"/>
        </w:rPr>
        <w:tab/>
        <w:t xml:space="preserve"> que se encuentran expresadas en unidades monetarias nominales sin tener relación con precios futuros de determinados bienes o servicios; su valor nominal no cambia por los efectos de la inflación por lo que se origina un cambio en su poder adquisitivo. Son partidas monetarias, el dinero, los derechos a recibir dinero y las obligaciones de pagar dinero.</w:t>
      </w:r>
    </w:p>
    <w:p w14:paraId="37BD5AB1" w14:textId="5AF77099" w:rsidR="00E35887" w:rsidRPr="009675B8" w:rsidRDefault="00E35887" w:rsidP="00E35887">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Partidas</w:t>
      </w:r>
      <w:r w:rsidRPr="00762327">
        <w:rPr>
          <w:rFonts w:ascii="Montserrat" w:hAnsi="Montserrat"/>
          <w:b/>
          <w:sz w:val="20"/>
          <w:szCs w:val="24"/>
        </w:rPr>
        <w:t xml:space="preserve"> no monetari</w:t>
      </w:r>
      <w:r>
        <w:rPr>
          <w:rFonts w:ascii="Montserrat" w:hAnsi="Montserrat"/>
          <w:b/>
          <w:sz w:val="20"/>
          <w:szCs w:val="24"/>
        </w:rPr>
        <w:t>a</w:t>
      </w:r>
      <w:r w:rsidRPr="00762327">
        <w:rPr>
          <w:rFonts w:ascii="Montserrat" w:hAnsi="Montserrat"/>
          <w:b/>
          <w:sz w:val="20"/>
          <w:szCs w:val="24"/>
        </w:rPr>
        <w:t>s:</w:t>
      </w:r>
      <w:r w:rsidRPr="00E86F01">
        <w:rPr>
          <w:rFonts w:ascii="Montserrat" w:hAnsi="Montserrat"/>
          <w:sz w:val="20"/>
          <w:szCs w:val="24"/>
        </w:rPr>
        <w:t xml:space="preserve"> </w:t>
      </w:r>
      <w:r>
        <w:rPr>
          <w:rFonts w:ascii="Montserrat" w:hAnsi="Montserrat"/>
          <w:sz w:val="20"/>
          <w:szCs w:val="24"/>
        </w:rPr>
        <w:t xml:space="preserve">son aquéllas cuyo valor nominal varía de acuerdo con el comportamiento de la inflación, motivo por el cual, derivado de dicha inflación, no </w:t>
      </w:r>
      <w:r w:rsidRPr="009675B8">
        <w:rPr>
          <w:rFonts w:ascii="Montserrat" w:hAnsi="Montserrat"/>
          <w:sz w:val="20"/>
          <w:szCs w:val="24"/>
        </w:rPr>
        <w:lastRenderedPageBreak/>
        <w:t xml:space="preserve">tienen un deterioro en su valor; estás pueden ser activos, pasivos, </w:t>
      </w:r>
      <w:r w:rsidR="00331FB9" w:rsidRPr="009675B8">
        <w:rPr>
          <w:rFonts w:ascii="Montserrat" w:hAnsi="Montserrat"/>
          <w:sz w:val="20"/>
          <w:szCs w:val="24"/>
        </w:rPr>
        <w:t>capital o patrimonio contables</w:t>
      </w:r>
      <w:r w:rsidRPr="009675B8">
        <w:rPr>
          <w:rFonts w:ascii="Montserrat" w:hAnsi="Montserrat"/>
          <w:sz w:val="20"/>
          <w:szCs w:val="24"/>
        </w:rPr>
        <w:t>.</w:t>
      </w:r>
    </w:p>
    <w:p w14:paraId="5969B342" w14:textId="4C02CECB" w:rsidR="009675B8" w:rsidRPr="007C084A" w:rsidRDefault="009675B8" w:rsidP="00D82F8F">
      <w:pPr>
        <w:pStyle w:val="Prrafodelista"/>
        <w:numPr>
          <w:ilvl w:val="1"/>
          <w:numId w:val="1"/>
        </w:numPr>
        <w:spacing w:line="240" w:lineRule="auto"/>
        <w:ind w:left="567" w:hanging="567"/>
        <w:jc w:val="both"/>
        <w:outlineLvl w:val="1"/>
        <w:rPr>
          <w:rFonts w:ascii="Montserrat" w:hAnsi="Montserrat"/>
          <w:b/>
          <w:sz w:val="20"/>
        </w:rPr>
      </w:pPr>
      <w:r w:rsidRPr="009675B8">
        <w:rPr>
          <w:rFonts w:ascii="Montserrat" w:hAnsi="Montserrat"/>
          <w:b/>
          <w:sz w:val="20"/>
          <w:szCs w:val="24"/>
        </w:rPr>
        <w:t>Valor razonable:</w:t>
      </w:r>
      <w:r w:rsidRPr="007C084A">
        <w:rPr>
          <w:rFonts w:ascii="Montserrat" w:hAnsi="Montserrat"/>
          <w:b/>
          <w:sz w:val="20"/>
        </w:rPr>
        <w:t xml:space="preserve"> </w:t>
      </w:r>
      <w:r w:rsidR="00FF3645">
        <w:rPr>
          <w:rFonts w:ascii="Montserrat" w:hAnsi="Montserrat"/>
          <w:bCs/>
          <w:sz w:val="20"/>
          <w:szCs w:val="24"/>
        </w:rPr>
        <w:t>e</w:t>
      </w:r>
      <w:r w:rsidR="00C67492">
        <w:rPr>
          <w:rFonts w:ascii="Montserrat" w:hAnsi="Montserrat"/>
          <w:bCs/>
          <w:sz w:val="20"/>
          <w:szCs w:val="24"/>
        </w:rPr>
        <w:t xml:space="preserve">l precio que sería recibido por vender un activo o </w:t>
      </w:r>
      <w:r w:rsidR="00890BA3">
        <w:rPr>
          <w:rFonts w:ascii="Montserrat" w:hAnsi="Montserrat"/>
          <w:bCs/>
          <w:sz w:val="20"/>
          <w:szCs w:val="24"/>
        </w:rPr>
        <w:t>pagado por transferir un pasivo en una transacción ordenada entre participantes del mercado en la fecha de la medición.</w:t>
      </w:r>
    </w:p>
    <w:p w14:paraId="15589A1A" w14:textId="7D5592BD" w:rsidR="00CA0DFA" w:rsidRPr="009461CF" w:rsidRDefault="00CA0DFA" w:rsidP="00A9004D">
      <w:pPr>
        <w:pStyle w:val="Prrafodelista"/>
        <w:numPr>
          <w:ilvl w:val="1"/>
          <w:numId w:val="1"/>
        </w:numPr>
        <w:spacing w:line="240" w:lineRule="auto"/>
        <w:ind w:left="567" w:hanging="567"/>
        <w:jc w:val="both"/>
        <w:outlineLvl w:val="1"/>
        <w:rPr>
          <w:rFonts w:ascii="Montserrat" w:hAnsi="Montserrat"/>
          <w:b/>
          <w:sz w:val="20"/>
          <w:szCs w:val="24"/>
        </w:rPr>
      </w:pPr>
      <w:r w:rsidRPr="009675B8">
        <w:rPr>
          <w:rFonts w:ascii="Montserrat" w:hAnsi="Montserrat"/>
          <w:b/>
          <w:sz w:val="20"/>
          <w:szCs w:val="24"/>
        </w:rPr>
        <w:t xml:space="preserve">Vida útil remanente: </w:t>
      </w:r>
      <w:r w:rsidR="00F66470" w:rsidRPr="009675B8">
        <w:rPr>
          <w:rFonts w:ascii="Montserrat" w:hAnsi="Montserrat"/>
          <w:sz w:val="20"/>
          <w:szCs w:val="24"/>
        </w:rPr>
        <w:t>e</w:t>
      </w:r>
      <w:r w:rsidRPr="009675B8">
        <w:rPr>
          <w:rFonts w:ascii="Montserrat" w:hAnsi="Montserrat"/>
          <w:sz w:val="20"/>
          <w:szCs w:val="24"/>
        </w:rPr>
        <w:t>s el periodo de tiempo que se estima tendrán los activos fijos en uso dentro de los límites de su eficiencia productiva</w:t>
      </w:r>
      <w:r w:rsidR="005A4D6F">
        <w:rPr>
          <w:rFonts w:ascii="Montserrat" w:hAnsi="Montserrat"/>
          <w:sz w:val="20"/>
          <w:szCs w:val="24"/>
        </w:rPr>
        <w:t>.</w:t>
      </w:r>
    </w:p>
    <w:p w14:paraId="031C87B4" w14:textId="39D395B2" w:rsidR="00504383" w:rsidRDefault="00CA0DFA" w:rsidP="00A9004D">
      <w:pPr>
        <w:pStyle w:val="Prrafodelista"/>
        <w:numPr>
          <w:ilvl w:val="1"/>
          <w:numId w:val="1"/>
        </w:numPr>
        <w:spacing w:line="240" w:lineRule="auto"/>
        <w:ind w:left="567" w:hanging="567"/>
        <w:jc w:val="both"/>
        <w:outlineLvl w:val="1"/>
        <w:rPr>
          <w:rFonts w:ascii="Montserrat" w:hAnsi="Montserrat"/>
          <w:sz w:val="20"/>
          <w:szCs w:val="24"/>
        </w:rPr>
      </w:pPr>
      <w:r>
        <w:rPr>
          <w:rFonts w:ascii="Montserrat" w:hAnsi="Montserrat"/>
          <w:b/>
          <w:sz w:val="20"/>
          <w:szCs w:val="24"/>
        </w:rPr>
        <w:t xml:space="preserve"> Vida útil</w:t>
      </w:r>
      <w:r w:rsidR="00106F06">
        <w:rPr>
          <w:rFonts w:ascii="Montserrat" w:hAnsi="Montserrat"/>
          <w:b/>
          <w:sz w:val="20"/>
          <w:szCs w:val="24"/>
        </w:rPr>
        <w:t xml:space="preserve"> regulatori</w:t>
      </w:r>
      <w:r w:rsidR="00FE5FD8">
        <w:rPr>
          <w:rFonts w:ascii="Montserrat" w:hAnsi="Montserrat"/>
          <w:b/>
          <w:sz w:val="20"/>
          <w:szCs w:val="24"/>
        </w:rPr>
        <w:t>a</w:t>
      </w:r>
      <w:r>
        <w:rPr>
          <w:rFonts w:ascii="Montserrat" w:hAnsi="Montserrat"/>
          <w:b/>
          <w:sz w:val="20"/>
          <w:szCs w:val="24"/>
        </w:rPr>
        <w:t xml:space="preserve">: </w:t>
      </w:r>
      <w:r w:rsidR="00F66470">
        <w:rPr>
          <w:rFonts w:ascii="Montserrat" w:hAnsi="Montserrat"/>
          <w:sz w:val="20"/>
          <w:szCs w:val="24"/>
        </w:rPr>
        <w:t>e</w:t>
      </w:r>
      <w:r>
        <w:rPr>
          <w:rFonts w:ascii="Montserrat" w:hAnsi="Montserrat"/>
          <w:sz w:val="20"/>
          <w:szCs w:val="24"/>
        </w:rPr>
        <w:t>s el periodo durante el cual se estima que un activo</w:t>
      </w:r>
      <w:r w:rsidR="00106F06">
        <w:rPr>
          <w:rFonts w:ascii="Montserrat" w:hAnsi="Montserrat"/>
          <w:sz w:val="20"/>
          <w:szCs w:val="24"/>
        </w:rPr>
        <w:t xml:space="preserve"> fijo</w:t>
      </w:r>
      <w:r>
        <w:rPr>
          <w:rFonts w:ascii="Montserrat" w:hAnsi="Montserrat"/>
          <w:sz w:val="20"/>
          <w:szCs w:val="24"/>
        </w:rPr>
        <w:t xml:space="preserve"> esté disponible para su uso y pueda generar ingresos para el Distribuidor.</w:t>
      </w:r>
    </w:p>
    <w:p w14:paraId="63637E0F" w14:textId="77777777" w:rsidR="00504383" w:rsidRDefault="00504383">
      <w:pPr>
        <w:rPr>
          <w:rFonts w:ascii="Montserrat" w:hAnsi="Montserrat"/>
          <w:sz w:val="20"/>
          <w:szCs w:val="24"/>
        </w:rPr>
      </w:pPr>
      <w:r>
        <w:rPr>
          <w:rFonts w:ascii="Montserrat" w:hAnsi="Montserrat"/>
          <w:sz w:val="20"/>
          <w:szCs w:val="24"/>
        </w:rPr>
        <w:br w:type="page"/>
      </w:r>
    </w:p>
    <w:p w14:paraId="160E12E1" w14:textId="77777777" w:rsidR="00301298" w:rsidRDefault="00301298" w:rsidP="009461CF">
      <w:pPr>
        <w:pStyle w:val="Prrafodelista"/>
        <w:numPr>
          <w:ilvl w:val="0"/>
          <w:numId w:val="1"/>
        </w:numPr>
        <w:spacing w:line="240" w:lineRule="auto"/>
        <w:jc w:val="center"/>
        <w:outlineLvl w:val="0"/>
        <w:rPr>
          <w:rFonts w:ascii="Montserrat" w:hAnsi="Montserrat"/>
          <w:b/>
          <w:sz w:val="24"/>
          <w:szCs w:val="24"/>
        </w:rPr>
      </w:pPr>
      <w:r>
        <w:rPr>
          <w:rFonts w:ascii="Montserrat" w:hAnsi="Montserrat"/>
          <w:b/>
          <w:sz w:val="24"/>
          <w:szCs w:val="24"/>
        </w:rPr>
        <w:lastRenderedPageBreak/>
        <w:t>Reconocimiento de Activo Fijo</w:t>
      </w:r>
    </w:p>
    <w:p w14:paraId="34F6F092" w14:textId="77777777" w:rsidR="00301298" w:rsidRDefault="00301298" w:rsidP="002732CE">
      <w:pPr>
        <w:pStyle w:val="Prrafodelista"/>
        <w:spacing w:line="240" w:lineRule="auto"/>
        <w:ind w:left="360"/>
        <w:rPr>
          <w:rFonts w:ascii="Montserrat" w:hAnsi="Montserrat"/>
          <w:b/>
          <w:sz w:val="24"/>
          <w:szCs w:val="24"/>
        </w:rPr>
      </w:pPr>
    </w:p>
    <w:p w14:paraId="0077D8AD" w14:textId="3509E3B0" w:rsidR="00682BA1" w:rsidRDefault="00301298"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Al momento de su adquisición, el Distribuidor</w:t>
      </w:r>
      <w:r w:rsidR="00EB51B0">
        <w:rPr>
          <w:rFonts w:ascii="Montserrat" w:hAnsi="Montserrat"/>
          <w:sz w:val="20"/>
          <w:szCs w:val="24"/>
        </w:rPr>
        <w:t xml:space="preserve"> deberá separar los componentes</w:t>
      </w:r>
      <w:r>
        <w:rPr>
          <w:rFonts w:ascii="Montserrat" w:hAnsi="Montserrat"/>
          <w:sz w:val="20"/>
          <w:szCs w:val="24"/>
        </w:rPr>
        <w:t xml:space="preserve"> de una partida de </w:t>
      </w:r>
      <w:r w:rsidR="00FE5FD8">
        <w:rPr>
          <w:rFonts w:ascii="Montserrat" w:hAnsi="Montserrat"/>
          <w:sz w:val="20"/>
          <w:szCs w:val="24"/>
        </w:rPr>
        <w:t>A</w:t>
      </w:r>
      <w:r>
        <w:rPr>
          <w:rFonts w:ascii="Montserrat" w:hAnsi="Montserrat"/>
          <w:sz w:val="20"/>
          <w:szCs w:val="24"/>
        </w:rPr>
        <w:t>ctivo fijo, atendiendo las circunstancias específicas del propio Distribuidor</w:t>
      </w:r>
      <w:r w:rsidR="00EB51B0">
        <w:rPr>
          <w:rFonts w:ascii="Montserrat" w:hAnsi="Montserrat"/>
          <w:sz w:val="20"/>
          <w:szCs w:val="24"/>
        </w:rPr>
        <w:t xml:space="preserve"> y utilizando como base los componentes descritos </w:t>
      </w:r>
      <w:r w:rsidR="00E91C0E">
        <w:rPr>
          <w:rFonts w:ascii="Montserrat" w:hAnsi="Montserrat"/>
          <w:sz w:val="20"/>
          <w:szCs w:val="24"/>
        </w:rPr>
        <w:t xml:space="preserve">en el apartado </w:t>
      </w:r>
      <w:r w:rsidR="00E91C0E" w:rsidRPr="00E91C0E">
        <w:rPr>
          <w:rFonts w:ascii="Montserrat" w:hAnsi="Montserrat"/>
          <w:i/>
          <w:sz w:val="20"/>
          <w:szCs w:val="24"/>
        </w:rPr>
        <w:t>1</w:t>
      </w:r>
      <w:r w:rsidR="00A575AC">
        <w:rPr>
          <w:rFonts w:ascii="Montserrat" w:hAnsi="Montserrat"/>
          <w:i/>
          <w:sz w:val="20"/>
          <w:szCs w:val="24"/>
        </w:rPr>
        <w:t>1</w:t>
      </w:r>
      <w:r w:rsidR="00E91C0E" w:rsidRPr="00E91C0E">
        <w:rPr>
          <w:rFonts w:ascii="Montserrat" w:hAnsi="Montserrat"/>
          <w:i/>
          <w:sz w:val="20"/>
          <w:szCs w:val="24"/>
        </w:rPr>
        <w:t>.</w:t>
      </w:r>
      <w:r w:rsidR="00E91C0E">
        <w:rPr>
          <w:rFonts w:ascii="Montserrat" w:hAnsi="Montserrat"/>
          <w:sz w:val="20"/>
          <w:szCs w:val="24"/>
        </w:rPr>
        <w:t xml:space="preserve"> </w:t>
      </w:r>
      <w:r w:rsidR="00E91C0E" w:rsidRPr="00E91C0E">
        <w:rPr>
          <w:rFonts w:ascii="Montserrat" w:hAnsi="Montserrat"/>
          <w:i/>
          <w:sz w:val="20"/>
          <w:szCs w:val="24"/>
        </w:rPr>
        <w:t>Catálogo</w:t>
      </w:r>
      <w:r w:rsidR="00E91C0E">
        <w:rPr>
          <w:rFonts w:ascii="Montserrat" w:hAnsi="Montserrat"/>
          <w:i/>
          <w:sz w:val="20"/>
          <w:szCs w:val="24"/>
        </w:rPr>
        <w:t xml:space="preserve"> de C</w:t>
      </w:r>
      <w:r w:rsidR="00E91C0E" w:rsidRPr="00E91C0E">
        <w:rPr>
          <w:rFonts w:ascii="Montserrat" w:hAnsi="Montserrat"/>
          <w:i/>
          <w:sz w:val="20"/>
          <w:szCs w:val="24"/>
        </w:rPr>
        <w:t>uentas</w:t>
      </w:r>
      <w:r>
        <w:rPr>
          <w:rFonts w:ascii="Montserrat" w:hAnsi="Montserrat"/>
          <w:sz w:val="20"/>
          <w:szCs w:val="24"/>
        </w:rPr>
        <w:t>.</w:t>
      </w:r>
      <w:r w:rsidR="00682BA1">
        <w:rPr>
          <w:rFonts w:ascii="Montserrat" w:hAnsi="Montserrat"/>
          <w:sz w:val="20"/>
          <w:szCs w:val="24"/>
        </w:rPr>
        <w:t xml:space="preserve"> </w:t>
      </w:r>
    </w:p>
    <w:p w14:paraId="10C00AD7" w14:textId="3108B9C4" w:rsidR="00301298" w:rsidRDefault="00682BA1" w:rsidP="00A9004D">
      <w:pPr>
        <w:spacing w:line="240" w:lineRule="auto"/>
        <w:jc w:val="both"/>
        <w:outlineLvl w:val="1"/>
        <w:rPr>
          <w:rFonts w:ascii="Montserrat" w:hAnsi="Montserrat"/>
          <w:sz w:val="20"/>
          <w:szCs w:val="24"/>
        </w:rPr>
      </w:pPr>
      <w:r w:rsidRPr="00721ED1">
        <w:rPr>
          <w:rFonts w:ascii="Montserrat" w:hAnsi="Montserrat"/>
          <w:sz w:val="20"/>
          <w:szCs w:val="24"/>
        </w:rPr>
        <w:t xml:space="preserve">Como regla general, y adicional a lo señalado en el párrafo anterior, los Distribuidores deberán mostrar los componentes en los siguientes conceptos, reconstrucciones, mejoras, materiales y mantenimientos mayores. </w:t>
      </w:r>
      <w:r w:rsidR="00721ED1" w:rsidRPr="007C084A">
        <w:rPr>
          <w:rFonts w:ascii="Montserrat" w:hAnsi="Montserrat"/>
          <w:sz w:val="20"/>
        </w:rPr>
        <w:t xml:space="preserve">Con base en lo establecido en </w:t>
      </w:r>
      <w:r w:rsidR="00080589">
        <w:rPr>
          <w:rFonts w:ascii="Montserrat" w:hAnsi="Montserrat"/>
          <w:sz w:val="20"/>
          <w:szCs w:val="24"/>
        </w:rPr>
        <w:t xml:space="preserve">el numeral </w:t>
      </w:r>
      <w:r w:rsidR="00264BE4">
        <w:rPr>
          <w:rFonts w:ascii="Montserrat" w:hAnsi="Montserrat"/>
          <w:sz w:val="20"/>
          <w:szCs w:val="24"/>
        </w:rPr>
        <w:t xml:space="preserve">44.3 de la NIF </w:t>
      </w:r>
      <w:r w:rsidR="00721ED1" w:rsidRPr="00721ED1">
        <w:rPr>
          <w:rFonts w:ascii="Montserrat" w:hAnsi="Montserrat"/>
          <w:sz w:val="20"/>
          <w:szCs w:val="24"/>
        </w:rPr>
        <w:t>C-6</w:t>
      </w:r>
      <w:r w:rsidR="00264BE4">
        <w:rPr>
          <w:rFonts w:ascii="Montserrat" w:hAnsi="Montserrat"/>
          <w:sz w:val="20"/>
          <w:szCs w:val="24"/>
        </w:rPr>
        <w:t>.</w:t>
      </w:r>
    </w:p>
    <w:p w14:paraId="326C911B" w14:textId="0E600CB7" w:rsidR="00301298" w:rsidRDefault="00301298"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Los componentes de los </w:t>
      </w:r>
      <w:r w:rsidR="00506686">
        <w:rPr>
          <w:rFonts w:ascii="Montserrat" w:hAnsi="Montserrat"/>
          <w:sz w:val="20"/>
          <w:szCs w:val="24"/>
        </w:rPr>
        <w:t>A</w:t>
      </w:r>
      <w:r>
        <w:rPr>
          <w:rFonts w:ascii="Montserrat" w:hAnsi="Montserrat"/>
          <w:sz w:val="20"/>
          <w:szCs w:val="24"/>
        </w:rPr>
        <w:t>ctivos fijos se reconocerán a su costo de adquisición.</w:t>
      </w:r>
    </w:p>
    <w:p w14:paraId="0A07843A" w14:textId="77777777" w:rsidR="00301298" w:rsidRDefault="00301298" w:rsidP="00A9004D">
      <w:pPr>
        <w:pStyle w:val="Prrafodelista"/>
        <w:spacing w:line="240" w:lineRule="auto"/>
        <w:ind w:left="0"/>
        <w:jc w:val="both"/>
        <w:rPr>
          <w:rFonts w:ascii="Montserrat" w:hAnsi="Montserrat"/>
          <w:sz w:val="20"/>
          <w:szCs w:val="24"/>
        </w:rPr>
      </w:pPr>
    </w:p>
    <w:p w14:paraId="5D6864DF" w14:textId="2FE6A98F" w:rsidR="00301298" w:rsidRDefault="00301298" w:rsidP="00A9004D">
      <w:pPr>
        <w:pStyle w:val="Prrafodelista"/>
        <w:spacing w:line="240" w:lineRule="auto"/>
        <w:ind w:left="0"/>
        <w:jc w:val="both"/>
        <w:rPr>
          <w:rFonts w:ascii="Montserrat" w:hAnsi="Montserrat"/>
          <w:sz w:val="20"/>
          <w:szCs w:val="24"/>
        </w:rPr>
      </w:pPr>
      <w:r>
        <w:rPr>
          <w:rFonts w:ascii="Montserrat" w:hAnsi="Montserrat"/>
          <w:sz w:val="20"/>
          <w:szCs w:val="24"/>
        </w:rPr>
        <w:t>El Distribuidor debe</w:t>
      </w:r>
      <w:r w:rsidR="00B25D9D">
        <w:rPr>
          <w:rFonts w:ascii="Montserrat" w:hAnsi="Montserrat"/>
          <w:sz w:val="20"/>
          <w:szCs w:val="24"/>
        </w:rPr>
        <w:t>rá</w:t>
      </w:r>
      <w:r>
        <w:rPr>
          <w:rFonts w:ascii="Montserrat" w:hAnsi="Montserrat"/>
          <w:sz w:val="20"/>
          <w:szCs w:val="24"/>
        </w:rPr>
        <w:t xml:space="preserve"> valuar todos los costos de un componente en el momento en que se </w:t>
      </w:r>
      <w:r w:rsidR="005E7397">
        <w:rPr>
          <w:rFonts w:ascii="Montserrat" w:hAnsi="Montserrat"/>
          <w:sz w:val="20"/>
          <w:szCs w:val="24"/>
        </w:rPr>
        <w:t>adquieren</w:t>
      </w:r>
      <w:r>
        <w:rPr>
          <w:rFonts w:ascii="Montserrat" w:hAnsi="Montserrat"/>
          <w:sz w:val="20"/>
          <w:szCs w:val="24"/>
        </w:rPr>
        <w:t>. Estos costos comprenden tanto los que se han incurrido i</w:t>
      </w:r>
      <w:r w:rsidRPr="00301298">
        <w:rPr>
          <w:rFonts w:ascii="Montserrat" w:hAnsi="Montserrat"/>
          <w:sz w:val="20"/>
          <w:szCs w:val="24"/>
        </w:rPr>
        <w:t>nicialmente para adquirir o construir un componente, como los incurridos posteriormente para reemplazar el componente correspondiente o incrementar su servicio potencial.</w:t>
      </w:r>
    </w:p>
    <w:p w14:paraId="08F29F43" w14:textId="77777777" w:rsidR="00301298" w:rsidRDefault="00301298" w:rsidP="00A9004D">
      <w:pPr>
        <w:pStyle w:val="Prrafodelista"/>
        <w:spacing w:line="240" w:lineRule="auto"/>
        <w:ind w:left="0"/>
        <w:jc w:val="both"/>
        <w:rPr>
          <w:rFonts w:ascii="Montserrat" w:hAnsi="Montserrat"/>
          <w:sz w:val="20"/>
          <w:szCs w:val="24"/>
        </w:rPr>
      </w:pPr>
    </w:p>
    <w:p w14:paraId="5ED479D8" w14:textId="77777777" w:rsidR="00301298" w:rsidRDefault="00301298" w:rsidP="00A9004D">
      <w:pPr>
        <w:pStyle w:val="Prrafodelista"/>
        <w:spacing w:line="240" w:lineRule="auto"/>
        <w:ind w:left="0"/>
        <w:jc w:val="both"/>
        <w:rPr>
          <w:rFonts w:ascii="Montserrat" w:hAnsi="Montserrat"/>
          <w:sz w:val="20"/>
          <w:szCs w:val="24"/>
        </w:rPr>
      </w:pPr>
      <w:r>
        <w:rPr>
          <w:rFonts w:ascii="Montserrat" w:hAnsi="Montserrat"/>
          <w:sz w:val="20"/>
          <w:szCs w:val="24"/>
        </w:rPr>
        <w:t>Los elementos del costo de adquisición, descritos con mayor detalle en el numeral 44.2 de la NIF C-6, comprenderán:</w:t>
      </w:r>
    </w:p>
    <w:p w14:paraId="18534FA1" w14:textId="77777777" w:rsidR="00301298" w:rsidRDefault="00301298" w:rsidP="00A9004D">
      <w:pPr>
        <w:pStyle w:val="Prrafodelista"/>
        <w:spacing w:line="240" w:lineRule="auto"/>
        <w:ind w:left="0"/>
        <w:jc w:val="both"/>
        <w:rPr>
          <w:rFonts w:ascii="Montserrat" w:hAnsi="Montserrat"/>
          <w:sz w:val="20"/>
          <w:szCs w:val="24"/>
        </w:rPr>
      </w:pPr>
    </w:p>
    <w:p w14:paraId="4F228624" w14:textId="77777777" w:rsidR="00301298" w:rsidRDefault="00301298" w:rsidP="00A9004D">
      <w:pPr>
        <w:pStyle w:val="Prrafodelista"/>
        <w:numPr>
          <w:ilvl w:val="0"/>
          <w:numId w:val="15"/>
        </w:numPr>
        <w:spacing w:line="240" w:lineRule="auto"/>
        <w:ind w:left="709" w:hanging="283"/>
        <w:jc w:val="both"/>
        <w:rPr>
          <w:rFonts w:ascii="Montserrat" w:hAnsi="Montserrat"/>
          <w:sz w:val="20"/>
          <w:szCs w:val="24"/>
        </w:rPr>
      </w:pPr>
      <w:r>
        <w:rPr>
          <w:rFonts w:ascii="Montserrat" w:hAnsi="Montserrat"/>
          <w:sz w:val="20"/>
          <w:szCs w:val="24"/>
        </w:rPr>
        <w:t>Integración.</w:t>
      </w:r>
    </w:p>
    <w:p w14:paraId="7A80E4D2" w14:textId="77777777" w:rsidR="00301298" w:rsidRDefault="00301298" w:rsidP="00A9004D">
      <w:pPr>
        <w:pStyle w:val="Prrafodelista"/>
        <w:numPr>
          <w:ilvl w:val="0"/>
          <w:numId w:val="15"/>
        </w:numPr>
        <w:spacing w:line="240" w:lineRule="auto"/>
        <w:ind w:left="709" w:hanging="283"/>
        <w:jc w:val="both"/>
        <w:rPr>
          <w:rFonts w:ascii="Montserrat" w:hAnsi="Montserrat"/>
          <w:sz w:val="20"/>
          <w:szCs w:val="24"/>
        </w:rPr>
      </w:pPr>
      <w:r>
        <w:rPr>
          <w:rFonts w:ascii="Montserrat" w:hAnsi="Montserrat"/>
          <w:sz w:val="20"/>
          <w:szCs w:val="24"/>
        </w:rPr>
        <w:t>Costos directamente atribuibles para que un componente pueda operar de la forma prevista por la administración.</w:t>
      </w:r>
    </w:p>
    <w:p w14:paraId="3DD75303" w14:textId="77777777" w:rsidR="002A593C" w:rsidRDefault="00301298" w:rsidP="00A9004D">
      <w:pPr>
        <w:pStyle w:val="Prrafodelista"/>
        <w:numPr>
          <w:ilvl w:val="0"/>
          <w:numId w:val="15"/>
        </w:numPr>
        <w:spacing w:line="240" w:lineRule="auto"/>
        <w:ind w:left="709" w:hanging="283"/>
        <w:jc w:val="both"/>
        <w:rPr>
          <w:rFonts w:ascii="Montserrat" w:hAnsi="Montserrat"/>
          <w:sz w:val="20"/>
          <w:szCs w:val="24"/>
        </w:rPr>
      </w:pPr>
      <w:r>
        <w:rPr>
          <w:rFonts w:ascii="Montserrat" w:hAnsi="Montserrat"/>
          <w:sz w:val="20"/>
          <w:szCs w:val="24"/>
        </w:rPr>
        <w:t>Costos asociados con el retiro de un componente</w:t>
      </w:r>
      <w:r w:rsidR="00682BA1">
        <w:rPr>
          <w:rFonts w:ascii="Montserrat" w:hAnsi="Montserrat"/>
          <w:sz w:val="20"/>
          <w:szCs w:val="24"/>
        </w:rPr>
        <w:t>, que será reconocido de acuerdo con la NIF C-18</w:t>
      </w:r>
      <w:r>
        <w:rPr>
          <w:rFonts w:ascii="Montserrat" w:hAnsi="Montserrat"/>
          <w:sz w:val="20"/>
          <w:szCs w:val="24"/>
        </w:rPr>
        <w:t>.</w:t>
      </w:r>
    </w:p>
    <w:p w14:paraId="08986459" w14:textId="77777777" w:rsidR="00301298" w:rsidRPr="00A9004D" w:rsidRDefault="00301298" w:rsidP="00A9004D">
      <w:pPr>
        <w:pStyle w:val="Prrafodelista"/>
        <w:numPr>
          <w:ilvl w:val="0"/>
          <w:numId w:val="15"/>
        </w:numPr>
        <w:spacing w:line="240" w:lineRule="auto"/>
        <w:ind w:left="709" w:hanging="283"/>
        <w:jc w:val="both"/>
        <w:rPr>
          <w:rFonts w:ascii="Montserrat" w:hAnsi="Montserrat"/>
          <w:sz w:val="20"/>
          <w:szCs w:val="24"/>
        </w:rPr>
      </w:pPr>
      <w:r w:rsidRPr="00A9004D">
        <w:rPr>
          <w:rFonts w:ascii="Montserrat" w:hAnsi="Montserrat"/>
          <w:sz w:val="20"/>
          <w:szCs w:val="24"/>
        </w:rPr>
        <w:t>Los costos que no deben formar parte del costo de adquisición, descritos con mayor detalle en el numeral 44.2.4.1, de la NIF C-6, comprenderán:</w:t>
      </w:r>
    </w:p>
    <w:p w14:paraId="594E5E08" w14:textId="77777777" w:rsidR="00301298" w:rsidRDefault="00301298" w:rsidP="00A9004D">
      <w:pPr>
        <w:pStyle w:val="Prrafodelista"/>
        <w:spacing w:line="240" w:lineRule="auto"/>
        <w:ind w:left="709" w:hanging="283"/>
        <w:jc w:val="both"/>
        <w:rPr>
          <w:rFonts w:ascii="Montserrat" w:hAnsi="Montserrat"/>
          <w:sz w:val="20"/>
          <w:szCs w:val="24"/>
        </w:rPr>
      </w:pPr>
    </w:p>
    <w:p w14:paraId="2E7A3F7C" w14:textId="77777777" w:rsidR="002A593C" w:rsidRDefault="00301298">
      <w:pPr>
        <w:pStyle w:val="Prrafodelista"/>
        <w:numPr>
          <w:ilvl w:val="0"/>
          <w:numId w:val="16"/>
        </w:numPr>
        <w:spacing w:line="240" w:lineRule="auto"/>
        <w:jc w:val="both"/>
        <w:rPr>
          <w:rFonts w:ascii="Montserrat" w:hAnsi="Montserrat"/>
          <w:sz w:val="20"/>
          <w:szCs w:val="24"/>
        </w:rPr>
      </w:pPr>
      <w:r>
        <w:rPr>
          <w:rFonts w:ascii="Montserrat" w:hAnsi="Montserrat"/>
          <w:sz w:val="20"/>
          <w:szCs w:val="24"/>
        </w:rPr>
        <w:t>Costos de actividades publicitarias o promocionales.</w:t>
      </w:r>
    </w:p>
    <w:p w14:paraId="22E24513" w14:textId="77777777" w:rsidR="00301298" w:rsidRPr="00A9004D" w:rsidRDefault="00301298">
      <w:pPr>
        <w:pStyle w:val="Prrafodelista"/>
        <w:numPr>
          <w:ilvl w:val="0"/>
          <w:numId w:val="16"/>
        </w:numPr>
        <w:spacing w:line="240" w:lineRule="auto"/>
        <w:jc w:val="both"/>
        <w:rPr>
          <w:rFonts w:ascii="Montserrat" w:hAnsi="Montserrat"/>
          <w:sz w:val="20"/>
          <w:szCs w:val="24"/>
        </w:rPr>
      </w:pPr>
      <w:r w:rsidRPr="00A9004D">
        <w:rPr>
          <w:rFonts w:ascii="Montserrat" w:hAnsi="Montserrat"/>
          <w:sz w:val="20"/>
          <w:szCs w:val="24"/>
        </w:rPr>
        <w:t>Costos de administración y otros costos indirectos generales.</w:t>
      </w:r>
    </w:p>
    <w:p w14:paraId="5D80B940" w14:textId="77777777" w:rsidR="00301298" w:rsidRPr="00301298" w:rsidRDefault="00301298" w:rsidP="00A9004D">
      <w:pPr>
        <w:pStyle w:val="Prrafodelista"/>
        <w:spacing w:line="240" w:lineRule="auto"/>
        <w:ind w:left="0"/>
        <w:jc w:val="both"/>
        <w:rPr>
          <w:rFonts w:ascii="Montserrat" w:hAnsi="Montserrat"/>
          <w:sz w:val="20"/>
          <w:szCs w:val="24"/>
        </w:rPr>
      </w:pPr>
    </w:p>
    <w:p w14:paraId="2E4FB3CD" w14:textId="77777777" w:rsidR="00301298" w:rsidRDefault="00301298"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w:t>
      </w:r>
      <w:r w:rsidR="00BB4784">
        <w:rPr>
          <w:rFonts w:ascii="Montserrat" w:hAnsi="Montserrat"/>
          <w:sz w:val="20"/>
          <w:szCs w:val="24"/>
        </w:rPr>
        <w:t>No se reconocerán en el costo de adquisición de un componente, descrito en el numeral 4.2 anterior, los costos derivados del mantenimiento periódico o reparaciones del componente.</w:t>
      </w:r>
    </w:p>
    <w:p w14:paraId="42B19A5C" w14:textId="77777777" w:rsidR="00BB4784" w:rsidRDefault="00BB4784" w:rsidP="00A9004D">
      <w:pPr>
        <w:pStyle w:val="Prrafodelista"/>
        <w:spacing w:line="240" w:lineRule="auto"/>
        <w:ind w:left="0"/>
        <w:jc w:val="both"/>
        <w:rPr>
          <w:rFonts w:ascii="Montserrat" w:hAnsi="Montserrat"/>
          <w:sz w:val="20"/>
          <w:szCs w:val="24"/>
        </w:rPr>
      </w:pPr>
    </w:p>
    <w:p w14:paraId="327BA1ED" w14:textId="77777777" w:rsidR="00BB4784" w:rsidRDefault="009F32E7" w:rsidP="00A9004D">
      <w:pPr>
        <w:pStyle w:val="Prrafodelista"/>
        <w:spacing w:line="240" w:lineRule="auto"/>
        <w:ind w:left="0"/>
        <w:jc w:val="both"/>
        <w:rPr>
          <w:rFonts w:ascii="Montserrat" w:hAnsi="Montserrat"/>
          <w:sz w:val="20"/>
          <w:szCs w:val="24"/>
        </w:rPr>
      </w:pPr>
      <w:r w:rsidRPr="00A9004D">
        <w:rPr>
          <w:rFonts w:ascii="Montserrat" w:hAnsi="Montserrat"/>
          <w:sz w:val="20"/>
          <w:szCs w:val="24"/>
        </w:rPr>
        <w:t>Las reparaciones y mantenimiento periódico deberán reconocerse en resultados conforme se devenguen, referidos principalmente a los costos de mano de obra o consumibles que pueden incluir el costo de partes pequeñas.</w:t>
      </w:r>
    </w:p>
    <w:p w14:paraId="4BFFC728" w14:textId="77777777" w:rsidR="00BB4784" w:rsidRDefault="00BB4784" w:rsidP="00A9004D">
      <w:pPr>
        <w:pStyle w:val="Prrafodelista"/>
        <w:spacing w:line="240" w:lineRule="auto"/>
        <w:ind w:left="0"/>
        <w:jc w:val="both"/>
        <w:rPr>
          <w:rFonts w:ascii="Montserrat" w:hAnsi="Montserrat"/>
          <w:sz w:val="20"/>
          <w:szCs w:val="24"/>
        </w:rPr>
      </w:pPr>
    </w:p>
    <w:p w14:paraId="2E881D01" w14:textId="186E7D26" w:rsidR="00BB4784" w:rsidRDefault="00BB4784"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Las inspecciones y </w:t>
      </w:r>
      <w:r w:rsidRPr="00E840BA">
        <w:rPr>
          <w:rFonts w:ascii="Montserrat" w:hAnsi="Montserrat"/>
          <w:sz w:val="20"/>
          <w:szCs w:val="24"/>
        </w:rPr>
        <w:t>mantenimientos mayores</w:t>
      </w:r>
      <w:r w:rsidR="00365B52" w:rsidRPr="00E840BA">
        <w:rPr>
          <w:rFonts w:ascii="Montserrat" w:hAnsi="Montserrat"/>
          <w:sz w:val="20"/>
          <w:szCs w:val="24"/>
        </w:rPr>
        <w:t xml:space="preserve"> </w:t>
      </w:r>
      <w:r w:rsidRPr="00E840BA">
        <w:rPr>
          <w:rFonts w:ascii="Montserrat" w:hAnsi="Montserrat"/>
          <w:sz w:val="20"/>
          <w:szCs w:val="24"/>
        </w:rPr>
        <w:t>que tienen el efecto de prolongar de forma importante la vida útil de un componente más allá de l</w:t>
      </w:r>
      <w:r>
        <w:rPr>
          <w:rFonts w:ascii="Montserrat" w:hAnsi="Montserrat"/>
          <w:sz w:val="20"/>
          <w:szCs w:val="24"/>
        </w:rPr>
        <w:t>a estimada originalmente, o de aumentar su productividad</w:t>
      </w:r>
      <w:r w:rsidR="007B3F3C">
        <w:rPr>
          <w:rFonts w:ascii="Montserrat" w:hAnsi="Montserrat"/>
          <w:sz w:val="20"/>
          <w:szCs w:val="24"/>
        </w:rPr>
        <w:t>,</w:t>
      </w:r>
      <w:r>
        <w:rPr>
          <w:rFonts w:ascii="Montserrat" w:hAnsi="Montserrat"/>
          <w:sz w:val="20"/>
          <w:szCs w:val="24"/>
        </w:rPr>
        <w:t xml:space="preserve"> </w:t>
      </w:r>
      <w:r w:rsidR="007B3F3C">
        <w:rPr>
          <w:rFonts w:ascii="Montserrat" w:hAnsi="Montserrat"/>
          <w:sz w:val="20"/>
          <w:szCs w:val="24"/>
        </w:rPr>
        <w:t>s</w:t>
      </w:r>
      <w:r w:rsidR="008306A0">
        <w:rPr>
          <w:rFonts w:ascii="Montserrat" w:hAnsi="Montserrat"/>
          <w:sz w:val="20"/>
          <w:szCs w:val="24"/>
        </w:rPr>
        <w:t>e reconocerán en el costo de adquisición del activo como un componente reemplazado.</w:t>
      </w:r>
    </w:p>
    <w:p w14:paraId="36CD702D" w14:textId="77777777" w:rsidR="008306A0" w:rsidRDefault="008306A0" w:rsidP="00A9004D">
      <w:pPr>
        <w:pStyle w:val="Prrafodelista"/>
        <w:spacing w:line="240" w:lineRule="auto"/>
        <w:ind w:left="0"/>
        <w:jc w:val="both"/>
        <w:rPr>
          <w:rFonts w:ascii="Montserrat" w:hAnsi="Montserrat"/>
          <w:sz w:val="20"/>
          <w:szCs w:val="24"/>
        </w:rPr>
      </w:pPr>
    </w:p>
    <w:p w14:paraId="4BCF0C81" w14:textId="77777777" w:rsidR="004A14AA" w:rsidRDefault="008306A0" w:rsidP="004A14AA">
      <w:pPr>
        <w:pStyle w:val="Prrafodelista"/>
        <w:spacing w:line="240" w:lineRule="auto"/>
        <w:ind w:left="0"/>
        <w:jc w:val="both"/>
        <w:rPr>
          <w:rFonts w:ascii="Montserrat" w:hAnsi="Montserrat"/>
          <w:sz w:val="20"/>
          <w:szCs w:val="24"/>
        </w:rPr>
      </w:pPr>
      <w:r>
        <w:rPr>
          <w:rFonts w:ascii="Montserrat" w:hAnsi="Montserrat"/>
          <w:sz w:val="20"/>
          <w:szCs w:val="24"/>
        </w:rPr>
        <w:t>Una vez reconocido este componente reemplazado, deberá darse de baja del activo sujeto a inspección o mantenimiento mayor, cualquier valor neto en libros de una inspección o mantenimiento mayor previo, que permanezca en dicho activo y forme parte de las partes físicas constituidas.</w:t>
      </w:r>
      <w:r w:rsidR="004A14AA">
        <w:rPr>
          <w:rFonts w:ascii="Montserrat" w:hAnsi="Montserrat"/>
          <w:sz w:val="20"/>
          <w:szCs w:val="24"/>
        </w:rPr>
        <w:t xml:space="preserve"> </w:t>
      </w:r>
    </w:p>
    <w:p w14:paraId="13BF7A0E" w14:textId="77777777" w:rsidR="004A14AA" w:rsidRDefault="004A14AA" w:rsidP="004A14AA">
      <w:pPr>
        <w:pStyle w:val="Prrafodelista"/>
        <w:spacing w:line="240" w:lineRule="auto"/>
        <w:ind w:left="0"/>
        <w:jc w:val="both"/>
        <w:rPr>
          <w:rFonts w:ascii="Montserrat" w:hAnsi="Montserrat"/>
          <w:sz w:val="20"/>
          <w:szCs w:val="24"/>
        </w:rPr>
      </w:pPr>
    </w:p>
    <w:p w14:paraId="6EE0F3BE" w14:textId="440356BA" w:rsidR="004A14AA" w:rsidRDefault="004A14AA">
      <w:pPr>
        <w:pStyle w:val="Prrafodelista"/>
        <w:spacing w:line="240" w:lineRule="auto"/>
        <w:ind w:left="0"/>
        <w:jc w:val="both"/>
        <w:rPr>
          <w:rFonts w:ascii="Montserrat" w:hAnsi="Montserrat"/>
          <w:sz w:val="20"/>
          <w:szCs w:val="24"/>
        </w:rPr>
      </w:pPr>
      <w:r>
        <w:rPr>
          <w:rFonts w:ascii="Montserrat" w:hAnsi="Montserrat"/>
          <w:sz w:val="20"/>
          <w:szCs w:val="24"/>
        </w:rPr>
        <w:t xml:space="preserve">Las inspecciones y mantenimientos mayores </w:t>
      </w:r>
      <w:r w:rsidR="00303BBB">
        <w:rPr>
          <w:rFonts w:ascii="Montserrat" w:hAnsi="Montserrat"/>
          <w:sz w:val="20"/>
          <w:szCs w:val="24"/>
        </w:rPr>
        <w:t>pueden</w:t>
      </w:r>
      <w:r>
        <w:rPr>
          <w:rFonts w:ascii="Montserrat" w:hAnsi="Montserrat"/>
          <w:sz w:val="20"/>
          <w:szCs w:val="24"/>
        </w:rPr>
        <w:t xml:space="preserve"> estar sujet</w:t>
      </w:r>
      <w:r w:rsidR="00303BBB">
        <w:rPr>
          <w:rFonts w:ascii="Montserrat" w:hAnsi="Montserrat"/>
          <w:sz w:val="20"/>
          <w:szCs w:val="24"/>
        </w:rPr>
        <w:t>as</w:t>
      </w:r>
      <w:r>
        <w:rPr>
          <w:rFonts w:ascii="Montserrat" w:hAnsi="Montserrat"/>
          <w:sz w:val="20"/>
          <w:szCs w:val="24"/>
        </w:rPr>
        <w:t xml:space="preserve"> a una vida útil diferente de la que se aplica al costo de adquisición del activo original.</w:t>
      </w:r>
    </w:p>
    <w:p w14:paraId="75DE5E9F" w14:textId="77777777" w:rsidR="004A14AA" w:rsidRDefault="004A14AA" w:rsidP="00A9004D">
      <w:pPr>
        <w:pStyle w:val="Prrafodelista"/>
        <w:spacing w:line="240" w:lineRule="auto"/>
        <w:ind w:left="0"/>
        <w:jc w:val="both"/>
        <w:rPr>
          <w:rFonts w:ascii="Montserrat" w:hAnsi="Montserrat"/>
          <w:sz w:val="20"/>
          <w:szCs w:val="24"/>
        </w:rPr>
      </w:pPr>
    </w:p>
    <w:p w14:paraId="1D6E8339" w14:textId="77777777" w:rsidR="008306A0" w:rsidRDefault="008306A0" w:rsidP="00A9004D">
      <w:pPr>
        <w:pStyle w:val="Prrafodelista"/>
        <w:spacing w:line="240" w:lineRule="auto"/>
        <w:ind w:left="0"/>
        <w:jc w:val="both"/>
        <w:rPr>
          <w:rFonts w:ascii="Montserrat" w:hAnsi="Montserrat"/>
          <w:sz w:val="20"/>
          <w:szCs w:val="24"/>
        </w:rPr>
      </w:pPr>
    </w:p>
    <w:p w14:paraId="33ACE5E5" w14:textId="77777777" w:rsidR="008306A0" w:rsidRDefault="008306A0"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Las adaptaciones o mejoras a un componente tienen el efecto de aumentar el valor del componente existente, ya sea porque aumentan su capacidad de servicio o prolongan su vida útil. Los costos que reúnan una o varias características anteriores, representarán adaptaciones o mejoras, y se reconocerán como un componente.</w:t>
      </w:r>
    </w:p>
    <w:p w14:paraId="0AFC57EA" w14:textId="77777777" w:rsidR="008306A0" w:rsidRDefault="008306A0" w:rsidP="00A9004D">
      <w:pPr>
        <w:pStyle w:val="Prrafodelista"/>
        <w:spacing w:line="240" w:lineRule="auto"/>
        <w:ind w:left="0"/>
        <w:jc w:val="both"/>
        <w:rPr>
          <w:rFonts w:ascii="Montserrat" w:hAnsi="Montserrat"/>
          <w:sz w:val="20"/>
          <w:szCs w:val="24"/>
        </w:rPr>
      </w:pPr>
    </w:p>
    <w:p w14:paraId="0DC557B2" w14:textId="154C48EA" w:rsidR="008306A0" w:rsidRDefault="008306A0" w:rsidP="00A9004D">
      <w:pPr>
        <w:pStyle w:val="Prrafodelista"/>
        <w:spacing w:line="240" w:lineRule="auto"/>
        <w:ind w:left="0"/>
        <w:jc w:val="both"/>
        <w:rPr>
          <w:rFonts w:ascii="Montserrat" w:hAnsi="Montserrat"/>
          <w:sz w:val="20"/>
          <w:szCs w:val="24"/>
        </w:rPr>
      </w:pPr>
      <w:r>
        <w:rPr>
          <w:rFonts w:ascii="Montserrat" w:hAnsi="Montserrat"/>
          <w:sz w:val="20"/>
          <w:szCs w:val="24"/>
        </w:rPr>
        <w:t xml:space="preserve">El costo de las adaptaciones o mejoras debe reconocerse como un componente por separado del costo de adquisición del activo original y deberá clasificarse en subcuentas. El costo de adquisición de la adaptación o mejora puede estar sujeto a una vida útil diferente de la que se aplica al costo de adquisición </w:t>
      </w:r>
      <w:r w:rsidR="00EE36B1">
        <w:rPr>
          <w:rFonts w:ascii="Montserrat" w:hAnsi="Montserrat"/>
          <w:sz w:val="20"/>
          <w:szCs w:val="24"/>
        </w:rPr>
        <w:t>d</w:t>
      </w:r>
      <w:r>
        <w:rPr>
          <w:rFonts w:ascii="Montserrat" w:hAnsi="Montserrat"/>
          <w:sz w:val="20"/>
          <w:szCs w:val="24"/>
        </w:rPr>
        <w:t>el activo original.</w:t>
      </w:r>
    </w:p>
    <w:p w14:paraId="66C1F72B" w14:textId="77777777" w:rsidR="008306A0" w:rsidRDefault="008306A0" w:rsidP="00A9004D">
      <w:pPr>
        <w:pStyle w:val="Prrafodelista"/>
        <w:spacing w:line="240" w:lineRule="auto"/>
        <w:ind w:left="0"/>
        <w:jc w:val="both"/>
        <w:rPr>
          <w:rFonts w:ascii="Montserrat" w:hAnsi="Montserrat"/>
          <w:sz w:val="20"/>
          <w:szCs w:val="24"/>
        </w:rPr>
      </w:pPr>
    </w:p>
    <w:p w14:paraId="3A340C9B" w14:textId="77777777" w:rsidR="008306A0" w:rsidRDefault="008F1EE2" w:rsidP="00A9004D">
      <w:pPr>
        <w:pStyle w:val="Prrafodelista"/>
        <w:numPr>
          <w:ilvl w:val="1"/>
          <w:numId w:val="1"/>
        </w:numPr>
        <w:spacing w:line="240" w:lineRule="auto"/>
        <w:ind w:left="0" w:firstLine="0"/>
        <w:jc w:val="both"/>
        <w:outlineLvl w:val="1"/>
        <w:rPr>
          <w:rFonts w:ascii="Montserrat" w:hAnsi="Montserrat"/>
          <w:sz w:val="20"/>
          <w:szCs w:val="24"/>
        </w:rPr>
      </w:pPr>
      <w:r>
        <w:rPr>
          <w:rFonts w:ascii="Montserrat" w:hAnsi="Montserrat"/>
          <w:sz w:val="20"/>
          <w:szCs w:val="24"/>
        </w:rPr>
        <w:t xml:space="preserve"> Las reconstrucciones aumentan el valor del activo y deben considerarse como componentes capitalizables. En la capitalización de las reconstrucciones se tomará en cuenta lo siguiente:</w:t>
      </w:r>
    </w:p>
    <w:p w14:paraId="79D463EE" w14:textId="77777777" w:rsidR="008F1EE2" w:rsidRDefault="008F1EE2" w:rsidP="002732CE">
      <w:pPr>
        <w:pStyle w:val="Prrafodelista"/>
        <w:spacing w:line="240" w:lineRule="auto"/>
        <w:ind w:left="284"/>
        <w:jc w:val="both"/>
        <w:rPr>
          <w:rFonts w:ascii="Montserrat" w:hAnsi="Montserrat"/>
          <w:sz w:val="20"/>
          <w:szCs w:val="24"/>
        </w:rPr>
      </w:pPr>
    </w:p>
    <w:p w14:paraId="640AA88E" w14:textId="77777777" w:rsidR="008F1EE2" w:rsidRDefault="008F1EE2" w:rsidP="00A9004D">
      <w:pPr>
        <w:pStyle w:val="Prrafodelista"/>
        <w:numPr>
          <w:ilvl w:val="0"/>
          <w:numId w:val="17"/>
        </w:numPr>
        <w:spacing w:line="240" w:lineRule="auto"/>
        <w:ind w:left="709" w:hanging="283"/>
        <w:jc w:val="both"/>
        <w:rPr>
          <w:rFonts w:ascii="Montserrat" w:hAnsi="Montserrat"/>
          <w:sz w:val="20"/>
          <w:szCs w:val="24"/>
        </w:rPr>
      </w:pPr>
      <w:r>
        <w:rPr>
          <w:rFonts w:ascii="Montserrat" w:hAnsi="Montserrat"/>
          <w:sz w:val="20"/>
          <w:szCs w:val="24"/>
        </w:rPr>
        <w:t>Si la reconstrucción ha sido prácticamente total, debe considerarse su costo de adquisición como un nuevo componente del activo, dando de baja el costo de la reconstrucción anterior.</w:t>
      </w:r>
    </w:p>
    <w:p w14:paraId="07F13C9C" w14:textId="77777777" w:rsidR="008F1EE2" w:rsidRDefault="008F1EE2" w:rsidP="00A9004D">
      <w:pPr>
        <w:pStyle w:val="Prrafodelista"/>
        <w:numPr>
          <w:ilvl w:val="0"/>
          <w:numId w:val="17"/>
        </w:numPr>
        <w:spacing w:line="240" w:lineRule="auto"/>
        <w:ind w:left="709" w:hanging="283"/>
        <w:jc w:val="both"/>
        <w:rPr>
          <w:rFonts w:ascii="Montserrat" w:hAnsi="Montserrat"/>
          <w:sz w:val="20"/>
          <w:szCs w:val="24"/>
        </w:rPr>
      </w:pPr>
      <w:r>
        <w:rPr>
          <w:rFonts w:ascii="Montserrat" w:hAnsi="Montserrat"/>
          <w:sz w:val="20"/>
          <w:szCs w:val="24"/>
        </w:rPr>
        <w:t>Si algunos componentes del activo dados de baja han sido aprovechados en la reconstrucción, el valor neto en libros de estos componentes debe incrementarse al costo de adquisición de la reconstrucción.</w:t>
      </w:r>
    </w:p>
    <w:p w14:paraId="4CAEEB29" w14:textId="0F684513" w:rsidR="008F1EE2" w:rsidRDefault="008F1EE2" w:rsidP="00A9004D">
      <w:pPr>
        <w:pStyle w:val="Prrafodelista"/>
        <w:numPr>
          <w:ilvl w:val="0"/>
          <w:numId w:val="17"/>
        </w:numPr>
        <w:spacing w:line="240" w:lineRule="auto"/>
        <w:ind w:left="709" w:hanging="283"/>
        <w:jc w:val="both"/>
        <w:rPr>
          <w:rFonts w:ascii="Montserrat" w:hAnsi="Montserrat"/>
          <w:sz w:val="20"/>
          <w:szCs w:val="24"/>
        </w:rPr>
      </w:pPr>
      <w:r>
        <w:rPr>
          <w:rFonts w:ascii="Montserrat" w:hAnsi="Montserrat"/>
          <w:sz w:val="20"/>
          <w:szCs w:val="24"/>
        </w:rPr>
        <w:t>Si la reconstrucción ha sido parcial, deben darse de baja los componentes reemplazados.</w:t>
      </w:r>
    </w:p>
    <w:p w14:paraId="2E2E9C1B" w14:textId="3F03B2A2" w:rsidR="004A14AA" w:rsidRDefault="004A14AA" w:rsidP="00A9004D">
      <w:pPr>
        <w:pStyle w:val="Prrafodelista"/>
        <w:numPr>
          <w:ilvl w:val="0"/>
          <w:numId w:val="17"/>
        </w:numPr>
        <w:spacing w:line="240" w:lineRule="auto"/>
        <w:ind w:left="709" w:hanging="283"/>
        <w:jc w:val="both"/>
        <w:rPr>
          <w:rFonts w:ascii="Montserrat" w:hAnsi="Montserrat"/>
          <w:sz w:val="20"/>
          <w:szCs w:val="24"/>
        </w:rPr>
      </w:pPr>
      <w:r>
        <w:rPr>
          <w:rFonts w:ascii="Montserrat" w:hAnsi="Montserrat"/>
          <w:sz w:val="20"/>
          <w:szCs w:val="24"/>
        </w:rPr>
        <w:t xml:space="preserve">El costo </w:t>
      </w:r>
      <w:r w:rsidR="00D47CB8">
        <w:rPr>
          <w:rFonts w:ascii="Montserrat" w:hAnsi="Montserrat"/>
          <w:sz w:val="20"/>
          <w:szCs w:val="24"/>
        </w:rPr>
        <w:t xml:space="preserve">de </w:t>
      </w:r>
      <w:r>
        <w:rPr>
          <w:rFonts w:ascii="Montserrat" w:hAnsi="Montserrat"/>
          <w:sz w:val="20"/>
          <w:szCs w:val="24"/>
        </w:rPr>
        <w:t>reconstrucción puede estar sujeto a una vida útil diferente de la que se aplica al costo de adquisición del activo original.</w:t>
      </w:r>
    </w:p>
    <w:p w14:paraId="6D807077" w14:textId="77777777" w:rsidR="008F1EE2" w:rsidRDefault="008F1EE2" w:rsidP="002732CE">
      <w:pPr>
        <w:pStyle w:val="Prrafodelista"/>
        <w:spacing w:line="240" w:lineRule="auto"/>
        <w:ind w:left="284"/>
        <w:jc w:val="both"/>
        <w:rPr>
          <w:rFonts w:ascii="Montserrat" w:hAnsi="Montserrat"/>
          <w:sz w:val="20"/>
          <w:szCs w:val="24"/>
        </w:rPr>
      </w:pPr>
    </w:p>
    <w:p w14:paraId="736766A2" w14:textId="5D054F34" w:rsidR="008F1EE2" w:rsidRDefault="00772E42" w:rsidP="008F1EE2">
      <w:pPr>
        <w:pStyle w:val="Prrafodelista"/>
        <w:numPr>
          <w:ilvl w:val="0"/>
          <w:numId w:val="1"/>
        </w:numPr>
        <w:spacing w:line="240" w:lineRule="auto"/>
        <w:jc w:val="center"/>
        <w:outlineLvl w:val="0"/>
        <w:rPr>
          <w:rFonts w:ascii="Montserrat" w:hAnsi="Montserrat"/>
          <w:b/>
          <w:sz w:val="24"/>
          <w:szCs w:val="24"/>
        </w:rPr>
      </w:pPr>
      <w:r>
        <w:rPr>
          <w:rFonts w:ascii="Montserrat" w:hAnsi="Montserrat"/>
          <w:b/>
          <w:sz w:val="24"/>
          <w:szCs w:val="24"/>
        </w:rPr>
        <w:t xml:space="preserve">Inflación en </w:t>
      </w:r>
      <w:r w:rsidR="003F70A9">
        <w:rPr>
          <w:rFonts w:ascii="Montserrat" w:hAnsi="Montserrat"/>
          <w:b/>
          <w:sz w:val="24"/>
          <w:szCs w:val="24"/>
        </w:rPr>
        <w:t>Estados Financieros</w:t>
      </w:r>
    </w:p>
    <w:p w14:paraId="60D95A26" w14:textId="77777777" w:rsidR="008F1EE2" w:rsidRDefault="008F1EE2" w:rsidP="002732CE">
      <w:pPr>
        <w:pStyle w:val="Prrafodelista"/>
        <w:spacing w:line="240" w:lineRule="auto"/>
        <w:ind w:left="360"/>
        <w:rPr>
          <w:rFonts w:ascii="Montserrat" w:hAnsi="Montserrat"/>
          <w:b/>
          <w:sz w:val="24"/>
          <w:szCs w:val="24"/>
        </w:rPr>
      </w:pPr>
    </w:p>
    <w:p w14:paraId="0D64430B" w14:textId="6A7DF013" w:rsidR="008F1EE2" w:rsidRPr="003C17F1" w:rsidRDefault="008F1EE2" w:rsidP="00301298">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Los </w:t>
      </w:r>
      <w:r w:rsidRPr="003C17F1">
        <w:rPr>
          <w:rFonts w:ascii="Montserrat" w:hAnsi="Montserrat"/>
          <w:sz w:val="20"/>
          <w:szCs w:val="24"/>
        </w:rPr>
        <w:t xml:space="preserve">Distribuidores deberán reconocer los efectos de la inflación en </w:t>
      </w:r>
      <w:r w:rsidR="00D80477" w:rsidRPr="003C17F1">
        <w:rPr>
          <w:rFonts w:ascii="Montserrat" w:hAnsi="Montserrat"/>
          <w:sz w:val="20"/>
          <w:szCs w:val="24"/>
        </w:rPr>
        <w:t>los estados financieros</w:t>
      </w:r>
      <w:r w:rsidRPr="003C17F1">
        <w:rPr>
          <w:rFonts w:ascii="Montserrat" w:hAnsi="Montserrat"/>
          <w:sz w:val="20"/>
          <w:szCs w:val="24"/>
        </w:rPr>
        <w:t xml:space="preserve"> que presenten a la Comisión.</w:t>
      </w:r>
    </w:p>
    <w:p w14:paraId="5A6CAB4D" w14:textId="77777777" w:rsidR="008F1EE2" w:rsidRDefault="008F1EE2" w:rsidP="002732CE">
      <w:pPr>
        <w:pStyle w:val="Prrafodelista"/>
        <w:spacing w:line="240" w:lineRule="auto"/>
        <w:ind w:left="284"/>
        <w:jc w:val="both"/>
        <w:rPr>
          <w:rFonts w:ascii="Montserrat" w:hAnsi="Montserrat"/>
          <w:sz w:val="20"/>
          <w:szCs w:val="24"/>
        </w:rPr>
      </w:pPr>
    </w:p>
    <w:p w14:paraId="15F48C8E" w14:textId="77777777" w:rsidR="008F1EE2" w:rsidRDefault="008F1EE2" w:rsidP="00301298">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Con el fin de reconocer </w:t>
      </w:r>
      <w:r w:rsidR="00844DB2">
        <w:rPr>
          <w:rFonts w:ascii="Montserrat" w:hAnsi="Montserrat"/>
          <w:sz w:val="20"/>
          <w:szCs w:val="24"/>
        </w:rPr>
        <w:t xml:space="preserve">los efectos de la inflación, los Distribuidores aplicarán el </w:t>
      </w:r>
      <w:r w:rsidR="00365B52">
        <w:rPr>
          <w:rFonts w:ascii="Montserrat" w:hAnsi="Montserrat"/>
          <w:sz w:val="20"/>
          <w:szCs w:val="24"/>
        </w:rPr>
        <w:t>M</w:t>
      </w:r>
      <w:r w:rsidR="00844DB2">
        <w:rPr>
          <w:rFonts w:ascii="Montserrat" w:hAnsi="Montserrat"/>
          <w:sz w:val="20"/>
          <w:szCs w:val="24"/>
        </w:rPr>
        <w:t xml:space="preserve">étodo de reexpresión, dependiendo del tipo de entorno en el que operan </w:t>
      </w:r>
      <w:r w:rsidR="00365B52">
        <w:rPr>
          <w:rFonts w:ascii="Montserrat" w:hAnsi="Montserrat"/>
          <w:sz w:val="20"/>
          <w:szCs w:val="24"/>
        </w:rPr>
        <w:t>d</w:t>
      </w:r>
      <w:r w:rsidR="00844DB2">
        <w:rPr>
          <w:rFonts w:ascii="Montserrat" w:hAnsi="Montserrat"/>
          <w:sz w:val="20"/>
          <w:szCs w:val="24"/>
        </w:rPr>
        <w:t>e acuerdo con lo establecido en la NIF B-10.</w:t>
      </w:r>
    </w:p>
    <w:p w14:paraId="61C0E66C" w14:textId="77777777" w:rsidR="00844DB2" w:rsidRPr="00844DB2" w:rsidRDefault="00844DB2" w:rsidP="00844DB2">
      <w:pPr>
        <w:pStyle w:val="Prrafodelista"/>
        <w:rPr>
          <w:rFonts w:ascii="Montserrat" w:hAnsi="Montserrat"/>
          <w:sz w:val="20"/>
          <w:szCs w:val="24"/>
        </w:rPr>
      </w:pPr>
    </w:p>
    <w:p w14:paraId="405497F9" w14:textId="755D4C5C" w:rsidR="00844DB2" w:rsidRPr="008A090A" w:rsidRDefault="00844DB2" w:rsidP="00301298">
      <w:pPr>
        <w:pStyle w:val="Prrafodelista"/>
        <w:numPr>
          <w:ilvl w:val="1"/>
          <w:numId w:val="1"/>
        </w:numPr>
        <w:spacing w:line="240" w:lineRule="auto"/>
        <w:ind w:left="284" w:firstLine="0"/>
        <w:jc w:val="both"/>
        <w:outlineLvl w:val="1"/>
        <w:rPr>
          <w:rFonts w:ascii="Montserrat" w:hAnsi="Montserrat"/>
          <w:sz w:val="20"/>
        </w:rPr>
      </w:pPr>
      <w:r>
        <w:rPr>
          <w:rFonts w:ascii="Montserrat" w:hAnsi="Montserrat"/>
          <w:sz w:val="20"/>
          <w:szCs w:val="24"/>
        </w:rPr>
        <w:t xml:space="preserve"> </w:t>
      </w:r>
      <w:r w:rsidR="00B25D9D" w:rsidRPr="00AB02A0">
        <w:rPr>
          <w:rFonts w:ascii="Montserrat" w:hAnsi="Montserrat"/>
          <w:sz w:val="20"/>
          <w:szCs w:val="24"/>
        </w:rPr>
        <w:t xml:space="preserve">Para efecto de estos Criterios </w:t>
      </w:r>
      <w:r w:rsidR="0074238D" w:rsidRPr="00AB02A0">
        <w:rPr>
          <w:rFonts w:ascii="Montserrat" w:hAnsi="Montserrat"/>
          <w:sz w:val="20"/>
          <w:szCs w:val="24"/>
        </w:rPr>
        <w:t>c</w:t>
      </w:r>
      <w:r w:rsidRPr="00AB02A0">
        <w:rPr>
          <w:rFonts w:ascii="Montserrat" w:hAnsi="Montserrat"/>
          <w:sz w:val="20"/>
          <w:szCs w:val="24"/>
        </w:rPr>
        <w:t>ontables, se considerará</w:t>
      </w:r>
      <w:r w:rsidR="00E50F67" w:rsidRPr="00AB02A0">
        <w:rPr>
          <w:rFonts w:ascii="Montserrat" w:hAnsi="Montserrat"/>
          <w:sz w:val="20"/>
          <w:szCs w:val="24"/>
        </w:rPr>
        <w:t xml:space="preserve"> lo establecido en la NIF-B10 sobre</w:t>
      </w:r>
      <w:r w:rsidRPr="00AB02A0">
        <w:rPr>
          <w:rFonts w:ascii="Montserrat" w:hAnsi="Montserrat"/>
          <w:sz w:val="20"/>
          <w:szCs w:val="24"/>
        </w:rPr>
        <w:t xml:space="preserve"> que el entorno es inflacionario cuando la inflación acumulada de los 3 (tres) ejercicios anuales anteriores es igual o superior que el 26%</w:t>
      </w:r>
      <w:r w:rsidR="002634A4" w:rsidRPr="00AB02A0">
        <w:rPr>
          <w:rFonts w:ascii="Montserrat" w:hAnsi="Montserrat"/>
          <w:sz w:val="20"/>
          <w:szCs w:val="24"/>
        </w:rPr>
        <w:t xml:space="preserve"> (veintiséis por cie</w:t>
      </w:r>
      <w:r w:rsidR="007D7DDC" w:rsidRPr="00AB02A0">
        <w:rPr>
          <w:rFonts w:ascii="Montserrat" w:hAnsi="Montserrat"/>
          <w:sz w:val="20"/>
          <w:szCs w:val="24"/>
        </w:rPr>
        <w:t>n</w:t>
      </w:r>
      <w:r w:rsidR="002634A4" w:rsidRPr="00AB02A0">
        <w:rPr>
          <w:rFonts w:ascii="Montserrat" w:hAnsi="Montserrat"/>
          <w:sz w:val="20"/>
          <w:szCs w:val="24"/>
        </w:rPr>
        <w:t xml:space="preserve">to) o el </w:t>
      </w:r>
      <w:r w:rsidRPr="00AB02A0">
        <w:rPr>
          <w:rFonts w:ascii="Montserrat" w:hAnsi="Montserrat"/>
          <w:sz w:val="20"/>
          <w:szCs w:val="24"/>
        </w:rPr>
        <w:t xml:space="preserve">promedio anual del 8% </w:t>
      </w:r>
      <w:r w:rsidR="00AC37B0" w:rsidRPr="00AB02A0">
        <w:rPr>
          <w:rFonts w:ascii="Montserrat" w:hAnsi="Montserrat"/>
          <w:sz w:val="20"/>
          <w:szCs w:val="24"/>
        </w:rPr>
        <w:t xml:space="preserve">(ocho por ciento) </w:t>
      </w:r>
      <w:r w:rsidR="00D1759F" w:rsidRPr="00AB02A0">
        <w:rPr>
          <w:rFonts w:ascii="Montserrat" w:hAnsi="Montserrat"/>
          <w:sz w:val="20"/>
          <w:szCs w:val="24"/>
        </w:rPr>
        <w:t xml:space="preserve">o </w:t>
      </w:r>
      <w:r w:rsidR="00837EFF" w:rsidRPr="00AB02A0">
        <w:rPr>
          <w:rFonts w:ascii="Montserrat" w:hAnsi="Montserrat"/>
          <w:sz w:val="20"/>
          <w:szCs w:val="24"/>
        </w:rPr>
        <w:t>en caso contrario se considerará que el entorno es no inflacionario</w:t>
      </w:r>
      <w:r w:rsidR="00837EFF" w:rsidRPr="008A090A">
        <w:rPr>
          <w:rFonts w:ascii="Montserrat" w:hAnsi="Montserrat"/>
          <w:sz w:val="20"/>
        </w:rPr>
        <w:t>.</w:t>
      </w:r>
      <w:r w:rsidR="00E50F67" w:rsidRPr="00AB02A0">
        <w:rPr>
          <w:rFonts w:ascii="Montserrat" w:hAnsi="Montserrat"/>
          <w:sz w:val="20"/>
          <w:szCs w:val="24"/>
        </w:rPr>
        <w:t xml:space="preserve"> </w:t>
      </w:r>
    </w:p>
    <w:p w14:paraId="08570407" w14:textId="77777777" w:rsidR="00844DB2" w:rsidRPr="00844DB2" w:rsidRDefault="00844DB2" w:rsidP="00844DB2">
      <w:pPr>
        <w:pStyle w:val="Prrafodelista"/>
        <w:rPr>
          <w:rFonts w:ascii="Montserrat" w:hAnsi="Montserrat"/>
          <w:sz w:val="20"/>
          <w:szCs w:val="24"/>
        </w:rPr>
      </w:pPr>
    </w:p>
    <w:p w14:paraId="0D42287C" w14:textId="01275D91" w:rsidR="00D45363" w:rsidRDefault="00D45363" w:rsidP="00301298">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Al inicio de cada </w:t>
      </w:r>
      <w:r w:rsidR="006252A4">
        <w:rPr>
          <w:rFonts w:ascii="Montserrat" w:hAnsi="Montserrat"/>
          <w:sz w:val="20"/>
          <w:szCs w:val="24"/>
        </w:rPr>
        <w:t>periodo contable</w:t>
      </w:r>
      <w:r>
        <w:rPr>
          <w:rFonts w:ascii="Montserrat" w:hAnsi="Montserrat"/>
          <w:sz w:val="20"/>
          <w:szCs w:val="24"/>
        </w:rPr>
        <w:t>, los Distribuidores deberán analizar si hubo cambio del entorno económico en el que opera; ante la confirmación, los Distribuidores atenderán las normas de reconocimiento contable establecidas en la NIF B-</w:t>
      </w:r>
      <w:r w:rsidRPr="009F0388">
        <w:rPr>
          <w:rFonts w:ascii="Montserrat" w:hAnsi="Montserrat"/>
          <w:sz w:val="20"/>
          <w:szCs w:val="24"/>
        </w:rPr>
        <w:t>10</w:t>
      </w:r>
      <w:r w:rsidR="008D0BBC">
        <w:rPr>
          <w:rFonts w:ascii="Montserrat" w:hAnsi="Montserrat"/>
          <w:sz w:val="20"/>
          <w:szCs w:val="24"/>
        </w:rPr>
        <w:t>,</w:t>
      </w:r>
      <w:r w:rsidRPr="009F0388">
        <w:rPr>
          <w:rFonts w:ascii="Montserrat" w:hAnsi="Montserrat"/>
          <w:sz w:val="20"/>
          <w:szCs w:val="24"/>
        </w:rPr>
        <w:t xml:space="preserve"> así como</w:t>
      </w:r>
      <w:r w:rsidR="00C23CC6">
        <w:rPr>
          <w:rFonts w:ascii="Montserrat" w:hAnsi="Montserrat"/>
          <w:sz w:val="20"/>
          <w:szCs w:val="24"/>
        </w:rPr>
        <w:t>,</w:t>
      </w:r>
      <w:r w:rsidRPr="009F0388">
        <w:rPr>
          <w:rFonts w:ascii="Montserrat" w:hAnsi="Montserrat"/>
          <w:sz w:val="20"/>
          <w:szCs w:val="24"/>
        </w:rPr>
        <w:t xml:space="preserve"> las normas de revelación aplicables al</w:t>
      </w:r>
      <w:r>
        <w:rPr>
          <w:rFonts w:ascii="Montserrat" w:hAnsi="Montserrat"/>
          <w:sz w:val="20"/>
          <w:szCs w:val="24"/>
        </w:rPr>
        <w:t xml:space="preserve"> entorno económic</w:t>
      </w:r>
      <w:r w:rsidR="00C967D1">
        <w:rPr>
          <w:rFonts w:ascii="Montserrat" w:hAnsi="Montserrat"/>
          <w:sz w:val="20"/>
          <w:szCs w:val="24"/>
        </w:rPr>
        <w:t>o.</w:t>
      </w:r>
    </w:p>
    <w:p w14:paraId="6E01B061" w14:textId="77777777" w:rsidR="00C967D1" w:rsidRPr="007C084A" w:rsidRDefault="00C967D1">
      <w:pPr>
        <w:pStyle w:val="Prrafodelista"/>
        <w:rPr>
          <w:rFonts w:ascii="Montserrat" w:hAnsi="Montserrat"/>
          <w:sz w:val="20"/>
        </w:rPr>
      </w:pPr>
    </w:p>
    <w:p w14:paraId="4C3024D4" w14:textId="23FA9C72" w:rsidR="00C967D1" w:rsidRPr="008A090A" w:rsidRDefault="000342A7" w:rsidP="008A090A">
      <w:pPr>
        <w:pStyle w:val="Prrafodelista"/>
        <w:numPr>
          <w:ilvl w:val="1"/>
          <w:numId w:val="1"/>
        </w:numPr>
        <w:spacing w:line="240" w:lineRule="auto"/>
        <w:ind w:left="284" w:firstLine="0"/>
        <w:jc w:val="both"/>
        <w:outlineLvl w:val="1"/>
        <w:rPr>
          <w:rFonts w:ascii="Montserrat" w:hAnsi="Montserrat"/>
          <w:sz w:val="20"/>
        </w:rPr>
      </w:pPr>
      <w:r w:rsidRPr="000342A7">
        <w:rPr>
          <w:rFonts w:ascii="Montserrat" w:hAnsi="Montserrat"/>
          <w:sz w:val="20"/>
          <w:szCs w:val="24"/>
        </w:rPr>
        <w:t xml:space="preserve"> </w:t>
      </w:r>
      <w:r w:rsidRPr="008A090A">
        <w:rPr>
          <w:rFonts w:ascii="Montserrat" w:hAnsi="Montserrat"/>
          <w:sz w:val="20"/>
        </w:rPr>
        <w:t>Ante el cambio de un entorno económico no inflacionario a uno inflacionario, se establece que deben reconocerse los efectos acumulados de la inflación no reconocida en los periodos en los que el entorno fue calificado como no inflacionario. Con base en la NIF B-1, Cambios contables y correcciones de errores, dicha reconexión debe hacerse de manera retrospectiva. Los Distribuidores deberán observar</w:t>
      </w:r>
      <w:r w:rsidR="008955A7" w:rsidRPr="008A090A">
        <w:rPr>
          <w:rFonts w:ascii="Montserrat" w:hAnsi="Montserrat"/>
          <w:sz w:val="20"/>
        </w:rPr>
        <w:t xml:space="preserve">, </w:t>
      </w:r>
      <w:r w:rsidR="00FF1E0C" w:rsidRPr="008A090A">
        <w:rPr>
          <w:rFonts w:ascii="Montserrat" w:hAnsi="Montserrat"/>
          <w:sz w:val="20"/>
        </w:rPr>
        <w:t xml:space="preserve">los </w:t>
      </w:r>
      <w:r w:rsidR="00FF1E0C" w:rsidRPr="008A090A">
        <w:rPr>
          <w:rFonts w:ascii="Montserrat" w:hAnsi="Montserrat"/>
          <w:sz w:val="20"/>
        </w:rPr>
        <w:lastRenderedPageBreak/>
        <w:t>lineamientos que</w:t>
      </w:r>
      <w:r w:rsidR="003E6AB2" w:rsidRPr="008A090A">
        <w:rPr>
          <w:rFonts w:ascii="Montserrat" w:hAnsi="Montserrat"/>
          <w:sz w:val="20"/>
        </w:rPr>
        <w:t>, en su caso,</w:t>
      </w:r>
      <w:r w:rsidR="00FF1E0C" w:rsidRPr="008A090A">
        <w:rPr>
          <w:rFonts w:ascii="Montserrat" w:hAnsi="Montserrat"/>
          <w:sz w:val="20"/>
        </w:rPr>
        <w:t xml:space="preserve"> emita el CINIF </w:t>
      </w:r>
      <w:r w:rsidR="003E6AB2" w:rsidRPr="008A090A">
        <w:rPr>
          <w:rFonts w:ascii="Montserrat" w:hAnsi="Montserrat"/>
          <w:sz w:val="20"/>
        </w:rPr>
        <w:t xml:space="preserve">y que </w:t>
      </w:r>
      <w:r w:rsidR="000920EF" w:rsidRPr="008A090A">
        <w:rPr>
          <w:rFonts w:ascii="Montserrat" w:hAnsi="Montserrat"/>
          <w:sz w:val="20"/>
        </w:rPr>
        <w:t>establecerán</w:t>
      </w:r>
      <w:r w:rsidR="003E6AB2" w:rsidRPr="008A090A">
        <w:rPr>
          <w:rFonts w:ascii="Montserrat" w:hAnsi="Montserrat"/>
          <w:sz w:val="20"/>
        </w:rPr>
        <w:t xml:space="preserve"> </w:t>
      </w:r>
      <w:r w:rsidR="000920EF" w:rsidRPr="008A090A">
        <w:rPr>
          <w:rFonts w:ascii="Montserrat" w:hAnsi="Montserrat"/>
          <w:sz w:val="20"/>
        </w:rPr>
        <w:t xml:space="preserve">el número de </w:t>
      </w:r>
      <w:r w:rsidR="003E6AB2" w:rsidRPr="008A090A">
        <w:rPr>
          <w:rFonts w:ascii="Montserrat" w:hAnsi="Montserrat"/>
          <w:sz w:val="20"/>
        </w:rPr>
        <w:t xml:space="preserve">años </w:t>
      </w:r>
      <w:r w:rsidR="00A55593" w:rsidRPr="008A090A">
        <w:rPr>
          <w:rFonts w:ascii="Montserrat" w:hAnsi="Montserrat"/>
          <w:sz w:val="20"/>
        </w:rPr>
        <w:t>que el Distribuidor deberá re</w:t>
      </w:r>
      <w:r w:rsidR="000920EF" w:rsidRPr="008A090A">
        <w:rPr>
          <w:rFonts w:ascii="Montserrat" w:hAnsi="Montserrat"/>
          <w:sz w:val="20"/>
        </w:rPr>
        <w:t>conocer como efectos acumulados de la inflación.</w:t>
      </w:r>
    </w:p>
    <w:p w14:paraId="6C0D43C4" w14:textId="77777777" w:rsidR="000E6C8E" w:rsidRPr="00D51930" w:rsidRDefault="000E6C8E">
      <w:pPr>
        <w:pStyle w:val="Prrafodelista"/>
        <w:rPr>
          <w:rFonts w:ascii="Montserrat" w:hAnsi="Montserrat"/>
          <w:sz w:val="20"/>
        </w:rPr>
      </w:pPr>
    </w:p>
    <w:p w14:paraId="319662A4" w14:textId="77777777" w:rsidR="009461CF" w:rsidRDefault="00D45363" w:rsidP="009461CF">
      <w:pPr>
        <w:pStyle w:val="Prrafodelista"/>
        <w:numPr>
          <w:ilvl w:val="0"/>
          <w:numId w:val="1"/>
        </w:numPr>
        <w:spacing w:line="240" w:lineRule="auto"/>
        <w:jc w:val="center"/>
        <w:outlineLvl w:val="0"/>
        <w:rPr>
          <w:rFonts w:ascii="Montserrat" w:hAnsi="Montserrat"/>
          <w:b/>
          <w:sz w:val="24"/>
          <w:szCs w:val="24"/>
        </w:rPr>
      </w:pPr>
      <w:r w:rsidRPr="006252A4">
        <w:rPr>
          <w:rFonts w:ascii="Montserrat" w:hAnsi="Montserrat"/>
          <w:sz w:val="20"/>
          <w:szCs w:val="24"/>
        </w:rPr>
        <w:t xml:space="preserve"> </w:t>
      </w:r>
      <w:r w:rsidR="009461CF">
        <w:rPr>
          <w:rFonts w:ascii="Montserrat" w:hAnsi="Montserrat"/>
          <w:b/>
          <w:sz w:val="24"/>
          <w:szCs w:val="24"/>
        </w:rPr>
        <w:t xml:space="preserve">Método para la determinación de </w:t>
      </w:r>
      <w:r w:rsidR="003B2F15">
        <w:rPr>
          <w:rFonts w:ascii="Montserrat" w:hAnsi="Montserrat"/>
          <w:b/>
          <w:sz w:val="24"/>
          <w:szCs w:val="24"/>
        </w:rPr>
        <w:t xml:space="preserve">la depreciación de </w:t>
      </w:r>
      <w:r w:rsidR="009461CF">
        <w:rPr>
          <w:rFonts w:ascii="Montserrat" w:hAnsi="Montserrat"/>
          <w:b/>
          <w:sz w:val="24"/>
          <w:szCs w:val="24"/>
        </w:rPr>
        <w:t>los activos fijos</w:t>
      </w:r>
    </w:p>
    <w:p w14:paraId="7152E878" w14:textId="77777777" w:rsidR="009461CF" w:rsidRPr="009461CF" w:rsidRDefault="009461CF" w:rsidP="005078A2">
      <w:pPr>
        <w:pStyle w:val="Prrafodelista"/>
        <w:spacing w:line="240" w:lineRule="auto"/>
        <w:ind w:left="360"/>
        <w:rPr>
          <w:rFonts w:ascii="Montserrat" w:hAnsi="Montserrat"/>
          <w:b/>
          <w:sz w:val="20"/>
          <w:szCs w:val="24"/>
        </w:rPr>
      </w:pPr>
    </w:p>
    <w:p w14:paraId="14AD3AF5" w14:textId="494CED43" w:rsidR="009461CF" w:rsidRDefault="009461CF" w:rsidP="005078A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b/>
          <w:sz w:val="20"/>
          <w:szCs w:val="24"/>
        </w:rPr>
        <w:t xml:space="preserve"> </w:t>
      </w:r>
      <w:r w:rsidRPr="009461CF">
        <w:rPr>
          <w:rFonts w:ascii="Montserrat" w:hAnsi="Montserrat"/>
          <w:sz w:val="20"/>
          <w:szCs w:val="24"/>
        </w:rPr>
        <w:t>Los Distribuidores determinarán la depreciación por el método de línea recta, establecido en la NIF</w:t>
      </w:r>
      <w:r>
        <w:rPr>
          <w:rFonts w:ascii="Montserrat" w:hAnsi="Montserrat"/>
          <w:sz w:val="20"/>
          <w:szCs w:val="24"/>
        </w:rPr>
        <w:t xml:space="preserve"> C-6, que consiste en la multiplicación del costo de adquisición de cada </w:t>
      </w:r>
      <w:r w:rsidR="00DE3471">
        <w:rPr>
          <w:rFonts w:ascii="Montserrat" w:hAnsi="Montserrat"/>
          <w:sz w:val="20"/>
          <w:szCs w:val="24"/>
        </w:rPr>
        <w:t xml:space="preserve">componente del </w:t>
      </w:r>
      <w:r>
        <w:rPr>
          <w:rFonts w:ascii="Montserrat" w:hAnsi="Montserrat"/>
          <w:sz w:val="20"/>
          <w:szCs w:val="24"/>
        </w:rPr>
        <w:t>activo fijo por su tasa de depreciación.</w:t>
      </w:r>
    </w:p>
    <w:p w14:paraId="54BB8A1E" w14:textId="77777777" w:rsidR="009461CF" w:rsidRDefault="009461CF" w:rsidP="005078A2">
      <w:pPr>
        <w:pStyle w:val="Prrafodelista"/>
        <w:spacing w:line="240" w:lineRule="auto"/>
        <w:ind w:left="284"/>
        <w:jc w:val="both"/>
        <w:rPr>
          <w:rFonts w:ascii="Montserrat" w:hAnsi="Montserrat"/>
          <w:sz w:val="20"/>
          <w:szCs w:val="24"/>
        </w:rPr>
      </w:pPr>
    </w:p>
    <w:p w14:paraId="39AE74D2" w14:textId="43C8FD01" w:rsidR="009461CF" w:rsidRDefault="009461CF" w:rsidP="005078A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Las tasas de depreciación se aplicarán mensualmente a cada </w:t>
      </w:r>
      <w:r w:rsidR="003534E8">
        <w:rPr>
          <w:rFonts w:ascii="Montserrat" w:hAnsi="Montserrat"/>
          <w:sz w:val="20"/>
          <w:szCs w:val="24"/>
        </w:rPr>
        <w:t xml:space="preserve">componente del </w:t>
      </w:r>
      <w:r>
        <w:rPr>
          <w:rFonts w:ascii="Montserrat" w:hAnsi="Montserrat"/>
          <w:sz w:val="20"/>
          <w:szCs w:val="24"/>
        </w:rPr>
        <w:t>activo fijo, por meses completos de utilización y se calculará tal como se detalla a continuación:</w:t>
      </w:r>
    </w:p>
    <w:p w14:paraId="2CB8C6E8" w14:textId="77777777" w:rsidR="009461CF" w:rsidRDefault="00D605F6" w:rsidP="005078A2">
      <w:pPr>
        <w:pStyle w:val="Prrafodelista"/>
        <w:spacing w:line="240" w:lineRule="auto"/>
        <w:ind w:left="284"/>
        <w:jc w:val="both"/>
        <w:rPr>
          <w:rFonts w:ascii="Montserrat" w:hAnsi="Montserrat"/>
          <w:sz w:val="20"/>
          <w:szCs w:val="24"/>
        </w:rPr>
      </w:pPr>
      <m:oMathPara>
        <m:oMath>
          <m:sSub>
            <m:sSubPr>
              <m:ctrlPr>
                <w:rPr>
                  <w:rFonts w:ascii="Cambria Math" w:hAnsi="Cambria Math"/>
                  <w:i/>
                  <w:sz w:val="20"/>
                  <w:szCs w:val="24"/>
                </w:rPr>
              </m:ctrlPr>
            </m:sSubPr>
            <m:e>
              <m:r>
                <w:rPr>
                  <w:rFonts w:ascii="Cambria Math" w:hAnsi="Cambria Math"/>
                  <w:sz w:val="20"/>
                  <w:szCs w:val="24"/>
                </w:rPr>
                <m:t>δ</m:t>
              </m:r>
            </m:e>
            <m:sub>
              <m:r>
                <w:rPr>
                  <w:rFonts w:ascii="Cambria Math" w:hAnsi="Cambria Math"/>
                  <w:sz w:val="20"/>
                  <w:szCs w:val="24"/>
                </w:rPr>
                <m:t>i</m:t>
              </m:r>
            </m:sub>
          </m:sSub>
          <m:r>
            <w:rPr>
              <w:rFonts w:ascii="Cambria Math" w:hAnsi="Cambria Math"/>
              <w:sz w:val="20"/>
              <w:szCs w:val="24"/>
            </w:rPr>
            <m:t>=</m:t>
          </m:r>
          <m:f>
            <m:fPr>
              <m:ctrlPr>
                <w:rPr>
                  <w:rFonts w:ascii="Cambria Math" w:hAnsi="Cambria Math"/>
                  <w:i/>
                  <w:sz w:val="20"/>
                  <w:szCs w:val="24"/>
                </w:rPr>
              </m:ctrlPr>
            </m:fPr>
            <m:num>
              <m:r>
                <w:rPr>
                  <w:rFonts w:ascii="Cambria Math" w:hAnsi="Cambria Math"/>
                  <w:sz w:val="20"/>
                  <w:szCs w:val="24"/>
                </w:rPr>
                <m:t>1</m:t>
              </m:r>
            </m:num>
            <m:den>
              <m:sSub>
                <m:sSubPr>
                  <m:ctrlPr>
                    <w:rPr>
                      <w:rFonts w:ascii="Cambria Math" w:hAnsi="Cambria Math"/>
                      <w:i/>
                      <w:sz w:val="20"/>
                      <w:szCs w:val="24"/>
                    </w:rPr>
                  </m:ctrlPr>
                </m:sSubPr>
                <m:e>
                  <m:r>
                    <w:rPr>
                      <w:rFonts w:ascii="Cambria Math" w:hAnsi="Cambria Math"/>
                      <w:sz w:val="20"/>
                      <w:szCs w:val="24"/>
                    </w:rPr>
                    <m:t>VU</m:t>
                  </m:r>
                </m:e>
                <m:sub>
                  <m:r>
                    <w:rPr>
                      <w:rFonts w:ascii="Cambria Math" w:hAnsi="Cambria Math"/>
                      <w:sz w:val="20"/>
                      <w:szCs w:val="24"/>
                    </w:rPr>
                    <m:t>i</m:t>
                  </m:r>
                </m:sub>
              </m:sSub>
            </m:den>
          </m:f>
        </m:oMath>
      </m:oMathPara>
    </w:p>
    <w:p w14:paraId="47B3896C" w14:textId="77777777" w:rsidR="009461CF" w:rsidRDefault="009461CF" w:rsidP="005078A2">
      <w:pPr>
        <w:pStyle w:val="Prrafodelista"/>
        <w:spacing w:line="240" w:lineRule="auto"/>
        <w:ind w:left="284"/>
        <w:jc w:val="both"/>
        <w:rPr>
          <w:rFonts w:ascii="Montserrat" w:hAnsi="Montserrat"/>
          <w:sz w:val="20"/>
          <w:szCs w:val="24"/>
        </w:rPr>
      </w:pPr>
      <w:r>
        <w:rPr>
          <w:rFonts w:ascii="Montserrat" w:hAnsi="Montserrat"/>
          <w:sz w:val="20"/>
          <w:szCs w:val="24"/>
        </w:rPr>
        <w:t>Donde:</w:t>
      </w:r>
    </w:p>
    <w:tbl>
      <w:tblPr>
        <w:tblW w:w="8784" w:type="dxa"/>
        <w:tblInd w:w="454" w:type="dxa"/>
        <w:tblLook w:val="04A0" w:firstRow="1" w:lastRow="0" w:firstColumn="1" w:lastColumn="0" w:noHBand="0" w:noVBand="1"/>
      </w:tblPr>
      <w:tblGrid>
        <w:gridCol w:w="924"/>
        <w:gridCol w:w="7860"/>
      </w:tblGrid>
      <w:tr w:rsidR="009461CF" w:rsidRPr="000B29B2" w14:paraId="7CF8E8E7" w14:textId="77777777" w:rsidTr="00496661">
        <w:trPr>
          <w:trHeight w:val="214"/>
        </w:trPr>
        <w:tc>
          <w:tcPr>
            <w:tcW w:w="924" w:type="dxa"/>
            <w:vAlign w:val="center"/>
          </w:tcPr>
          <w:p w14:paraId="4DABD797" w14:textId="77777777" w:rsidR="009461CF" w:rsidRPr="009461CF" w:rsidRDefault="00D605F6" w:rsidP="009461CF">
            <w:pPr>
              <w:autoSpaceDE w:val="0"/>
              <w:autoSpaceDN w:val="0"/>
              <w:adjustRightInd w:val="0"/>
              <w:spacing w:after="0"/>
              <w:ind w:left="567" w:hanging="567"/>
              <w:jc w:val="center"/>
              <w:rPr>
                <w:rFonts w:eastAsiaTheme="minorEastAsia"/>
                <w:i/>
                <w:sz w:val="20"/>
                <w:szCs w:val="20"/>
              </w:rPr>
            </w:pPr>
            <m:oMathPara>
              <m:oMath>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i</m:t>
                    </m:r>
                  </m:sub>
                </m:sSub>
              </m:oMath>
            </m:oMathPara>
          </w:p>
        </w:tc>
        <w:tc>
          <w:tcPr>
            <w:tcW w:w="7860" w:type="dxa"/>
            <w:vAlign w:val="center"/>
          </w:tcPr>
          <w:p w14:paraId="547A9026" w14:textId="03A0429C" w:rsidR="009461CF" w:rsidRPr="009461CF" w:rsidRDefault="009461CF" w:rsidP="00496661">
            <w:pPr>
              <w:pStyle w:val="02Bodytext"/>
              <w:spacing w:after="0" w:line="240" w:lineRule="auto"/>
              <w:jc w:val="both"/>
              <w:rPr>
                <w:rFonts w:ascii="Montserrat" w:hAnsi="Montserrat" w:cs="Arial"/>
                <w:i/>
                <w:sz w:val="20"/>
                <w:szCs w:val="20"/>
                <w:lang w:val="es-MX"/>
              </w:rPr>
            </w:pPr>
            <w:r w:rsidRPr="009461CF">
              <w:rPr>
                <w:rFonts w:ascii="Montserrat" w:eastAsiaTheme="minorEastAsia" w:hAnsi="Montserrat" w:cs="Arial"/>
                <w:sz w:val="20"/>
                <w:szCs w:val="20"/>
                <w:lang w:val="es-MX"/>
              </w:rPr>
              <w:t xml:space="preserve">Tasa de depreciación del </w:t>
            </w:r>
            <w:r w:rsidR="003534E8">
              <w:rPr>
                <w:rFonts w:ascii="Montserrat" w:eastAsiaTheme="minorEastAsia" w:hAnsi="Montserrat" w:cs="Arial"/>
                <w:sz w:val="20"/>
                <w:szCs w:val="20"/>
                <w:lang w:val="es-MX"/>
              </w:rPr>
              <w:t xml:space="preserve">componente del </w:t>
            </w:r>
            <w:r w:rsidRPr="009461CF">
              <w:rPr>
                <w:rFonts w:ascii="Montserrat" w:eastAsiaTheme="minorEastAsia" w:hAnsi="Montserrat" w:cs="Arial"/>
                <w:sz w:val="20"/>
                <w:szCs w:val="20"/>
                <w:lang w:val="es-MX"/>
              </w:rPr>
              <w:t xml:space="preserve">activo </w:t>
            </w:r>
            <m:oMath>
              <m:r>
                <w:rPr>
                  <w:rFonts w:ascii="Cambria Math" w:eastAsiaTheme="minorEastAsia" w:hAnsi="Cambria Math" w:cs="Arial"/>
                  <w:sz w:val="20"/>
                  <w:szCs w:val="20"/>
                  <w:lang w:val="es-MX"/>
                </w:rPr>
                <m:t>i</m:t>
              </m:r>
            </m:oMath>
            <w:r w:rsidRPr="009461CF">
              <w:rPr>
                <w:rFonts w:ascii="Montserrat" w:eastAsiaTheme="minorEastAsia" w:hAnsi="Montserrat" w:cs="Arial"/>
                <w:sz w:val="20"/>
                <w:szCs w:val="20"/>
                <w:lang w:val="es-MX"/>
              </w:rPr>
              <w:t>.</w:t>
            </w:r>
          </w:p>
        </w:tc>
      </w:tr>
      <w:tr w:rsidR="009461CF" w:rsidRPr="000B29B2" w14:paraId="0A7D357B" w14:textId="77777777" w:rsidTr="00496661">
        <w:trPr>
          <w:trHeight w:val="146"/>
        </w:trPr>
        <w:tc>
          <w:tcPr>
            <w:tcW w:w="924" w:type="dxa"/>
            <w:vAlign w:val="center"/>
          </w:tcPr>
          <w:p w14:paraId="740BE3B8" w14:textId="77777777" w:rsidR="009461CF" w:rsidRPr="009461CF" w:rsidRDefault="00D605F6" w:rsidP="00496661">
            <w:pPr>
              <w:autoSpaceDE w:val="0"/>
              <w:autoSpaceDN w:val="0"/>
              <w:adjustRightInd w:val="0"/>
              <w:spacing w:after="0"/>
              <w:ind w:left="567" w:hanging="567"/>
              <w:jc w:val="center"/>
              <w:rPr>
                <w:i/>
                <w:sz w:val="20"/>
                <w:szCs w:val="20"/>
              </w:rPr>
            </w:pPr>
            <m:oMathPara>
              <m:oMath>
                <m:sSub>
                  <m:sSubPr>
                    <m:ctrlPr>
                      <w:rPr>
                        <w:rFonts w:ascii="Cambria Math" w:hAnsi="Cambria Math"/>
                        <w:i/>
                        <w:sz w:val="20"/>
                        <w:szCs w:val="20"/>
                      </w:rPr>
                    </m:ctrlPr>
                  </m:sSubPr>
                  <m:e>
                    <m:r>
                      <w:rPr>
                        <w:rFonts w:ascii="Cambria Math" w:hAnsi="Cambria Math"/>
                        <w:sz w:val="20"/>
                        <w:szCs w:val="20"/>
                      </w:rPr>
                      <m:t>VU</m:t>
                    </m:r>
                  </m:e>
                  <m:sub>
                    <m:r>
                      <w:rPr>
                        <w:rFonts w:ascii="Cambria Math" w:hAnsi="Cambria Math"/>
                        <w:sz w:val="20"/>
                        <w:szCs w:val="20"/>
                      </w:rPr>
                      <m:t>i</m:t>
                    </m:r>
                  </m:sub>
                </m:sSub>
              </m:oMath>
            </m:oMathPara>
          </w:p>
          <w:p w14:paraId="072C0927" w14:textId="77777777" w:rsidR="009461CF" w:rsidRPr="009461CF" w:rsidRDefault="009461CF" w:rsidP="00496661">
            <w:pPr>
              <w:pStyle w:val="02Bodytext"/>
              <w:spacing w:after="0" w:line="240" w:lineRule="auto"/>
              <w:jc w:val="center"/>
              <w:rPr>
                <w:rFonts w:ascii="Montserrat" w:hAnsi="Montserrat" w:cs="Arial"/>
                <w:b/>
                <w:sz w:val="20"/>
                <w:szCs w:val="20"/>
                <w:lang w:val="es-MX"/>
              </w:rPr>
            </w:pPr>
          </w:p>
        </w:tc>
        <w:tc>
          <w:tcPr>
            <w:tcW w:w="7860" w:type="dxa"/>
            <w:vAlign w:val="center"/>
          </w:tcPr>
          <w:p w14:paraId="3F67C1A9" w14:textId="77777777" w:rsidR="009461CF" w:rsidRPr="00A9004D" w:rsidRDefault="00476FE0" w:rsidP="00711252">
            <w:pPr>
              <w:pStyle w:val="02Bodytext"/>
              <w:spacing w:after="0" w:line="240" w:lineRule="auto"/>
              <w:jc w:val="both"/>
              <w:rPr>
                <w:rFonts w:ascii="Montserrat" w:eastAsiaTheme="minorEastAsia" w:hAnsi="Montserrat" w:cs="Arial"/>
                <w:sz w:val="20"/>
                <w:szCs w:val="20"/>
                <w:highlight w:val="yellow"/>
                <w:lang w:val="es-MX"/>
              </w:rPr>
            </w:pPr>
            <w:r w:rsidRPr="00A9004D">
              <w:rPr>
                <w:rFonts w:ascii="Montserrat" w:eastAsiaTheme="minorEastAsia" w:hAnsi="Montserrat" w:cs="Arial"/>
                <w:sz w:val="20"/>
                <w:szCs w:val="18"/>
                <w:lang w:val="es-MX"/>
              </w:rPr>
              <w:t>V</w:t>
            </w:r>
            <w:r w:rsidR="00711252" w:rsidRPr="00326A9D">
              <w:rPr>
                <w:rFonts w:ascii="Montserrat" w:eastAsiaTheme="minorEastAsia" w:hAnsi="Montserrat" w:cs="Arial"/>
                <w:sz w:val="20"/>
                <w:szCs w:val="18"/>
                <w:lang w:val="es-MX"/>
              </w:rPr>
              <w:t>ida útil del activo i</w:t>
            </w:r>
            <w:r w:rsidRPr="00A9004D">
              <w:rPr>
                <w:rFonts w:ascii="Montserrat" w:eastAsiaTheme="minorEastAsia" w:hAnsi="Montserrat" w:cs="Arial"/>
                <w:sz w:val="20"/>
                <w:szCs w:val="18"/>
                <w:lang w:val="es-MX"/>
              </w:rPr>
              <w:t>, expresada en meses</w:t>
            </w:r>
            <w:r w:rsidR="00711252" w:rsidRPr="00326A9D">
              <w:rPr>
                <w:rFonts w:ascii="Montserrat" w:eastAsiaTheme="minorEastAsia" w:hAnsi="Montserrat" w:cs="Arial"/>
                <w:sz w:val="20"/>
                <w:szCs w:val="18"/>
                <w:lang w:val="es-MX"/>
              </w:rPr>
              <w:t xml:space="preserve">, de conformidad con la Sección 7 del presente Anexo.  </w:t>
            </w:r>
          </w:p>
        </w:tc>
      </w:tr>
    </w:tbl>
    <w:p w14:paraId="0079754C" w14:textId="77777777" w:rsidR="009461CF" w:rsidRPr="009461CF" w:rsidRDefault="009461CF" w:rsidP="005078A2">
      <w:pPr>
        <w:pStyle w:val="Prrafodelista"/>
        <w:spacing w:line="240" w:lineRule="auto"/>
        <w:ind w:left="284"/>
        <w:jc w:val="both"/>
        <w:rPr>
          <w:rFonts w:ascii="Montserrat" w:hAnsi="Montserrat"/>
          <w:sz w:val="20"/>
          <w:szCs w:val="24"/>
        </w:rPr>
      </w:pPr>
    </w:p>
    <w:p w14:paraId="4E958E45" w14:textId="3B5FC307" w:rsidR="009461CF" w:rsidRPr="001D4F20" w:rsidRDefault="001D4F20" w:rsidP="001D4F20">
      <w:pPr>
        <w:pStyle w:val="Prrafodelista"/>
        <w:numPr>
          <w:ilvl w:val="0"/>
          <w:numId w:val="1"/>
        </w:numPr>
        <w:spacing w:line="240" w:lineRule="auto"/>
        <w:jc w:val="center"/>
        <w:outlineLvl w:val="0"/>
        <w:rPr>
          <w:rFonts w:ascii="Montserrat" w:hAnsi="Montserrat"/>
          <w:b/>
          <w:sz w:val="24"/>
          <w:szCs w:val="24"/>
        </w:rPr>
      </w:pPr>
      <w:r w:rsidRPr="001D4F20">
        <w:rPr>
          <w:rFonts w:ascii="Montserrat" w:hAnsi="Montserrat"/>
          <w:b/>
          <w:sz w:val="24"/>
          <w:szCs w:val="24"/>
        </w:rPr>
        <w:t xml:space="preserve">Vida útil </w:t>
      </w:r>
      <w:r w:rsidR="00DF18FA">
        <w:rPr>
          <w:rFonts w:ascii="Montserrat" w:hAnsi="Montserrat"/>
          <w:b/>
          <w:sz w:val="24"/>
          <w:szCs w:val="24"/>
        </w:rPr>
        <w:t xml:space="preserve">inicial </w:t>
      </w:r>
      <w:r w:rsidRPr="001D4F20">
        <w:rPr>
          <w:rFonts w:ascii="Montserrat" w:hAnsi="Montserrat"/>
          <w:b/>
          <w:sz w:val="24"/>
          <w:szCs w:val="24"/>
        </w:rPr>
        <w:t>de los activos fijos</w:t>
      </w:r>
    </w:p>
    <w:p w14:paraId="5A7FC69B" w14:textId="77777777" w:rsidR="001D4F20" w:rsidRDefault="001D4F20" w:rsidP="005078A2">
      <w:pPr>
        <w:pStyle w:val="Prrafodelista"/>
        <w:spacing w:line="240" w:lineRule="auto"/>
        <w:ind w:left="792"/>
        <w:rPr>
          <w:rFonts w:ascii="Montserrat" w:hAnsi="Montserrat"/>
          <w:b/>
          <w:sz w:val="20"/>
          <w:szCs w:val="24"/>
        </w:rPr>
      </w:pPr>
    </w:p>
    <w:p w14:paraId="72F30FEE" w14:textId="53EDE881" w:rsidR="001D4F20" w:rsidRDefault="001D4F20" w:rsidP="005078A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Para el cálculo de la depreciación de los activos fijos de los Distribuidores de Gas Natural por medio de ductos, tomarán como parámetro de referencia las vidas útiles</w:t>
      </w:r>
      <w:r w:rsidR="00DF18FA">
        <w:rPr>
          <w:rFonts w:ascii="Montserrat" w:hAnsi="Montserrat"/>
          <w:sz w:val="20"/>
          <w:szCs w:val="24"/>
        </w:rPr>
        <w:t xml:space="preserve"> máximas</w:t>
      </w:r>
      <w:r>
        <w:rPr>
          <w:rFonts w:ascii="Montserrat" w:hAnsi="Montserrat"/>
          <w:sz w:val="20"/>
          <w:szCs w:val="24"/>
        </w:rPr>
        <w:t xml:space="preserve"> regulatorias </w:t>
      </w:r>
      <w:r w:rsidR="005078A2">
        <w:rPr>
          <w:rFonts w:ascii="Montserrat" w:hAnsi="Montserrat"/>
          <w:sz w:val="20"/>
          <w:szCs w:val="24"/>
        </w:rPr>
        <w:t>listadas en la siguiente tabla:</w:t>
      </w:r>
    </w:p>
    <w:p w14:paraId="1A2D66BF" w14:textId="01FA4A07" w:rsidR="00315D39" w:rsidRPr="00315D39" w:rsidRDefault="00315D39" w:rsidP="00315D39">
      <w:pPr>
        <w:pStyle w:val="Descripcin"/>
        <w:keepNext/>
        <w:spacing w:after="0"/>
        <w:jc w:val="center"/>
        <w:rPr>
          <w:rFonts w:ascii="Montserrat" w:hAnsi="Montserrat"/>
          <w:color w:val="auto"/>
          <w:sz w:val="16"/>
        </w:rPr>
      </w:pPr>
      <w:r w:rsidRPr="00315D39">
        <w:rPr>
          <w:rFonts w:ascii="Montserrat" w:hAnsi="Montserrat"/>
          <w:color w:val="auto"/>
          <w:sz w:val="16"/>
        </w:rPr>
        <w:t xml:space="preserve">Tabla </w:t>
      </w:r>
      <w:r w:rsidRPr="00315D39">
        <w:rPr>
          <w:rFonts w:ascii="Montserrat" w:hAnsi="Montserrat"/>
          <w:color w:val="auto"/>
          <w:sz w:val="16"/>
        </w:rPr>
        <w:fldChar w:fldCharType="begin"/>
      </w:r>
      <w:r w:rsidRPr="00315D39">
        <w:rPr>
          <w:rFonts w:ascii="Montserrat" w:hAnsi="Montserrat"/>
          <w:color w:val="auto"/>
          <w:sz w:val="16"/>
        </w:rPr>
        <w:instrText xml:space="preserve"> SEQ Tabla \* ARABIC </w:instrText>
      </w:r>
      <w:r w:rsidRPr="00315D39">
        <w:rPr>
          <w:rFonts w:ascii="Montserrat" w:hAnsi="Montserrat"/>
          <w:color w:val="auto"/>
          <w:sz w:val="16"/>
        </w:rPr>
        <w:fldChar w:fldCharType="separate"/>
      </w:r>
      <w:r w:rsidR="002358BA">
        <w:rPr>
          <w:rFonts w:ascii="Montserrat" w:hAnsi="Montserrat"/>
          <w:noProof/>
          <w:color w:val="auto"/>
          <w:sz w:val="16"/>
        </w:rPr>
        <w:t>1</w:t>
      </w:r>
      <w:r w:rsidRPr="00315D39">
        <w:rPr>
          <w:rFonts w:ascii="Montserrat" w:hAnsi="Montserrat"/>
          <w:color w:val="auto"/>
          <w:sz w:val="16"/>
        </w:rPr>
        <w:fldChar w:fldCharType="end"/>
      </w:r>
      <w:r>
        <w:rPr>
          <w:rFonts w:ascii="Montserrat" w:hAnsi="Montserrat"/>
          <w:color w:val="auto"/>
          <w:sz w:val="16"/>
        </w:rPr>
        <w:t>.</w:t>
      </w:r>
      <w:r w:rsidRPr="00315D39">
        <w:rPr>
          <w:rFonts w:ascii="Montserrat" w:hAnsi="Montserrat"/>
          <w:color w:val="auto"/>
          <w:sz w:val="16"/>
        </w:rPr>
        <w:t xml:space="preserve"> Vida útil </w:t>
      </w:r>
      <w:r w:rsidR="00DF18FA">
        <w:rPr>
          <w:rFonts w:ascii="Montserrat" w:hAnsi="Montserrat"/>
          <w:color w:val="auto"/>
          <w:sz w:val="16"/>
        </w:rPr>
        <w:t xml:space="preserve">inicial </w:t>
      </w:r>
      <w:r w:rsidRPr="00315D39">
        <w:rPr>
          <w:rFonts w:ascii="Montserrat" w:hAnsi="Montserrat"/>
          <w:color w:val="auto"/>
          <w:sz w:val="16"/>
        </w:rPr>
        <w:t>de los activos</w:t>
      </w:r>
    </w:p>
    <w:tbl>
      <w:tblPr>
        <w:tblStyle w:val="Tablaconcuadrcula"/>
        <w:tblW w:w="0" w:type="auto"/>
        <w:jc w:val="center"/>
        <w:tblBorders>
          <w:insideH w:val="none" w:sz="0" w:space="0" w:color="auto"/>
          <w:insideV w:val="none" w:sz="0" w:space="0" w:color="auto"/>
        </w:tblBorders>
        <w:tblLook w:val="04A0" w:firstRow="1" w:lastRow="0" w:firstColumn="1" w:lastColumn="0" w:noHBand="0" w:noVBand="1"/>
      </w:tblPr>
      <w:tblGrid>
        <w:gridCol w:w="1077"/>
        <w:gridCol w:w="4932"/>
        <w:gridCol w:w="2304"/>
      </w:tblGrid>
      <w:tr w:rsidR="00315D39" w:rsidRPr="00E042D1" w14:paraId="44833951" w14:textId="77777777" w:rsidTr="0041651E">
        <w:trPr>
          <w:trHeight w:val="20"/>
          <w:jc w:val="center"/>
        </w:trPr>
        <w:tc>
          <w:tcPr>
            <w:tcW w:w="1077" w:type="dxa"/>
            <w:tcBorders>
              <w:top w:val="single" w:sz="4" w:space="0" w:color="auto"/>
              <w:bottom w:val="single" w:sz="4" w:space="0" w:color="auto"/>
              <w:right w:val="single" w:sz="4" w:space="0" w:color="auto"/>
            </w:tcBorders>
            <w:shd w:val="clear" w:color="auto" w:fill="auto"/>
          </w:tcPr>
          <w:p w14:paraId="5ACB5B77" w14:textId="77777777" w:rsidR="005078A2" w:rsidRPr="00315D39" w:rsidRDefault="005078A2" w:rsidP="00496661">
            <w:pPr>
              <w:jc w:val="center"/>
              <w:rPr>
                <w:rFonts w:ascii="Montserrat" w:hAnsi="Montserrat"/>
                <w:b/>
                <w:sz w:val="18"/>
                <w:szCs w:val="20"/>
                <w:lang w:val="es-ES_tradnl" w:eastAsia="es-ES"/>
              </w:rPr>
            </w:pPr>
            <w:r w:rsidRPr="00315D39">
              <w:rPr>
                <w:rFonts w:ascii="Montserrat" w:hAnsi="Montserrat"/>
                <w:b/>
                <w:sz w:val="18"/>
                <w:szCs w:val="20"/>
                <w:lang w:val="es-ES_tradnl" w:eastAsia="es-ES"/>
              </w:rPr>
              <w:t>Cuenta</w:t>
            </w:r>
          </w:p>
        </w:tc>
        <w:tc>
          <w:tcPr>
            <w:tcW w:w="4932" w:type="dxa"/>
            <w:tcBorders>
              <w:top w:val="single" w:sz="4" w:space="0" w:color="auto"/>
              <w:bottom w:val="single" w:sz="4" w:space="0" w:color="auto"/>
              <w:right w:val="single" w:sz="4" w:space="0" w:color="auto"/>
            </w:tcBorders>
            <w:shd w:val="clear" w:color="auto" w:fill="auto"/>
          </w:tcPr>
          <w:p w14:paraId="4680D945" w14:textId="77777777" w:rsidR="005078A2" w:rsidRPr="00315D39" w:rsidRDefault="005078A2" w:rsidP="00496661">
            <w:pPr>
              <w:jc w:val="center"/>
              <w:rPr>
                <w:rFonts w:ascii="Montserrat" w:hAnsi="Montserrat"/>
                <w:b/>
                <w:sz w:val="18"/>
                <w:szCs w:val="20"/>
                <w:lang w:val="es-ES_tradnl" w:eastAsia="es-ES"/>
              </w:rPr>
            </w:pPr>
            <w:r w:rsidRPr="00315D39">
              <w:rPr>
                <w:rFonts w:ascii="Montserrat" w:hAnsi="Montserrat"/>
                <w:b/>
                <w:sz w:val="18"/>
                <w:szCs w:val="20"/>
                <w:lang w:val="es-ES_tradnl" w:eastAsia="es-ES"/>
              </w:rPr>
              <w:t>Activos</w:t>
            </w:r>
          </w:p>
        </w:tc>
        <w:tc>
          <w:tcPr>
            <w:tcW w:w="2304" w:type="dxa"/>
            <w:tcBorders>
              <w:top w:val="single" w:sz="4" w:space="0" w:color="auto"/>
              <w:left w:val="single" w:sz="4" w:space="0" w:color="auto"/>
              <w:bottom w:val="single" w:sz="4" w:space="0" w:color="auto"/>
            </w:tcBorders>
            <w:shd w:val="clear" w:color="auto" w:fill="auto"/>
          </w:tcPr>
          <w:p w14:paraId="581BFB44" w14:textId="77777777" w:rsidR="005078A2" w:rsidRPr="00315D39" w:rsidRDefault="005078A2" w:rsidP="00496661">
            <w:pPr>
              <w:jc w:val="center"/>
              <w:rPr>
                <w:rFonts w:ascii="Montserrat" w:hAnsi="Montserrat"/>
                <w:b/>
                <w:sz w:val="18"/>
                <w:szCs w:val="20"/>
                <w:lang w:val="es-ES_tradnl" w:eastAsia="es-ES"/>
              </w:rPr>
            </w:pPr>
            <w:r w:rsidRPr="00315D39">
              <w:rPr>
                <w:rFonts w:ascii="Montserrat" w:hAnsi="Montserrat"/>
                <w:b/>
                <w:sz w:val="18"/>
                <w:szCs w:val="20"/>
                <w:lang w:val="es-ES_tradnl" w:eastAsia="es-ES"/>
              </w:rPr>
              <w:t>Años</w:t>
            </w:r>
          </w:p>
        </w:tc>
      </w:tr>
      <w:tr w:rsidR="00315D39" w:rsidRPr="00E042D1" w14:paraId="46A06FD0" w14:textId="77777777" w:rsidTr="00A9004D">
        <w:trPr>
          <w:trHeight w:val="20"/>
          <w:jc w:val="center"/>
        </w:trPr>
        <w:tc>
          <w:tcPr>
            <w:tcW w:w="1077" w:type="dxa"/>
            <w:tcBorders>
              <w:top w:val="single" w:sz="4" w:space="0" w:color="auto"/>
              <w:left w:val="single" w:sz="4" w:space="0" w:color="auto"/>
              <w:bottom w:val="nil"/>
              <w:right w:val="single" w:sz="4" w:space="0" w:color="auto"/>
            </w:tcBorders>
          </w:tcPr>
          <w:p w14:paraId="793ABB8E"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1440</w:t>
            </w:r>
          </w:p>
        </w:tc>
        <w:tc>
          <w:tcPr>
            <w:tcW w:w="4932" w:type="dxa"/>
            <w:tcBorders>
              <w:top w:val="single" w:sz="4" w:space="0" w:color="auto"/>
              <w:left w:val="single" w:sz="4" w:space="0" w:color="auto"/>
              <w:bottom w:val="nil"/>
              <w:right w:val="single" w:sz="4" w:space="0" w:color="auto"/>
            </w:tcBorders>
            <w:vAlign w:val="center"/>
          </w:tcPr>
          <w:p w14:paraId="5D3A1C56"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Terrenos</w:t>
            </w:r>
          </w:p>
        </w:tc>
        <w:tc>
          <w:tcPr>
            <w:tcW w:w="2304" w:type="dxa"/>
            <w:tcBorders>
              <w:top w:val="single" w:sz="4" w:space="0" w:color="auto"/>
              <w:left w:val="single" w:sz="4" w:space="0" w:color="auto"/>
            </w:tcBorders>
            <w:vAlign w:val="center"/>
          </w:tcPr>
          <w:p w14:paraId="195E02DC" w14:textId="77777777" w:rsidR="005078A2" w:rsidRPr="00315D39" w:rsidRDefault="0088343D" w:rsidP="00496661">
            <w:pPr>
              <w:jc w:val="center"/>
              <w:rPr>
                <w:rFonts w:ascii="Montserrat" w:hAnsi="Montserrat"/>
                <w:sz w:val="18"/>
                <w:szCs w:val="20"/>
                <w:lang w:val="es-ES_tradnl" w:eastAsia="es-ES"/>
              </w:rPr>
            </w:pPr>
            <w:r>
              <w:rPr>
                <w:rFonts w:ascii="Montserrat" w:hAnsi="Montserrat"/>
                <w:sz w:val="18"/>
                <w:szCs w:val="20"/>
                <w:lang w:val="es-ES_tradnl" w:eastAsia="es-ES"/>
              </w:rPr>
              <w:t>N/A</w:t>
            </w:r>
          </w:p>
        </w:tc>
      </w:tr>
      <w:tr w:rsidR="00315D39" w:rsidRPr="00E042D1" w14:paraId="5B281143" w14:textId="77777777" w:rsidTr="00A9004D">
        <w:trPr>
          <w:trHeight w:val="20"/>
          <w:jc w:val="center"/>
        </w:trPr>
        <w:tc>
          <w:tcPr>
            <w:tcW w:w="1077" w:type="dxa"/>
            <w:tcBorders>
              <w:top w:val="nil"/>
              <w:left w:val="single" w:sz="4" w:space="0" w:color="auto"/>
              <w:bottom w:val="nil"/>
              <w:right w:val="single" w:sz="4" w:space="0" w:color="auto"/>
            </w:tcBorders>
          </w:tcPr>
          <w:p w14:paraId="13EE59C1"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1441</w:t>
            </w:r>
          </w:p>
        </w:tc>
        <w:tc>
          <w:tcPr>
            <w:tcW w:w="4932" w:type="dxa"/>
            <w:tcBorders>
              <w:top w:val="nil"/>
              <w:left w:val="single" w:sz="4" w:space="0" w:color="auto"/>
              <w:bottom w:val="nil"/>
              <w:right w:val="single" w:sz="4" w:space="0" w:color="auto"/>
            </w:tcBorders>
            <w:vAlign w:val="center"/>
          </w:tcPr>
          <w:p w14:paraId="39F5F6C3"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Derechos de vía</w:t>
            </w:r>
          </w:p>
        </w:tc>
        <w:tc>
          <w:tcPr>
            <w:tcW w:w="2304" w:type="dxa"/>
            <w:tcBorders>
              <w:left w:val="single" w:sz="4" w:space="0" w:color="auto"/>
            </w:tcBorders>
            <w:vAlign w:val="center"/>
          </w:tcPr>
          <w:p w14:paraId="2C0872C7" w14:textId="77777777" w:rsidR="005078A2" w:rsidRPr="00315D39" w:rsidRDefault="00120377"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315D39" w:rsidRPr="00E042D1" w14:paraId="035F5F7A" w14:textId="77777777" w:rsidTr="00A9004D">
        <w:trPr>
          <w:trHeight w:val="20"/>
          <w:jc w:val="center"/>
        </w:trPr>
        <w:tc>
          <w:tcPr>
            <w:tcW w:w="1077" w:type="dxa"/>
            <w:tcBorders>
              <w:top w:val="nil"/>
              <w:left w:val="single" w:sz="4" w:space="0" w:color="auto"/>
              <w:bottom w:val="nil"/>
              <w:right w:val="single" w:sz="4" w:space="0" w:color="auto"/>
            </w:tcBorders>
          </w:tcPr>
          <w:p w14:paraId="2B2B106E"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1442</w:t>
            </w:r>
          </w:p>
        </w:tc>
        <w:tc>
          <w:tcPr>
            <w:tcW w:w="4932" w:type="dxa"/>
            <w:tcBorders>
              <w:top w:val="nil"/>
              <w:left w:val="single" w:sz="4" w:space="0" w:color="auto"/>
              <w:bottom w:val="nil"/>
              <w:right w:val="single" w:sz="4" w:space="0" w:color="auto"/>
            </w:tcBorders>
            <w:vAlign w:val="center"/>
          </w:tcPr>
          <w:p w14:paraId="2E2224AD"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Estructuras para compresores</w:t>
            </w:r>
            <w:r w:rsidR="00AD6AAA">
              <w:rPr>
                <w:rFonts w:ascii="Montserrat" w:hAnsi="Montserrat"/>
                <w:sz w:val="18"/>
                <w:szCs w:val="20"/>
                <w:lang w:val="es-ES_tradnl" w:eastAsia="es-ES"/>
              </w:rPr>
              <w:t xml:space="preserve"> y equipos de regulación y medición y mejoras.</w:t>
            </w:r>
          </w:p>
        </w:tc>
        <w:tc>
          <w:tcPr>
            <w:tcW w:w="2304" w:type="dxa"/>
            <w:tcBorders>
              <w:left w:val="single" w:sz="4" w:space="0" w:color="auto"/>
            </w:tcBorders>
            <w:vAlign w:val="center"/>
          </w:tcPr>
          <w:p w14:paraId="6EE5DD15" w14:textId="77777777" w:rsidR="005078A2" w:rsidRPr="00315D39" w:rsidRDefault="005078A2"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AB250D" w:rsidRPr="00E042D1" w14:paraId="3BC7672C" w14:textId="77777777" w:rsidTr="00A9004D">
        <w:trPr>
          <w:trHeight w:val="20"/>
          <w:jc w:val="center"/>
        </w:trPr>
        <w:tc>
          <w:tcPr>
            <w:tcW w:w="1077" w:type="dxa"/>
            <w:tcBorders>
              <w:top w:val="nil"/>
              <w:left w:val="single" w:sz="4" w:space="0" w:color="auto"/>
              <w:bottom w:val="nil"/>
              <w:right w:val="single" w:sz="4" w:space="0" w:color="auto"/>
            </w:tcBorders>
          </w:tcPr>
          <w:p w14:paraId="7CDE6DB6" w14:textId="77777777" w:rsidR="00AB250D" w:rsidRPr="00315D39" w:rsidRDefault="00AB250D" w:rsidP="00315D39">
            <w:pPr>
              <w:jc w:val="center"/>
              <w:rPr>
                <w:rFonts w:ascii="Montserrat" w:hAnsi="Montserrat"/>
                <w:sz w:val="18"/>
                <w:szCs w:val="20"/>
                <w:lang w:val="es-ES_tradnl" w:eastAsia="es-ES"/>
              </w:rPr>
            </w:pPr>
            <w:r>
              <w:rPr>
                <w:rFonts w:ascii="Montserrat" w:hAnsi="Montserrat"/>
                <w:sz w:val="18"/>
                <w:szCs w:val="20"/>
                <w:lang w:val="es-ES_tradnl" w:eastAsia="es-ES"/>
              </w:rPr>
              <w:t>1443</w:t>
            </w:r>
          </w:p>
        </w:tc>
        <w:tc>
          <w:tcPr>
            <w:tcW w:w="4932" w:type="dxa"/>
            <w:tcBorders>
              <w:top w:val="nil"/>
              <w:left w:val="single" w:sz="4" w:space="0" w:color="auto"/>
              <w:bottom w:val="nil"/>
              <w:right w:val="single" w:sz="4" w:space="0" w:color="auto"/>
            </w:tcBorders>
            <w:vAlign w:val="center"/>
          </w:tcPr>
          <w:p w14:paraId="7C23C744" w14:textId="77777777" w:rsidR="00AB250D" w:rsidRPr="00315D39" w:rsidRDefault="00AB250D" w:rsidP="00496661">
            <w:pPr>
              <w:rPr>
                <w:rFonts w:ascii="Montserrat" w:hAnsi="Montserrat"/>
                <w:sz w:val="18"/>
                <w:szCs w:val="20"/>
                <w:lang w:val="es-ES_tradnl" w:eastAsia="es-ES"/>
              </w:rPr>
            </w:pPr>
            <w:r>
              <w:rPr>
                <w:rFonts w:ascii="Montserrat" w:hAnsi="Montserrat"/>
                <w:sz w:val="18"/>
                <w:szCs w:val="20"/>
                <w:lang w:val="es-ES_tradnl" w:eastAsia="es-ES"/>
              </w:rPr>
              <w:t>Equipos de servicio</w:t>
            </w:r>
          </w:p>
        </w:tc>
        <w:tc>
          <w:tcPr>
            <w:tcW w:w="2304" w:type="dxa"/>
            <w:tcBorders>
              <w:left w:val="single" w:sz="4" w:space="0" w:color="auto"/>
            </w:tcBorders>
            <w:vAlign w:val="center"/>
          </w:tcPr>
          <w:p w14:paraId="03A06821" w14:textId="539D76BD" w:rsidR="00AB250D" w:rsidRPr="00315D39" w:rsidRDefault="00F91454" w:rsidP="00496661">
            <w:pPr>
              <w:jc w:val="center"/>
              <w:rPr>
                <w:rFonts w:ascii="Montserrat" w:hAnsi="Montserrat"/>
                <w:sz w:val="18"/>
                <w:szCs w:val="20"/>
                <w:lang w:val="es-ES_tradnl" w:eastAsia="es-ES"/>
              </w:rPr>
            </w:pPr>
            <w:r>
              <w:rPr>
                <w:rFonts w:ascii="Montserrat" w:hAnsi="Montserrat"/>
                <w:sz w:val="18"/>
                <w:szCs w:val="20"/>
                <w:lang w:val="es-ES_tradnl" w:eastAsia="es-ES"/>
              </w:rPr>
              <w:t>30</w:t>
            </w:r>
          </w:p>
        </w:tc>
      </w:tr>
      <w:tr w:rsidR="00315D39" w:rsidRPr="00E042D1" w14:paraId="10CBC2BA" w14:textId="77777777" w:rsidTr="00A9004D">
        <w:trPr>
          <w:trHeight w:val="20"/>
          <w:jc w:val="center"/>
        </w:trPr>
        <w:tc>
          <w:tcPr>
            <w:tcW w:w="1077" w:type="dxa"/>
            <w:tcBorders>
              <w:top w:val="nil"/>
              <w:left w:val="single" w:sz="4" w:space="0" w:color="auto"/>
              <w:bottom w:val="nil"/>
              <w:right w:val="single" w:sz="4" w:space="0" w:color="auto"/>
            </w:tcBorders>
          </w:tcPr>
          <w:p w14:paraId="6BCDCAC3"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1444</w:t>
            </w:r>
          </w:p>
        </w:tc>
        <w:tc>
          <w:tcPr>
            <w:tcW w:w="4932" w:type="dxa"/>
            <w:tcBorders>
              <w:top w:val="nil"/>
              <w:left w:val="single" w:sz="4" w:space="0" w:color="auto"/>
              <w:bottom w:val="nil"/>
              <w:right w:val="single" w:sz="4" w:space="0" w:color="auto"/>
            </w:tcBorders>
            <w:vAlign w:val="center"/>
          </w:tcPr>
          <w:p w14:paraId="50E89B7E"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Instalaciones para medidores y reguladores</w:t>
            </w:r>
          </w:p>
        </w:tc>
        <w:tc>
          <w:tcPr>
            <w:tcW w:w="2304" w:type="dxa"/>
            <w:tcBorders>
              <w:left w:val="single" w:sz="4" w:space="0" w:color="auto"/>
            </w:tcBorders>
            <w:vAlign w:val="center"/>
          </w:tcPr>
          <w:p w14:paraId="06A205F9" w14:textId="77777777" w:rsidR="005078A2" w:rsidRPr="00315D39" w:rsidRDefault="00120377"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315D39" w:rsidRPr="00E042D1" w14:paraId="0C229FE6" w14:textId="77777777" w:rsidTr="00A9004D">
        <w:trPr>
          <w:trHeight w:val="20"/>
          <w:jc w:val="center"/>
        </w:trPr>
        <w:tc>
          <w:tcPr>
            <w:tcW w:w="1077" w:type="dxa"/>
            <w:tcBorders>
              <w:top w:val="nil"/>
              <w:left w:val="single" w:sz="4" w:space="0" w:color="auto"/>
              <w:bottom w:val="nil"/>
              <w:right w:val="single" w:sz="4" w:space="0" w:color="auto"/>
            </w:tcBorders>
          </w:tcPr>
          <w:p w14:paraId="73FA25EB"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1445</w:t>
            </w:r>
          </w:p>
        </w:tc>
        <w:tc>
          <w:tcPr>
            <w:tcW w:w="4932" w:type="dxa"/>
            <w:tcBorders>
              <w:top w:val="nil"/>
              <w:left w:val="single" w:sz="4" w:space="0" w:color="auto"/>
              <w:bottom w:val="nil"/>
              <w:right w:val="single" w:sz="4" w:space="0" w:color="auto"/>
            </w:tcBorders>
            <w:vAlign w:val="center"/>
          </w:tcPr>
          <w:p w14:paraId="5E8DAC18"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Ductos</w:t>
            </w:r>
          </w:p>
        </w:tc>
        <w:tc>
          <w:tcPr>
            <w:tcW w:w="2304" w:type="dxa"/>
            <w:tcBorders>
              <w:left w:val="single" w:sz="4" w:space="0" w:color="auto"/>
            </w:tcBorders>
            <w:vAlign w:val="center"/>
          </w:tcPr>
          <w:p w14:paraId="7C0FFB24" w14:textId="77777777" w:rsidR="005078A2" w:rsidRPr="00315D39" w:rsidRDefault="005078A2"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315D39" w:rsidRPr="00E042D1" w14:paraId="69335C14" w14:textId="77777777" w:rsidTr="00A9004D">
        <w:trPr>
          <w:trHeight w:val="20"/>
          <w:jc w:val="center"/>
        </w:trPr>
        <w:tc>
          <w:tcPr>
            <w:tcW w:w="1077" w:type="dxa"/>
            <w:tcBorders>
              <w:top w:val="nil"/>
              <w:left w:val="single" w:sz="4" w:space="0" w:color="auto"/>
              <w:bottom w:val="nil"/>
              <w:right w:val="single" w:sz="4" w:space="0" w:color="auto"/>
            </w:tcBorders>
          </w:tcPr>
          <w:p w14:paraId="275CEBEF" w14:textId="77777777" w:rsidR="005078A2" w:rsidRPr="00315D39" w:rsidRDefault="005078A2"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w:t>
            </w:r>
            <w:r w:rsidR="00BC7F9C">
              <w:rPr>
                <w:rFonts w:ascii="Montserrat" w:hAnsi="Montserrat"/>
                <w:sz w:val="18"/>
                <w:szCs w:val="20"/>
                <w:lang w:val="es-ES_tradnl" w:eastAsia="es-ES"/>
              </w:rPr>
              <w:t>6</w:t>
            </w:r>
          </w:p>
        </w:tc>
        <w:tc>
          <w:tcPr>
            <w:tcW w:w="4932" w:type="dxa"/>
            <w:tcBorders>
              <w:top w:val="nil"/>
              <w:left w:val="single" w:sz="4" w:space="0" w:color="auto"/>
              <w:bottom w:val="nil"/>
              <w:right w:val="single" w:sz="4" w:space="0" w:color="auto"/>
            </w:tcBorders>
            <w:vAlign w:val="center"/>
          </w:tcPr>
          <w:p w14:paraId="32D3FE33" w14:textId="77777777" w:rsidR="005078A2" w:rsidRPr="00315D39" w:rsidRDefault="005078A2" w:rsidP="00496661">
            <w:pPr>
              <w:rPr>
                <w:rFonts w:ascii="Montserrat" w:hAnsi="Montserrat"/>
                <w:sz w:val="18"/>
                <w:szCs w:val="20"/>
                <w:lang w:val="es-ES_tradnl" w:eastAsia="es-ES"/>
              </w:rPr>
            </w:pPr>
            <w:r w:rsidRPr="00315D39">
              <w:rPr>
                <w:rFonts w:ascii="Montserrat" w:hAnsi="Montserrat"/>
                <w:sz w:val="18"/>
                <w:szCs w:val="20"/>
                <w:lang w:val="es-ES_tradnl" w:eastAsia="es-ES"/>
              </w:rPr>
              <w:t>Equipo de medición y de regulación</w:t>
            </w:r>
          </w:p>
        </w:tc>
        <w:tc>
          <w:tcPr>
            <w:tcW w:w="2304" w:type="dxa"/>
            <w:tcBorders>
              <w:left w:val="single" w:sz="4" w:space="0" w:color="auto"/>
            </w:tcBorders>
            <w:vAlign w:val="center"/>
          </w:tcPr>
          <w:p w14:paraId="09CBC438" w14:textId="77777777" w:rsidR="005078A2" w:rsidRPr="00315D39" w:rsidRDefault="005078A2"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315D39" w:rsidRPr="00E042D1" w14:paraId="58530208" w14:textId="77777777" w:rsidTr="00A9004D">
        <w:trPr>
          <w:trHeight w:val="20"/>
          <w:jc w:val="center"/>
        </w:trPr>
        <w:tc>
          <w:tcPr>
            <w:tcW w:w="1077" w:type="dxa"/>
            <w:tcBorders>
              <w:top w:val="nil"/>
              <w:left w:val="single" w:sz="4" w:space="0" w:color="auto"/>
              <w:bottom w:val="nil"/>
              <w:right w:val="single" w:sz="4" w:space="0" w:color="auto"/>
            </w:tcBorders>
          </w:tcPr>
          <w:p w14:paraId="72604CE5" w14:textId="77777777" w:rsidR="005078A2" w:rsidRPr="00315D39" w:rsidRDefault="00120377" w:rsidP="00315D39">
            <w:pPr>
              <w:jc w:val="center"/>
              <w:rPr>
                <w:rFonts w:ascii="Montserrat" w:hAnsi="Montserrat"/>
                <w:sz w:val="18"/>
                <w:szCs w:val="20"/>
                <w:lang w:val="es-ES_tradnl" w:eastAsia="es-ES"/>
              </w:rPr>
            </w:pPr>
            <w:r w:rsidRPr="00315D39">
              <w:rPr>
                <w:rFonts w:ascii="Montserrat" w:hAnsi="Montserrat"/>
                <w:sz w:val="18"/>
                <w:szCs w:val="20"/>
                <w:lang w:val="es-ES_tradnl" w:eastAsia="es-ES"/>
              </w:rPr>
              <w:t>144</w:t>
            </w:r>
            <w:r w:rsidR="00BC7F9C">
              <w:rPr>
                <w:rFonts w:ascii="Montserrat" w:hAnsi="Montserrat"/>
                <w:sz w:val="18"/>
                <w:szCs w:val="20"/>
                <w:lang w:val="es-ES_tradnl" w:eastAsia="es-ES"/>
              </w:rPr>
              <w:t>7</w:t>
            </w:r>
          </w:p>
        </w:tc>
        <w:tc>
          <w:tcPr>
            <w:tcW w:w="4932" w:type="dxa"/>
            <w:tcBorders>
              <w:top w:val="nil"/>
              <w:left w:val="single" w:sz="4" w:space="0" w:color="auto"/>
              <w:bottom w:val="nil"/>
              <w:right w:val="single" w:sz="4" w:space="0" w:color="auto"/>
            </w:tcBorders>
            <w:vAlign w:val="center"/>
          </w:tcPr>
          <w:p w14:paraId="7372E107" w14:textId="77777777" w:rsidR="005078A2" w:rsidRPr="00315D39" w:rsidRDefault="00120377" w:rsidP="00496661">
            <w:pPr>
              <w:rPr>
                <w:rFonts w:ascii="Montserrat" w:hAnsi="Montserrat"/>
                <w:sz w:val="18"/>
                <w:szCs w:val="20"/>
                <w:lang w:val="es-ES_tradnl" w:eastAsia="es-ES"/>
              </w:rPr>
            </w:pPr>
            <w:r w:rsidRPr="00315D39">
              <w:rPr>
                <w:rFonts w:ascii="Montserrat" w:hAnsi="Montserrat"/>
                <w:sz w:val="18"/>
                <w:szCs w:val="20"/>
                <w:lang w:val="es-ES_tradnl" w:eastAsia="es-ES"/>
              </w:rPr>
              <w:t>Medidores en servicio</w:t>
            </w:r>
          </w:p>
        </w:tc>
        <w:tc>
          <w:tcPr>
            <w:tcW w:w="2304" w:type="dxa"/>
            <w:tcBorders>
              <w:left w:val="single" w:sz="4" w:space="0" w:color="auto"/>
            </w:tcBorders>
            <w:vAlign w:val="center"/>
          </w:tcPr>
          <w:p w14:paraId="192FC2DB" w14:textId="77777777" w:rsidR="005078A2" w:rsidRPr="00315D39" w:rsidRDefault="00120377"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30</w:t>
            </w:r>
          </w:p>
        </w:tc>
      </w:tr>
      <w:tr w:rsidR="00120377" w:rsidRPr="00E042D1" w14:paraId="6774CACE" w14:textId="77777777" w:rsidTr="00A9004D">
        <w:trPr>
          <w:trHeight w:val="20"/>
          <w:jc w:val="center"/>
        </w:trPr>
        <w:tc>
          <w:tcPr>
            <w:tcW w:w="1077" w:type="dxa"/>
            <w:tcBorders>
              <w:top w:val="nil"/>
              <w:left w:val="single" w:sz="4" w:space="0" w:color="auto"/>
              <w:bottom w:val="nil"/>
              <w:right w:val="single" w:sz="4" w:space="0" w:color="auto"/>
            </w:tcBorders>
          </w:tcPr>
          <w:p w14:paraId="0381C8C6" w14:textId="77777777" w:rsidR="00120377" w:rsidRPr="00315D39"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1450</w:t>
            </w:r>
          </w:p>
        </w:tc>
        <w:tc>
          <w:tcPr>
            <w:tcW w:w="4932" w:type="dxa"/>
            <w:tcBorders>
              <w:top w:val="nil"/>
              <w:left w:val="single" w:sz="4" w:space="0" w:color="auto"/>
              <w:bottom w:val="nil"/>
              <w:right w:val="single" w:sz="4" w:space="0" w:color="auto"/>
            </w:tcBorders>
            <w:vAlign w:val="center"/>
          </w:tcPr>
          <w:p w14:paraId="24FFFB92" w14:textId="0BE8C8F9" w:rsidR="00120377" w:rsidRPr="00315D39" w:rsidRDefault="002358BA" w:rsidP="00496661">
            <w:pPr>
              <w:rPr>
                <w:rFonts w:ascii="Montserrat" w:hAnsi="Montserrat"/>
                <w:sz w:val="18"/>
                <w:szCs w:val="20"/>
                <w:lang w:val="es-ES_tradnl" w:eastAsia="es-ES"/>
              </w:rPr>
            </w:pPr>
            <w:r>
              <w:rPr>
                <w:rFonts w:ascii="Montserrat" w:hAnsi="Montserrat"/>
                <w:sz w:val="18"/>
                <w:szCs w:val="20"/>
                <w:lang w:val="es-ES_tradnl" w:eastAsia="es-ES"/>
              </w:rPr>
              <w:t xml:space="preserve">Edificios </w:t>
            </w:r>
          </w:p>
        </w:tc>
        <w:tc>
          <w:tcPr>
            <w:tcW w:w="2304" w:type="dxa"/>
            <w:tcBorders>
              <w:left w:val="single" w:sz="4" w:space="0" w:color="auto"/>
            </w:tcBorders>
            <w:vAlign w:val="center"/>
          </w:tcPr>
          <w:p w14:paraId="0B62C6E4" w14:textId="77777777" w:rsidR="00120377" w:rsidRPr="00315D39" w:rsidRDefault="00111463" w:rsidP="00496661">
            <w:pPr>
              <w:jc w:val="center"/>
              <w:rPr>
                <w:rFonts w:ascii="Montserrat" w:hAnsi="Montserrat"/>
                <w:sz w:val="18"/>
                <w:szCs w:val="20"/>
                <w:lang w:val="es-ES_tradnl" w:eastAsia="es-ES"/>
              </w:rPr>
            </w:pPr>
            <w:r>
              <w:rPr>
                <w:rFonts w:ascii="Montserrat" w:hAnsi="Montserrat"/>
                <w:sz w:val="18"/>
                <w:szCs w:val="20"/>
                <w:lang w:val="es-ES_tradnl" w:eastAsia="es-ES"/>
              </w:rPr>
              <w:t>20</w:t>
            </w:r>
          </w:p>
        </w:tc>
      </w:tr>
      <w:tr w:rsidR="00120377" w:rsidRPr="00E042D1" w14:paraId="1111A900" w14:textId="77777777" w:rsidTr="00A9004D">
        <w:trPr>
          <w:trHeight w:val="20"/>
          <w:jc w:val="center"/>
        </w:trPr>
        <w:tc>
          <w:tcPr>
            <w:tcW w:w="1077" w:type="dxa"/>
            <w:tcBorders>
              <w:top w:val="nil"/>
              <w:left w:val="single" w:sz="4" w:space="0" w:color="auto"/>
              <w:bottom w:val="nil"/>
              <w:right w:val="single" w:sz="4" w:space="0" w:color="auto"/>
            </w:tcBorders>
          </w:tcPr>
          <w:p w14:paraId="06952099" w14:textId="77777777" w:rsidR="00120377" w:rsidRPr="00315D39"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1451</w:t>
            </w:r>
          </w:p>
        </w:tc>
        <w:tc>
          <w:tcPr>
            <w:tcW w:w="4932" w:type="dxa"/>
            <w:tcBorders>
              <w:top w:val="nil"/>
              <w:left w:val="single" w:sz="4" w:space="0" w:color="auto"/>
              <w:bottom w:val="nil"/>
              <w:right w:val="single" w:sz="4" w:space="0" w:color="auto"/>
            </w:tcBorders>
            <w:vAlign w:val="center"/>
          </w:tcPr>
          <w:p w14:paraId="2210464E" w14:textId="77777777" w:rsidR="00120377" w:rsidRPr="00315D39" w:rsidRDefault="002358BA" w:rsidP="00496661">
            <w:pPr>
              <w:rPr>
                <w:rFonts w:ascii="Montserrat" w:hAnsi="Montserrat"/>
                <w:sz w:val="18"/>
                <w:szCs w:val="20"/>
                <w:lang w:val="es-ES_tradnl" w:eastAsia="es-ES"/>
              </w:rPr>
            </w:pPr>
            <w:r>
              <w:rPr>
                <w:rFonts w:ascii="Montserrat" w:hAnsi="Montserrat"/>
                <w:sz w:val="18"/>
                <w:szCs w:val="20"/>
                <w:lang w:val="es-ES_tradnl" w:eastAsia="es-ES"/>
              </w:rPr>
              <w:t>Mobiliario y equipo de oficina</w:t>
            </w:r>
          </w:p>
        </w:tc>
        <w:tc>
          <w:tcPr>
            <w:tcW w:w="2304" w:type="dxa"/>
            <w:tcBorders>
              <w:left w:val="single" w:sz="4" w:space="0" w:color="auto"/>
            </w:tcBorders>
            <w:vAlign w:val="center"/>
          </w:tcPr>
          <w:p w14:paraId="6565E511" w14:textId="77777777" w:rsidR="00120377" w:rsidRPr="00315D39" w:rsidRDefault="00111463" w:rsidP="00496661">
            <w:pPr>
              <w:jc w:val="center"/>
              <w:rPr>
                <w:rFonts w:ascii="Montserrat" w:hAnsi="Montserrat"/>
                <w:sz w:val="18"/>
                <w:szCs w:val="20"/>
                <w:lang w:val="es-ES_tradnl" w:eastAsia="es-ES"/>
              </w:rPr>
            </w:pPr>
            <w:r>
              <w:rPr>
                <w:rFonts w:ascii="Montserrat" w:hAnsi="Montserrat"/>
                <w:sz w:val="18"/>
                <w:szCs w:val="20"/>
                <w:lang w:val="es-ES_tradnl" w:eastAsia="es-ES"/>
              </w:rPr>
              <w:t>10</w:t>
            </w:r>
          </w:p>
        </w:tc>
      </w:tr>
      <w:tr w:rsidR="00120377" w:rsidRPr="00E042D1" w14:paraId="1CBFFD65" w14:textId="77777777" w:rsidTr="00A9004D">
        <w:trPr>
          <w:trHeight w:val="20"/>
          <w:jc w:val="center"/>
        </w:trPr>
        <w:tc>
          <w:tcPr>
            <w:tcW w:w="1077" w:type="dxa"/>
            <w:tcBorders>
              <w:top w:val="nil"/>
              <w:left w:val="single" w:sz="4" w:space="0" w:color="auto"/>
              <w:bottom w:val="nil"/>
              <w:right w:val="single" w:sz="4" w:space="0" w:color="auto"/>
            </w:tcBorders>
          </w:tcPr>
          <w:p w14:paraId="6D8D2716" w14:textId="77777777" w:rsidR="00120377" w:rsidRPr="00315D39"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1452</w:t>
            </w:r>
          </w:p>
        </w:tc>
        <w:tc>
          <w:tcPr>
            <w:tcW w:w="4932" w:type="dxa"/>
            <w:tcBorders>
              <w:top w:val="nil"/>
              <w:left w:val="single" w:sz="4" w:space="0" w:color="auto"/>
              <w:bottom w:val="nil"/>
              <w:right w:val="single" w:sz="4" w:space="0" w:color="auto"/>
            </w:tcBorders>
            <w:vAlign w:val="center"/>
          </w:tcPr>
          <w:p w14:paraId="5B2158C6" w14:textId="77777777" w:rsidR="00120377" w:rsidRPr="00315D39" w:rsidRDefault="002358BA" w:rsidP="00496661">
            <w:pPr>
              <w:rPr>
                <w:rFonts w:ascii="Montserrat" w:hAnsi="Montserrat"/>
                <w:sz w:val="18"/>
                <w:szCs w:val="20"/>
                <w:lang w:val="es-ES_tradnl" w:eastAsia="es-ES"/>
              </w:rPr>
            </w:pPr>
            <w:r>
              <w:rPr>
                <w:rFonts w:ascii="Montserrat" w:hAnsi="Montserrat"/>
                <w:sz w:val="18"/>
                <w:szCs w:val="20"/>
                <w:lang w:val="es-ES_tradnl" w:eastAsia="es-ES"/>
              </w:rPr>
              <w:t>Equipo de cómputo</w:t>
            </w:r>
          </w:p>
        </w:tc>
        <w:tc>
          <w:tcPr>
            <w:tcW w:w="2304" w:type="dxa"/>
            <w:tcBorders>
              <w:left w:val="single" w:sz="4" w:space="0" w:color="auto"/>
            </w:tcBorders>
            <w:vAlign w:val="center"/>
          </w:tcPr>
          <w:p w14:paraId="29577F6B" w14:textId="77777777" w:rsidR="00120377" w:rsidRPr="00315D39" w:rsidRDefault="00111463" w:rsidP="00496661">
            <w:pPr>
              <w:jc w:val="center"/>
              <w:rPr>
                <w:rFonts w:ascii="Montserrat" w:hAnsi="Montserrat"/>
                <w:sz w:val="18"/>
                <w:szCs w:val="20"/>
                <w:lang w:val="es-ES_tradnl" w:eastAsia="es-ES"/>
              </w:rPr>
            </w:pPr>
            <w:r>
              <w:rPr>
                <w:rFonts w:ascii="Montserrat" w:hAnsi="Montserrat"/>
                <w:sz w:val="18"/>
                <w:szCs w:val="20"/>
                <w:lang w:val="es-ES_tradnl" w:eastAsia="es-ES"/>
              </w:rPr>
              <w:t>3</w:t>
            </w:r>
          </w:p>
        </w:tc>
      </w:tr>
      <w:tr w:rsidR="00120377" w:rsidRPr="00E042D1" w14:paraId="1D67D054" w14:textId="77777777" w:rsidTr="00A9004D">
        <w:trPr>
          <w:trHeight w:val="20"/>
          <w:jc w:val="center"/>
        </w:trPr>
        <w:tc>
          <w:tcPr>
            <w:tcW w:w="1077" w:type="dxa"/>
            <w:tcBorders>
              <w:top w:val="nil"/>
              <w:left w:val="single" w:sz="4" w:space="0" w:color="auto"/>
              <w:bottom w:val="nil"/>
              <w:right w:val="single" w:sz="4" w:space="0" w:color="auto"/>
            </w:tcBorders>
          </w:tcPr>
          <w:p w14:paraId="0C68D726" w14:textId="77777777" w:rsidR="00120377" w:rsidRPr="00315D39"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1453</w:t>
            </w:r>
          </w:p>
        </w:tc>
        <w:tc>
          <w:tcPr>
            <w:tcW w:w="4932" w:type="dxa"/>
            <w:tcBorders>
              <w:top w:val="nil"/>
              <w:left w:val="single" w:sz="4" w:space="0" w:color="auto"/>
              <w:bottom w:val="nil"/>
              <w:right w:val="single" w:sz="4" w:space="0" w:color="auto"/>
            </w:tcBorders>
            <w:vAlign w:val="center"/>
          </w:tcPr>
          <w:p w14:paraId="2D127CE9" w14:textId="77777777" w:rsidR="00120377" w:rsidRPr="00315D39" w:rsidRDefault="002358BA" w:rsidP="00496661">
            <w:pPr>
              <w:rPr>
                <w:rFonts w:ascii="Montserrat" w:hAnsi="Montserrat"/>
                <w:sz w:val="18"/>
                <w:szCs w:val="20"/>
                <w:lang w:val="es-ES_tradnl" w:eastAsia="es-ES"/>
              </w:rPr>
            </w:pPr>
            <w:r>
              <w:rPr>
                <w:rFonts w:ascii="Montserrat" w:hAnsi="Montserrat"/>
                <w:sz w:val="18"/>
                <w:szCs w:val="20"/>
                <w:lang w:val="es-ES_tradnl" w:eastAsia="es-ES"/>
              </w:rPr>
              <w:t>Equipo de transporte</w:t>
            </w:r>
          </w:p>
        </w:tc>
        <w:tc>
          <w:tcPr>
            <w:tcW w:w="2304" w:type="dxa"/>
            <w:tcBorders>
              <w:left w:val="single" w:sz="4" w:space="0" w:color="auto"/>
            </w:tcBorders>
            <w:vAlign w:val="center"/>
          </w:tcPr>
          <w:p w14:paraId="394EC1A6" w14:textId="77777777" w:rsidR="00120377" w:rsidRPr="00315D39" w:rsidRDefault="00111463" w:rsidP="00496661">
            <w:pPr>
              <w:jc w:val="center"/>
              <w:rPr>
                <w:rFonts w:ascii="Montserrat" w:hAnsi="Montserrat"/>
                <w:sz w:val="18"/>
                <w:szCs w:val="20"/>
                <w:lang w:val="es-ES_tradnl" w:eastAsia="es-ES"/>
              </w:rPr>
            </w:pPr>
            <w:r>
              <w:rPr>
                <w:rFonts w:ascii="Montserrat" w:hAnsi="Montserrat"/>
                <w:sz w:val="18"/>
                <w:szCs w:val="20"/>
                <w:lang w:val="es-ES_tradnl" w:eastAsia="es-ES"/>
              </w:rPr>
              <w:t>4</w:t>
            </w:r>
          </w:p>
        </w:tc>
      </w:tr>
      <w:tr w:rsidR="002358BA" w:rsidRPr="00E042D1" w14:paraId="15FE0523" w14:textId="77777777" w:rsidTr="00A9004D">
        <w:trPr>
          <w:trHeight w:val="20"/>
          <w:jc w:val="center"/>
        </w:trPr>
        <w:tc>
          <w:tcPr>
            <w:tcW w:w="1077" w:type="dxa"/>
            <w:tcBorders>
              <w:top w:val="nil"/>
              <w:left w:val="single" w:sz="4" w:space="0" w:color="auto"/>
              <w:bottom w:val="nil"/>
              <w:right w:val="single" w:sz="4" w:space="0" w:color="auto"/>
            </w:tcBorders>
          </w:tcPr>
          <w:p w14:paraId="3C4985C6" w14:textId="4638B310" w:rsidR="002358BA"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w:t>
            </w:r>
            <w:r w:rsidR="00AB250D">
              <w:rPr>
                <w:rFonts w:ascii="Montserrat" w:hAnsi="Montserrat"/>
                <w:sz w:val="18"/>
                <w:szCs w:val="20"/>
                <w:lang w:val="es-ES_tradnl" w:eastAsia="es-ES"/>
              </w:rPr>
              <w:t>4</w:t>
            </w:r>
          </w:p>
        </w:tc>
        <w:tc>
          <w:tcPr>
            <w:tcW w:w="4932" w:type="dxa"/>
            <w:tcBorders>
              <w:top w:val="nil"/>
              <w:left w:val="single" w:sz="4" w:space="0" w:color="auto"/>
              <w:bottom w:val="nil"/>
              <w:right w:val="single" w:sz="4" w:space="0" w:color="auto"/>
            </w:tcBorders>
            <w:vAlign w:val="center"/>
          </w:tcPr>
          <w:p w14:paraId="6B9DCCE0" w14:textId="77777777" w:rsidR="002358BA" w:rsidRDefault="002358BA" w:rsidP="00496661">
            <w:pPr>
              <w:rPr>
                <w:rFonts w:ascii="Montserrat" w:hAnsi="Montserrat"/>
                <w:sz w:val="18"/>
                <w:szCs w:val="20"/>
                <w:lang w:val="es-ES_tradnl" w:eastAsia="es-ES"/>
              </w:rPr>
            </w:pPr>
            <w:r>
              <w:rPr>
                <w:rFonts w:ascii="Montserrat" w:hAnsi="Montserrat"/>
                <w:sz w:val="18"/>
                <w:szCs w:val="20"/>
                <w:lang w:val="es-ES_tradnl" w:eastAsia="es-ES"/>
              </w:rPr>
              <w:t>Maquinaria y Herramienta</w:t>
            </w:r>
          </w:p>
        </w:tc>
        <w:tc>
          <w:tcPr>
            <w:tcW w:w="2304" w:type="dxa"/>
            <w:tcBorders>
              <w:left w:val="single" w:sz="4" w:space="0" w:color="auto"/>
              <w:bottom w:val="nil"/>
            </w:tcBorders>
            <w:vAlign w:val="center"/>
          </w:tcPr>
          <w:p w14:paraId="1FC9A650" w14:textId="77777777" w:rsidR="002358BA" w:rsidRPr="00315D39" w:rsidRDefault="00111463" w:rsidP="00496661">
            <w:pPr>
              <w:jc w:val="center"/>
              <w:rPr>
                <w:rFonts w:ascii="Montserrat" w:hAnsi="Montserrat"/>
                <w:sz w:val="18"/>
                <w:szCs w:val="20"/>
                <w:lang w:val="es-ES_tradnl" w:eastAsia="es-ES"/>
              </w:rPr>
            </w:pPr>
            <w:r w:rsidRPr="00D82F8F">
              <w:rPr>
                <w:rFonts w:ascii="Montserrat" w:hAnsi="Montserrat"/>
                <w:sz w:val="18"/>
                <w:szCs w:val="20"/>
                <w:lang w:val="es-ES_tradnl" w:eastAsia="es-ES"/>
              </w:rPr>
              <w:t>10</w:t>
            </w:r>
          </w:p>
        </w:tc>
      </w:tr>
      <w:tr w:rsidR="00120377" w:rsidRPr="00E042D1" w14:paraId="13A4ABD6" w14:textId="77777777" w:rsidTr="00A9004D">
        <w:trPr>
          <w:trHeight w:val="20"/>
          <w:jc w:val="center"/>
        </w:trPr>
        <w:tc>
          <w:tcPr>
            <w:tcW w:w="1077" w:type="dxa"/>
            <w:tcBorders>
              <w:top w:val="nil"/>
              <w:left w:val="single" w:sz="4" w:space="0" w:color="auto"/>
              <w:bottom w:val="nil"/>
              <w:right w:val="single" w:sz="4" w:space="0" w:color="auto"/>
            </w:tcBorders>
          </w:tcPr>
          <w:p w14:paraId="4D17BA6C" w14:textId="083A5198" w:rsidR="00120377" w:rsidRPr="00315D39" w:rsidRDefault="002358BA" w:rsidP="00315D39">
            <w:pPr>
              <w:jc w:val="center"/>
              <w:rPr>
                <w:rFonts w:ascii="Montserrat" w:hAnsi="Montserrat"/>
                <w:sz w:val="18"/>
                <w:szCs w:val="20"/>
                <w:lang w:val="es-ES_tradnl" w:eastAsia="es-ES"/>
              </w:rPr>
            </w:pPr>
            <w:r>
              <w:rPr>
                <w:rFonts w:ascii="Montserrat" w:hAnsi="Montserrat"/>
                <w:sz w:val="18"/>
                <w:szCs w:val="20"/>
                <w:lang w:val="es-ES_tradnl" w:eastAsia="es-ES"/>
              </w:rPr>
              <w:t>145</w:t>
            </w:r>
            <w:r w:rsidR="00AB250D">
              <w:rPr>
                <w:rFonts w:ascii="Montserrat" w:hAnsi="Montserrat"/>
                <w:sz w:val="18"/>
                <w:szCs w:val="20"/>
                <w:lang w:val="es-ES_tradnl" w:eastAsia="es-ES"/>
              </w:rPr>
              <w:t>5</w:t>
            </w:r>
          </w:p>
        </w:tc>
        <w:tc>
          <w:tcPr>
            <w:tcW w:w="4932" w:type="dxa"/>
            <w:tcBorders>
              <w:top w:val="nil"/>
              <w:left w:val="single" w:sz="4" w:space="0" w:color="auto"/>
              <w:bottom w:val="nil"/>
              <w:right w:val="single" w:sz="4" w:space="0" w:color="auto"/>
            </w:tcBorders>
            <w:vAlign w:val="center"/>
          </w:tcPr>
          <w:p w14:paraId="2257AF9B" w14:textId="77777777" w:rsidR="00120377" w:rsidRPr="00315D39" w:rsidRDefault="002358BA" w:rsidP="00496661">
            <w:pPr>
              <w:rPr>
                <w:rFonts w:ascii="Montserrat" w:hAnsi="Montserrat"/>
                <w:sz w:val="18"/>
                <w:szCs w:val="20"/>
                <w:lang w:val="es-ES_tradnl" w:eastAsia="es-ES"/>
              </w:rPr>
            </w:pPr>
            <w:r>
              <w:rPr>
                <w:rFonts w:ascii="Montserrat" w:hAnsi="Montserrat"/>
                <w:sz w:val="18"/>
                <w:szCs w:val="20"/>
                <w:lang w:val="es-ES_tradnl" w:eastAsia="es-ES"/>
              </w:rPr>
              <w:t>Equipo de telecomunicación</w:t>
            </w:r>
          </w:p>
        </w:tc>
        <w:tc>
          <w:tcPr>
            <w:tcW w:w="2304" w:type="dxa"/>
            <w:tcBorders>
              <w:top w:val="nil"/>
              <w:left w:val="single" w:sz="4" w:space="0" w:color="auto"/>
              <w:bottom w:val="nil"/>
            </w:tcBorders>
            <w:vAlign w:val="center"/>
          </w:tcPr>
          <w:p w14:paraId="18F89624" w14:textId="77777777" w:rsidR="00120377" w:rsidRPr="00315D39" w:rsidRDefault="00315D39" w:rsidP="00496661">
            <w:pPr>
              <w:jc w:val="center"/>
              <w:rPr>
                <w:rFonts w:ascii="Montserrat" w:hAnsi="Montserrat"/>
                <w:sz w:val="18"/>
                <w:szCs w:val="20"/>
                <w:lang w:val="es-ES_tradnl" w:eastAsia="es-ES"/>
              </w:rPr>
            </w:pPr>
            <w:r w:rsidRPr="00315D39">
              <w:rPr>
                <w:rFonts w:ascii="Montserrat" w:hAnsi="Montserrat"/>
                <w:sz w:val="18"/>
                <w:szCs w:val="20"/>
                <w:lang w:val="es-ES_tradnl" w:eastAsia="es-ES"/>
              </w:rPr>
              <w:t>10</w:t>
            </w:r>
          </w:p>
        </w:tc>
      </w:tr>
      <w:tr w:rsidR="00F51ACB" w:rsidRPr="00E042D1" w14:paraId="2575476D" w14:textId="77777777" w:rsidTr="00A9004D">
        <w:trPr>
          <w:trHeight w:val="20"/>
          <w:jc w:val="center"/>
        </w:trPr>
        <w:tc>
          <w:tcPr>
            <w:tcW w:w="1077" w:type="dxa"/>
            <w:tcBorders>
              <w:top w:val="nil"/>
              <w:left w:val="single" w:sz="4" w:space="0" w:color="auto"/>
              <w:bottom w:val="single" w:sz="4" w:space="0" w:color="auto"/>
              <w:right w:val="single" w:sz="4" w:space="0" w:color="auto"/>
            </w:tcBorders>
          </w:tcPr>
          <w:p w14:paraId="2F60F288" w14:textId="77777777" w:rsidR="00F51ACB" w:rsidRDefault="00F51ACB" w:rsidP="00315D39">
            <w:pPr>
              <w:jc w:val="center"/>
              <w:rPr>
                <w:rFonts w:ascii="Montserrat" w:hAnsi="Montserrat"/>
                <w:sz w:val="18"/>
                <w:szCs w:val="20"/>
                <w:lang w:val="es-ES_tradnl" w:eastAsia="es-ES"/>
              </w:rPr>
            </w:pPr>
            <w:r>
              <w:rPr>
                <w:rFonts w:ascii="Montserrat" w:hAnsi="Montserrat"/>
                <w:sz w:val="18"/>
                <w:szCs w:val="20"/>
                <w:lang w:val="es-ES_tradnl" w:eastAsia="es-ES"/>
              </w:rPr>
              <w:t>1478</w:t>
            </w:r>
          </w:p>
        </w:tc>
        <w:tc>
          <w:tcPr>
            <w:tcW w:w="4932" w:type="dxa"/>
            <w:tcBorders>
              <w:top w:val="nil"/>
              <w:left w:val="single" w:sz="4" w:space="0" w:color="auto"/>
              <w:bottom w:val="single" w:sz="4" w:space="0" w:color="auto"/>
              <w:right w:val="single" w:sz="4" w:space="0" w:color="auto"/>
            </w:tcBorders>
            <w:vAlign w:val="center"/>
          </w:tcPr>
          <w:p w14:paraId="35451151" w14:textId="77777777" w:rsidR="00F51ACB" w:rsidRDefault="00F51ACB" w:rsidP="00496661">
            <w:pPr>
              <w:rPr>
                <w:rFonts w:ascii="Montserrat" w:hAnsi="Montserrat"/>
                <w:sz w:val="18"/>
                <w:szCs w:val="20"/>
                <w:lang w:val="es-ES_tradnl" w:eastAsia="es-ES"/>
              </w:rPr>
            </w:pPr>
            <w:r>
              <w:rPr>
                <w:rFonts w:ascii="Montserrat" w:hAnsi="Montserrat"/>
                <w:sz w:val="18"/>
                <w:szCs w:val="20"/>
                <w:lang w:val="es-ES_tradnl" w:eastAsia="es-ES"/>
              </w:rPr>
              <w:t>Inventario de gas en línea</w:t>
            </w:r>
          </w:p>
        </w:tc>
        <w:tc>
          <w:tcPr>
            <w:tcW w:w="2304" w:type="dxa"/>
            <w:tcBorders>
              <w:top w:val="nil"/>
              <w:left w:val="single" w:sz="4" w:space="0" w:color="auto"/>
              <w:bottom w:val="single" w:sz="4" w:space="0" w:color="auto"/>
            </w:tcBorders>
            <w:vAlign w:val="center"/>
          </w:tcPr>
          <w:p w14:paraId="35B615F6" w14:textId="77777777" w:rsidR="00F51ACB" w:rsidRPr="00315D39" w:rsidRDefault="00F51ACB" w:rsidP="00496661">
            <w:pPr>
              <w:jc w:val="center"/>
              <w:rPr>
                <w:rFonts w:ascii="Montserrat" w:hAnsi="Montserrat"/>
                <w:sz w:val="18"/>
                <w:szCs w:val="20"/>
                <w:lang w:val="es-ES_tradnl" w:eastAsia="es-ES"/>
              </w:rPr>
            </w:pPr>
            <w:r>
              <w:rPr>
                <w:rFonts w:ascii="Montserrat" w:hAnsi="Montserrat"/>
                <w:sz w:val="18"/>
                <w:szCs w:val="20"/>
                <w:lang w:val="es-ES_tradnl" w:eastAsia="es-ES"/>
              </w:rPr>
              <w:t>N/A</w:t>
            </w:r>
          </w:p>
        </w:tc>
      </w:tr>
      <w:tr w:rsidR="0088343D" w:rsidRPr="00E042D1" w14:paraId="3C0447FB" w14:textId="77777777" w:rsidTr="00A9004D">
        <w:trPr>
          <w:trHeight w:val="20"/>
          <w:jc w:val="center"/>
        </w:trPr>
        <w:tc>
          <w:tcPr>
            <w:tcW w:w="8313" w:type="dxa"/>
            <w:gridSpan w:val="3"/>
            <w:tcBorders>
              <w:top w:val="single" w:sz="4" w:space="0" w:color="auto"/>
              <w:left w:val="nil"/>
              <w:bottom w:val="nil"/>
              <w:right w:val="nil"/>
            </w:tcBorders>
          </w:tcPr>
          <w:p w14:paraId="1F41D7E6" w14:textId="77777777" w:rsidR="0088343D" w:rsidRPr="00315D39" w:rsidRDefault="0088343D" w:rsidP="00A9004D">
            <w:pPr>
              <w:rPr>
                <w:rFonts w:ascii="Montserrat" w:hAnsi="Montserrat"/>
                <w:sz w:val="18"/>
                <w:szCs w:val="20"/>
                <w:lang w:val="es-ES_tradnl" w:eastAsia="es-ES"/>
              </w:rPr>
            </w:pPr>
            <w:r w:rsidRPr="00A9004D">
              <w:rPr>
                <w:rFonts w:ascii="Montserrat" w:hAnsi="Montserrat"/>
                <w:sz w:val="16"/>
                <w:szCs w:val="20"/>
                <w:lang w:val="es-ES_tradnl" w:eastAsia="es-ES"/>
              </w:rPr>
              <w:t>N/A: No aplica por ser un activo no sujeto a depreciación</w:t>
            </w:r>
          </w:p>
        </w:tc>
      </w:tr>
    </w:tbl>
    <w:p w14:paraId="0B4A2F38" w14:textId="77777777" w:rsidR="001D4F20" w:rsidRPr="00315D39" w:rsidRDefault="001D4F20" w:rsidP="00315D39">
      <w:pPr>
        <w:pStyle w:val="Prrafodelista"/>
        <w:spacing w:line="240" w:lineRule="auto"/>
        <w:ind w:left="284"/>
        <w:jc w:val="both"/>
        <w:rPr>
          <w:rFonts w:ascii="Montserrat" w:hAnsi="Montserrat"/>
          <w:sz w:val="20"/>
          <w:szCs w:val="24"/>
        </w:rPr>
      </w:pPr>
    </w:p>
    <w:p w14:paraId="38023250" w14:textId="53FBDB5C" w:rsidR="001D4F20" w:rsidRDefault="00315D39" w:rsidP="005078A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La Comisión podrá autorizar</w:t>
      </w:r>
      <w:r w:rsidR="00DF18FA">
        <w:rPr>
          <w:rFonts w:ascii="Montserrat" w:hAnsi="Montserrat"/>
          <w:sz w:val="20"/>
          <w:szCs w:val="24"/>
        </w:rPr>
        <w:t xml:space="preserve">, a solicitud del Distribuidor, </w:t>
      </w:r>
      <w:r>
        <w:rPr>
          <w:rFonts w:ascii="Montserrat" w:hAnsi="Montserrat"/>
          <w:sz w:val="20"/>
          <w:szCs w:val="24"/>
        </w:rPr>
        <w:t xml:space="preserve">una vida útil distinta a la establecida en la </w:t>
      </w:r>
      <w:r w:rsidR="00FF4427">
        <w:rPr>
          <w:rFonts w:ascii="Montserrat" w:hAnsi="Montserrat"/>
          <w:sz w:val="20"/>
          <w:szCs w:val="24"/>
        </w:rPr>
        <w:t xml:space="preserve">Tabla 1 del presente anexo </w:t>
      </w:r>
      <w:r w:rsidR="00711252">
        <w:rPr>
          <w:rFonts w:ascii="Montserrat" w:hAnsi="Montserrat"/>
          <w:sz w:val="20"/>
          <w:szCs w:val="24"/>
        </w:rPr>
        <w:t xml:space="preserve">para todos aquellos componentes que conformen las cuentas anteriormente mencionadas, </w:t>
      </w:r>
      <w:r w:rsidR="00BD5F9E">
        <w:rPr>
          <w:rFonts w:ascii="Montserrat" w:hAnsi="Montserrat"/>
          <w:sz w:val="20"/>
          <w:szCs w:val="24"/>
        </w:rPr>
        <w:t xml:space="preserve">de conformidad con las mejores prácticas y/o estándares de la industria y </w:t>
      </w:r>
      <w:r w:rsidR="00FF4427" w:rsidRPr="00D82F8F">
        <w:rPr>
          <w:rFonts w:ascii="Montserrat" w:hAnsi="Montserrat"/>
          <w:sz w:val="20"/>
          <w:szCs w:val="24"/>
        </w:rPr>
        <w:t xml:space="preserve">siempre que el Distribuidor demuestre que </w:t>
      </w:r>
      <w:r w:rsidR="00A37F7E">
        <w:rPr>
          <w:rFonts w:ascii="Montserrat" w:hAnsi="Montserrat"/>
          <w:sz w:val="20"/>
          <w:szCs w:val="24"/>
        </w:rPr>
        <w:t>el cambio</w:t>
      </w:r>
      <w:r w:rsidR="00A37F7E" w:rsidRPr="00D82F8F">
        <w:rPr>
          <w:rFonts w:ascii="Montserrat" w:hAnsi="Montserrat"/>
          <w:sz w:val="20"/>
          <w:szCs w:val="24"/>
        </w:rPr>
        <w:t xml:space="preserve"> </w:t>
      </w:r>
      <w:r w:rsidR="00FF4427" w:rsidRPr="00D82F8F">
        <w:rPr>
          <w:rFonts w:ascii="Montserrat" w:hAnsi="Montserrat"/>
          <w:sz w:val="20"/>
          <w:szCs w:val="24"/>
        </w:rPr>
        <w:t xml:space="preserve">se justifica en términos de eficiencia en función de las </w:t>
      </w:r>
      <w:r w:rsidR="00A37F7E">
        <w:rPr>
          <w:rFonts w:ascii="Montserrat" w:hAnsi="Montserrat"/>
          <w:sz w:val="20"/>
          <w:szCs w:val="24"/>
        </w:rPr>
        <w:t xml:space="preserve">características </w:t>
      </w:r>
      <w:r w:rsidR="00FF4427" w:rsidRPr="00D82F8F">
        <w:rPr>
          <w:rFonts w:ascii="Montserrat" w:hAnsi="Montserrat"/>
          <w:sz w:val="20"/>
          <w:szCs w:val="24"/>
        </w:rPr>
        <w:t>específicas de los activos</w:t>
      </w:r>
      <w:r w:rsidR="00BD5F9E" w:rsidRPr="00D82F8F">
        <w:rPr>
          <w:rFonts w:ascii="Montserrat" w:hAnsi="Montserrat"/>
          <w:sz w:val="20"/>
          <w:szCs w:val="24"/>
        </w:rPr>
        <w:t>; con la salvedad de que no podrán ser superiores a los años de vida útil establecida</w:t>
      </w:r>
      <w:r w:rsidR="00081194" w:rsidRPr="00D82F8F">
        <w:rPr>
          <w:rFonts w:ascii="Montserrat" w:hAnsi="Montserrat"/>
          <w:sz w:val="20"/>
          <w:szCs w:val="24"/>
        </w:rPr>
        <w:t>, con las excepciones del numeral 7.4.</w:t>
      </w:r>
    </w:p>
    <w:p w14:paraId="4750FF07" w14:textId="77777777" w:rsidR="00FF4427" w:rsidRDefault="00FF4427" w:rsidP="008B7013">
      <w:pPr>
        <w:pStyle w:val="Prrafodelista"/>
        <w:spacing w:line="240" w:lineRule="auto"/>
        <w:ind w:left="284"/>
        <w:jc w:val="both"/>
        <w:rPr>
          <w:rFonts w:ascii="Montserrat" w:hAnsi="Montserrat"/>
          <w:sz w:val="20"/>
          <w:szCs w:val="24"/>
        </w:rPr>
      </w:pPr>
    </w:p>
    <w:p w14:paraId="7263B439" w14:textId="6B454026" w:rsidR="00DF18FA" w:rsidRPr="00A86EFC" w:rsidRDefault="00FF4427" w:rsidP="005078A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DF18FA" w:rsidRPr="00A86EFC">
        <w:rPr>
          <w:rFonts w:ascii="Montserrat" w:hAnsi="Montserrat"/>
          <w:sz w:val="20"/>
          <w:szCs w:val="24"/>
        </w:rPr>
        <w:t>La Comisión podrá revisar las vidas útiles probables y remanentes</w:t>
      </w:r>
      <w:r w:rsidR="00D51930">
        <w:rPr>
          <w:rFonts w:ascii="Montserrat" w:hAnsi="Montserrat"/>
          <w:sz w:val="20"/>
          <w:szCs w:val="24"/>
        </w:rPr>
        <w:t xml:space="preserve"> para,</w:t>
      </w:r>
      <w:r w:rsidR="00DF18FA" w:rsidRPr="00A86EFC">
        <w:rPr>
          <w:rFonts w:ascii="Montserrat" w:hAnsi="Montserrat"/>
          <w:sz w:val="20"/>
          <w:szCs w:val="24"/>
        </w:rPr>
        <w:t xml:space="preserve"> en su caso, ajustar las tasas de depreciación.</w:t>
      </w:r>
    </w:p>
    <w:p w14:paraId="7605EBE9" w14:textId="77777777" w:rsidR="00DF18FA" w:rsidRPr="007C084A" w:rsidRDefault="00DF18FA">
      <w:pPr>
        <w:pStyle w:val="Prrafodelista"/>
        <w:rPr>
          <w:rFonts w:ascii="Montserrat" w:hAnsi="Montserrat"/>
          <w:sz w:val="20"/>
        </w:rPr>
      </w:pPr>
    </w:p>
    <w:p w14:paraId="4367E30B" w14:textId="61C3E5E2" w:rsidR="00FF4427" w:rsidRPr="008A090A" w:rsidRDefault="00FF4427">
      <w:pPr>
        <w:pStyle w:val="Prrafodelista"/>
        <w:numPr>
          <w:ilvl w:val="0"/>
          <w:numId w:val="6"/>
        </w:numPr>
        <w:jc w:val="both"/>
        <w:rPr>
          <w:rFonts w:ascii="Montserrat" w:hAnsi="Montserrat"/>
          <w:sz w:val="20"/>
          <w:szCs w:val="24"/>
        </w:rPr>
      </w:pPr>
      <w:r>
        <w:rPr>
          <w:rFonts w:ascii="Montserrat" w:hAnsi="Montserrat"/>
          <w:sz w:val="20"/>
          <w:szCs w:val="24"/>
        </w:rPr>
        <w:t xml:space="preserve">La Comisión </w:t>
      </w:r>
      <w:r w:rsidRPr="008A090A">
        <w:rPr>
          <w:rFonts w:ascii="Montserrat" w:hAnsi="Montserrat"/>
          <w:sz w:val="20"/>
          <w:szCs w:val="24"/>
        </w:rPr>
        <w:t xml:space="preserve">considerará inapropiadas las vidas útiles </w:t>
      </w:r>
      <w:r w:rsidR="00BD5F9E" w:rsidRPr="008A090A">
        <w:rPr>
          <w:rFonts w:ascii="Montserrat" w:hAnsi="Montserrat"/>
          <w:sz w:val="20"/>
          <w:szCs w:val="24"/>
        </w:rPr>
        <w:t xml:space="preserve">propuestas por los Distribuidores cuando </w:t>
      </w:r>
      <w:r w:rsidR="00D468CF" w:rsidRPr="008A090A">
        <w:rPr>
          <w:rFonts w:ascii="Montserrat" w:hAnsi="Montserrat"/>
          <w:sz w:val="20"/>
          <w:szCs w:val="24"/>
        </w:rPr>
        <w:t xml:space="preserve">estas </w:t>
      </w:r>
      <w:r w:rsidRPr="008A090A">
        <w:rPr>
          <w:rFonts w:ascii="Montserrat" w:hAnsi="Montserrat"/>
          <w:sz w:val="20"/>
          <w:szCs w:val="24"/>
        </w:rPr>
        <w:t xml:space="preserve">no sean consistentes </w:t>
      </w:r>
      <w:r w:rsidR="008B7013" w:rsidRPr="008A090A">
        <w:rPr>
          <w:rFonts w:ascii="Montserrat" w:hAnsi="Montserrat"/>
          <w:sz w:val="20"/>
          <w:szCs w:val="24"/>
        </w:rPr>
        <w:t>con parámetros</w:t>
      </w:r>
      <w:r w:rsidR="00BD5F9E" w:rsidRPr="008A090A">
        <w:rPr>
          <w:rFonts w:ascii="Montserrat" w:hAnsi="Montserrat"/>
          <w:sz w:val="20"/>
          <w:szCs w:val="24"/>
        </w:rPr>
        <w:t xml:space="preserve"> utilizados</w:t>
      </w:r>
      <w:r w:rsidR="008B7013" w:rsidRPr="008A090A">
        <w:rPr>
          <w:rFonts w:ascii="Montserrat" w:hAnsi="Montserrat"/>
          <w:sz w:val="20"/>
          <w:szCs w:val="24"/>
        </w:rPr>
        <w:t xml:space="preserve"> </w:t>
      </w:r>
      <w:r w:rsidR="0015206F" w:rsidRPr="008A090A">
        <w:rPr>
          <w:rFonts w:ascii="Montserrat" w:hAnsi="Montserrat"/>
          <w:sz w:val="20"/>
          <w:szCs w:val="24"/>
        </w:rPr>
        <w:t xml:space="preserve">nacional </w:t>
      </w:r>
      <w:r w:rsidR="00A575AC">
        <w:rPr>
          <w:rFonts w:ascii="Montserrat" w:hAnsi="Montserrat"/>
          <w:sz w:val="20"/>
          <w:szCs w:val="24"/>
        </w:rPr>
        <w:t>o</w:t>
      </w:r>
      <w:r w:rsidR="00A575AC" w:rsidRPr="008A090A">
        <w:rPr>
          <w:rFonts w:ascii="Montserrat" w:hAnsi="Montserrat"/>
          <w:sz w:val="20"/>
          <w:szCs w:val="24"/>
        </w:rPr>
        <w:t xml:space="preserve"> </w:t>
      </w:r>
      <w:r w:rsidR="0015206F" w:rsidRPr="008A090A">
        <w:rPr>
          <w:rFonts w:ascii="Montserrat" w:hAnsi="Montserrat"/>
          <w:sz w:val="20"/>
          <w:szCs w:val="24"/>
        </w:rPr>
        <w:t>internacionalmente</w:t>
      </w:r>
      <w:r w:rsidR="008B7013" w:rsidRPr="008A090A">
        <w:rPr>
          <w:rFonts w:ascii="Montserrat" w:hAnsi="Montserrat"/>
          <w:sz w:val="20"/>
          <w:szCs w:val="24"/>
        </w:rPr>
        <w:t xml:space="preserve"> y</w:t>
      </w:r>
      <w:r w:rsidR="00BD5F9E" w:rsidRPr="008A090A">
        <w:rPr>
          <w:rFonts w:ascii="Montserrat" w:hAnsi="Montserrat"/>
          <w:sz w:val="20"/>
          <w:szCs w:val="24"/>
        </w:rPr>
        <w:t>/o no correspondan con los estándares</w:t>
      </w:r>
      <w:r w:rsidR="008B7013" w:rsidRPr="008A090A">
        <w:rPr>
          <w:rFonts w:ascii="Montserrat" w:hAnsi="Montserrat"/>
          <w:sz w:val="20"/>
          <w:szCs w:val="24"/>
        </w:rPr>
        <w:t xml:space="preserve"> de la industria</w:t>
      </w:r>
      <w:r w:rsidR="0015206F" w:rsidRPr="008A090A">
        <w:rPr>
          <w:rFonts w:ascii="Montserrat" w:hAnsi="Montserrat"/>
          <w:sz w:val="20"/>
          <w:szCs w:val="24"/>
        </w:rPr>
        <w:t xml:space="preserve"> regulada</w:t>
      </w:r>
      <w:r w:rsidR="008B7013" w:rsidRPr="008A090A">
        <w:rPr>
          <w:rFonts w:ascii="Montserrat" w:hAnsi="Montserrat"/>
          <w:sz w:val="20"/>
          <w:szCs w:val="24"/>
        </w:rPr>
        <w:t>.</w:t>
      </w:r>
    </w:p>
    <w:p w14:paraId="30325D2D" w14:textId="001B448C" w:rsidR="00CC3819" w:rsidRPr="005E7397" w:rsidRDefault="00CC3819" w:rsidP="00FF3645">
      <w:pPr>
        <w:pStyle w:val="Prrafodelista"/>
        <w:numPr>
          <w:ilvl w:val="0"/>
          <w:numId w:val="6"/>
        </w:numPr>
        <w:jc w:val="both"/>
        <w:rPr>
          <w:rFonts w:ascii="Montserrat" w:hAnsi="Montserrat"/>
          <w:sz w:val="20"/>
          <w:szCs w:val="24"/>
        </w:rPr>
      </w:pPr>
      <w:bookmarkStart w:id="1" w:name="_Hlk89274303"/>
      <w:r w:rsidRPr="008A090A">
        <w:rPr>
          <w:rFonts w:ascii="Montserrat" w:hAnsi="Montserrat"/>
          <w:sz w:val="20"/>
          <w:szCs w:val="24"/>
        </w:rPr>
        <w:t>Para que la Comisión determiné un cambio de vida útil distinto al previamente utilizado, el Distribuidor deberá presentar</w:t>
      </w:r>
      <w:r w:rsidRPr="008A090A">
        <w:t xml:space="preserve"> l</w:t>
      </w:r>
      <w:r w:rsidRPr="008A090A">
        <w:rPr>
          <w:rFonts w:ascii="Montserrat" w:hAnsi="Montserrat"/>
          <w:sz w:val="20"/>
          <w:szCs w:val="24"/>
        </w:rPr>
        <w:t>a justificación técnica y económica</w:t>
      </w:r>
      <w:r w:rsidR="00AB02A0" w:rsidRPr="008A090A">
        <w:rPr>
          <w:rFonts w:ascii="Montserrat" w:hAnsi="Montserrat"/>
          <w:sz w:val="20"/>
          <w:szCs w:val="24"/>
        </w:rPr>
        <w:t xml:space="preserve"> junto con la solicitud de tarifas máximas y otros cargos regulados</w:t>
      </w:r>
      <w:r w:rsidRPr="008A090A">
        <w:rPr>
          <w:rFonts w:ascii="Montserrat" w:hAnsi="Montserrat"/>
          <w:sz w:val="20"/>
          <w:szCs w:val="24"/>
        </w:rPr>
        <w:t xml:space="preserve">, y </w:t>
      </w:r>
      <w:r w:rsidR="00A24F29" w:rsidRPr="008A090A">
        <w:rPr>
          <w:rFonts w:ascii="Montserrat" w:hAnsi="Montserrat"/>
          <w:sz w:val="20"/>
          <w:szCs w:val="24"/>
        </w:rPr>
        <w:t>podrá</w:t>
      </w:r>
      <w:r w:rsidRPr="008A090A">
        <w:rPr>
          <w:rFonts w:ascii="Montserrat" w:hAnsi="Montserrat"/>
          <w:sz w:val="20"/>
          <w:szCs w:val="24"/>
        </w:rPr>
        <w:t xml:space="preserve"> </w:t>
      </w:r>
      <w:r w:rsidR="00A55D49" w:rsidRPr="008A090A">
        <w:rPr>
          <w:rFonts w:ascii="Montserrat" w:hAnsi="Montserrat"/>
          <w:sz w:val="20"/>
          <w:szCs w:val="24"/>
        </w:rPr>
        <w:t>reflejar</w:t>
      </w:r>
      <w:r w:rsidR="00A24F29" w:rsidRPr="008A090A">
        <w:rPr>
          <w:rFonts w:ascii="Montserrat" w:hAnsi="Montserrat"/>
          <w:sz w:val="20"/>
          <w:szCs w:val="24"/>
        </w:rPr>
        <w:t xml:space="preserve"> el ajuste aprobado</w:t>
      </w:r>
      <w:r w:rsidR="00A55D49" w:rsidRPr="008A090A">
        <w:rPr>
          <w:rFonts w:ascii="Montserrat" w:hAnsi="Montserrat"/>
          <w:sz w:val="20"/>
          <w:szCs w:val="24"/>
        </w:rPr>
        <w:t xml:space="preserve"> </w:t>
      </w:r>
      <w:r w:rsidRPr="008A090A">
        <w:rPr>
          <w:rFonts w:ascii="Montserrat" w:hAnsi="Montserrat"/>
          <w:sz w:val="20"/>
          <w:szCs w:val="24"/>
        </w:rPr>
        <w:t>en los EFD del siguiente año sujeto a supervisión.</w:t>
      </w:r>
      <w:r w:rsidR="00AB02A0" w:rsidRPr="008A090A">
        <w:t xml:space="preserve"> </w:t>
      </w:r>
      <w:r w:rsidR="00AB02A0" w:rsidRPr="008A090A">
        <w:rPr>
          <w:rFonts w:ascii="Montserrat" w:hAnsi="Montserrat"/>
          <w:sz w:val="20"/>
          <w:szCs w:val="24"/>
        </w:rPr>
        <w:t xml:space="preserve">En caso contrario, la Comisión tomará las previamente empleadas para efectuar el cálculo de la </w:t>
      </w:r>
      <w:r w:rsidR="00F527BA">
        <w:rPr>
          <w:rFonts w:ascii="Montserrat" w:hAnsi="Montserrat"/>
          <w:sz w:val="20"/>
          <w:szCs w:val="24"/>
        </w:rPr>
        <w:t>t</w:t>
      </w:r>
      <w:r w:rsidR="00AB02A0" w:rsidRPr="008A090A">
        <w:rPr>
          <w:rFonts w:ascii="Montserrat" w:hAnsi="Montserrat"/>
          <w:sz w:val="20"/>
          <w:szCs w:val="24"/>
        </w:rPr>
        <w:t xml:space="preserve">asa de </w:t>
      </w:r>
      <w:r w:rsidR="00F527BA">
        <w:rPr>
          <w:rFonts w:ascii="Montserrat" w:hAnsi="Montserrat"/>
          <w:sz w:val="20"/>
          <w:szCs w:val="24"/>
        </w:rPr>
        <w:t>r</w:t>
      </w:r>
      <w:r w:rsidR="00AB02A0" w:rsidRPr="008A090A">
        <w:rPr>
          <w:rFonts w:ascii="Montserrat" w:hAnsi="Montserrat"/>
          <w:sz w:val="20"/>
          <w:szCs w:val="24"/>
        </w:rPr>
        <w:t xml:space="preserve">entabilidad </w:t>
      </w:r>
      <w:r w:rsidR="00F527BA">
        <w:rPr>
          <w:rFonts w:ascii="Montserrat" w:hAnsi="Montserrat"/>
          <w:sz w:val="20"/>
          <w:szCs w:val="24"/>
        </w:rPr>
        <w:t>a</w:t>
      </w:r>
      <w:r w:rsidR="00AB02A0" w:rsidRPr="008A090A">
        <w:rPr>
          <w:rFonts w:ascii="Montserrat" w:hAnsi="Montserrat"/>
          <w:sz w:val="20"/>
          <w:szCs w:val="24"/>
        </w:rPr>
        <w:t xml:space="preserve">nual. </w:t>
      </w:r>
      <w:bookmarkEnd w:id="1"/>
    </w:p>
    <w:p w14:paraId="1208E634" w14:textId="77777777" w:rsidR="00FF4427" w:rsidRPr="008A090A" w:rsidRDefault="00FF4427" w:rsidP="009C5D87">
      <w:pPr>
        <w:pStyle w:val="Prrafodelista"/>
        <w:spacing w:line="240" w:lineRule="auto"/>
        <w:ind w:left="284"/>
        <w:jc w:val="both"/>
        <w:rPr>
          <w:rFonts w:ascii="Montserrat" w:hAnsi="Montserrat"/>
          <w:sz w:val="20"/>
          <w:szCs w:val="24"/>
        </w:rPr>
      </w:pPr>
    </w:p>
    <w:p w14:paraId="7A740AF1" w14:textId="77777777" w:rsidR="00FF4427" w:rsidRPr="008A090A" w:rsidRDefault="008B7013" w:rsidP="005078A2">
      <w:pPr>
        <w:pStyle w:val="Prrafodelista"/>
        <w:numPr>
          <w:ilvl w:val="1"/>
          <w:numId w:val="1"/>
        </w:numPr>
        <w:spacing w:line="240" w:lineRule="auto"/>
        <w:ind w:left="284" w:firstLine="0"/>
        <w:jc w:val="both"/>
        <w:outlineLvl w:val="1"/>
        <w:rPr>
          <w:rFonts w:ascii="Montserrat" w:hAnsi="Montserrat"/>
          <w:sz w:val="20"/>
          <w:szCs w:val="24"/>
        </w:rPr>
      </w:pPr>
      <w:r w:rsidRPr="008A090A">
        <w:rPr>
          <w:rFonts w:ascii="Montserrat" w:hAnsi="Montserrat"/>
          <w:sz w:val="20"/>
          <w:szCs w:val="24"/>
        </w:rPr>
        <w:t xml:space="preserve"> Para el caso de “Derechos de vía”, se tomará como vida útil la correspondiente con la duración de los derechos. En este sentido, </w:t>
      </w:r>
      <w:r w:rsidR="00051E8B" w:rsidRPr="008A090A">
        <w:rPr>
          <w:rFonts w:ascii="Montserrat" w:hAnsi="Montserrat"/>
          <w:sz w:val="20"/>
          <w:szCs w:val="24"/>
        </w:rPr>
        <w:t xml:space="preserve">las vidas útiles de esta cuenta serán propuestas por los Distribuidores y </w:t>
      </w:r>
      <w:r w:rsidR="00051E8B" w:rsidRPr="008A090A">
        <w:rPr>
          <w:rFonts w:ascii="Montserrat" w:hAnsi="Montserrat"/>
          <w:sz w:val="20"/>
        </w:rPr>
        <w:t>aprobadas</w:t>
      </w:r>
      <w:r w:rsidR="00051E8B" w:rsidRPr="008A090A">
        <w:rPr>
          <w:rFonts w:ascii="Montserrat" w:hAnsi="Montserrat"/>
          <w:sz w:val="20"/>
          <w:szCs w:val="24"/>
        </w:rPr>
        <w:t xml:space="preserve">, en su caso, por </w:t>
      </w:r>
      <w:r w:rsidRPr="008A090A">
        <w:rPr>
          <w:rFonts w:ascii="Montserrat" w:hAnsi="Montserrat"/>
          <w:sz w:val="20"/>
          <w:szCs w:val="24"/>
        </w:rPr>
        <w:t>la Comisión.</w:t>
      </w:r>
    </w:p>
    <w:p w14:paraId="50D4A647" w14:textId="77777777" w:rsidR="008B7013" w:rsidRPr="008A090A" w:rsidRDefault="008B7013" w:rsidP="008B7013">
      <w:pPr>
        <w:pStyle w:val="Prrafodelista"/>
        <w:spacing w:line="240" w:lineRule="auto"/>
        <w:ind w:left="284"/>
        <w:jc w:val="both"/>
        <w:rPr>
          <w:rFonts w:ascii="Montserrat" w:hAnsi="Montserrat"/>
          <w:sz w:val="20"/>
          <w:szCs w:val="24"/>
        </w:rPr>
      </w:pPr>
    </w:p>
    <w:p w14:paraId="08FBCCD6" w14:textId="5E87DD9B" w:rsidR="008B7013" w:rsidRDefault="008B7013" w:rsidP="009C5D87">
      <w:pPr>
        <w:pStyle w:val="Prrafodelista"/>
        <w:numPr>
          <w:ilvl w:val="1"/>
          <w:numId w:val="1"/>
        </w:numPr>
        <w:spacing w:line="240" w:lineRule="auto"/>
        <w:ind w:left="284" w:firstLine="0"/>
        <w:jc w:val="both"/>
        <w:outlineLvl w:val="1"/>
        <w:rPr>
          <w:rFonts w:ascii="Montserrat" w:hAnsi="Montserrat"/>
          <w:sz w:val="20"/>
          <w:szCs w:val="24"/>
        </w:rPr>
      </w:pPr>
      <w:r w:rsidRPr="008A090A">
        <w:rPr>
          <w:rFonts w:ascii="Montserrat" w:hAnsi="Montserrat"/>
          <w:sz w:val="20"/>
          <w:szCs w:val="24"/>
        </w:rPr>
        <w:t xml:space="preserve"> Para el caso de activos</w:t>
      </w:r>
      <w:r w:rsidR="00453FFC">
        <w:rPr>
          <w:rFonts w:ascii="Montserrat" w:hAnsi="Montserrat"/>
          <w:sz w:val="20"/>
          <w:szCs w:val="24"/>
        </w:rPr>
        <w:t xml:space="preserve"> fijos</w:t>
      </w:r>
      <w:r w:rsidRPr="008A090A">
        <w:rPr>
          <w:rFonts w:ascii="Montserrat" w:hAnsi="Montserrat"/>
          <w:sz w:val="20"/>
          <w:szCs w:val="24"/>
        </w:rPr>
        <w:t xml:space="preserve"> qu</w:t>
      </w:r>
      <w:r w:rsidR="00051E8B" w:rsidRPr="008A090A">
        <w:rPr>
          <w:rFonts w:ascii="Montserrat" w:hAnsi="Montserrat"/>
          <w:sz w:val="20"/>
          <w:szCs w:val="24"/>
        </w:rPr>
        <w:t>e no se encuentren en la Tabla 1,</w:t>
      </w:r>
      <w:r w:rsidR="009C5D87" w:rsidRPr="008A090A">
        <w:rPr>
          <w:rFonts w:ascii="Montserrat" w:hAnsi="Montserrat"/>
          <w:sz w:val="20"/>
          <w:szCs w:val="24"/>
        </w:rPr>
        <w:t xml:space="preserve"> así como otros activos fijos,</w:t>
      </w:r>
      <w:r w:rsidRPr="008A090A">
        <w:rPr>
          <w:rFonts w:ascii="Montserrat" w:hAnsi="Montserrat"/>
          <w:sz w:val="20"/>
          <w:szCs w:val="24"/>
        </w:rPr>
        <w:t xml:space="preserve"> la Comisión determinará su vida útil</w:t>
      </w:r>
      <w:r>
        <w:rPr>
          <w:rFonts w:ascii="Montserrat" w:hAnsi="Montserrat"/>
          <w:sz w:val="20"/>
          <w:szCs w:val="24"/>
        </w:rPr>
        <w:t xml:space="preserve"> regulatoria </w:t>
      </w:r>
      <w:r w:rsidR="009C5D87" w:rsidRPr="009C5D87">
        <w:rPr>
          <w:rFonts w:ascii="Montserrat" w:hAnsi="Montserrat"/>
          <w:sz w:val="20"/>
          <w:szCs w:val="24"/>
        </w:rPr>
        <w:t xml:space="preserve">de conformidad con las mejores </w:t>
      </w:r>
      <w:r w:rsidR="009C5D87" w:rsidRPr="00C11EE0">
        <w:rPr>
          <w:rFonts w:ascii="Montserrat" w:hAnsi="Montserrat"/>
          <w:sz w:val="20"/>
          <w:szCs w:val="24"/>
        </w:rPr>
        <w:t>prácticas y/o estándares de la industria</w:t>
      </w:r>
      <w:r w:rsidRPr="00C11EE0">
        <w:rPr>
          <w:rFonts w:ascii="Montserrat" w:hAnsi="Montserrat"/>
          <w:sz w:val="20"/>
          <w:szCs w:val="24"/>
        </w:rPr>
        <w:t>.</w:t>
      </w:r>
    </w:p>
    <w:p w14:paraId="58D985B9" w14:textId="028B96DE" w:rsidR="007B6F7A" w:rsidRDefault="007B6F7A" w:rsidP="009C5D87">
      <w:pPr>
        <w:pStyle w:val="Prrafodelista"/>
        <w:spacing w:line="240" w:lineRule="auto"/>
        <w:ind w:left="284"/>
        <w:jc w:val="both"/>
        <w:rPr>
          <w:rFonts w:ascii="Montserrat" w:hAnsi="Montserrat"/>
          <w:sz w:val="20"/>
          <w:szCs w:val="24"/>
        </w:rPr>
      </w:pPr>
    </w:p>
    <w:p w14:paraId="4027699D" w14:textId="77777777" w:rsidR="00345534" w:rsidRPr="00C11EE0" w:rsidRDefault="00345534" w:rsidP="009C5D87">
      <w:pPr>
        <w:pStyle w:val="Prrafodelista"/>
        <w:spacing w:line="240" w:lineRule="auto"/>
        <w:ind w:left="284"/>
        <w:jc w:val="both"/>
        <w:rPr>
          <w:rFonts w:ascii="Montserrat" w:hAnsi="Montserrat"/>
          <w:sz w:val="20"/>
          <w:szCs w:val="24"/>
        </w:rPr>
      </w:pPr>
    </w:p>
    <w:p w14:paraId="4522A752" w14:textId="362B1CAF" w:rsidR="008B7013" w:rsidRPr="00C11EE0" w:rsidRDefault="008B7013" w:rsidP="008B7013">
      <w:pPr>
        <w:pStyle w:val="Prrafodelista"/>
        <w:numPr>
          <w:ilvl w:val="0"/>
          <w:numId w:val="1"/>
        </w:numPr>
        <w:spacing w:line="240" w:lineRule="auto"/>
        <w:jc w:val="center"/>
        <w:outlineLvl w:val="1"/>
        <w:rPr>
          <w:rFonts w:ascii="Montserrat" w:hAnsi="Montserrat"/>
          <w:b/>
          <w:sz w:val="24"/>
          <w:szCs w:val="24"/>
        </w:rPr>
      </w:pPr>
      <w:r w:rsidRPr="00C11EE0">
        <w:rPr>
          <w:rFonts w:ascii="Montserrat" w:hAnsi="Montserrat"/>
          <w:b/>
          <w:sz w:val="24"/>
          <w:szCs w:val="24"/>
        </w:rPr>
        <w:t>Revaluación de activo</w:t>
      </w:r>
      <w:r w:rsidR="00FD1216" w:rsidRPr="00C11EE0">
        <w:rPr>
          <w:rFonts w:ascii="Montserrat" w:hAnsi="Montserrat"/>
          <w:b/>
          <w:sz w:val="24"/>
          <w:szCs w:val="24"/>
        </w:rPr>
        <w:t>s</w:t>
      </w:r>
      <w:r w:rsidRPr="00C11EE0">
        <w:rPr>
          <w:rFonts w:ascii="Montserrat" w:hAnsi="Montserrat"/>
          <w:b/>
          <w:sz w:val="24"/>
          <w:szCs w:val="24"/>
        </w:rPr>
        <w:t xml:space="preserve"> fijo</w:t>
      </w:r>
      <w:r w:rsidR="00FD1216" w:rsidRPr="00C11EE0">
        <w:rPr>
          <w:rFonts w:ascii="Montserrat" w:hAnsi="Montserrat"/>
          <w:b/>
          <w:sz w:val="24"/>
          <w:szCs w:val="24"/>
        </w:rPr>
        <w:t>s</w:t>
      </w:r>
    </w:p>
    <w:p w14:paraId="5D79C902" w14:textId="77777777" w:rsidR="008B7013" w:rsidRPr="00C11EE0" w:rsidRDefault="008B7013" w:rsidP="007C5502">
      <w:pPr>
        <w:pStyle w:val="Prrafodelista"/>
        <w:spacing w:line="240" w:lineRule="auto"/>
        <w:ind w:left="360"/>
        <w:rPr>
          <w:rFonts w:ascii="Montserrat" w:hAnsi="Montserrat"/>
          <w:b/>
          <w:sz w:val="20"/>
          <w:szCs w:val="24"/>
        </w:rPr>
      </w:pPr>
    </w:p>
    <w:p w14:paraId="242131DD" w14:textId="2EF833F3" w:rsidR="00261243" w:rsidRPr="00C11EE0" w:rsidRDefault="00261243" w:rsidP="005A0134">
      <w:pPr>
        <w:pStyle w:val="Prrafodelista"/>
        <w:numPr>
          <w:ilvl w:val="1"/>
          <w:numId w:val="1"/>
        </w:numPr>
        <w:spacing w:line="240" w:lineRule="auto"/>
        <w:ind w:left="284" w:firstLine="0"/>
        <w:jc w:val="both"/>
        <w:outlineLvl w:val="1"/>
        <w:rPr>
          <w:rFonts w:ascii="Montserrat" w:hAnsi="Montserrat"/>
          <w:sz w:val="20"/>
          <w:szCs w:val="24"/>
        </w:rPr>
      </w:pPr>
      <w:r w:rsidRPr="00C11EE0">
        <w:rPr>
          <w:rFonts w:ascii="Montserrat" w:hAnsi="Montserrat"/>
          <w:sz w:val="20"/>
          <w:szCs w:val="24"/>
        </w:rPr>
        <w:t xml:space="preserve"> </w:t>
      </w:r>
      <w:r w:rsidR="005A0134" w:rsidRPr="00C11EE0">
        <w:rPr>
          <w:rFonts w:ascii="Montserrat" w:hAnsi="Montserrat"/>
          <w:sz w:val="20"/>
          <w:szCs w:val="24"/>
        </w:rPr>
        <w:t xml:space="preserve">La revaluación de </w:t>
      </w:r>
      <w:r w:rsidR="00C114D6" w:rsidRPr="00C11EE0">
        <w:rPr>
          <w:rFonts w:ascii="Montserrat" w:hAnsi="Montserrat"/>
          <w:sz w:val="20"/>
          <w:szCs w:val="24"/>
        </w:rPr>
        <w:t>activos</w:t>
      </w:r>
      <w:r w:rsidR="005A0134" w:rsidRPr="00C11EE0">
        <w:rPr>
          <w:rFonts w:ascii="Montserrat" w:hAnsi="Montserrat"/>
          <w:sz w:val="20"/>
          <w:szCs w:val="24"/>
        </w:rPr>
        <w:t xml:space="preserve"> es un método para actualizar contablemente los valores de los bienes que conforman el activo de un Distribuidor, por lo tanto, al no producir efectos tangibles en beneficio de los usuarios, no puede ser aceptada para efectos regulatorios. </w:t>
      </w:r>
    </w:p>
    <w:p w14:paraId="2882A07C" w14:textId="77777777" w:rsidR="005A0134" w:rsidRDefault="005A0134" w:rsidP="00F06CEB">
      <w:pPr>
        <w:pStyle w:val="Prrafodelista"/>
        <w:spacing w:line="240" w:lineRule="auto"/>
        <w:ind w:left="284"/>
        <w:jc w:val="both"/>
        <w:rPr>
          <w:rFonts w:ascii="Montserrat" w:hAnsi="Montserrat"/>
          <w:sz w:val="20"/>
          <w:szCs w:val="24"/>
        </w:rPr>
      </w:pPr>
    </w:p>
    <w:p w14:paraId="36538D8A" w14:textId="77777777" w:rsidR="005A0134" w:rsidRDefault="005A0134" w:rsidP="00F06CEB">
      <w:pPr>
        <w:pStyle w:val="Prrafodelista"/>
        <w:spacing w:line="240" w:lineRule="auto"/>
        <w:ind w:left="284"/>
        <w:jc w:val="both"/>
        <w:rPr>
          <w:rFonts w:ascii="Montserrat" w:hAnsi="Montserrat"/>
          <w:sz w:val="20"/>
          <w:szCs w:val="24"/>
        </w:rPr>
      </w:pPr>
      <w:r>
        <w:rPr>
          <w:rFonts w:ascii="Montserrat" w:hAnsi="Montserrat"/>
          <w:sz w:val="20"/>
          <w:szCs w:val="24"/>
        </w:rPr>
        <w:t>Optar por el modelo de la revaluación implicaría, por una parte, reconocer en otras partidas integrales ganancias aún no devengadas que se generarán por el uso o la venta posterior del activo, y, por otra parte, reconocer pérdidas no devengadas aun cuando el monto recuperable del activo indique que no tiene deterioro de su valor.</w:t>
      </w:r>
    </w:p>
    <w:p w14:paraId="3E69AE77" w14:textId="77777777" w:rsidR="005A0134" w:rsidRPr="005A0134" w:rsidRDefault="005A0134" w:rsidP="00F06CEB">
      <w:pPr>
        <w:pStyle w:val="Prrafodelista"/>
        <w:spacing w:line="240" w:lineRule="auto"/>
        <w:ind w:left="284"/>
        <w:jc w:val="both"/>
        <w:rPr>
          <w:rFonts w:ascii="Montserrat" w:hAnsi="Montserrat"/>
          <w:sz w:val="20"/>
          <w:szCs w:val="24"/>
        </w:rPr>
      </w:pPr>
    </w:p>
    <w:p w14:paraId="7756E212" w14:textId="5243E136" w:rsidR="005A0134" w:rsidRDefault="005A0134" w:rsidP="00261243">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D87491">
        <w:rPr>
          <w:rFonts w:ascii="Montserrat" w:hAnsi="Montserrat"/>
          <w:sz w:val="20"/>
          <w:szCs w:val="24"/>
        </w:rPr>
        <w:t>Para efectos regulatorios no se reconocerá e</w:t>
      </w:r>
      <w:r>
        <w:rPr>
          <w:rFonts w:ascii="Montserrat" w:hAnsi="Montserrat"/>
          <w:sz w:val="20"/>
          <w:szCs w:val="24"/>
        </w:rPr>
        <w:t xml:space="preserve">l valor razonable utilizado en el modelo de la revaluación, </w:t>
      </w:r>
      <w:r w:rsidR="00D87491">
        <w:rPr>
          <w:rFonts w:ascii="Montserrat" w:hAnsi="Montserrat"/>
          <w:sz w:val="20"/>
          <w:szCs w:val="24"/>
        </w:rPr>
        <w:t xml:space="preserve">ya que </w:t>
      </w:r>
      <w:r>
        <w:rPr>
          <w:rFonts w:ascii="Montserrat" w:hAnsi="Montserrat"/>
          <w:sz w:val="20"/>
          <w:szCs w:val="24"/>
        </w:rPr>
        <w:t>en algunos activos es altamente volátil, conduciendo a errores en la toma de decisiones debido a los cambios observados en su valor desde la fecha de los estados financieros hasta la fecha de su aprobación para emisión a terceros.</w:t>
      </w:r>
      <w:r w:rsidR="00D87491">
        <w:rPr>
          <w:rFonts w:ascii="Montserrat" w:hAnsi="Montserrat"/>
          <w:sz w:val="20"/>
          <w:szCs w:val="24"/>
        </w:rPr>
        <w:t xml:space="preserve"> </w:t>
      </w:r>
    </w:p>
    <w:p w14:paraId="5B2BBA62" w14:textId="77777777" w:rsidR="005A0134" w:rsidRDefault="005A0134" w:rsidP="00F06CEB">
      <w:pPr>
        <w:pStyle w:val="Prrafodelista"/>
        <w:spacing w:line="240" w:lineRule="auto"/>
        <w:ind w:left="284"/>
        <w:jc w:val="both"/>
        <w:rPr>
          <w:rFonts w:ascii="Montserrat" w:hAnsi="Montserrat"/>
          <w:sz w:val="20"/>
          <w:szCs w:val="24"/>
        </w:rPr>
      </w:pPr>
    </w:p>
    <w:p w14:paraId="379A2688" w14:textId="6A20FDD2" w:rsidR="00261243" w:rsidRDefault="00261243" w:rsidP="00261243">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Se reconocerán los activos reportados por los </w:t>
      </w:r>
      <w:r w:rsidR="00207228">
        <w:rPr>
          <w:rFonts w:ascii="Montserrat" w:hAnsi="Montserrat"/>
          <w:sz w:val="20"/>
          <w:szCs w:val="24"/>
        </w:rPr>
        <w:t>Distribuidore</w:t>
      </w:r>
      <w:r>
        <w:rPr>
          <w:rFonts w:ascii="Montserrat" w:hAnsi="Montserrat"/>
          <w:sz w:val="20"/>
          <w:szCs w:val="24"/>
        </w:rPr>
        <w:t xml:space="preserve">s conforme a la NIF C-6, los cuales serán evaluados considerando </w:t>
      </w:r>
      <w:r w:rsidR="00597CE0">
        <w:rPr>
          <w:rFonts w:ascii="Montserrat" w:hAnsi="Montserrat"/>
          <w:sz w:val="20"/>
          <w:szCs w:val="24"/>
        </w:rPr>
        <w:t>su</w:t>
      </w:r>
      <w:r>
        <w:rPr>
          <w:rFonts w:ascii="Montserrat" w:hAnsi="Montserrat"/>
          <w:sz w:val="20"/>
          <w:szCs w:val="24"/>
        </w:rPr>
        <w:t xml:space="preserve"> costo de adquisición. La Comisión en ningún momento reconocerá otro método de evaluación.</w:t>
      </w:r>
    </w:p>
    <w:p w14:paraId="2FC4FC95" w14:textId="77777777" w:rsidR="00261243" w:rsidRPr="00261243" w:rsidRDefault="00261243" w:rsidP="00261243">
      <w:pPr>
        <w:pStyle w:val="Prrafodelista"/>
        <w:rPr>
          <w:rFonts w:ascii="Montserrat" w:hAnsi="Montserrat"/>
          <w:sz w:val="20"/>
          <w:szCs w:val="24"/>
        </w:rPr>
      </w:pPr>
    </w:p>
    <w:p w14:paraId="1CEFB695" w14:textId="6044007B" w:rsidR="00BE1164" w:rsidRDefault="00BE1164" w:rsidP="00486A4E">
      <w:pPr>
        <w:pStyle w:val="Prrafodelista"/>
        <w:numPr>
          <w:ilvl w:val="0"/>
          <w:numId w:val="1"/>
        </w:numPr>
        <w:spacing w:line="240" w:lineRule="auto"/>
        <w:jc w:val="center"/>
        <w:outlineLvl w:val="0"/>
        <w:rPr>
          <w:rFonts w:ascii="Montserrat" w:hAnsi="Montserrat"/>
          <w:b/>
          <w:sz w:val="24"/>
          <w:szCs w:val="24"/>
        </w:rPr>
      </w:pPr>
      <w:r>
        <w:rPr>
          <w:rFonts w:ascii="Montserrat" w:hAnsi="Montserrat"/>
          <w:b/>
          <w:sz w:val="24"/>
          <w:szCs w:val="24"/>
        </w:rPr>
        <w:t>Presentación de información</w:t>
      </w:r>
    </w:p>
    <w:p w14:paraId="2BD36958" w14:textId="77777777" w:rsidR="00357BBA" w:rsidRPr="007C084A" w:rsidRDefault="00357BBA">
      <w:pPr>
        <w:pStyle w:val="Prrafodelista"/>
        <w:spacing w:line="240" w:lineRule="auto"/>
        <w:ind w:left="360"/>
        <w:rPr>
          <w:rFonts w:ascii="Montserrat" w:hAnsi="Montserrat"/>
          <w:b/>
          <w:sz w:val="20"/>
        </w:rPr>
      </w:pPr>
    </w:p>
    <w:p w14:paraId="49636F49" w14:textId="3356E917" w:rsidR="004C58CD" w:rsidRPr="007C084A" w:rsidRDefault="00BE1164" w:rsidP="00BE1164">
      <w:pPr>
        <w:pStyle w:val="Prrafodelista"/>
        <w:numPr>
          <w:ilvl w:val="1"/>
          <w:numId w:val="1"/>
        </w:numPr>
        <w:spacing w:line="240" w:lineRule="auto"/>
        <w:ind w:left="284" w:firstLine="0"/>
        <w:jc w:val="both"/>
        <w:outlineLvl w:val="1"/>
        <w:rPr>
          <w:rFonts w:ascii="Montserrat" w:hAnsi="Montserrat"/>
          <w:sz w:val="24"/>
        </w:rPr>
      </w:pPr>
      <w:r>
        <w:rPr>
          <w:rFonts w:ascii="Montserrat" w:hAnsi="Montserrat"/>
          <w:b/>
          <w:sz w:val="24"/>
          <w:szCs w:val="24"/>
        </w:rPr>
        <w:t xml:space="preserve"> </w:t>
      </w:r>
      <w:r w:rsidR="0044093A">
        <w:rPr>
          <w:rFonts w:ascii="Montserrat" w:hAnsi="Montserrat"/>
          <w:bCs/>
          <w:sz w:val="20"/>
          <w:szCs w:val="20"/>
        </w:rPr>
        <w:t xml:space="preserve">La información señalada en los presentes </w:t>
      </w:r>
      <w:r w:rsidR="00D468CF">
        <w:rPr>
          <w:rFonts w:ascii="Montserrat" w:hAnsi="Montserrat"/>
          <w:bCs/>
          <w:sz w:val="20"/>
          <w:szCs w:val="20"/>
        </w:rPr>
        <w:t xml:space="preserve">Criterios </w:t>
      </w:r>
      <w:r w:rsidR="00F41CB7">
        <w:rPr>
          <w:rFonts w:ascii="Montserrat" w:hAnsi="Montserrat"/>
          <w:bCs/>
          <w:sz w:val="20"/>
          <w:szCs w:val="20"/>
        </w:rPr>
        <w:t xml:space="preserve">Contables </w:t>
      </w:r>
      <w:r w:rsidR="0044093A">
        <w:rPr>
          <w:rFonts w:ascii="Montserrat" w:hAnsi="Montserrat"/>
          <w:bCs/>
          <w:sz w:val="20"/>
          <w:szCs w:val="20"/>
        </w:rPr>
        <w:t xml:space="preserve">se presentará dictaminada por contador público </w:t>
      </w:r>
      <w:r w:rsidR="0029629B">
        <w:rPr>
          <w:rFonts w:ascii="Montserrat" w:hAnsi="Montserrat"/>
          <w:bCs/>
          <w:sz w:val="20"/>
          <w:szCs w:val="20"/>
        </w:rPr>
        <w:t xml:space="preserve">conforme a las normas y procedimientos de </w:t>
      </w:r>
      <w:r w:rsidR="0029629B">
        <w:rPr>
          <w:rFonts w:ascii="Montserrat" w:hAnsi="Montserrat"/>
          <w:bCs/>
          <w:sz w:val="20"/>
          <w:szCs w:val="20"/>
        </w:rPr>
        <w:lastRenderedPageBreak/>
        <w:t xml:space="preserve">auditoría emitidos por </w:t>
      </w:r>
      <w:r w:rsidR="00C545F9">
        <w:rPr>
          <w:rFonts w:ascii="Montserrat" w:hAnsi="Montserrat"/>
          <w:bCs/>
          <w:sz w:val="20"/>
          <w:szCs w:val="20"/>
        </w:rPr>
        <w:t xml:space="preserve">el IMCP, </w:t>
      </w:r>
      <w:r w:rsidR="00EE702E" w:rsidRPr="00EE702E">
        <w:rPr>
          <w:rFonts w:ascii="Montserrat" w:hAnsi="Montserrat"/>
          <w:bCs/>
          <w:sz w:val="20"/>
          <w:szCs w:val="20"/>
        </w:rPr>
        <w:t>a más tardar el último día hábil del mes de mayo del año en curso</w:t>
      </w:r>
      <w:r w:rsidR="00C545F9">
        <w:rPr>
          <w:rFonts w:ascii="Montserrat" w:hAnsi="Montserrat"/>
          <w:bCs/>
          <w:sz w:val="20"/>
          <w:szCs w:val="20"/>
        </w:rPr>
        <w:t>.</w:t>
      </w:r>
    </w:p>
    <w:p w14:paraId="1795272E" w14:textId="77777777" w:rsidR="004C58CD" w:rsidRPr="007C3031" w:rsidRDefault="004C58CD">
      <w:pPr>
        <w:pStyle w:val="Prrafodelista"/>
        <w:spacing w:line="240" w:lineRule="auto"/>
        <w:ind w:left="284"/>
        <w:jc w:val="both"/>
      </w:pPr>
    </w:p>
    <w:p w14:paraId="6DCBA0BC" w14:textId="09930206" w:rsidR="00357BBA" w:rsidRPr="007C084A" w:rsidRDefault="004C58CD" w:rsidP="00BE1164">
      <w:pPr>
        <w:pStyle w:val="Prrafodelista"/>
        <w:numPr>
          <w:ilvl w:val="1"/>
          <w:numId w:val="1"/>
        </w:numPr>
        <w:spacing w:line="240" w:lineRule="auto"/>
        <w:ind w:left="284" w:firstLine="0"/>
        <w:jc w:val="both"/>
        <w:outlineLvl w:val="1"/>
        <w:rPr>
          <w:rFonts w:ascii="Montserrat" w:hAnsi="Montserrat"/>
          <w:sz w:val="24"/>
        </w:rPr>
      </w:pPr>
      <w:r>
        <w:rPr>
          <w:rFonts w:ascii="Montserrat" w:hAnsi="Montserrat"/>
          <w:bCs/>
          <w:sz w:val="20"/>
          <w:szCs w:val="20"/>
        </w:rPr>
        <w:t xml:space="preserve"> El contador público</w:t>
      </w:r>
      <w:r w:rsidR="00747BCB">
        <w:rPr>
          <w:rFonts w:ascii="Montserrat" w:hAnsi="Montserrat"/>
          <w:bCs/>
          <w:sz w:val="20"/>
          <w:szCs w:val="20"/>
        </w:rPr>
        <w:t xml:space="preserve"> que dictamine deberá estar registrado ante </w:t>
      </w:r>
      <w:r w:rsidR="00A575AC">
        <w:rPr>
          <w:rFonts w:ascii="Montserrat" w:hAnsi="Montserrat"/>
          <w:bCs/>
          <w:sz w:val="20"/>
          <w:szCs w:val="20"/>
        </w:rPr>
        <w:t>el Servicio de Administración Tributari</w:t>
      </w:r>
      <w:r w:rsidR="00F41CB7">
        <w:rPr>
          <w:rFonts w:ascii="Montserrat" w:hAnsi="Montserrat"/>
          <w:bCs/>
          <w:sz w:val="20"/>
          <w:szCs w:val="20"/>
        </w:rPr>
        <w:t>a</w:t>
      </w:r>
      <w:r w:rsidR="00CF6D47">
        <w:rPr>
          <w:rFonts w:ascii="Montserrat" w:hAnsi="Montserrat"/>
          <w:bCs/>
          <w:sz w:val="20"/>
          <w:szCs w:val="20"/>
        </w:rPr>
        <w:t xml:space="preserve">, conforme a lo establecido por el </w:t>
      </w:r>
      <w:r w:rsidR="00DD3051">
        <w:rPr>
          <w:rFonts w:ascii="Montserrat" w:hAnsi="Montserrat"/>
          <w:bCs/>
          <w:sz w:val="20"/>
          <w:szCs w:val="20"/>
        </w:rPr>
        <w:t>a</w:t>
      </w:r>
      <w:r w:rsidR="00CF6D47">
        <w:rPr>
          <w:rFonts w:ascii="Montserrat" w:hAnsi="Montserrat"/>
          <w:bCs/>
          <w:sz w:val="20"/>
          <w:szCs w:val="20"/>
        </w:rPr>
        <w:t>rtículo 52, fracción I, del Código Fiscal de la Federación</w:t>
      </w:r>
      <w:r w:rsidR="00F41CB7">
        <w:rPr>
          <w:rFonts w:ascii="Montserrat" w:hAnsi="Montserrat"/>
          <w:bCs/>
          <w:sz w:val="20"/>
          <w:szCs w:val="20"/>
        </w:rPr>
        <w:t xml:space="preserve"> y a lo establecido por el artículo 52 del Reglamento del Código Fiscal de la Federación.</w:t>
      </w:r>
    </w:p>
    <w:p w14:paraId="37E23652" w14:textId="77777777" w:rsidR="00357BBA" w:rsidRPr="00D51930" w:rsidRDefault="00357BBA">
      <w:pPr>
        <w:pStyle w:val="Prrafodelista"/>
        <w:rPr>
          <w:rFonts w:ascii="Montserrat" w:hAnsi="Montserrat"/>
          <w:sz w:val="20"/>
        </w:rPr>
      </w:pPr>
    </w:p>
    <w:p w14:paraId="1DA2E32D" w14:textId="77777777" w:rsidR="00357BBA" w:rsidRPr="007C084A" w:rsidRDefault="00357BBA" w:rsidP="008A090A">
      <w:pPr>
        <w:pStyle w:val="Prrafodelista"/>
        <w:numPr>
          <w:ilvl w:val="1"/>
          <w:numId w:val="1"/>
        </w:numPr>
        <w:spacing w:after="0" w:line="240" w:lineRule="auto"/>
        <w:ind w:left="284" w:firstLine="0"/>
        <w:jc w:val="both"/>
        <w:outlineLvl w:val="1"/>
        <w:rPr>
          <w:rFonts w:ascii="Montserrat" w:hAnsi="Montserrat"/>
          <w:sz w:val="24"/>
        </w:rPr>
      </w:pPr>
      <w:r>
        <w:rPr>
          <w:rFonts w:ascii="Montserrat" w:hAnsi="Montserrat"/>
          <w:bCs/>
          <w:sz w:val="20"/>
          <w:szCs w:val="20"/>
        </w:rPr>
        <w:t xml:space="preserve"> Los Distribuidores deberán presentar sus estados financieros dictaminados por contador público.</w:t>
      </w:r>
    </w:p>
    <w:p w14:paraId="56770A85" w14:textId="2CD04312" w:rsidR="00FB1ADB" w:rsidRPr="007C084A" w:rsidRDefault="00FB1ADB">
      <w:pPr>
        <w:pStyle w:val="Prrafodelista"/>
        <w:spacing w:line="240" w:lineRule="auto"/>
        <w:ind w:left="284"/>
        <w:jc w:val="both"/>
        <w:rPr>
          <w:sz w:val="24"/>
        </w:rPr>
      </w:pPr>
    </w:p>
    <w:p w14:paraId="331ABD6A" w14:textId="69C5706E" w:rsidR="00261243" w:rsidRDefault="00261243" w:rsidP="00486A4E">
      <w:pPr>
        <w:pStyle w:val="Prrafodelista"/>
        <w:numPr>
          <w:ilvl w:val="0"/>
          <w:numId w:val="1"/>
        </w:numPr>
        <w:spacing w:line="240" w:lineRule="auto"/>
        <w:jc w:val="center"/>
        <w:outlineLvl w:val="0"/>
        <w:rPr>
          <w:rFonts w:ascii="Montserrat" w:hAnsi="Montserrat"/>
          <w:b/>
          <w:sz w:val="24"/>
          <w:szCs w:val="24"/>
        </w:rPr>
      </w:pPr>
      <w:r>
        <w:rPr>
          <w:rFonts w:ascii="Montserrat" w:hAnsi="Montserrat"/>
          <w:b/>
          <w:sz w:val="24"/>
          <w:szCs w:val="24"/>
        </w:rPr>
        <w:t>Estructura</w:t>
      </w:r>
    </w:p>
    <w:p w14:paraId="23E16AD2" w14:textId="77777777" w:rsidR="00261243" w:rsidRPr="00BB44D9" w:rsidRDefault="00261243" w:rsidP="00261243">
      <w:pPr>
        <w:pStyle w:val="Prrafodelista"/>
        <w:spacing w:line="240" w:lineRule="auto"/>
        <w:ind w:left="360"/>
        <w:rPr>
          <w:rFonts w:ascii="Montserrat" w:hAnsi="Montserrat"/>
          <w:b/>
          <w:sz w:val="20"/>
          <w:szCs w:val="24"/>
        </w:rPr>
      </w:pPr>
    </w:p>
    <w:p w14:paraId="19CBAF91" w14:textId="4CA9C495" w:rsidR="00261243" w:rsidRDefault="00261243" w:rsidP="00261243">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Los </w:t>
      </w:r>
      <w:r w:rsidR="00DD3051">
        <w:rPr>
          <w:rFonts w:ascii="Montserrat" w:hAnsi="Montserrat"/>
          <w:sz w:val="20"/>
          <w:szCs w:val="24"/>
        </w:rPr>
        <w:t xml:space="preserve">Distribuidores </w:t>
      </w:r>
      <w:r>
        <w:rPr>
          <w:rFonts w:ascii="Montserrat" w:hAnsi="Montserrat"/>
          <w:sz w:val="20"/>
          <w:szCs w:val="24"/>
        </w:rPr>
        <w:t>presentarán la información contable requerida sobre bases uniformes y con el detalle necesario para su análisis y comparabilidad. Para tal efecto, se presenta el catálogo de cuentas que los Distribuidores deberán utilizar en sus informes a la Comisión.</w:t>
      </w:r>
    </w:p>
    <w:p w14:paraId="361B06C6" w14:textId="77777777" w:rsidR="00486A4E" w:rsidRDefault="00486A4E" w:rsidP="008C5D81">
      <w:pPr>
        <w:pStyle w:val="Prrafodelista"/>
        <w:spacing w:line="240" w:lineRule="auto"/>
        <w:ind w:left="284"/>
        <w:jc w:val="both"/>
        <w:rPr>
          <w:rFonts w:ascii="Montserrat" w:hAnsi="Montserrat"/>
          <w:sz w:val="20"/>
          <w:szCs w:val="24"/>
        </w:rPr>
      </w:pPr>
    </w:p>
    <w:p w14:paraId="45DF9D24" w14:textId="27E76711" w:rsidR="00BD7EAC" w:rsidRDefault="00031C24" w:rsidP="008C5D81">
      <w:pPr>
        <w:pStyle w:val="Prrafodelista"/>
        <w:spacing w:line="240" w:lineRule="auto"/>
        <w:ind w:left="284"/>
        <w:jc w:val="both"/>
        <w:rPr>
          <w:rFonts w:ascii="Montserrat" w:hAnsi="Montserrat"/>
          <w:sz w:val="20"/>
          <w:szCs w:val="24"/>
        </w:rPr>
      </w:pPr>
      <w:r>
        <w:rPr>
          <w:rFonts w:ascii="Montserrat" w:hAnsi="Montserrat"/>
          <w:sz w:val="20"/>
          <w:szCs w:val="24"/>
        </w:rPr>
        <w:t>En este sentido, la información contable y financiera que se utilizará para efectos del presente catálogo de cuentas será exclusivamente aquella relacionada con el servicio de distribución por medio de ductos de gas natural.</w:t>
      </w:r>
    </w:p>
    <w:p w14:paraId="2E9C454C" w14:textId="77777777" w:rsidR="00BD7EAC" w:rsidRDefault="00BD7EAC" w:rsidP="008C5D81">
      <w:pPr>
        <w:pStyle w:val="Prrafodelista"/>
        <w:spacing w:line="240" w:lineRule="auto"/>
        <w:ind w:left="284"/>
        <w:jc w:val="both"/>
        <w:rPr>
          <w:rFonts w:ascii="Montserrat" w:hAnsi="Montserrat"/>
          <w:sz w:val="20"/>
          <w:szCs w:val="24"/>
        </w:rPr>
      </w:pPr>
    </w:p>
    <w:p w14:paraId="3C1B3892" w14:textId="68207B70" w:rsidR="00892385" w:rsidRDefault="00486A4E" w:rsidP="008A090A">
      <w:pPr>
        <w:pStyle w:val="Prrafodelista"/>
        <w:numPr>
          <w:ilvl w:val="1"/>
          <w:numId w:val="1"/>
        </w:numPr>
        <w:spacing w:after="0" w:line="240" w:lineRule="auto"/>
        <w:ind w:left="284" w:firstLine="0"/>
        <w:jc w:val="both"/>
        <w:outlineLvl w:val="1"/>
        <w:rPr>
          <w:rFonts w:ascii="Montserrat" w:hAnsi="Montserrat"/>
          <w:sz w:val="20"/>
          <w:szCs w:val="24"/>
        </w:rPr>
      </w:pPr>
      <w:r>
        <w:rPr>
          <w:rFonts w:ascii="Montserrat" w:hAnsi="Montserrat"/>
          <w:sz w:val="20"/>
          <w:szCs w:val="24"/>
        </w:rPr>
        <w:t xml:space="preserve"> </w:t>
      </w:r>
      <w:r w:rsidR="00892385">
        <w:rPr>
          <w:rFonts w:ascii="Montserrat" w:hAnsi="Montserrat"/>
          <w:sz w:val="20"/>
          <w:szCs w:val="24"/>
        </w:rPr>
        <w:t>En su contabilidad</w:t>
      </w:r>
      <w:r w:rsidR="001D14F8">
        <w:rPr>
          <w:rFonts w:ascii="Montserrat" w:hAnsi="Montserrat"/>
          <w:sz w:val="20"/>
          <w:szCs w:val="24"/>
        </w:rPr>
        <w:t>,</w:t>
      </w:r>
      <w:r w:rsidR="00892385">
        <w:rPr>
          <w:rFonts w:ascii="Montserrat" w:hAnsi="Montserrat"/>
          <w:sz w:val="20"/>
          <w:szCs w:val="24"/>
        </w:rPr>
        <w:t xml:space="preserve"> para fines distintos a la prestación del servicio de distribución de gas na</w:t>
      </w:r>
      <w:r w:rsidR="00BB44D9">
        <w:rPr>
          <w:rFonts w:ascii="Montserrat" w:hAnsi="Montserrat"/>
          <w:sz w:val="20"/>
          <w:szCs w:val="24"/>
        </w:rPr>
        <w:t>tural por medio de ductos, los D</w:t>
      </w:r>
      <w:r w:rsidR="00892385">
        <w:rPr>
          <w:rFonts w:ascii="Montserrat" w:hAnsi="Montserrat"/>
          <w:sz w:val="20"/>
          <w:szCs w:val="24"/>
        </w:rPr>
        <w:t>istribuidores podrán emplear principios y estructuras contables distintos a los señalados en los presentes Criterios contables.</w:t>
      </w:r>
    </w:p>
    <w:p w14:paraId="412C715F" w14:textId="77777777" w:rsidR="008969C6" w:rsidRPr="006324F8" w:rsidRDefault="008969C6">
      <w:pPr>
        <w:pStyle w:val="Prrafodelista"/>
        <w:spacing w:line="240" w:lineRule="auto"/>
        <w:ind w:left="284"/>
        <w:jc w:val="both"/>
      </w:pPr>
    </w:p>
    <w:p w14:paraId="4E5FEF18" w14:textId="72E9933C" w:rsidR="008969C6" w:rsidRPr="008A090A" w:rsidRDefault="008969C6" w:rsidP="00261243">
      <w:pPr>
        <w:pStyle w:val="Prrafodelista"/>
        <w:numPr>
          <w:ilvl w:val="1"/>
          <w:numId w:val="1"/>
        </w:numPr>
        <w:spacing w:line="240" w:lineRule="auto"/>
        <w:ind w:left="284" w:firstLine="0"/>
        <w:jc w:val="both"/>
        <w:outlineLvl w:val="1"/>
        <w:rPr>
          <w:rFonts w:ascii="Montserrat" w:hAnsi="Montserrat"/>
          <w:sz w:val="20"/>
        </w:rPr>
      </w:pPr>
      <w:r w:rsidRPr="008A090A">
        <w:rPr>
          <w:rFonts w:ascii="Montserrat" w:hAnsi="Montserrat"/>
          <w:sz w:val="20"/>
        </w:rPr>
        <w:t>Los efe</w:t>
      </w:r>
      <w:r w:rsidR="00310CF1" w:rsidRPr="008A090A">
        <w:rPr>
          <w:rFonts w:ascii="Montserrat" w:hAnsi="Montserrat"/>
          <w:sz w:val="20"/>
        </w:rPr>
        <w:t xml:space="preserve">ctos derivados de las </w:t>
      </w:r>
      <w:r w:rsidR="00FC7EAA" w:rsidRPr="008A090A">
        <w:rPr>
          <w:rFonts w:ascii="Montserrat" w:hAnsi="Montserrat"/>
          <w:sz w:val="20"/>
        </w:rPr>
        <w:t>transacciones</w:t>
      </w:r>
      <w:r w:rsidR="00CB51DD" w:rsidRPr="008A090A">
        <w:rPr>
          <w:rFonts w:ascii="Montserrat" w:hAnsi="Montserrat"/>
          <w:sz w:val="20"/>
        </w:rPr>
        <w:t xml:space="preserve"> </w:t>
      </w:r>
      <w:r w:rsidR="00FC7EAA" w:rsidRPr="008A090A">
        <w:rPr>
          <w:rFonts w:ascii="Montserrat" w:hAnsi="Montserrat"/>
          <w:sz w:val="20"/>
        </w:rPr>
        <w:t xml:space="preserve">que lleve a cabo un Distribuidor </w:t>
      </w:r>
      <w:r w:rsidR="00CB51DD" w:rsidRPr="008A090A">
        <w:rPr>
          <w:rFonts w:ascii="Montserrat" w:hAnsi="Montserrat"/>
          <w:sz w:val="20"/>
        </w:rPr>
        <w:t xml:space="preserve">con otras entidades, de las transformaciones internas y de otros eventos, que la han afectado económicamente, deben reconocerse en su totalidad, en el momento en el que ocurren, independientemente </w:t>
      </w:r>
      <w:r w:rsidR="00A17B78" w:rsidRPr="008A090A">
        <w:rPr>
          <w:rFonts w:ascii="Montserrat" w:hAnsi="Montserrat"/>
          <w:sz w:val="20"/>
        </w:rPr>
        <w:t>de la fecha en que se consideran realizados para fines contables.</w:t>
      </w:r>
      <w:r w:rsidR="00525585" w:rsidRPr="008A090A">
        <w:rPr>
          <w:rFonts w:ascii="Montserrat" w:hAnsi="Montserrat"/>
          <w:sz w:val="20"/>
        </w:rPr>
        <w:t xml:space="preserve"> </w:t>
      </w:r>
      <w:r w:rsidR="001F0321" w:rsidRPr="008A090A">
        <w:rPr>
          <w:rFonts w:ascii="Montserrat" w:hAnsi="Montserrat"/>
          <w:sz w:val="20"/>
        </w:rPr>
        <w:t>De acuerdo con</w:t>
      </w:r>
      <w:r w:rsidR="00525585" w:rsidRPr="008A090A">
        <w:rPr>
          <w:rFonts w:ascii="Montserrat" w:hAnsi="Montserrat"/>
          <w:sz w:val="20"/>
        </w:rPr>
        <w:t xml:space="preserve"> lo establecido en la NIF A-2 Postulados Básicos</w:t>
      </w:r>
      <w:r w:rsidR="005D2D12" w:rsidRPr="008A090A">
        <w:rPr>
          <w:rFonts w:ascii="Montserrat" w:hAnsi="Montserrat"/>
          <w:sz w:val="20"/>
        </w:rPr>
        <w:t>, Devengación Contable.</w:t>
      </w:r>
      <w:r w:rsidR="00525585" w:rsidRPr="008A090A">
        <w:rPr>
          <w:rFonts w:ascii="Montserrat" w:hAnsi="Montserrat"/>
          <w:sz w:val="20"/>
        </w:rPr>
        <w:t xml:space="preserve"> </w:t>
      </w:r>
    </w:p>
    <w:p w14:paraId="7B560936" w14:textId="77777777" w:rsidR="00892385" w:rsidRPr="008A090A" w:rsidRDefault="00892385" w:rsidP="008C5D81">
      <w:pPr>
        <w:pStyle w:val="Prrafodelista"/>
        <w:rPr>
          <w:rFonts w:ascii="Montserrat" w:hAnsi="Montserrat"/>
          <w:sz w:val="20"/>
        </w:rPr>
      </w:pPr>
    </w:p>
    <w:p w14:paraId="2E99FBDD" w14:textId="20C051FD" w:rsidR="00F92286" w:rsidRPr="008A090A" w:rsidRDefault="008E29FF" w:rsidP="008A090A">
      <w:pPr>
        <w:pStyle w:val="Prrafodelista"/>
        <w:numPr>
          <w:ilvl w:val="1"/>
          <w:numId w:val="1"/>
        </w:numPr>
        <w:spacing w:line="240" w:lineRule="auto"/>
        <w:ind w:left="284" w:firstLine="0"/>
        <w:jc w:val="both"/>
        <w:outlineLvl w:val="1"/>
        <w:rPr>
          <w:rFonts w:ascii="Montserrat" w:hAnsi="Montserrat"/>
          <w:sz w:val="20"/>
        </w:rPr>
      </w:pPr>
      <w:r w:rsidRPr="008A090A">
        <w:rPr>
          <w:rFonts w:ascii="Montserrat" w:hAnsi="Montserrat"/>
          <w:sz w:val="20"/>
        </w:rPr>
        <w:t xml:space="preserve"> </w:t>
      </w:r>
      <w:r w:rsidR="00D35BF3" w:rsidRPr="008A090A">
        <w:rPr>
          <w:rFonts w:ascii="Montserrat" w:hAnsi="Montserrat"/>
          <w:sz w:val="20"/>
        </w:rPr>
        <w:t>Con base en lo establecido en la NIF A-2</w:t>
      </w:r>
      <w:r w:rsidR="009E626C" w:rsidRPr="008A090A">
        <w:rPr>
          <w:rFonts w:ascii="Montserrat" w:hAnsi="Montserrat"/>
          <w:sz w:val="20"/>
        </w:rPr>
        <w:t xml:space="preserve"> Postulados Básicos</w:t>
      </w:r>
      <w:r w:rsidR="001D3D08" w:rsidRPr="008A090A">
        <w:rPr>
          <w:rFonts w:ascii="Montserrat" w:hAnsi="Montserrat"/>
          <w:sz w:val="20"/>
        </w:rPr>
        <w:t>, Asociación de Costos y Gastos con Ingresos</w:t>
      </w:r>
      <w:r w:rsidR="00AA2546">
        <w:rPr>
          <w:rFonts w:ascii="Montserrat" w:hAnsi="Montserrat"/>
          <w:sz w:val="20"/>
        </w:rPr>
        <w:t>,</w:t>
      </w:r>
      <w:r w:rsidR="001D3D08" w:rsidRPr="008A090A">
        <w:rPr>
          <w:rFonts w:ascii="Montserrat" w:hAnsi="Montserrat"/>
          <w:sz w:val="20"/>
        </w:rPr>
        <w:t xml:space="preserve"> </w:t>
      </w:r>
      <w:r w:rsidR="00AA2546">
        <w:rPr>
          <w:rFonts w:ascii="Montserrat" w:hAnsi="Montserrat"/>
          <w:sz w:val="20"/>
        </w:rPr>
        <w:t>p</w:t>
      </w:r>
      <w:r w:rsidRPr="008A090A">
        <w:rPr>
          <w:rFonts w:ascii="Montserrat" w:hAnsi="Montserrat"/>
          <w:sz w:val="20"/>
        </w:rPr>
        <w:t xml:space="preserve">ara el caso de costos y gastos, los Distribuidores </w:t>
      </w:r>
      <w:r w:rsidR="00F1032E" w:rsidRPr="008A090A">
        <w:rPr>
          <w:rFonts w:ascii="Montserrat" w:hAnsi="Montserrat"/>
          <w:sz w:val="20"/>
        </w:rPr>
        <w:t>deben identificar</w:t>
      </w:r>
      <w:r w:rsidR="00EF23E7" w:rsidRPr="008A090A">
        <w:rPr>
          <w:rFonts w:ascii="Montserrat" w:hAnsi="Montserrat"/>
          <w:sz w:val="20"/>
        </w:rPr>
        <w:t xml:space="preserve">los con el ingreso que generen en el mismo periodo </w:t>
      </w:r>
      <w:r w:rsidR="007F1013" w:rsidRPr="008A090A">
        <w:rPr>
          <w:rFonts w:ascii="Montserrat" w:hAnsi="Montserrat"/>
          <w:sz w:val="20"/>
        </w:rPr>
        <w:t>contable, independientemente de la fecha en que se realicen.</w:t>
      </w:r>
      <w:r w:rsidR="006E6576" w:rsidRPr="008A090A">
        <w:rPr>
          <w:rFonts w:ascii="Montserrat" w:hAnsi="Montserrat"/>
          <w:sz w:val="20"/>
        </w:rPr>
        <w:t xml:space="preserve"> Esto es, </w:t>
      </w:r>
      <w:r w:rsidR="0098572C" w:rsidRPr="008A090A">
        <w:rPr>
          <w:rFonts w:ascii="Montserrat" w:hAnsi="Montserrat"/>
          <w:sz w:val="20"/>
        </w:rPr>
        <w:t xml:space="preserve">los ingresos deben reconocerse en el periodo contable en el que se </w:t>
      </w:r>
      <w:r w:rsidR="0098572C" w:rsidRPr="008A090A">
        <w:rPr>
          <w:rFonts w:ascii="Montserrat" w:hAnsi="Montserrat"/>
          <w:i/>
          <w:sz w:val="20"/>
        </w:rPr>
        <w:t>devenguen</w:t>
      </w:r>
      <w:r w:rsidR="0098572C" w:rsidRPr="008A090A">
        <w:rPr>
          <w:rFonts w:ascii="Montserrat" w:hAnsi="Montserrat"/>
          <w:sz w:val="20"/>
        </w:rPr>
        <w:t xml:space="preserve">, identificando los costos y gastos </w:t>
      </w:r>
      <w:r w:rsidR="00F92286" w:rsidRPr="008A090A">
        <w:rPr>
          <w:rFonts w:ascii="Montserrat" w:hAnsi="Montserrat"/>
          <w:sz w:val="20"/>
        </w:rPr>
        <w:t>que se incurren o consumieron en el proceso de generación de dichos costos</w:t>
      </w:r>
      <w:r w:rsidR="00E15A2F" w:rsidRPr="008A090A">
        <w:rPr>
          <w:rFonts w:ascii="Montserrat" w:hAnsi="Montserrat"/>
          <w:sz w:val="20"/>
        </w:rPr>
        <w:t>.</w:t>
      </w:r>
    </w:p>
    <w:p w14:paraId="64602A32" w14:textId="77777777" w:rsidR="00F92286" w:rsidRPr="008A090A" w:rsidRDefault="00F92286">
      <w:pPr>
        <w:pStyle w:val="Prrafodelista"/>
        <w:rPr>
          <w:rFonts w:ascii="Montserrat" w:hAnsi="Montserrat"/>
          <w:sz w:val="20"/>
        </w:rPr>
      </w:pPr>
    </w:p>
    <w:p w14:paraId="7BFBAC1A" w14:textId="5A189E7E" w:rsidR="00BE6E28" w:rsidRPr="008A090A" w:rsidRDefault="00F92286" w:rsidP="00F92286">
      <w:pPr>
        <w:pStyle w:val="Prrafodelista"/>
        <w:spacing w:line="240" w:lineRule="auto"/>
        <w:ind w:left="284"/>
        <w:jc w:val="both"/>
        <w:outlineLvl w:val="1"/>
        <w:rPr>
          <w:rFonts w:ascii="Montserrat" w:hAnsi="Montserrat"/>
          <w:sz w:val="20"/>
        </w:rPr>
      </w:pPr>
      <w:r w:rsidRPr="008A090A">
        <w:rPr>
          <w:rFonts w:ascii="Montserrat" w:hAnsi="Montserrat"/>
          <w:sz w:val="20"/>
        </w:rPr>
        <w:t xml:space="preserve">La asociación de los costos y gastos </w:t>
      </w:r>
      <w:r w:rsidR="00BE6E28" w:rsidRPr="008A090A">
        <w:rPr>
          <w:rFonts w:ascii="Montserrat" w:hAnsi="Montserrat"/>
          <w:sz w:val="20"/>
        </w:rPr>
        <w:t>con los ingresos se lleva a cabo:</w:t>
      </w:r>
    </w:p>
    <w:p w14:paraId="7D852AC0" w14:textId="77777777" w:rsidR="002D35A6" w:rsidRPr="008A090A" w:rsidRDefault="002D35A6">
      <w:pPr>
        <w:pStyle w:val="02Bodytext"/>
        <w:rPr>
          <w:lang w:val="es-MX"/>
        </w:rPr>
      </w:pPr>
    </w:p>
    <w:p w14:paraId="48ED84F1" w14:textId="77777777" w:rsidR="009364D8" w:rsidRPr="008A090A" w:rsidRDefault="00BE6E28" w:rsidP="00BE6E28">
      <w:pPr>
        <w:pStyle w:val="Prrafodelista"/>
        <w:numPr>
          <w:ilvl w:val="0"/>
          <w:numId w:val="22"/>
        </w:numPr>
        <w:spacing w:line="240" w:lineRule="auto"/>
        <w:jc w:val="both"/>
        <w:outlineLvl w:val="1"/>
        <w:rPr>
          <w:rFonts w:ascii="Montserrat" w:hAnsi="Montserrat"/>
          <w:sz w:val="20"/>
        </w:rPr>
      </w:pPr>
      <w:r w:rsidRPr="008A090A">
        <w:rPr>
          <w:rFonts w:ascii="Montserrat" w:hAnsi="Montserrat"/>
          <w:sz w:val="20"/>
        </w:rPr>
        <w:t xml:space="preserve">Identificando </w:t>
      </w:r>
      <w:r w:rsidR="00AA361D" w:rsidRPr="008A090A">
        <w:rPr>
          <w:rFonts w:ascii="Montserrat" w:hAnsi="Montserrat"/>
          <w:sz w:val="20"/>
        </w:rPr>
        <w:t>los costos y gastos que se erogaron para beneficiar directamente la generación de ingresos en el periodo</w:t>
      </w:r>
      <w:r w:rsidR="009364D8" w:rsidRPr="008A090A">
        <w:rPr>
          <w:rFonts w:ascii="Montserrat" w:hAnsi="Montserrat"/>
          <w:sz w:val="20"/>
        </w:rPr>
        <w:t>;</w:t>
      </w:r>
    </w:p>
    <w:p w14:paraId="1E14656F" w14:textId="7369AFF8" w:rsidR="0017083B" w:rsidRPr="008A090A" w:rsidRDefault="009364D8">
      <w:pPr>
        <w:pStyle w:val="Prrafodelista"/>
        <w:numPr>
          <w:ilvl w:val="0"/>
          <w:numId w:val="22"/>
        </w:numPr>
        <w:spacing w:line="240" w:lineRule="auto"/>
        <w:jc w:val="both"/>
        <w:outlineLvl w:val="1"/>
        <w:rPr>
          <w:rFonts w:ascii="Montserrat" w:hAnsi="Montserrat"/>
          <w:sz w:val="20"/>
        </w:rPr>
      </w:pPr>
      <w:r w:rsidRPr="008A090A">
        <w:rPr>
          <w:rFonts w:ascii="Montserrat" w:hAnsi="Montserrat"/>
          <w:sz w:val="20"/>
        </w:rPr>
        <w:t xml:space="preserve">Deben estar </w:t>
      </w:r>
      <w:r w:rsidR="00E32462" w:rsidRPr="008A090A">
        <w:rPr>
          <w:rFonts w:ascii="Montserrat" w:hAnsi="Montserrat"/>
          <w:sz w:val="20"/>
        </w:rPr>
        <w:t xml:space="preserve">estrictamente relacionados con la prestación del servicio regulado de </w:t>
      </w:r>
      <w:r w:rsidR="00D07493" w:rsidRPr="008A090A">
        <w:rPr>
          <w:rFonts w:ascii="Montserrat" w:hAnsi="Montserrat"/>
          <w:sz w:val="20"/>
        </w:rPr>
        <w:t>distribución de gas natural por medio de ductos.</w:t>
      </w:r>
      <w:r w:rsidRPr="008A090A">
        <w:rPr>
          <w:rFonts w:ascii="Montserrat" w:hAnsi="Montserrat"/>
          <w:sz w:val="20"/>
        </w:rPr>
        <w:t xml:space="preserve"> </w:t>
      </w:r>
    </w:p>
    <w:p w14:paraId="0F8408C0" w14:textId="77777777" w:rsidR="0017083B" w:rsidRPr="007C084A" w:rsidRDefault="0017083B">
      <w:pPr>
        <w:pStyle w:val="Prrafodelista"/>
        <w:rPr>
          <w:rFonts w:ascii="Montserrat" w:hAnsi="Montserrat"/>
          <w:sz w:val="20"/>
        </w:rPr>
      </w:pPr>
    </w:p>
    <w:p w14:paraId="2EAC4418" w14:textId="1989AE4C" w:rsidR="00486A4E" w:rsidRDefault="00892385" w:rsidP="00261243">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Los Distribuidores deberán presentar a la Comisión </w:t>
      </w:r>
      <w:r w:rsidR="00B0607F">
        <w:rPr>
          <w:rFonts w:ascii="Montserrat" w:hAnsi="Montserrat"/>
          <w:sz w:val="20"/>
          <w:szCs w:val="24"/>
        </w:rPr>
        <w:t>l</w:t>
      </w:r>
      <w:r>
        <w:rPr>
          <w:rFonts w:ascii="Montserrat" w:hAnsi="Montserrat"/>
          <w:sz w:val="20"/>
          <w:szCs w:val="24"/>
        </w:rPr>
        <w:t xml:space="preserve">a </w:t>
      </w:r>
      <w:r w:rsidR="00C033D3" w:rsidRPr="00F85765">
        <w:rPr>
          <w:rFonts w:ascii="Montserrat" w:hAnsi="Montserrat"/>
          <w:sz w:val="20"/>
          <w:szCs w:val="24"/>
        </w:rPr>
        <w:t>B</w:t>
      </w:r>
      <w:r w:rsidRPr="00F85765">
        <w:rPr>
          <w:rFonts w:ascii="Montserrat" w:hAnsi="Montserrat"/>
          <w:sz w:val="20"/>
          <w:szCs w:val="24"/>
        </w:rPr>
        <w:t>alanza</w:t>
      </w:r>
      <w:r>
        <w:rPr>
          <w:rFonts w:ascii="Montserrat" w:hAnsi="Montserrat"/>
          <w:sz w:val="20"/>
          <w:szCs w:val="24"/>
        </w:rPr>
        <w:t xml:space="preserve"> de </w:t>
      </w:r>
      <w:r w:rsidR="00C033D3" w:rsidRPr="00F85765">
        <w:rPr>
          <w:rFonts w:ascii="Montserrat" w:hAnsi="Montserrat"/>
          <w:sz w:val="20"/>
          <w:szCs w:val="24"/>
        </w:rPr>
        <w:t>C</w:t>
      </w:r>
      <w:r w:rsidRPr="00F85765">
        <w:rPr>
          <w:rFonts w:ascii="Montserrat" w:hAnsi="Montserrat"/>
          <w:sz w:val="20"/>
          <w:szCs w:val="24"/>
        </w:rPr>
        <w:t>omprobación</w:t>
      </w:r>
      <w:r w:rsidR="00C033D3">
        <w:rPr>
          <w:rFonts w:ascii="Montserrat" w:hAnsi="Montserrat"/>
          <w:sz w:val="20"/>
          <w:szCs w:val="24"/>
        </w:rPr>
        <w:t xml:space="preserve"> (BC)</w:t>
      </w:r>
      <w:r>
        <w:rPr>
          <w:rFonts w:ascii="Montserrat" w:hAnsi="Montserrat"/>
          <w:sz w:val="20"/>
          <w:szCs w:val="24"/>
        </w:rPr>
        <w:t xml:space="preserve">, </w:t>
      </w:r>
      <w:r w:rsidR="00E851EA">
        <w:rPr>
          <w:rFonts w:ascii="Montserrat" w:hAnsi="Montserrat"/>
          <w:sz w:val="20"/>
          <w:szCs w:val="24"/>
        </w:rPr>
        <w:t xml:space="preserve">que es el documento contable que incluye y enlista los saldos y movimientos de todas las cuentas y subcuentas de activo, pasivo, capital, ingresos, costos, gastos y </w:t>
      </w:r>
      <w:r w:rsidR="00E851EA">
        <w:rPr>
          <w:rFonts w:ascii="Montserrat" w:hAnsi="Montserrat"/>
          <w:sz w:val="20"/>
          <w:szCs w:val="24"/>
        </w:rPr>
        <w:lastRenderedPageBreak/>
        <w:t>cuenta de orden, que además muestran la afectación en las distintas cuentas, y que contendrá los siguientes datos:</w:t>
      </w:r>
    </w:p>
    <w:p w14:paraId="21BD20B7" w14:textId="77777777" w:rsidR="00E851EA" w:rsidRDefault="00E851EA" w:rsidP="00E851EA">
      <w:pPr>
        <w:pStyle w:val="Prrafodelista"/>
        <w:rPr>
          <w:rFonts w:ascii="Montserrat" w:hAnsi="Montserrat"/>
          <w:sz w:val="20"/>
          <w:szCs w:val="24"/>
        </w:rPr>
      </w:pPr>
    </w:p>
    <w:p w14:paraId="6F9CD7B5" w14:textId="1DFB080E" w:rsidR="00556304" w:rsidRPr="008A090A" w:rsidRDefault="007160A6" w:rsidP="007160A6">
      <w:pPr>
        <w:pStyle w:val="Prrafodelista"/>
        <w:numPr>
          <w:ilvl w:val="0"/>
          <w:numId w:val="9"/>
        </w:numPr>
        <w:jc w:val="both"/>
        <w:rPr>
          <w:rFonts w:ascii="Montserrat" w:hAnsi="Montserrat"/>
          <w:sz w:val="20"/>
          <w:szCs w:val="24"/>
        </w:rPr>
      </w:pPr>
      <w:r>
        <w:rPr>
          <w:rFonts w:ascii="Montserrat" w:hAnsi="Montserrat"/>
          <w:sz w:val="20"/>
          <w:szCs w:val="24"/>
        </w:rPr>
        <w:t>Distribuidor</w:t>
      </w:r>
      <w:r w:rsidR="00556304" w:rsidRPr="00842F3C">
        <w:rPr>
          <w:rFonts w:ascii="Montserrat" w:hAnsi="Montserrat"/>
          <w:sz w:val="20"/>
          <w:szCs w:val="24"/>
        </w:rPr>
        <w:t>:</w:t>
      </w:r>
      <w:r>
        <w:rPr>
          <w:rFonts w:ascii="Montserrat" w:hAnsi="Montserrat"/>
          <w:sz w:val="20"/>
          <w:szCs w:val="24"/>
        </w:rPr>
        <w:t xml:space="preserve"> </w:t>
      </w:r>
      <w:r w:rsidR="00B6707C">
        <w:rPr>
          <w:rFonts w:ascii="Montserrat" w:hAnsi="Montserrat"/>
          <w:sz w:val="20"/>
          <w:szCs w:val="24"/>
        </w:rPr>
        <w:t>e</w:t>
      </w:r>
      <w:r w:rsidR="00BF5B83">
        <w:rPr>
          <w:rFonts w:ascii="Montserrat" w:hAnsi="Montserrat"/>
          <w:sz w:val="20"/>
          <w:szCs w:val="24"/>
        </w:rPr>
        <w:t xml:space="preserve">s </w:t>
      </w:r>
      <w:r>
        <w:rPr>
          <w:rFonts w:ascii="Montserrat" w:hAnsi="Montserrat"/>
          <w:sz w:val="20"/>
          <w:szCs w:val="24"/>
        </w:rPr>
        <w:t xml:space="preserve">el nombre del </w:t>
      </w:r>
      <w:r w:rsidRPr="008A090A">
        <w:rPr>
          <w:rFonts w:ascii="Montserrat" w:hAnsi="Montserrat"/>
          <w:sz w:val="20"/>
          <w:szCs w:val="24"/>
        </w:rPr>
        <w:t xml:space="preserve">Distribuidor señalando además el número de </w:t>
      </w:r>
      <w:r w:rsidR="00F66470" w:rsidRPr="008A090A">
        <w:rPr>
          <w:rFonts w:ascii="Montserrat" w:hAnsi="Montserrat"/>
          <w:sz w:val="20"/>
          <w:szCs w:val="24"/>
        </w:rPr>
        <w:t>P</w:t>
      </w:r>
      <w:r w:rsidRPr="008A090A">
        <w:rPr>
          <w:rFonts w:ascii="Montserrat" w:hAnsi="Montserrat"/>
          <w:sz w:val="20"/>
          <w:szCs w:val="24"/>
        </w:rPr>
        <w:t xml:space="preserve">ermiso </w:t>
      </w:r>
      <w:r w:rsidR="00F66470" w:rsidRPr="008A090A">
        <w:rPr>
          <w:rFonts w:ascii="Montserrat" w:hAnsi="Montserrat"/>
          <w:sz w:val="20"/>
          <w:szCs w:val="24"/>
        </w:rPr>
        <w:t xml:space="preserve">otorgado por la Comisión. </w:t>
      </w:r>
      <w:r w:rsidRPr="008A090A">
        <w:rPr>
          <w:rFonts w:ascii="Montserrat" w:hAnsi="Montserrat"/>
          <w:sz w:val="20"/>
          <w:szCs w:val="24"/>
        </w:rPr>
        <w:t xml:space="preserve"> </w:t>
      </w:r>
    </w:p>
    <w:p w14:paraId="6F0C22AD" w14:textId="21582315" w:rsidR="00556304" w:rsidRPr="008A090A" w:rsidRDefault="00556304" w:rsidP="00842F3C">
      <w:pPr>
        <w:pStyle w:val="Prrafodelista"/>
        <w:numPr>
          <w:ilvl w:val="0"/>
          <w:numId w:val="9"/>
        </w:numPr>
        <w:rPr>
          <w:rFonts w:ascii="Montserrat" w:hAnsi="Montserrat"/>
          <w:sz w:val="20"/>
          <w:szCs w:val="24"/>
        </w:rPr>
      </w:pPr>
      <w:r w:rsidRPr="008A090A">
        <w:rPr>
          <w:rFonts w:ascii="Montserrat" w:hAnsi="Montserrat"/>
          <w:sz w:val="20"/>
          <w:szCs w:val="24"/>
        </w:rPr>
        <w:t>Año:</w:t>
      </w:r>
      <w:r w:rsidR="00031C24" w:rsidRPr="008A090A">
        <w:rPr>
          <w:rFonts w:ascii="Montserrat" w:hAnsi="Montserrat"/>
          <w:sz w:val="20"/>
          <w:szCs w:val="24"/>
        </w:rPr>
        <w:t xml:space="preserve"> </w:t>
      </w:r>
      <w:r w:rsidR="00B6707C">
        <w:rPr>
          <w:rFonts w:ascii="Montserrat" w:hAnsi="Montserrat"/>
          <w:sz w:val="20"/>
          <w:szCs w:val="24"/>
        </w:rPr>
        <w:t>e</w:t>
      </w:r>
      <w:r w:rsidR="00BF5B83" w:rsidRPr="008A090A">
        <w:rPr>
          <w:rFonts w:ascii="Montserrat" w:hAnsi="Montserrat"/>
          <w:sz w:val="20"/>
          <w:szCs w:val="24"/>
        </w:rPr>
        <w:t xml:space="preserve">s </w:t>
      </w:r>
      <w:r w:rsidR="00031C24" w:rsidRPr="008A090A">
        <w:rPr>
          <w:rFonts w:ascii="Montserrat" w:hAnsi="Montserrat"/>
          <w:sz w:val="20"/>
          <w:szCs w:val="24"/>
        </w:rPr>
        <w:t>el año por el que se envía la balanza de comprobación.</w:t>
      </w:r>
    </w:p>
    <w:p w14:paraId="3F9B44A7" w14:textId="662918C1" w:rsidR="00556304" w:rsidRPr="008A090A" w:rsidRDefault="00556304" w:rsidP="00842F3C">
      <w:pPr>
        <w:pStyle w:val="Prrafodelista"/>
        <w:numPr>
          <w:ilvl w:val="0"/>
          <w:numId w:val="9"/>
        </w:numPr>
        <w:jc w:val="both"/>
        <w:rPr>
          <w:rFonts w:ascii="Montserrat" w:hAnsi="Montserrat"/>
          <w:sz w:val="20"/>
          <w:szCs w:val="24"/>
        </w:rPr>
      </w:pPr>
      <w:r w:rsidRPr="008A090A">
        <w:rPr>
          <w:rFonts w:ascii="Montserrat" w:hAnsi="Montserrat"/>
          <w:sz w:val="20"/>
          <w:szCs w:val="24"/>
        </w:rPr>
        <w:t xml:space="preserve">Número de cuenta: </w:t>
      </w:r>
      <w:r w:rsidR="00DA12F1" w:rsidRPr="008A090A">
        <w:rPr>
          <w:rFonts w:ascii="Montserrat" w:hAnsi="Montserrat"/>
          <w:sz w:val="20"/>
          <w:szCs w:val="24"/>
        </w:rPr>
        <w:t>e</w:t>
      </w:r>
      <w:r w:rsidRPr="008A090A">
        <w:rPr>
          <w:rFonts w:ascii="Montserrat" w:hAnsi="Montserrat"/>
          <w:sz w:val="20"/>
          <w:szCs w:val="24"/>
        </w:rPr>
        <w:t xml:space="preserve">s la clave de las cuentas o </w:t>
      </w:r>
      <w:r w:rsidR="00031C24" w:rsidRPr="008A090A">
        <w:rPr>
          <w:rFonts w:ascii="Montserrat" w:hAnsi="Montserrat"/>
          <w:sz w:val="20"/>
          <w:szCs w:val="24"/>
        </w:rPr>
        <w:t>componentes</w:t>
      </w:r>
      <w:r w:rsidRPr="008A090A">
        <w:rPr>
          <w:rFonts w:ascii="Montserrat" w:hAnsi="Montserrat"/>
          <w:sz w:val="20"/>
          <w:szCs w:val="24"/>
        </w:rPr>
        <w:t xml:space="preserve"> que integran la balanza de comprobación</w:t>
      </w:r>
      <w:r w:rsidR="00AB02A0" w:rsidRPr="008A090A">
        <w:rPr>
          <w:rFonts w:ascii="Montserrat" w:hAnsi="Montserrat"/>
          <w:sz w:val="20"/>
          <w:szCs w:val="24"/>
        </w:rPr>
        <w:t>, conforme al presente catálogo de cuentas</w:t>
      </w:r>
      <w:r w:rsidRPr="008A090A">
        <w:rPr>
          <w:rFonts w:ascii="Montserrat" w:hAnsi="Montserrat"/>
          <w:sz w:val="20"/>
          <w:szCs w:val="24"/>
        </w:rPr>
        <w:t>.</w:t>
      </w:r>
    </w:p>
    <w:p w14:paraId="149788E3" w14:textId="68155973" w:rsidR="00C17D24" w:rsidRPr="008A090A" w:rsidRDefault="00C17D24" w:rsidP="00460BC5">
      <w:pPr>
        <w:pStyle w:val="Prrafodelista"/>
        <w:numPr>
          <w:ilvl w:val="0"/>
          <w:numId w:val="9"/>
        </w:numPr>
        <w:jc w:val="both"/>
        <w:rPr>
          <w:rFonts w:ascii="Montserrat" w:hAnsi="Montserrat"/>
          <w:sz w:val="20"/>
          <w:szCs w:val="24"/>
        </w:rPr>
      </w:pPr>
      <w:r w:rsidRPr="008A090A">
        <w:rPr>
          <w:rFonts w:ascii="Montserrat" w:hAnsi="Montserrat"/>
          <w:sz w:val="20"/>
          <w:szCs w:val="24"/>
        </w:rPr>
        <w:t xml:space="preserve">Rubro: </w:t>
      </w:r>
      <w:r w:rsidR="00327301" w:rsidRPr="008A090A">
        <w:rPr>
          <w:rFonts w:ascii="Montserrat" w:hAnsi="Montserrat"/>
          <w:sz w:val="20"/>
          <w:szCs w:val="24"/>
        </w:rPr>
        <w:t>s</w:t>
      </w:r>
      <w:r w:rsidR="00EE454B" w:rsidRPr="008A090A">
        <w:rPr>
          <w:rFonts w:ascii="Montserrat" w:hAnsi="Montserrat"/>
          <w:sz w:val="20"/>
          <w:szCs w:val="24"/>
        </w:rPr>
        <w:t>erá</w:t>
      </w:r>
      <w:r w:rsidR="00AB2AE6" w:rsidRPr="008A090A">
        <w:rPr>
          <w:rFonts w:ascii="Montserrat" w:hAnsi="Montserrat"/>
          <w:sz w:val="20"/>
          <w:szCs w:val="24"/>
        </w:rPr>
        <w:t xml:space="preserve"> </w:t>
      </w:r>
      <w:r w:rsidR="000B7FA9" w:rsidRPr="008A090A">
        <w:rPr>
          <w:rFonts w:ascii="Montserrat" w:hAnsi="Montserrat"/>
          <w:sz w:val="20"/>
          <w:szCs w:val="24"/>
        </w:rPr>
        <w:t xml:space="preserve">el rubro al cual pertenece la cuenta, podrá ser “Balance </w:t>
      </w:r>
      <w:r w:rsidR="00BF74BE" w:rsidRPr="008A090A">
        <w:rPr>
          <w:rFonts w:ascii="Montserrat" w:hAnsi="Montserrat"/>
          <w:sz w:val="20"/>
          <w:szCs w:val="24"/>
        </w:rPr>
        <w:t>General</w:t>
      </w:r>
      <w:r w:rsidR="000B7FA9" w:rsidRPr="008A090A">
        <w:rPr>
          <w:rFonts w:ascii="Montserrat" w:hAnsi="Montserrat"/>
          <w:sz w:val="20"/>
          <w:szCs w:val="24"/>
        </w:rPr>
        <w:t>” o “</w:t>
      </w:r>
      <w:r w:rsidR="00BF74BE" w:rsidRPr="008A090A">
        <w:rPr>
          <w:rFonts w:ascii="Montserrat" w:hAnsi="Montserrat"/>
          <w:sz w:val="20"/>
          <w:szCs w:val="24"/>
        </w:rPr>
        <w:t>Estado de resultados”</w:t>
      </w:r>
      <w:r w:rsidR="0016159D" w:rsidRPr="008A090A">
        <w:rPr>
          <w:rFonts w:ascii="Montserrat" w:hAnsi="Montserrat"/>
          <w:sz w:val="20"/>
          <w:szCs w:val="24"/>
        </w:rPr>
        <w:t>.</w:t>
      </w:r>
      <w:r w:rsidR="00327301" w:rsidRPr="008A090A">
        <w:rPr>
          <w:rFonts w:ascii="Montserrat" w:hAnsi="Montserrat"/>
          <w:sz w:val="20"/>
          <w:szCs w:val="24"/>
        </w:rPr>
        <w:t xml:space="preserve"> </w:t>
      </w:r>
      <w:r w:rsidR="00EE454B" w:rsidRPr="008A090A">
        <w:rPr>
          <w:rFonts w:ascii="Montserrat" w:hAnsi="Montserrat"/>
          <w:sz w:val="20"/>
          <w:szCs w:val="24"/>
        </w:rPr>
        <w:t xml:space="preserve"> </w:t>
      </w:r>
    </w:p>
    <w:p w14:paraId="6BC8969A" w14:textId="2BF9F4E3" w:rsidR="00C17D24" w:rsidRPr="008A090A" w:rsidRDefault="00C17D24" w:rsidP="00460BC5">
      <w:pPr>
        <w:pStyle w:val="Prrafodelista"/>
        <w:numPr>
          <w:ilvl w:val="0"/>
          <w:numId w:val="9"/>
        </w:numPr>
        <w:jc w:val="both"/>
        <w:rPr>
          <w:rFonts w:ascii="Montserrat" w:hAnsi="Montserrat"/>
          <w:sz w:val="20"/>
          <w:szCs w:val="24"/>
        </w:rPr>
      </w:pPr>
      <w:r w:rsidRPr="008A090A">
        <w:rPr>
          <w:rFonts w:ascii="Montserrat" w:hAnsi="Montserrat"/>
          <w:sz w:val="20"/>
          <w:szCs w:val="24"/>
        </w:rPr>
        <w:t xml:space="preserve">Sub-rubro: </w:t>
      </w:r>
      <w:r w:rsidR="00833452" w:rsidRPr="008A090A">
        <w:rPr>
          <w:rFonts w:ascii="Montserrat" w:hAnsi="Montserrat"/>
          <w:sz w:val="20"/>
          <w:szCs w:val="24"/>
        </w:rPr>
        <w:t>será el sub-rubro al cual pertenece la cuenta identificando si forma parte del Balance General o Estado de resultados.</w:t>
      </w:r>
      <w:r w:rsidR="00DD1A13" w:rsidRPr="008A090A">
        <w:rPr>
          <w:rFonts w:ascii="Montserrat" w:hAnsi="Montserrat"/>
          <w:sz w:val="20"/>
          <w:szCs w:val="24"/>
        </w:rPr>
        <w:t xml:space="preserve"> Podrá agruparse observando el </w:t>
      </w:r>
      <w:r w:rsidR="00A76030" w:rsidRPr="008A090A">
        <w:rPr>
          <w:rFonts w:ascii="Montserrat" w:hAnsi="Montserrat"/>
          <w:sz w:val="20"/>
          <w:szCs w:val="24"/>
        </w:rPr>
        <w:t>catálogo</w:t>
      </w:r>
      <w:r w:rsidR="00DD1A13" w:rsidRPr="008A090A">
        <w:rPr>
          <w:rFonts w:ascii="Montserrat" w:hAnsi="Montserrat"/>
          <w:sz w:val="20"/>
          <w:szCs w:val="24"/>
        </w:rPr>
        <w:t xml:space="preserve"> de cuentas. </w:t>
      </w:r>
    </w:p>
    <w:p w14:paraId="42A5939C" w14:textId="1B9CDCA0" w:rsidR="00460BC5" w:rsidRPr="00842F3C" w:rsidRDefault="00460BC5" w:rsidP="00460BC5">
      <w:pPr>
        <w:pStyle w:val="Prrafodelista"/>
        <w:numPr>
          <w:ilvl w:val="0"/>
          <w:numId w:val="9"/>
        </w:numPr>
        <w:jc w:val="both"/>
        <w:rPr>
          <w:rFonts w:ascii="Montserrat" w:hAnsi="Montserrat"/>
          <w:sz w:val="20"/>
          <w:szCs w:val="24"/>
        </w:rPr>
      </w:pPr>
      <w:r w:rsidRPr="008A090A">
        <w:rPr>
          <w:rFonts w:ascii="Montserrat" w:hAnsi="Montserrat"/>
          <w:sz w:val="20"/>
          <w:szCs w:val="24"/>
        </w:rPr>
        <w:t xml:space="preserve">Descripción: </w:t>
      </w:r>
      <w:r w:rsidR="00F66470" w:rsidRPr="008A090A">
        <w:rPr>
          <w:rFonts w:ascii="Montserrat" w:hAnsi="Montserrat"/>
          <w:sz w:val="20"/>
          <w:szCs w:val="24"/>
        </w:rPr>
        <w:t>e</w:t>
      </w:r>
      <w:r w:rsidRPr="008A090A">
        <w:rPr>
          <w:rFonts w:ascii="Montserrat" w:hAnsi="Montserrat"/>
          <w:sz w:val="20"/>
          <w:szCs w:val="24"/>
        </w:rPr>
        <w:t>s la denominación de la cuenta</w:t>
      </w:r>
      <w:r w:rsidRPr="00460BC5">
        <w:rPr>
          <w:rFonts w:ascii="Montserrat" w:hAnsi="Montserrat"/>
          <w:sz w:val="20"/>
          <w:szCs w:val="24"/>
        </w:rPr>
        <w:t xml:space="preserve"> o componente que integra la balanza de comprobación</w:t>
      </w:r>
      <w:r>
        <w:rPr>
          <w:rFonts w:ascii="Montserrat" w:hAnsi="Montserrat"/>
          <w:sz w:val="20"/>
          <w:szCs w:val="24"/>
        </w:rPr>
        <w:t>.</w:t>
      </w:r>
    </w:p>
    <w:p w14:paraId="651C9273" w14:textId="77777777" w:rsidR="00556304" w:rsidRPr="00842F3C" w:rsidRDefault="00556304" w:rsidP="00842F3C">
      <w:pPr>
        <w:pStyle w:val="Prrafodelista"/>
        <w:numPr>
          <w:ilvl w:val="0"/>
          <w:numId w:val="9"/>
        </w:numPr>
        <w:jc w:val="both"/>
        <w:rPr>
          <w:rFonts w:ascii="Montserrat" w:hAnsi="Montserrat"/>
          <w:sz w:val="20"/>
          <w:szCs w:val="24"/>
        </w:rPr>
      </w:pPr>
      <w:r w:rsidRPr="00842F3C">
        <w:rPr>
          <w:rFonts w:ascii="Montserrat" w:hAnsi="Montserrat"/>
          <w:sz w:val="20"/>
          <w:szCs w:val="24"/>
        </w:rPr>
        <w:t xml:space="preserve">Saldo inicial: </w:t>
      </w:r>
      <w:r w:rsidR="00DA12F1">
        <w:rPr>
          <w:rFonts w:ascii="Montserrat" w:hAnsi="Montserrat"/>
          <w:sz w:val="20"/>
          <w:szCs w:val="24"/>
        </w:rPr>
        <w:t>e</w:t>
      </w:r>
      <w:r w:rsidRPr="00842F3C">
        <w:rPr>
          <w:rFonts w:ascii="Montserrat" w:hAnsi="Montserrat"/>
          <w:sz w:val="20"/>
          <w:szCs w:val="24"/>
        </w:rPr>
        <w:t xml:space="preserve">s el monto del saldo inicial de las cuentas o </w:t>
      </w:r>
      <w:r w:rsidR="00DA12F1">
        <w:rPr>
          <w:rFonts w:ascii="Montserrat" w:hAnsi="Montserrat"/>
          <w:sz w:val="20"/>
          <w:szCs w:val="24"/>
        </w:rPr>
        <w:t>componentes</w:t>
      </w:r>
      <w:r w:rsidR="00DA12F1" w:rsidRPr="00842F3C">
        <w:rPr>
          <w:rFonts w:ascii="Montserrat" w:hAnsi="Montserrat"/>
          <w:sz w:val="20"/>
          <w:szCs w:val="24"/>
        </w:rPr>
        <w:t xml:space="preserve"> </w:t>
      </w:r>
      <w:r w:rsidRPr="00842F3C">
        <w:rPr>
          <w:rFonts w:ascii="Montserrat" w:hAnsi="Montserrat"/>
          <w:sz w:val="20"/>
          <w:szCs w:val="24"/>
        </w:rPr>
        <w:t>en el año.</w:t>
      </w:r>
    </w:p>
    <w:p w14:paraId="142B2A42" w14:textId="77777777" w:rsidR="00556304" w:rsidRPr="00842F3C" w:rsidRDefault="00556304" w:rsidP="00842F3C">
      <w:pPr>
        <w:pStyle w:val="Prrafodelista"/>
        <w:numPr>
          <w:ilvl w:val="0"/>
          <w:numId w:val="9"/>
        </w:numPr>
        <w:jc w:val="both"/>
        <w:rPr>
          <w:rFonts w:ascii="Montserrat" w:hAnsi="Montserrat"/>
          <w:sz w:val="20"/>
          <w:szCs w:val="24"/>
        </w:rPr>
      </w:pPr>
      <w:r w:rsidRPr="00842F3C">
        <w:rPr>
          <w:rFonts w:ascii="Montserrat" w:hAnsi="Montserrat"/>
          <w:sz w:val="20"/>
          <w:szCs w:val="24"/>
        </w:rPr>
        <w:t xml:space="preserve">Debe: </w:t>
      </w:r>
      <w:r w:rsidR="00F66470">
        <w:rPr>
          <w:rFonts w:ascii="Montserrat" w:hAnsi="Montserrat"/>
          <w:sz w:val="20"/>
          <w:szCs w:val="24"/>
        </w:rPr>
        <w:t>e</w:t>
      </w:r>
      <w:r w:rsidRPr="00842F3C">
        <w:rPr>
          <w:rFonts w:ascii="Montserrat" w:hAnsi="Montserrat"/>
          <w:sz w:val="20"/>
          <w:szCs w:val="24"/>
        </w:rPr>
        <w:t>s el monto</w:t>
      </w:r>
      <w:r w:rsidR="00F66470">
        <w:rPr>
          <w:rFonts w:ascii="Montserrat" w:hAnsi="Montserrat"/>
          <w:sz w:val="20"/>
          <w:szCs w:val="24"/>
        </w:rPr>
        <w:t xml:space="preserve"> correspondiente a </w:t>
      </w:r>
      <w:r w:rsidRPr="00842F3C">
        <w:rPr>
          <w:rFonts w:ascii="Montserrat" w:hAnsi="Montserrat"/>
          <w:sz w:val="20"/>
          <w:szCs w:val="24"/>
        </w:rPr>
        <w:t xml:space="preserve">la suma </w:t>
      </w:r>
      <w:r w:rsidR="00077419" w:rsidRPr="00842F3C">
        <w:rPr>
          <w:rFonts w:ascii="Montserrat" w:hAnsi="Montserrat"/>
          <w:sz w:val="20"/>
          <w:szCs w:val="24"/>
        </w:rPr>
        <w:t xml:space="preserve">de los movimientos deudores de las cuentas o </w:t>
      </w:r>
      <w:r w:rsidR="00DA12F1">
        <w:rPr>
          <w:rFonts w:ascii="Montserrat" w:hAnsi="Montserrat"/>
          <w:sz w:val="20"/>
          <w:szCs w:val="24"/>
        </w:rPr>
        <w:t>componentes</w:t>
      </w:r>
      <w:r w:rsidR="00DA12F1" w:rsidRPr="00842F3C">
        <w:rPr>
          <w:rFonts w:ascii="Montserrat" w:hAnsi="Montserrat"/>
          <w:sz w:val="20"/>
          <w:szCs w:val="24"/>
        </w:rPr>
        <w:t xml:space="preserve"> </w:t>
      </w:r>
      <w:r w:rsidR="00077419" w:rsidRPr="00842F3C">
        <w:rPr>
          <w:rFonts w:ascii="Montserrat" w:hAnsi="Montserrat"/>
          <w:sz w:val="20"/>
          <w:szCs w:val="24"/>
        </w:rPr>
        <w:t>en el año.</w:t>
      </w:r>
    </w:p>
    <w:p w14:paraId="5700EFB4" w14:textId="77777777" w:rsidR="00077419" w:rsidRPr="00842F3C" w:rsidRDefault="00077419" w:rsidP="00842F3C">
      <w:pPr>
        <w:pStyle w:val="Prrafodelista"/>
        <w:numPr>
          <w:ilvl w:val="0"/>
          <w:numId w:val="9"/>
        </w:numPr>
        <w:jc w:val="both"/>
        <w:rPr>
          <w:rFonts w:ascii="Montserrat" w:hAnsi="Montserrat"/>
          <w:sz w:val="20"/>
          <w:szCs w:val="24"/>
        </w:rPr>
      </w:pPr>
      <w:r w:rsidRPr="00842F3C">
        <w:rPr>
          <w:rFonts w:ascii="Montserrat" w:hAnsi="Montserrat"/>
          <w:sz w:val="20"/>
          <w:szCs w:val="24"/>
        </w:rPr>
        <w:t xml:space="preserve">Haber: </w:t>
      </w:r>
      <w:r w:rsidR="00F66470">
        <w:rPr>
          <w:rFonts w:ascii="Montserrat" w:hAnsi="Montserrat"/>
          <w:sz w:val="20"/>
          <w:szCs w:val="24"/>
        </w:rPr>
        <w:t>e</w:t>
      </w:r>
      <w:r w:rsidRPr="00842F3C">
        <w:rPr>
          <w:rFonts w:ascii="Montserrat" w:hAnsi="Montserrat"/>
          <w:sz w:val="20"/>
          <w:szCs w:val="24"/>
        </w:rPr>
        <w:t xml:space="preserve">s el monto </w:t>
      </w:r>
      <w:r w:rsidR="00F66470">
        <w:rPr>
          <w:rFonts w:ascii="Montserrat" w:hAnsi="Montserrat"/>
          <w:sz w:val="20"/>
          <w:szCs w:val="24"/>
        </w:rPr>
        <w:t xml:space="preserve">correspondiente a </w:t>
      </w:r>
      <w:r w:rsidRPr="00842F3C">
        <w:rPr>
          <w:rFonts w:ascii="Montserrat" w:hAnsi="Montserrat"/>
          <w:sz w:val="20"/>
          <w:szCs w:val="24"/>
        </w:rPr>
        <w:t xml:space="preserve">la suma de los movimientos acreedores de las cuentas o </w:t>
      </w:r>
      <w:r w:rsidR="00DA12F1">
        <w:rPr>
          <w:rFonts w:ascii="Montserrat" w:hAnsi="Montserrat"/>
          <w:sz w:val="20"/>
          <w:szCs w:val="24"/>
        </w:rPr>
        <w:t>componentes</w:t>
      </w:r>
      <w:r w:rsidR="00DA12F1" w:rsidRPr="00842F3C">
        <w:rPr>
          <w:rFonts w:ascii="Montserrat" w:hAnsi="Montserrat"/>
          <w:sz w:val="20"/>
          <w:szCs w:val="24"/>
        </w:rPr>
        <w:t xml:space="preserve"> </w:t>
      </w:r>
      <w:r w:rsidRPr="00842F3C">
        <w:rPr>
          <w:rFonts w:ascii="Montserrat" w:hAnsi="Montserrat"/>
          <w:sz w:val="20"/>
          <w:szCs w:val="24"/>
        </w:rPr>
        <w:t>en el año.</w:t>
      </w:r>
    </w:p>
    <w:p w14:paraId="59F8C267" w14:textId="77777777" w:rsidR="00077419" w:rsidRPr="00842F3C" w:rsidRDefault="00077419" w:rsidP="00842F3C">
      <w:pPr>
        <w:pStyle w:val="Prrafodelista"/>
        <w:numPr>
          <w:ilvl w:val="0"/>
          <w:numId w:val="9"/>
        </w:numPr>
        <w:jc w:val="both"/>
        <w:rPr>
          <w:rFonts w:ascii="Montserrat" w:hAnsi="Montserrat"/>
          <w:sz w:val="20"/>
          <w:szCs w:val="24"/>
        </w:rPr>
      </w:pPr>
      <w:r w:rsidRPr="00842F3C">
        <w:rPr>
          <w:rFonts w:ascii="Montserrat" w:hAnsi="Montserrat"/>
          <w:sz w:val="20"/>
          <w:szCs w:val="24"/>
        </w:rPr>
        <w:t xml:space="preserve">Saldo final: </w:t>
      </w:r>
      <w:r w:rsidR="00F66470">
        <w:rPr>
          <w:rFonts w:ascii="Montserrat" w:hAnsi="Montserrat"/>
          <w:sz w:val="20"/>
          <w:szCs w:val="24"/>
        </w:rPr>
        <w:t>e</w:t>
      </w:r>
      <w:r w:rsidRPr="00842F3C">
        <w:rPr>
          <w:rFonts w:ascii="Montserrat" w:hAnsi="Montserrat"/>
          <w:sz w:val="20"/>
          <w:szCs w:val="24"/>
        </w:rPr>
        <w:t xml:space="preserve">s el monto del saldo final de las cuentas o </w:t>
      </w:r>
      <w:r w:rsidR="00DA12F1">
        <w:rPr>
          <w:rFonts w:ascii="Montserrat" w:hAnsi="Montserrat"/>
          <w:sz w:val="20"/>
          <w:szCs w:val="24"/>
        </w:rPr>
        <w:t>componentes</w:t>
      </w:r>
      <w:r w:rsidR="00DA12F1" w:rsidRPr="00842F3C">
        <w:rPr>
          <w:rFonts w:ascii="Montserrat" w:hAnsi="Montserrat"/>
          <w:sz w:val="20"/>
          <w:szCs w:val="24"/>
        </w:rPr>
        <w:t xml:space="preserve"> </w:t>
      </w:r>
      <w:r w:rsidRPr="00842F3C">
        <w:rPr>
          <w:rFonts w:ascii="Montserrat" w:hAnsi="Montserrat"/>
          <w:sz w:val="20"/>
          <w:szCs w:val="24"/>
        </w:rPr>
        <w:t>en el año.</w:t>
      </w:r>
    </w:p>
    <w:p w14:paraId="3746C67B" w14:textId="77777777" w:rsidR="00E851EA" w:rsidRPr="00E851EA" w:rsidRDefault="00E851EA" w:rsidP="00E851EA">
      <w:pPr>
        <w:pStyle w:val="Prrafodelista"/>
        <w:rPr>
          <w:rFonts w:ascii="Montserrat" w:hAnsi="Montserrat"/>
          <w:sz w:val="20"/>
          <w:szCs w:val="24"/>
        </w:rPr>
      </w:pPr>
    </w:p>
    <w:p w14:paraId="31392717" w14:textId="6A9D5683" w:rsidR="00842F3C" w:rsidRDefault="00077419" w:rsidP="00842F3C">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Con base en lo </w:t>
      </w:r>
      <w:r w:rsidR="00842F3C">
        <w:rPr>
          <w:rFonts w:ascii="Montserrat" w:hAnsi="Montserrat"/>
          <w:sz w:val="20"/>
          <w:szCs w:val="24"/>
        </w:rPr>
        <w:t>establecido en la NIF A-3</w:t>
      </w:r>
      <w:r w:rsidR="001C676F">
        <w:rPr>
          <w:rFonts w:ascii="Montserrat" w:hAnsi="Montserrat"/>
          <w:sz w:val="20"/>
          <w:szCs w:val="24"/>
        </w:rPr>
        <w:t>,</w:t>
      </w:r>
      <w:r w:rsidR="00842F3C">
        <w:rPr>
          <w:rFonts w:ascii="Montserrat" w:hAnsi="Montserrat"/>
          <w:sz w:val="20"/>
          <w:szCs w:val="24"/>
        </w:rPr>
        <w:t xml:space="preserve"> el Distribuidor deberá de presentar los cuatro estados financieros básicos, como se detallan a continuación:</w:t>
      </w:r>
    </w:p>
    <w:p w14:paraId="789D5EFD" w14:textId="77777777" w:rsidR="00842F3C" w:rsidRPr="00842F3C" w:rsidRDefault="00842F3C" w:rsidP="008C5D81">
      <w:pPr>
        <w:pStyle w:val="Prrafodelista"/>
        <w:spacing w:line="240" w:lineRule="auto"/>
        <w:ind w:left="284"/>
        <w:jc w:val="both"/>
        <w:rPr>
          <w:rFonts w:ascii="Montserrat" w:hAnsi="Montserrat"/>
          <w:sz w:val="20"/>
          <w:szCs w:val="24"/>
        </w:rPr>
      </w:pPr>
    </w:p>
    <w:p w14:paraId="4852149C" w14:textId="77777777" w:rsidR="00842F3C" w:rsidRDefault="00842F3C" w:rsidP="00D56528">
      <w:pPr>
        <w:pStyle w:val="Prrafodelista"/>
        <w:numPr>
          <w:ilvl w:val="0"/>
          <w:numId w:val="11"/>
        </w:numPr>
        <w:spacing w:line="240" w:lineRule="auto"/>
        <w:jc w:val="both"/>
        <w:rPr>
          <w:rFonts w:ascii="Montserrat" w:hAnsi="Montserrat"/>
          <w:sz w:val="20"/>
          <w:szCs w:val="24"/>
        </w:rPr>
      </w:pPr>
      <w:r>
        <w:rPr>
          <w:rFonts w:ascii="Montserrat" w:hAnsi="Montserrat"/>
          <w:sz w:val="20"/>
          <w:szCs w:val="24"/>
        </w:rPr>
        <w:t xml:space="preserve">Estado de situación financiera: </w:t>
      </w:r>
      <w:r w:rsidR="003614A9">
        <w:rPr>
          <w:rFonts w:ascii="Montserrat" w:hAnsi="Montserrat"/>
          <w:sz w:val="20"/>
          <w:szCs w:val="24"/>
        </w:rPr>
        <w:t>s</w:t>
      </w:r>
      <w:r w:rsidR="00031C24">
        <w:rPr>
          <w:rFonts w:ascii="Montserrat" w:hAnsi="Montserrat"/>
          <w:sz w:val="20"/>
          <w:szCs w:val="24"/>
        </w:rPr>
        <w:t>e d</w:t>
      </w:r>
      <w:r>
        <w:rPr>
          <w:rFonts w:ascii="Montserrat" w:hAnsi="Montserrat"/>
          <w:sz w:val="20"/>
          <w:szCs w:val="24"/>
        </w:rPr>
        <w:t>e</w:t>
      </w:r>
      <w:r w:rsidR="00031C24">
        <w:rPr>
          <w:rFonts w:ascii="Montserrat" w:hAnsi="Montserrat"/>
          <w:sz w:val="20"/>
          <w:szCs w:val="24"/>
        </w:rPr>
        <w:t>berán observar las normas generales establecidas en</w:t>
      </w:r>
      <w:r>
        <w:rPr>
          <w:rFonts w:ascii="Montserrat" w:hAnsi="Montserrat"/>
          <w:sz w:val="20"/>
          <w:szCs w:val="24"/>
        </w:rPr>
        <w:t xml:space="preserve"> la NIF B-6.</w:t>
      </w:r>
    </w:p>
    <w:p w14:paraId="0FED7287" w14:textId="77777777" w:rsidR="00842F3C" w:rsidRDefault="00842F3C" w:rsidP="00D56528">
      <w:pPr>
        <w:pStyle w:val="Prrafodelista"/>
        <w:numPr>
          <w:ilvl w:val="0"/>
          <w:numId w:val="11"/>
        </w:numPr>
        <w:spacing w:line="240" w:lineRule="auto"/>
        <w:jc w:val="both"/>
        <w:rPr>
          <w:rFonts w:ascii="Montserrat" w:hAnsi="Montserrat"/>
          <w:sz w:val="20"/>
          <w:szCs w:val="24"/>
        </w:rPr>
      </w:pPr>
      <w:r>
        <w:rPr>
          <w:rFonts w:ascii="Montserrat" w:hAnsi="Montserrat"/>
          <w:sz w:val="20"/>
          <w:szCs w:val="24"/>
        </w:rPr>
        <w:t xml:space="preserve">Estado de resultado integral: </w:t>
      </w:r>
      <w:r w:rsidR="003614A9">
        <w:rPr>
          <w:rFonts w:ascii="Montserrat" w:hAnsi="Montserrat"/>
          <w:sz w:val="20"/>
          <w:szCs w:val="24"/>
        </w:rPr>
        <w:t>s</w:t>
      </w:r>
      <w:r w:rsidR="00031C24">
        <w:rPr>
          <w:rFonts w:ascii="Montserrat" w:hAnsi="Montserrat"/>
          <w:sz w:val="20"/>
          <w:szCs w:val="24"/>
        </w:rPr>
        <w:t xml:space="preserve">e deberán observar las normas generales establecidas </w:t>
      </w:r>
      <w:r>
        <w:rPr>
          <w:rFonts w:ascii="Montserrat" w:hAnsi="Montserrat"/>
          <w:sz w:val="20"/>
          <w:szCs w:val="24"/>
        </w:rPr>
        <w:t>en la NIF B-3.</w:t>
      </w:r>
    </w:p>
    <w:p w14:paraId="234F4DF5" w14:textId="77777777" w:rsidR="00842F3C" w:rsidRDefault="001D14F8" w:rsidP="00D56528">
      <w:pPr>
        <w:pStyle w:val="Prrafodelista"/>
        <w:numPr>
          <w:ilvl w:val="0"/>
          <w:numId w:val="11"/>
        </w:numPr>
        <w:spacing w:line="240" w:lineRule="auto"/>
        <w:jc w:val="both"/>
        <w:rPr>
          <w:rFonts w:ascii="Montserrat" w:hAnsi="Montserrat"/>
          <w:sz w:val="20"/>
          <w:szCs w:val="24"/>
        </w:rPr>
      </w:pPr>
      <w:r>
        <w:rPr>
          <w:rFonts w:ascii="Montserrat" w:hAnsi="Montserrat"/>
          <w:sz w:val="20"/>
          <w:szCs w:val="24"/>
        </w:rPr>
        <w:t xml:space="preserve">Estado de cambios en el capital contable: </w:t>
      </w:r>
      <w:r w:rsidR="003614A9">
        <w:rPr>
          <w:rFonts w:ascii="Montserrat" w:hAnsi="Montserrat"/>
          <w:sz w:val="20"/>
          <w:szCs w:val="24"/>
        </w:rPr>
        <w:t>s</w:t>
      </w:r>
      <w:r w:rsidR="00031C24">
        <w:rPr>
          <w:rFonts w:ascii="Montserrat" w:hAnsi="Montserrat"/>
          <w:sz w:val="20"/>
          <w:szCs w:val="24"/>
        </w:rPr>
        <w:t xml:space="preserve">e deberán observar las normas generales establecidas </w:t>
      </w:r>
      <w:r>
        <w:rPr>
          <w:rFonts w:ascii="Montserrat" w:hAnsi="Montserrat"/>
          <w:sz w:val="20"/>
          <w:szCs w:val="24"/>
        </w:rPr>
        <w:t>en la NIF B-4.</w:t>
      </w:r>
    </w:p>
    <w:p w14:paraId="346E6A39" w14:textId="77777777" w:rsidR="001D14F8" w:rsidRPr="00842F3C" w:rsidRDefault="001D14F8" w:rsidP="00D56528">
      <w:pPr>
        <w:pStyle w:val="Prrafodelista"/>
        <w:numPr>
          <w:ilvl w:val="0"/>
          <w:numId w:val="11"/>
        </w:numPr>
        <w:spacing w:line="240" w:lineRule="auto"/>
        <w:jc w:val="both"/>
        <w:rPr>
          <w:rFonts w:ascii="Montserrat" w:hAnsi="Montserrat"/>
          <w:sz w:val="20"/>
          <w:szCs w:val="24"/>
        </w:rPr>
      </w:pPr>
      <w:r>
        <w:rPr>
          <w:rFonts w:ascii="Montserrat" w:hAnsi="Montserrat"/>
          <w:sz w:val="20"/>
          <w:szCs w:val="24"/>
        </w:rPr>
        <w:t xml:space="preserve">Estado de flujos de efectivo: </w:t>
      </w:r>
      <w:r w:rsidR="003614A9">
        <w:rPr>
          <w:rFonts w:ascii="Montserrat" w:hAnsi="Montserrat"/>
          <w:sz w:val="20"/>
          <w:szCs w:val="24"/>
        </w:rPr>
        <w:t>s</w:t>
      </w:r>
      <w:r w:rsidR="00031C24">
        <w:rPr>
          <w:rFonts w:ascii="Montserrat" w:hAnsi="Montserrat"/>
          <w:sz w:val="20"/>
          <w:szCs w:val="24"/>
        </w:rPr>
        <w:t>e deberán observar las normas generales establecidas</w:t>
      </w:r>
      <w:r>
        <w:rPr>
          <w:rFonts w:ascii="Montserrat" w:hAnsi="Montserrat"/>
          <w:sz w:val="20"/>
          <w:szCs w:val="24"/>
        </w:rPr>
        <w:t xml:space="preserve"> en la NIF B-2.</w:t>
      </w:r>
    </w:p>
    <w:p w14:paraId="0AEDEBB8" w14:textId="77777777" w:rsidR="00842F3C" w:rsidRDefault="00842F3C" w:rsidP="008C5D81">
      <w:pPr>
        <w:pStyle w:val="Prrafodelista"/>
        <w:spacing w:line="240" w:lineRule="auto"/>
        <w:ind w:left="284"/>
        <w:jc w:val="both"/>
        <w:rPr>
          <w:rFonts w:ascii="Montserrat" w:hAnsi="Montserrat"/>
          <w:sz w:val="20"/>
          <w:szCs w:val="24"/>
        </w:rPr>
      </w:pPr>
    </w:p>
    <w:p w14:paraId="6478B19B" w14:textId="0B14D34E" w:rsidR="00842F3C" w:rsidRDefault="001D14F8" w:rsidP="00261243">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Los </w:t>
      </w:r>
      <w:r w:rsidR="00DD3051">
        <w:rPr>
          <w:rFonts w:ascii="Montserrat" w:hAnsi="Montserrat"/>
          <w:sz w:val="20"/>
          <w:szCs w:val="24"/>
        </w:rPr>
        <w:t>Distribuidores</w:t>
      </w:r>
      <w:r>
        <w:rPr>
          <w:rFonts w:ascii="Montserrat" w:hAnsi="Montserrat"/>
          <w:sz w:val="20"/>
          <w:szCs w:val="24"/>
        </w:rPr>
        <w:t xml:space="preserve"> deberán de presentar su información financiera dando cumplimiento a lo establecido en la NIF A-7</w:t>
      </w:r>
      <w:r w:rsidR="00326B7F">
        <w:rPr>
          <w:rFonts w:ascii="Montserrat" w:hAnsi="Montserrat"/>
          <w:sz w:val="20"/>
          <w:szCs w:val="24"/>
        </w:rPr>
        <w:t xml:space="preserve">, referente </w:t>
      </w:r>
      <w:r w:rsidR="00096668">
        <w:rPr>
          <w:rFonts w:ascii="Montserrat" w:hAnsi="Montserrat"/>
          <w:sz w:val="20"/>
          <w:szCs w:val="24"/>
        </w:rPr>
        <w:t>a las normas generales aplicables a la presentación y revelación de la información financiera</w:t>
      </w:r>
      <w:r>
        <w:rPr>
          <w:rFonts w:ascii="Montserrat" w:hAnsi="Montserrat"/>
          <w:sz w:val="20"/>
          <w:szCs w:val="24"/>
        </w:rPr>
        <w:t>.</w:t>
      </w:r>
    </w:p>
    <w:p w14:paraId="05427741" w14:textId="77777777" w:rsidR="001D14F8" w:rsidRDefault="001D14F8" w:rsidP="008C5D81">
      <w:pPr>
        <w:pStyle w:val="Prrafodelista"/>
        <w:spacing w:line="240" w:lineRule="auto"/>
        <w:ind w:left="284"/>
        <w:jc w:val="both"/>
        <w:rPr>
          <w:rFonts w:ascii="Montserrat" w:hAnsi="Montserrat"/>
          <w:sz w:val="20"/>
          <w:szCs w:val="24"/>
        </w:rPr>
      </w:pPr>
    </w:p>
    <w:p w14:paraId="61E5BA53" w14:textId="4EE44AB2" w:rsidR="0033607A" w:rsidRPr="002358BA" w:rsidRDefault="001D14F8" w:rsidP="0033607A">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La estructura de </w:t>
      </w:r>
      <w:r w:rsidR="0033607A">
        <w:rPr>
          <w:rFonts w:ascii="Montserrat" w:hAnsi="Montserrat"/>
          <w:sz w:val="20"/>
          <w:szCs w:val="24"/>
        </w:rPr>
        <w:t>los estados financieros, que el Distribuidor informará a la Comisión</w:t>
      </w:r>
      <w:r w:rsidR="00E43524">
        <w:rPr>
          <w:rFonts w:ascii="Montserrat" w:hAnsi="Montserrat"/>
          <w:sz w:val="20"/>
          <w:szCs w:val="24"/>
        </w:rPr>
        <w:t>,</w:t>
      </w:r>
      <w:r w:rsidR="0033607A">
        <w:rPr>
          <w:rFonts w:ascii="Montserrat" w:hAnsi="Montserrat"/>
          <w:sz w:val="20"/>
          <w:szCs w:val="24"/>
        </w:rPr>
        <w:t xml:space="preserve"> utilizará el catálogo de cuentas</w:t>
      </w:r>
      <w:r w:rsidR="00096668">
        <w:rPr>
          <w:rFonts w:ascii="Montserrat" w:hAnsi="Montserrat"/>
          <w:sz w:val="20"/>
          <w:szCs w:val="24"/>
        </w:rPr>
        <w:t xml:space="preserve">, descrito en la sección </w:t>
      </w:r>
      <w:r w:rsidR="00F41CB7">
        <w:rPr>
          <w:rFonts w:ascii="Montserrat" w:hAnsi="Montserrat"/>
          <w:sz w:val="20"/>
          <w:szCs w:val="24"/>
        </w:rPr>
        <w:t xml:space="preserve">11 </w:t>
      </w:r>
      <w:r w:rsidR="00096668">
        <w:rPr>
          <w:rFonts w:ascii="Montserrat" w:hAnsi="Montserrat"/>
          <w:sz w:val="20"/>
          <w:szCs w:val="24"/>
        </w:rPr>
        <w:t>siguiente,</w:t>
      </w:r>
      <w:r w:rsidR="006F5242">
        <w:rPr>
          <w:rFonts w:ascii="Montserrat" w:hAnsi="Montserrat"/>
          <w:sz w:val="20"/>
          <w:szCs w:val="24"/>
        </w:rPr>
        <w:t xml:space="preserve"> </w:t>
      </w:r>
      <w:r w:rsidR="00096668">
        <w:rPr>
          <w:rFonts w:ascii="Montserrat" w:hAnsi="Montserrat"/>
          <w:sz w:val="20"/>
          <w:szCs w:val="24"/>
        </w:rPr>
        <w:t xml:space="preserve">mismo que </w:t>
      </w:r>
      <w:r w:rsidR="006F5242">
        <w:rPr>
          <w:rFonts w:ascii="Montserrat" w:hAnsi="Montserrat"/>
          <w:sz w:val="20"/>
          <w:szCs w:val="24"/>
        </w:rPr>
        <w:t xml:space="preserve">contendrá de </w:t>
      </w:r>
      <w:r w:rsidR="00031C24">
        <w:rPr>
          <w:rFonts w:ascii="Montserrat" w:hAnsi="Montserrat"/>
          <w:sz w:val="20"/>
          <w:szCs w:val="24"/>
        </w:rPr>
        <w:t xml:space="preserve">manera enunciativa más no limitativa, la estructura </w:t>
      </w:r>
      <w:r w:rsidR="0033607A">
        <w:rPr>
          <w:rFonts w:ascii="Montserrat" w:hAnsi="Montserrat"/>
          <w:sz w:val="20"/>
          <w:szCs w:val="24"/>
        </w:rPr>
        <w:t>descrita a continuación:</w:t>
      </w:r>
    </w:p>
    <w:p w14:paraId="4529E775" w14:textId="77777777" w:rsidR="0033607A" w:rsidRPr="0033607A" w:rsidRDefault="0033607A" w:rsidP="0033607A">
      <w:pPr>
        <w:pStyle w:val="Descripcin"/>
        <w:keepNext/>
        <w:spacing w:after="0"/>
        <w:jc w:val="center"/>
        <w:rPr>
          <w:rFonts w:ascii="Montserrat" w:hAnsi="Montserrat"/>
          <w:color w:val="auto"/>
          <w:sz w:val="16"/>
        </w:rPr>
      </w:pPr>
      <w:r w:rsidRPr="0033607A">
        <w:rPr>
          <w:rFonts w:ascii="Montserrat" w:hAnsi="Montserrat"/>
          <w:color w:val="auto"/>
          <w:sz w:val="16"/>
        </w:rPr>
        <w:t xml:space="preserve">Tabla </w:t>
      </w:r>
      <w:r w:rsidRPr="0033607A">
        <w:rPr>
          <w:rFonts w:ascii="Montserrat" w:hAnsi="Montserrat"/>
          <w:color w:val="auto"/>
          <w:sz w:val="16"/>
        </w:rPr>
        <w:fldChar w:fldCharType="begin"/>
      </w:r>
      <w:r w:rsidRPr="0033607A">
        <w:rPr>
          <w:rFonts w:ascii="Montserrat" w:hAnsi="Montserrat"/>
          <w:color w:val="auto"/>
          <w:sz w:val="16"/>
        </w:rPr>
        <w:instrText xml:space="preserve"> SEQ Tabla \* ARABIC </w:instrText>
      </w:r>
      <w:r w:rsidRPr="0033607A">
        <w:rPr>
          <w:rFonts w:ascii="Montserrat" w:hAnsi="Montserrat"/>
          <w:color w:val="auto"/>
          <w:sz w:val="16"/>
        </w:rPr>
        <w:fldChar w:fldCharType="separate"/>
      </w:r>
      <w:r w:rsidR="002358BA">
        <w:rPr>
          <w:rFonts w:ascii="Montserrat" w:hAnsi="Montserrat"/>
          <w:noProof/>
          <w:color w:val="auto"/>
          <w:sz w:val="16"/>
        </w:rPr>
        <w:t>2</w:t>
      </w:r>
      <w:r w:rsidRPr="0033607A">
        <w:rPr>
          <w:rFonts w:ascii="Montserrat" w:hAnsi="Montserrat"/>
          <w:color w:val="auto"/>
          <w:sz w:val="16"/>
        </w:rPr>
        <w:fldChar w:fldCharType="end"/>
      </w:r>
      <w:r w:rsidRPr="0033607A">
        <w:rPr>
          <w:rFonts w:ascii="Montserrat" w:hAnsi="Montserrat"/>
          <w:color w:val="auto"/>
          <w:sz w:val="16"/>
        </w:rPr>
        <w:t>. Estado de situación financiera</w:t>
      </w:r>
    </w:p>
    <w:tbl>
      <w:tblPr>
        <w:tblW w:w="4176" w:type="pct"/>
        <w:jc w:val="center"/>
        <w:tblLayout w:type="fixed"/>
        <w:tblCellMar>
          <w:left w:w="70" w:type="dxa"/>
          <w:right w:w="70" w:type="dxa"/>
        </w:tblCellMar>
        <w:tblLook w:val="04A0" w:firstRow="1" w:lastRow="0" w:firstColumn="1" w:lastColumn="0" w:noHBand="0" w:noVBand="1"/>
      </w:tblPr>
      <w:tblGrid>
        <w:gridCol w:w="162"/>
        <w:gridCol w:w="5935"/>
        <w:gridCol w:w="1276"/>
      </w:tblGrid>
      <w:tr w:rsidR="0033607A" w:rsidRPr="0033607A" w14:paraId="16D2E6BD" w14:textId="77777777" w:rsidTr="00FF3645">
        <w:trPr>
          <w:trHeight w:val="227"/>
          <w:jc w:val="center"/>
        </w:trPr>
        <w:tc>
          <w:tcPr>
            <w:tcW w:w="413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13D28" w14:textId="77777777" w:rsidR="0033607A" w:rsidRPr="0033607A" w:rsidRDefault="0033607A" w:rsidP="00496661">
            <w:pPr>
              <w:spacing w:after="0"/>
              <w:jc w:val="center"/>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CONCEPTO</w:t>
            </w:r>
          </w:p>
        </w:tc>
        <w:tc>
          <w:tcPr>
            <w:tcW w:w="8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41694" w14:textId="77777777" w:rsidR="0033607A" w:rsidRPr="0033607A" w:rsidRDefault="0033607A" w:rsidP="00496661">
            <w:pPr>
              <w:spacing w:after="0"/>
              <w:jc w:val="center"/>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Cuentas</w:t>
            </w:r>
          </w:p>
        </w:tc>
      </w:tr>
      <w:tr w:rsidR="0033607A" w:rsidRPr="0033607A" w14:paraId="389D5C17" w14:textId="77777777" w:rsidTr="00FF3645">
        <w:trPr>
          <w:trHeight w:val="227"/>
          <w:jc w:val="center"/>
        </w:trPr>
        <w:tc>
          <w:tcPr>
            <w:tcW w:w="4135" w:type="pct"/>
            <w:gridSpan w:val="2"/>
            <w:tcBorders>
              <w:top w:val="single" w:sz="4" w:space="0" w:color="auto"/>
              <w:left w:val="single" w:sz="4" w:space="0" w:color="auto"/>
              <w:right w:val="single" w:sz="4" w:space="0" w:color="auto"/>
            </w:tcBorders>
            <w:shd w:val="clear" w:color="auto" w:fill="auto"/>
            <w:noWrap/>
            <w:vAlign w:val="center"/>
            <w:hideMark/>
          </w:tcPr>
          <w:p w14:paraId="33EA9244"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ACTIVO</w:t>
            </w:r>
          </w:p>
        </w:tc>
        <w:tc>
          <w:tcPr>
            <w:tcW w:w="865" w:type="pct"/>
            <w:tcBorders>
              <w:top w:val="single" w:sz="4" w:space="0" w:color="auto"/>
              <w:left w:val="single" w:sz="4" w:space="0" w:color="auto"/>
              <w:right w:val="single" w:sz="4" w:space="0" w:color="auto"/>
            </w:tcBorders>
            <w:shd w:val="clear" w:color="auto" w:fill="auto"/>
            <w:noWrap/>
            <w:vAlign w:val="center"/>
            <w:hideMark/>
          </w:tcPr>
          <w:p w14:paraId="48F9F79F" w14:textId="77777777" w:rsidR="0033607A" w:rsidRPr="0033607A" w:rsidRDefault="0033607A" w:rsidP="00496661">
            <w:pPr>
              <w:spacing w:after="0"/>
              <w:jc w:val="center"/>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1000</w:t>
            </w:r>
          </w:p>
        </w:tc>
      </w:tr>
      <w:tr w:rsidR="0033607A" w:rsidRPr="0033607A" w14:paraId="331E44BF"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07E2A338"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Activo a corto plazo (circulante)</w:t>
            </w:r>
          </w:p>
        </w:tc>
        <w:tc>
          <w:tcPr>
            <w:tcW w:w="865" w:type="pct"/>
            <w:tcBorders>
              <w:left w:val="single" w:sz="4" w:space="0" w:color="auto"/>
              <w:right w:val="single" w:sz="4" w:space="0" w:color="auto"/>
            </w:tcBorders>
            <w:shd w:val="clear" w:color="auto" w:fill="auto"/>
            <w:noWrap/>
            <w:vAlign w:val="center"/>
            <w:hideMark/>
          </w:tcPr>
          <w:p w14:paraId="1C9C4C0D" w14:textId="271273D2" w:rsidR="0033607A" w:rsidRPr="00D82F8F" w:rsidRDefault="0033607A" w:rsidP="0033607A">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1100 a 1</w:t>
            </w:r>
            <w:r w:rsidR="00F41CB7">
              <w:rPr>
                <w:rFonts w:ascii="Montserrat" w:eastAsia="Times New Roman" w:hAnsi="Montserrat" w:cs="Calibri"/>
                <w:color w:val="000000"/>
                <w:sz w:val="18"/>
                <w:szCs w:val="18"/>
                <w:lang w:eastAsia="es-MX"/>
              </w:rPr>
              <w:t>3</w:t>
            </w:r>
            <w:r w:rsidRPr="00D82F8F">
              <w:rPr>
                <w:rFonts w:ascii="Montserrat" w:eastAsia="Times New Roman" w:hAnsi="Montserrat" w:cs="Calibri"/>
                <w:color w:val="000000"/>
                <w:sz w:val="18"/>
                <w:szCs w:val="18"/>
                <w:lang w:eastAsia="es-MX"/>
              </w:rPr>
              <w:t>99</w:t>
            </w:r>
          </w:p>
        </w:tc>
      </w:tr>
      <w:tr w:rsidR="0033607A" w:rsidRPr="0033607A" w14:paraId="11E779E2" w14:textId="77777777" w:rsidTr="00FF3645">
        <w:trPr>
          <w:trHeight w:val="227"/>
          <w:jc w:val="center"/>
        </w:trPr>
        <w:tc>
          <w:tcPr>
            <w:tcW w:w="110" w:type="pct"/>
            <w:tcBorders>
              <w:left w:val="single" w:sz="4" w:space="0" w:color="auto"/>
            </w:tcBorders>
            <w:shd w:val="clear" w:color="auto" w:fill="auto"/>
            <w:noWrap/>
            <w:vAlign w:val="center"/>
            <w:hideMark/>
          </w:tcPr>
          <w:p w14:paraId="2B402BCE"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7DD3E33"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Efectivo y equivalentes de efectivo</w:t>
            </w:r>
          </w:p>
        </w:tc>
        <w:tc>
          <w:tcPr>
            <w:tcW w:w="865" w:type="pct"/>
            <w:tcBorders>
              <w:left w:val="single" w:sz="4" w:space="0" w:color="auto"/>
              <w:right w:val="single" w:sz="4" w:space="0" w:color="auto"/>
            </w:tcBorders>
            <w:shd w:val="clear" w:color="auto" w:fill="auto"/>
            <w:noWrap/>
            <w:vAlign w:val="center"/>
            <w:hideMark/>
          </w:tcPr>
          <w:p w14:paraId="5DA8057D" w14:textId="77777777" w:rsidR="0033607A" w:rsidRPr="00D82F8F" w:rsidRDefault="00DA1B85"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1100 a 11</w:t>
            </w:r>
            <w:r w:rsidR="0033607A" w:rsidRPr="00D82F8F">
              <w:rPr>
                <w:rFonts w:ascii="Montserrat" w:eastAsia="Times New Roman" w:hAnsi="Montserrat" w:cs="Calibri"/>
                <w:color w:val="000000"/>
                <w:sz w:val="18"/>
                <w:szCs w:val="18"/>
                <w:lang w:eastAsia="es-MX"/>
              </w:rPr>
              <w:t>49</w:t>
            </w:r>
          </w:p>
        </w:tc>
      </w:tr>
      <w:tr w:rsidR="0033607A" w:rsidRPr="0033607A" w14:paraId="0901D380" w14:textId="77777777" w:rsidTr="00FF3645">
        <w:trPr>
          <w:trHeight w:val="227"/>
          <w:jc w:val="center"/>
        </w:trPr>
        <w:tc>
          <w:tcPr>
            <w:tcW w:w="110" w:type="pct"/>
            <w:tcBorders>
              <w:left w:val="single" w:sz="4" w:space="0" w:color="auto"/>
            </w:tcBorders>
            <w:shd w:val="clear" w:color="auto" w:fill="auto"/>
            <w:noWrap/>
            <w:vAlign w:val="center"/>
            <w:hideMark/>
          </w:tcPr>
          <w:p w14:paraId="783B9509"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20D1747B"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Inversiones en instrumentos financieros</w:t>
            </w:r>
          </w:p>
        </w:tc>
        <w:tc>
          <w:tcPr>
            <w:tcW w:w="865" w:type="pct"/>
            <w:tcBorders>
              <w:left w:val="single" w:sz="4" w:space="0" w:color="auto"/>
              <w:right w:val="single" w:sz="4" w:space="0" w:color="auto"/>
            </w:tcBorders>
            <w:shd w:val="clear" w:color="auto" w:fill="auto"/>
            <w:noWrap/>
            <w:vAlign w:val="center"/>
            <w:hideMark/>
          </w:tcPr>
          <w:p w14:paraId="1E6E500D" w14:textId="77777777" w:rsidR="0033607A" w:rsidRPr="00D82F8F" w:rsidRDefault="00166337"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1150 a 11</w:t>
            </w:r>
            <w:r w:rsidR="0033607A" w:rsidRPr="00D82F8F">
              <w:rPr>
                <w:rFonts w:ascii="Montserrat" w:eastAsia="Times New Roman" w:hAnsi="Montserrat" w:cs="Calibri"/>
                <w:color w:val="000000"/>
                <w:sz w:val="18"/>
                <w:szCs w:val="18"/>
                <w:lang w:eastAsia="es-MX"/>
              </w:rPr>
              <w:t>99</w:t>
            </w:r>
          </w:p>
        </w:tc>
      </w:tr>
      <w:tr w:rsidR="0033607A" w:rsidRPr="0033607A" w14:paraId="7291849C" w14:textId="77777777" w:rsidTr="00FF3645">
        <w:trPr>
          <w:trHeight w:val="227"/>
          <w:jc w:val="center"/>
        </w:trPr>
        <w:tc>
          <w:tcPr>
            <w:tcW w:w="110" w:type="pct"/>
            <w:tcBorders>
              <w:left w:val="single" w:sz="4" w:space="0" w:color="auto"/>
            </w:tcBorders>
            <w:shd w:val="clear" w:color="auto" w:fill="auto"/>
            <w:noWrap/>
            <w:vAlign w:val="center"/>
            <w:hideMark/>
          </w:tcPr>
          <w:p w14:paraId="261B81A2"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0848FD2B"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Cuentas por cobrar</w:t>
            </w:r>
          </w:p>
        </w:tc>
        <w:tc>
          <w:tcPr>
            <w:tcW w:w="865" w:type="pct"/>
            <w:tcBorders>
              <w:left w:val="single" w:sz="4" w:space="0" w:color="auto"/>
              <w:right w:val="single" w:sz="4" w:space="0" w:color="auto"/>
            </w:tcBorders>
            <w:shd w:val="clear" w:color="auto" w:fill="auto"/>
            <w:noWrap/>
            <w:vAlign w:val="center"/>
            <w:hideMark/>
          </w:tcPr>
          <w:p w14:paraId="732521E0" w14:textId="77777777" w:rsidR="0033607A" w:rsidRPr="00D82F8F" w:rsidRDefault="004A500A" w:rsidP="00877278">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12</w:t>
            </w:r>
            <w:r w:rsidR="00877278" w:rsidRPr="00D82F8F">
              <w:rPr>
                <w:rFonts w:ascii="Montserrat" w:eastAsia="Times New Roman" w:hAnsi="Montserrat" w:cs="Calibri"/>
                <w:color w:val="000000"/>
                <w:sz w:val="18"/>
                <w:szCs w:val="18"/>
                <w:lang w:eastAsia="es-MX"/>
              </w:rPr>
              <w:t>00</w:t>
            </w:r>
            <w:r w:rsidR="00166337" w:rsidRPr="00D82F8F">
              <w:rPr>
                <w:rFonts w:ascii="Montserrat" w:eastAsia="Times New Roman" w:hAnsi="Montserrat" w:cs="Calibri"/>
                <w:color w:val="000000"/>
                <w:sz w:val="18"/>
                <w:szCs w:val="18"/>
                <w:lang w:eastAsia="es-MX"/>
              </w:rPr>
              <w:t xml:space="preserve"> a 12</w:t>
            </w:r>
            <w:r w:rsidR="00AD302A" w:rsidRPr="00D82F8F">
              <w:rPr>
                <w:rFonts w:ascii="Montserrat" w:eastAsia="Times New Roman" w:hAnsi="Montserrat" w:cs="Calibri"/>
                <w:color w:val="000000"/>
                <w:sz w:val="18"/>
                <w:szCs w:val="18"/>
                <w:lang w:eastAsia="es-MX"/>
              </w:rPr>
              <w:t>7</w:t>
            </w:r>
            <w:r w:rsidR="0033607A" w:rsidRPr="00D82F8F">
              <w:rPr>
                <w:rFonts w:ascii="Montserrat" w:eastAsia="Times New Roman" w:hAnsi="Montserrat" w:cs="Calibri"/>
                <w:color w:val="000000"/>
                <w:sz w:val="18"/>
                <w:szCs w:val="18"/>
                <w:lang w:eastAsia="es-MX"/>
              </w:rPr>
              <w:t>9</w:t>
            </w:r>
          </w:p>
        </w:tc>
      </w:tr>
      <w:tr w:rsidR="0033607A" w:rsidRPr="0033607A" w14:paraId="395667BF" w14:textId="77777777" w:rsidTr="00FF3645">
        <w:trPr>
          <w:trHeight w:val="227"/>
          <w:jc w:val="center"/>
        </w:trPr>
        <w:tc>
          <w:tcPr>
            <w:tcW w:w="110" w:type="pct"/>
            <w:tcBorders>
              <w:left w:val="single" w:sz="4" w:space="0" w:color="auto"/>
            </w:tcBorders>
            <w:shd w:val="clear" w:color="auto" w:fill="auto"/>
            <w:noWrap/>
            <w:vAlign w:val="center"/>
            <w:hideMark/>
          </w:tcPr>
          <w:p w14:paraId="539946C9"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3A3D7F70"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Impuestos por recuperar</w:t>
            </w:r>
          </w:p>
        </w:tc>
        <w:tc>
          <w:tcPr>
            <w:tcW w:w="865" w:type="pct"/>
            <w:tcBorders>
              <w:left w:val="single" w:sz="4" w:space="0" w:color="auto"/>
              <w:right w:val="single" w:sz="4" w:space="0" w:color="auto"/>
            </w:tcBorders>
            <w:shd w:val="clear" w:color="auto" w:fill="auto"/>
            <w:noWrap/>
            <w:vAlign w:val="center"/>
            <w:hideMark/>
          </w:tcPr>
          <w:p w14:paraId="644EAD2C" w14:textId="77777777" w:rsidR="0033607A" w:rsidRPr="00D82F8F" w:rsidRDefault="0062559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1280 a 129</w:t>
            </w:r>
            <w:r w:rsidR="0033607A" w:rsidRPr="00D82F8F">
              <w:rPr>
                <w:rFonts w:ascii="Montserrat" w:eastAsia="Times New Roman" w:hAnsi="Montserrat" w:cs="Calibri"/>
                <w:color w:val="000000"/>
                <w:sz w:val="18"/>
                <w:szCs w:val="18"/>
                <w:lang w:eastAsia="es-MX"/>
              </w:rPr>
              <w:t>9</w:t>
            </w:r>
          </w:p>
        </w:tc>
      </w:tr>
      <w:tr w:rsidR="0033607A" w:rsidRPr="0033607A" w14:paraId="32470665" w14:textId="77777777" w:rsidTr="00FF3645">
        <w:trPr>
          <w:trHeight w:val="227"/>
          <w:jc w:val="center"/>
        </w:trPr>
        <w:tc>
          <w:tcPr>
            <w:tcW w:w="110" w:type="pct"/>
            <w:tcBorders>
              <w:left w:val="single" w:sz="4" w:space="0" w:color="auto"/>
            </w:tcBorders>
            <w:shd w:val="clear" w:color="auto" w:fill="auto"/>
            <w:noWrap/>
            <w:vAlign w:val="center"/>
            <w:hideMark/>
          </w:tcPr>
          <w:p w14:paraId="42D6E068"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486BBD56"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Inventarios</w:t>
            </w:r>
          </w:p>
        </w:tc>
        <w:tc>
          <w:tcPr>
            <w:tcW w:w="865" w:type="pct"/>
            <w:tcBorders>
              <w:left w:val="single" w:sz="4" w:space="0" w:color="auto"/>
              <w:right w:val="single" w:sz="4" w:space="0" w:color="auto"/>
            </w:tcBorders>
            <w:shd w:val="clear" w:color="auto" w:fill="auto"/>
            <w:noWrap/>
            <w:vAlign w:val="center"/>
            <w:hideMark/>
          </w:tcPr>
          <w:p w14:paraId="684B77FD" w14:textId="77777777" w:rsidR="0033607A" w:rsidRPr="00D82F8F" w:rsidRDefault="0062559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1300 a 1339</w:t>
            </w:r>
          </w:p>
        </w:tc>
      </w:tr>
      <w:tr w:rsidR="0033607A" w:rsidRPr="0033607A" w14:paraId="18DF593D" w14:textId="77777777" w:rsidTr="00FF3645">
        <w:trPr>
          <w:trHeight w:val="227"/>
          <w:jc w:val="center"/>
        </w:trPr>
        <w:tc>
          <w:tcPr>
            <w:tcW w:w="110" w:type="pct"/>
            <w:tcBorders>
              <w:left w:val="single" w:sz="4" w:space="0" w:color="auto"/>
            </w:tcBorders>
            <w:shd w:val="clear" w:color="auto" w:fill="auto"/>
            <w:noWrap/>
            <w:vAlign w:val="center"/>
            <w:hideMark/>
          </w:tcPr>
          <w:p w14:paraId="69CD103A"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7AF48278"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Pagos anticipados</w:t>
            </w:r>
          </w:p>
        </w:tc>
        <w:tc>
          <w:tcPr>
            <w:tcW w:w="865" w:type="pct"/>
            <w:tcBorders>
              <w:left w:val="single" w:sz="4" w:space="0" w:color="auto"/>
              <w:right w:val="single" w:sz="4" w:space="0" w:color="auto"/>
            </w:tcBorders>
            <w:shd w:val="clear" w:color="auto" w:fill="auto"/>
            <w:noWrap/>
            <w:vAlign w:val="center"/>
            <w:hideMark/>
          </w:tcPr>
          <w:p w14:paraId="113E2A09" w14:textId="77777777" w:rsidR="0033607A" w:rsidRPr="00D82F8F" w:rsidRDefault="0062559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1340 a 1359</w:t>
            </w:r>
          </w:p>
        </w:tc>
      </w:tr>
      <w:tr w:rsidR="0033607A" w:rsidRPr="0033607A" w14:paraId="06A8394B" w14:textId="77777777" w:rsidTr="00FF3645">
        <w:trPr>
          <w:trHeight w:val="227"/>
          <w:jc w:val="center"/>
        </w:trPr>
        <w:tc>
          <w:tcPr>
            <w:tcW w:w="110" w:type="pct"/>
            <w:tcBorders>
              <w:left w:val="single" w:sz="4" w:space="0" w:color="auto"/>
            </w:tcBorders>
            <w:shd w:val="clear" w:color="auto" w:fill="auto"/>
            <w:noWrap/>
            <w:vAlign w:val="center"/>
            <w:hideMark/>
          </w:tcPr>
          <w:p w14:paraId="4B6F34F4"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044F4C89"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Otros activos a corto plazo</w:t>
            </w:r>
          </w:p>
        </w:tc>
        <w:tc>
          <w:tcPr>
            <w:tcW w:w="865" w:type="pct"/>
            <w:tcBorders>
              <w:left w:val="single" w:sz="4" w:space="0" w:color="auto"/>
              <w:right w:val="single" w:sz="4" w:space="0" w:color="auto"/>
            </w:tcBorders>
            <w:shd w:val="clear" w:color="auto" w:fill="auto"/>
            <w:noWrap/>
            <w:vAlign w:val="center"/>
            <w:hideMark/>
          </w:tcPr>
          <w:p w14:paraId="7137D9B7" w14:textId="77777777" w:rsidR="0033607A" w:rsidRPr="00D82F8F" w:rsidRDefault="001C77B5"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1360 a 1389</w:t>
            </w:r>
          </w:p>
        </w:tc>
      </w:tr>
      <w:tr w:rsidR="0033607A" w:rsidRPr="0033607A" w14:paraId="54732E42" w14:textId="77777777" w:rsidTr="00FF3645">
        <w:trPr>
          <w:trHeight w:val="227"/>
          <w:jc w:val="center"/>
        </w:trPr>
        <w:tc>
          <w:tcPr>
            <w:tcW w:w="110" w:type="pct"/>
            <w:tcBorders>
              <w:left w:val="single" w:sz="4" w:space="0" w:color="auto"/>
            </w:tcBorders>
            <w:shd w:val="clear" w:color="auto" w:fill="auto"/>
            <w:noWrap/>
            <w:vAlign w:val="center"/>
            <w:hideMark/>
          </w:tcPr>
          <w:p w14:paraId="7EAAB6CD"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7633DE64"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Activos disponibles para la venta</w:t>
            </w:r>
          </w:p>
        </w:tc>
        <w:tc>
          <w:tcPr>
            <w:tcW w:w="865" w:type="pct"/>
            <w:tcBorders>
              <w:left w:val="single" w:sz="4" w:space="0" w:color="auto"/>
              <w:right w:val="single" w:sz="4" w:space="0" w:color="auto"/>
            </w:tcBorders>
            <w:shd w:val="clear" w:color="auto" w:fill="auto"/>
            <w:noWrap/>
            <w:vAlign w:val="center"/>
            <w:hideMark/>
          </w:tcPr>
          <w:p w14:paraId="3EE78F59" w14:textId="77777777" w:rsidR="0033607A" w:rsidRPr="00D82F8F" w:rsidRDefault="001C77B5"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1390 a 1399</w:t>
            </w:r>
          </w:p>
        </w:tc>
      </w:tr>
      <w:tr w:rsidR="0033607A" w:rsidRPr="0033607A" w14:paraId="6549A978"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61C28D84"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ACTIVO A CORTO PLAZO</w:t>
            </w:r>
          </w:p>
        </w:tc>
        <w:tc>
          <w:tcPr>
            <w:tcW w:w="865" w:type="pct"/>
            <w:tcBorders>
              <w:left w:val="single" w:sz="4" w:space="0" w:color="auto"/>
              <w:right w:val="single" w:sz="4" w:space="0" w:color="auto"/>
            </w:tcBorders>
            <w:shd w:val="clear" w:color="auto" w:fill="auto"/>
            <w:noWrap/>
            <w:vAlign w:val="center"/>
            <w:hideMark/>
          </w:tcPr>
          <w:p w14:paraId="7FBBDE3C"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564C9CA2" w14:textId="77777777" w:rsidTr="00FF3645">
        <w:trPr>
          <w:trHeight w:val="227"/>
          <w:jc w:val="center"/>
        </w:trPr>
        <w:tc>
          <w:tcPr>
            <w:tcW w:w="110" w:type="pct"/>
            <w:tcBorders>
              <w:left w:val="single" w:sz="4" w:space="0" w:color="auto"/>
            </w:tcBorders>
            <w:shd w:val="clear" w:color="auto" w:fill="auto"/>
            <w:noWrap/>
            <w:vAlign w:val="center"/>
            <w:hideMark/>
          </w:tcPr>
          <w:p w14:paraId="55F73C3B"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08CE82E5" w14:textId="77777777" w:rsidR="0033607A" w:rsidRPr="0033607A" w:rsidRDefault="0033607A" w:rsidP="00496661">
            <w:pPr>
              <w:spacing w:after="0"/>
              <w:rPr>
                <w:rFonts w:ascii="Montserrat" w:eastAsia="Times New Roman" w:hAnsi="Montserrat" w:cs="Times New Roman"/>
                <w:sz w:val="18"/>
                <w:szCs w:val="18"/>
                <w:lang w:eastAsia="es-MX"/>
              </w:rPr>
            </w:pPr>
          </w:p>
        </w:tc>
        <w:tc>
          <w:tcPr>
            <w:tcW w:w="865" w:type="pct"/>
            <w:tcBorders>
              <w:left w:val="single" w:sz="4" w:space="0" w:color="auto"/>
              <w:right w:val="single" w:sz="4" w:space="0" w:color="auto"/>
            </w:tcBorders>
            <w:shd w:val="clear" w:color="auto" w:fill="auto"/>
            <w:noWrap/>
            <w:vAlign w:val="center"/>
            <w:hideMark/>
          </w:tcPr>
          <w:p w14:paraId="75804E66"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4A0EF0CB"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5421DD2D"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Activo a largo plazo (no circulante)</w:t>
            </w:r>
          </w:p>
        </w:tc>
        <w:tc>
          <w:tcPr>
            <w:tcW w:w="865" w:type="pct"/>
            <w:tcBorders>
              <w:left w:val="single" w:sz="4" w:space="0" w:color="auto"/>
              <w:right w:val="single" w:sz="4" w:space="0" w:color="auto"/>
            </w:tcBorders>
            <w:shd w:val="clear" w:color="auto" w:fill="auto"/>
            <w:noWrap/>
            <w:vAlign w:val="center"/>
            <w:hideMark/>
          </w:tcPr>
          <w:p w14:paraId="322ED786"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1400 a 1999</w:t>
            </w:r>
          </w:p>
        </w:tc>
      </w:tr>
      <w:tr w:rsidR="0033607A" w:rsidRPr="0033607A" w14:paraId="0339F784" w14:textId="77777777" w:rsidTr="00FF3645">
        <w:trPr>
          <w:trHeight w:val="227"/>
          <w:jc w:val="center"/>
        </w:trPr>
        <w:tc>
          <w:tcPr>
            <w:tcW w:w="110" w:type="pct"/>
            <w:tcBorders>
              <w:left w:val="single" w:sz="4" w:space="0" w:color="auto"/>
            </w:tcBorders>
            <w:shd w:val="clear" w:color="auto" w:fill="auto"/>
            <w:noWrap/>
            <w:vAlign w:val="center"/>
            <w:hideMark/>
          </w:tcPr>
          <w:p w14:paraId="3A386FAB"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2220B762"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Propiedades, infraestructura y equipo, neto</w:t>
            </w:r>
          </w:p>
        </w:tc>
        <w:tc>
          <w:tcPr>
            <w:tcW w:w="865" w:type="pct"/>
            <w:tcBorders>
              <w:left w:val="single" w:sz="4" w:space="0" w:color="auto"/>
              <w:right w:val="single" w:sz="4" w:space="0" w:color="auto"/>
            </w:tcBorders>
            <w:shd w:val="clear" w:color="auto" w:fill="auto"/>
            <w:noWrap/>
            <w:vAlign w:val="center"/>
            <w:hideMark/>
          </w:tcPr>
          <w:p w14:paraId="5C27F049"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1400 a 1799</w:t>
            </w:r>
          </w:p>
        </w:tc>
      </w:tr>
      <w:tr w:rsidR="0033607A" w:rsidRPr="0033607A" w14:paraId="37773815" w14:textId="77777777" w:rsidTr="00FF3645">
        <w:trPr>
          <w:trHeight w:val="227"/>
          <w:jc w:val="center"/>
        </w:trPr>
        <w:tc>
          <w:tcPr>
            <w:tcW w:w="110" w:type="pct"/>
            <w:tcBorders>
              <w:left w:val="single" w:sz="4" w:space="0" w:color="auto"/>
            </w:tcBorders>
            <w:shd w:val="clear" w:color="auto" w:fill="auto"/>
            <w:noWrap/>
            <w:vAlign w:val="center"/>
            <w:hideMark/>
          </w:tcPr>
          <w:p w14:paraId="61D93202"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64605343" w14:textId="77777777" w:rsidR="0033607A" w:rsidRPr="0033607A" w:rsidRDefault="00524DF6" w:rsidP="00496661">
            <w:pPr>
              <w:spacing w:after="0"/>
              <w:rPr>
                <w:rFonts w:ascii="Montserrat" w:eastAsia="Times New Roman" w:hAnsi="Montserrat" w:cs="Calibri"/>
                <w:color w:val="000000"/>
                <w:sz w:val="18"/>
                <w:szCs w:val="18"/>
                <w:lang w:eastAsia="es-MX"/>
              </w:rPr>
            </w:pPr>
            <w:r>
              <w:rPr>
                <w:rFonts w:ascii="Montserrat" w:eastAsia="Times New Roman" w:hAnsi="Montserrat" w:cs="Calibri"/>
                <w:color w:val="000000" w:themeColor="text1"/>
                <w:sz w:val="18"/>
                <w:szCs w:val="18"/>
                <w:lang w:eastAsia="es-MX"/>
              </w:rPr>
              <w:t>A</w:t>
            </w:r>
            <w:r w:rsidR="0033607A" w:rsidRPr="0033607A">
              <w:rPr>
                <w:rFonts w:ascii="Montserrat" w:eastAsia="Times New Roman" w:hAnsi="Montserrat" w:cs="Calibri"/>
                <w:color w:val="000000" w:themeColor="text1"/>
                <w:sz w:val="18"/>
                <w:szCs w:val="18"/>
                <w:lang w:eastAsia="es-MX"/>
              </w:rPr>
              <w:t>ctivos intangibles</w:t>
            </w:r>
          </w:p>
        </w:tc>
        <w:tc>
          <w:tcPr>
            <w:tcW w:w="865" w:type="pct"/>
            <w:tcBorders>
              <w:left w:val="single" w:sz="4" w:space="0" w:color="auto"/>
              <w:right w:val="single" w:sz="4" w:space="0" w:color="auto"/>
            </w:tcBorders>
            <w:shd w:val="clear" w:color="auto" w:fill="auto"/>
            <w:noWrap/>
            <w:vAlign w:val="center"/>
            <w:hideMark/>
          </w:tcPr>
          <w:p w14:paraId="5E672EB1"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1800 a 1849</w:t>
            </w:r>
          </w:p>
        </w:tc>
      </w:tr>
      <w:tr w:rsidR="0033607A" w:rsidRPr="0033607A" w14:paraId="4398B7FC" w14:textId="77777777" w:rsidTr="00FF3645">
        <w:trPr>
          <w:trHeight w:val="227"/>
          <w:jc w:val="center"/>
        </w:trPr>
        <w:tc>
          <w:tcPr>
            <w:tcW w:w="110" w:type="pct"/>
            <w:tcBorders>
              <w:left w:val="single" w:sz="4" w:space="0" w:color="auto"/>
            </w:tcBorders>
            <w:shd w:val="clear" w:color="auto" w:fill="auto"/>
            <w:noWrap/>
            <w:vAlign w:val="center"/>
            <w:hideMark/>
          </w:tcPr>
          <w:p w14:paraId="73AF5A2A"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2922E39D"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themeColor="text1"/>
                <w:sz w:val="18"/>
                <w:szCs w:val="18"/>
                <w:lang w:eastAsia="es-MX"/>
              </w:rPr>
              <w:t>Crédito Mercantil</w:t>
            </w:r>
          </w:p>
        </w:tc>
        <w:tc>
          <w:tcPr>
            <w:tcW w:w="865" w:type="pct"/>
            <w:tcBorders>
              <w:left w:val="single" w:sz="4" w:space="0" w:color="auto"/>
              <w:right w:val="single" w:sz="4" w:space="0" w:color="auto"/>
            </w:tcBorders>
            <w:shd w:val="clear" w:color="auto" w:fill="auto"/>
            <w:noWrap/>
            <w:vAlign w:val="center"/>
            <w:hideMark/>
          </w:tcPr>
          <w:p w14:paraId="3A82B64F"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1850 a 1899</w:t>
            </w:r>
          </w:p>
        </w:tc>
      </w:tr>
      <w:tr w:rsidR="0033607A" w:rsidRPr="0033607A" w14:paraId="0651394C" w14:textId="77777777" w:rsidTr="00FF3645">
        <w:trPr>
          <w:trHeight w:val="227"/>
          <w:jc w:val="center"/>
        </w:trPr>
        <w:tc>
          <w:tcPr>
            <w:tcW w:w="110" w:type="pct"/>
            <w:tcBorders>
              <w:left w:val="single" w:sz="4" w:space="0" w:color="auto"/>
            </w:tcBorders>
            <w:shd w:val="clear" w:color="auto" w:fill="auto"/>
            <w:noWrap/>
            <w:vAlign w:val="center"/>
            <w:hideMark/>
          </w:tcPr>
          <w:p w14:paraId="54D71CBB"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B761822"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themeColor="text1"/>
                <w:sz w:val="18"/>
                <w:szCs w:val="18"/>
                <w:lang w:eastAsia="es-MX"/>
              </w:rPr>
              <w:t>Inversiones en asociadas, negocios conjuntos y otras inversiones</w:t>
            </w:r>
          </w:p>
        </w:tc>
        <w:tc>
          <w:tcPr>
            <w:tcW w:w="865" w:type="pct"/>
            <w:tcBorders>
              <w:left w:val="single" w:sz="4" w:space="0" w:color="auto"/>
              <w:right w:val="single" w:sz="4" w:space="0" w:color="auto"/>
            </w:tcBorders>
            <w:shd w:val="clear" w:color="auto" w:fill="auto"/>
            <w:noWrap/>
            <w:vAlign w:val="center"/>
            <w:hideMark/>
          </w:tcPr>
          <w:p w14:paraId="5C88C743"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1900 a 1949</w:t>
            </w:r>
          </w:p>
        </w:tc>
      </w:tr>
      <w:tr w:rsidR="0033607A" w:rsidRPr="0033607A" w14:paraId="3E28E824" w14:textId="77777777" w:rsidTr="00FF3645">
        <w:trPr>
          <w:trHeight w:val="227"/>
          <w:jc w:val="center"/>
        </w:trPr>
        <w:tc>
          <w:tcPr>
            <w:tcW w:w="110" w:type="pct"/>
            <w:tcBorders>
              <w:left w:val="single" w:sz="4" w:space="0" w:color="auto"/>
            </w:tcBorders>
            <w:shd w:val="clear" w:color="auto" w:fill="auto"/>
            <w:noWrap/>
            <w:vAlign w:val="center"/>
            <w:hideMark/>
          </w:tcPr>
          <w:p w14:paraId="750FD7EC"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7BDB653A"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Instrumentos financieros por cobrar a largo plazo</w:t>
            </w:r>
          </w:p>
        </w:tc>
        <w:tc>
          <w:tcPr>
            <w:tcW w:w="865" w:type="pct"/>
            <w:tcBorders>
              <w:left w:val="single" w:sz="4" w:space="0" w:color="auto"/>
              <w:right w:val="single" w:sz="4" w:space="0" w:color="auto"/>
            </w:tcBorders>
            <w:shd w:val="clear" w:color="auto" w:fill="auto"/>
            <w:noWrap/>
            <w:vAlign w:val="center"/>
            <w:hideMark/>
          </w:tcPr>
          <w:p w14:paraId="2AC762E0"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1950 a 1999</w:t>
            </w:r>
          </w:p>
        </w:tc>
      </w:tr>
      <w:tr w:rsidR="0033607A" w:rsidRPr="0033607A" w14:paraId="79B8BEFF"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425E92D5"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 ACTIVO A LARGO PLAZO</w:t>
            </w:r>
          </w:p>
        </w:tc>
        <w:tc>
          <w:tcPr>
            <w:tcW w:w="865" w:type="pct"/>
            <w:tcBorders>
              <w:left w:val="single" w:sz="4" w:space="0" w:color="auto"/>
              <w:right w:val="single" w:sz="4" w:space="0" w:color="auto"/>
            </w:tcBorders>
            <w:shd w:val="clear" w:color="auto" w:fill="auto"/>
            <w:noWrap/>
            <w:vAlign w:val="center"/>
            <w:hideMark/>
          </w:tcPr>
          <w:p w14:paraId="4133C27B"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30EDE7A5" w14:textId="77777777" w:rsidTr="00FF3645">
        <w:trPr>
          <w:trHeight w:val="227"/>
          <w:jc w:val="center"/>
        </w:trPr>
        <w:tc>
          <w:tcPr>
            <w:tcW w:w="110" w:type="pct"/>
            <w:tcBorders>
              <w:left w:val="single" w:sz="4" w:space="0" w:color="auto"/>
              <w:bottom w:val="single" w:sz="4" w:space="0" w:color="auto"/>
            </w:tcBorders>
            <w:shd w:val="clear" w:color="auto" w:fill="auto"/>
            <w:noWrap/>
            <w:vAlign w:val="center"/>
            <w:hideMark/>
          </w:tcPr>
          <w:p w14:paraId="3F84466E"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bottom w:val="single" w:sz="4" w:space="0" w:color="auto"/>
              <w:right w:val="single" w:sz="4" w:space="0" w:color="auto"/>
            </w:tcBorders>
            <w:shd w:val="clear" w:color="auto" w:fill="auto"/>
            <w:noWrap/>
            <w:vAlign w:val="center"/>
            <w:hideMark/>
          </w:tcPr>
          <w:p w14:paraId="508EC54C" w14:textId="77777777" w:rsidR="0033607A" w:rsidRPr="0033607A" w:rsidRDefault="0033607A" w:rsidP="00496661">
            <w:pPr>
              <w:spacing w:after="0"/>
              <w:rPr>
                <w:rFonts w:ascii="Montserrat" w:eastAsia="Times New Roman" w:hAnsi="Montserrat" w:cs="Times New Roman"/>
                <w:sz w:val="18"/>
                <w:szCs w:val="18"/>
                <w:lang w:eastAsia="es-MX"/>
              </w:rPr>
            </w:pPr>
          </w:p>
        </w:tc>
        <w:tc>
          <w:tcPr>
            <w:tcW w:w="865" w:type="pct"/>
            <w:tcBorders>
              <w:left w:val="single" w:sz="4" w:space="0" w:color="auto"/>
              <w:bottom w:val="single" w:sz="4" w:space="0" w:color="auto"/>
              <w:right w:val="single" w:sz="4" w:space="0" w:color="auto"/>
            </w:tcBorders>
            <w:shd w:val="clear" w:color="auto" w:fill="auto"/>
            <w:noWrap/>
            <w:vAlign w:val="center"/>
            <w:hideMark/>
          </w:tcPr>
          <w:p w14:paraId="1033DE90"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13A4FFEC" w14:textId="77777777" w:rsidTr="00FF3645">
        <w:trPr>
          <w:trHeight w:val="227"/>
          <w:jc w:val="center"/>
        </w:trPr>
        <w:tc>
          <w:tcPr>
            <w:tcW w:w="413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C7AA9"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 xml:space="preserve">TOTAL DE ACTIVO </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25A7770" w14:textId="77777777" w:rsidR="0033607A" w:rsidRPr="00D82F8F" w:rsidRDefault="0033607A" w:rsidP="00496661">
            <w:pPr>
              <w:spacing w:after="0"/>
              <w:rPr>
                <w:rFonts w:ascii="Montserrat" w:eastAsia="Times New Roman" w:hAnsi="Montserrat" w:cs="Calibri"/>
                <w:b/>
                <w:bCs/>
                <w:color w:val="000000"/>
                <w:sz w:val="18"/>
                <w:szCs w:val="18"/>
                <w:lang w:eastAsia="es-MX"/>
              </w:rPr>
            </w:pPr>
          </w:p>
        </w:tc>
      </w:tr>
      <w:tr w:rsidR="0033607A" w:rsidRPr="0033607A" w14:paraId="046941B1" w14:textId="77777777" w:rsidTr="00FF3645">
        <w:trPr>
          <w:trHeight w:val="227"/>
          <w:jc w:val="center"/>
        </w:trPr>
        <w:tc>
          <w:tcPr>
            <w:tcW w:w="110" w:type="pct"/>
            <w:tcBorders>
              <w:top w:val="single" w:sz="4" w:space="0" w:color="auto"/>
              <w:left w:val="single" w:sz="4" w:space="0" w:color="auto"/>
            </w:tcBorders>
            <w:shd w:val="clear" w:color="auto" w:fill="auto"/>
            <w:noWrap/>
            <w:vAlign w:val="center"/>
            <w:hideMark/>
          </w:tcPr>
          <w:p w14:paraId="3BFABA81"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top w:val="single" w:sz="4" w:space="0" w:color="auto"/>
              <w:right w:val="single" w:sz="4" w:space="0" w:color="auto"/>
            </w:tcBorders>
            <w:shd w:val="clear" w:color="auto" w:fill="auto"/>
            <w:noWrap/>
            <w:vAlign w:val="center"/>
            <w:hideMark/>
          </w:tcPr>
          <w:p w14:paraId="1CD1C26E" w14:textId="77777777" w:rsidR="0033607A" w:rsidRPr="0033607A" w:rsidRDefault="0033607A" w:rsidP="00496661">
            <w:pPr>
              <w:spacing w:after="0"/>
              <w:rPr>
                <w:rFonts w:ascii="Montserrat" w:eastAsia="Times New Roman" w:hAnsi="Montserrat" w:cs="Times New Roman"/>
                <w:sz w:val="18"/>
                <w:szCs w:val="18"/>
                <w:lang w:eastAsia="es-MX"/>
              </w:rPr>
            </w:pPr>
          </w:p>
        </w:tc>
        <w:tc>
          <w:tcPr>
            <w:tcW w:w="865" w:type="pct"/>
            <w:tcBorders>
              <w:top w:val="single" w:sz="4" w:space="0" w:color="auto"/>
              <w:left w:val="single" w:sz="4" w:space="0" w:color="auto"/>
              <w:right w:val="single" w:sz="4" w:space="0" w:color="auto"/>
            </w:tcBorders>
            <w:shd w:val="clear" w:color="auto" w:fill="auto"/>
            <w:noWrap/>
            <w:vAlign w:val="center"/>
            <w:hideMark/>
          </w:tcPr>
          <w:p w14:paraId="361CA817"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44978E7E"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5509D3C7"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PASIVO Y CAPITAL CONTABLE</w:t>
            </w:r>
          </w:p>
        </w:tc>
        <w:tc>
          <w:tcPr>
            <w:tcW w:w="865" w:type="pct"/>
            <w:tcBorders>
              <w:left w:val="single" w:sz="4" w:space="0" w:color="auto"/>
              <w:right w:val="single" w:sz="4" w:space="0" w:color="auto"/>
            </w:tcBorders>
            <w:shd w:val="clear" w:color="auto" w:fill="auto"/>
            <w:vAlign w:val="center"/>
          </w:tcPr>
          <w:p w14:paraId="750E6723" w14:textId="77777777" w:rsidR="0033607A" w:rsidRPr="00D82F8F" w:rsidRDefault="00F40598" w:rsidP="00F40598">
            <w:pPr>
              <w:spacing w:after="0"/>
              <w:jc w:val="center"/>
              <w:rPr>
                <w:rFonts w:ascii="Montserrat" w:eastAsia="Times New Roman" w:hAnsi="Montserrat" w:cs="Calibri"/>
                <w:bCs/>
                <w:color w:val="000000"/>
                <w:sz w:val="18"/>
                <w:szCs w:val="18"/>
                <w:lang w:eastAsia="es-MX"/>
              </w:rPr>
            </w:pPr>
            <w:r w:rsidRPr="00D82F8F">
              <w:rPr>
                <w:rFonts w:ascii="Montserrat" w:eastAsia="Times New Roman" w:hAnsi="Montserrat" w:cs="Calibri"/>
                <w:bCs/>
                <w:color w:val="000000"/>
                <w:sz w:val="18"/>
                <w:szCs w:val="18"/>
                <w:lang w:eastAsia="es-MX"/>
              </w:rPr>
              <w:t>2000</w:t>
            </w:r>
          </w:p>
        </w:tc>
      </w:tr>
      <w:tr w:rsidR="0033607A" w:rsidRPr="0033607A" w14:paraId="71BFE4DE" w14:textId="77777777" w:rsidTr="00FF3645">
        <w:trPr>
          <w:trHeight w:val="227"/>
          <w:jc w:val="center"/>
        </w:trPr>
        <w:tc>
          <w:tcPr>
            <w:tcW w:w="4135" w:type="pct"/>
            <w:gridSpan w:val="2"/>
            <w:tcBorders>
              <w:left w:val="single" w:sz="4" w:space="0" w:color="auto"/>
              <w:right w:val="single" w:sz="4" w:space="0" w:color="auto"/>
            </w:tcBorders>
            <w:shd w:val="clear" w:color="auto" w:fill="auto"/>
            <w:vAlign w:val="center"/>
          </w:tcPr>
          <w:p w14:paraId="05425D74"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865" w:type="pct"/>
            <w:tcBorders>
              <w:left w:val="single" w:sz="4" w:space="0" w:color="auto"/>
              <w:right w:val="single" w:sz="4" w:space="0" w:color="auto"/>
            </w:tcBorders>
            <w:shd w:val="clear" w:color="auto" w:fill="auto"/>
            <w:vAlign w:val="center"/>
          </w:tcPr>
          <w:p w14:paraId="5E07F146" w14:textId="77777777" w:rsidR="0033607A" w:rsidRPr="00D82F8F" w:rsidRDefault="0033607A" w:rsidP="00496661">
            <w:pPr>
              <w:spacing w:after="0"/>
              <w:rPr>
                <w:rFonts w:ascii="Montserrat" w:eastAsia="Times New Roman" w:hAnsi="Montserrat" w:cs="Calibri"/>
                <w:color w:val="000000"/>
                <w:sz w:val="18"/>
                <w:szCs w:val="18"/>
                <w:lang w:eastAsia="es-MX"/>
              </w:rPr>
            </w:pPr>
          </w:p>
        </w:tc>
      </w:tr>
      <w:tr w:rsidR="0033607A" w:rsidRPr="0033607A" w14:paraId="7489DA4F"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69BBFBB4"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Pasivo a corto plazo (circulante)</w:t>
            </w:r>
          </w:p>
        </w:tc>
        <w:tc>
          <w:tcPr>
            <w:tcW w:w="865" w:type="pct"/>
            <w:tcBorders>
              <w:left w:val="single" w:sz="4" w:space="0" w:color="auto"/>
              <w:right w:val="single" w:sz="4" w:space="0" w:color="auto"/>
            </w:tcBorders>
            <w:shd w:val="clear" w:color="auto" w:fill="auto"/>
            <w:noWrap/>
            <w:vAlign w:val="center"/>
            <w:hideMark/>
          </w:tcPr>
          <w:p w14:paraId="6BB40753"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p>
        </w:tc>
      </w:tr>
      <w:tr w:rsidR="0033607A" w:rsidRPr="0033607A" w14:paraId="73C8298F" w14:textId="77777777" w:rsidTr="00FF3645">
        <w:trPr>
          <w:trHeight w:val="227"/>
          <w:jc w:val="center"/>
        </w:trPr>
        <w:tc>
          <w:tcPr>
            <w:tcW w:w="110" w:type="pct"/>
            <w:tcBorders>
              <w:left w:val="single" w:sz="4" w:space="0" w:color="auto"/>
            </w:tcBorders>
            <w:shd w:val="clear" w:color="auto" w:fill="auto"/>
            <w:noWrap/>
            <w:vAlign w:val="center"/>
            <w:hideMark/>
          </w:tcPr>
          <w:p w14:paraId="6788FCE9"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0D5B6C5C"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Préstamos con vencimiento de corto plazo (de instituciones financieras y de otros acreedores)</w:t>
            </w:r>
          </w:p>
        </w:tc>
        <w:tc>
          <w:tcPr>
            <w:tcW w:w="865" w:type="pct"/>
            <w:tcBorders>
              <w:left w:val="single" w:sz="4" w:space="0" w:color="auto"/>
              <w:right w:val="single" w:sz="4" w:space="0" w:color="auto"/>
            </w:tcBorders>
            <w:shd w:val="clear" w:color="auto" w:fill="auto"/>
            <w:noWrap/>
            <w:vAlign w:val="center"/>
            <w:hideMark/>
          </w:tcPr>
          <w:p w14:paraId="0758C69D" w14:textId="09F21203"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2000 a 2</w:t>
            </w:r>
            <w:r w:rsidR="00F41CB7">
              <w:rPr>
                <w:rFonts w:ascii="Montserrat" w:eastAsia="Times New Roman" w:hAnsi="Montserrat" w:cs="Calibri"/>
                <w:color w:val="000000"/>
                <w:sz w:val="18"/>
                <w:szCs w:val="18"/>
                <w:lang w:eastAsia="es-MX"/>
              </w:rPr>
              <w:t>3</w:t>
            </w:r>
            <w:r w:rsidRPr="00D82F8F">
              <w:rPr>
                <w:rFonts w:ascii="Montserrat" w:eastAsia="Times New Roman" w:hAnsi="Montserrat" w:cs="Calibri"/>
                <w:color w:val="000000"/>
                <w:sz w:val="18"/>
                <w:szCs w:val="18"/>
                <w:lang w:eastAsia="es-MX"/>
              </w:rPr>
              <w:t>99</w:t>
            </w:r>
          </w:p>
        </w:tc>
      </w:tr>
      <w:tr w:rsidR="0033607A" w:rsidRPr="0033607A" w14:paraId="25B5DDD1" w14:textId="77777777" w:rsidTr="00FF3645">
        <w:trPr>
          <w:trHeight w:val="227"/>
          <w:jc w:val="center"/>
        </w:trPr>
        <w:tc>
          <w:tcPr>
            <w:tcW w:w="110" w:type="pct"/>
            <w:tcBorders>
              <w:left w:val="single" w:sz="4" w:space="0" w:color="auto"/>
            </w:tcBorders>
            <w:shd w:val="clear" w:color="auto" w:fill="auto"/>
            <w:noWrap/>
            <w:vAlign w:val="center"/>
            <w:hideMark/>
          </w:tcPr>
          <w:p w14:paraId="60EF3973"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47BDD33"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Porción a corto plazo de deuda financiera</w:t>
            </w:r>
          </w:p>
        </w:tc>
        <w:tc>
          <w:tcPr>
            <w:tcW w:w="865" w:type="pct"/>
            <w:tcBorders>
              <w:left w:val="single" w:sz="4" w:space="0" w:color="auto"/>
              <w:right w:val="single" w:sz="4" w:space="0" w:color="auto"/>
            </w:tcBorders>
            <w:shd w:val="clear" w:color="auto" w:fill="auto"/>
            <w:noWrap/>
            <w:vAlign w:val="center"/>
            <w:hideMark/>
          </w:tcPr>
          <w:p w14:paraId="2EE1C100"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2100 a 2199</w:t>
            </w:r>
          </w:p>
        </w:tc>
      </w:tr>
      <w:tr w:rsidR="0033607A" w:rsidRPr="0033607A" w14:paraId="68BA57FA" w14:textId="77777777" w:rsidTr="00FF3645">
        <w:trPr>
          <w:trHeight w:val="227"/>
          <w:jc w:val="center"/>
        </w:trPr>
        <w:tc>
          <w:tcPr>
            <w:tcW w:w="110" w:type="pct"/>
            <w:tcBorders>
              <w:left w:val="single" w:sz="4" w:space="0" w:color="auto"/>
            </w:tcBorders>
            <w:shd w:val="clear" w:color="auto" w:fill="auto"/>
            <w:noWrap/>
            <w:vAlign w:val="center"/>
            <w:hideMark/>
          </w:tcPr>
          <w:p w14:paraId="4D0B52F9"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467AEF33"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Cuentas por pagar a proveedores</w:t>
            </w:r>
          </w:p>
        </w:tc>
        <w:tc>
          <w:tcPr>
            <w:tcW w:w="865" w:type="pct"/>
            <w:tcBorders>
              <w:left w:val="single" w:sz="4" w:space="0" w:color="auto"/>
              <w:right w:val="single" w:sz="4" w:space="0" w:color="auto"/>
            </w:tcBorders>
            <w:shd w:val="clear" w:color="auto" w:fill="auto"/>
            <w:noWrap/>
            <w:vAlign w:val="center"/>
            <w:hideMark/>
          </w:tcPr>
          <w:p w14:paraId="75376213" w14:textId="77777777" w:rsidR="0033607A" w:rsidRPr="00D82F8F" w:rsidRDefault="007A04DC"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2200 a 224</w:t>
            </w:r>
            <w:r w:rsidR="0033607A" w:rsidRPr="00D82F8F">
              <w:rPr>
                <w:rFonts w:ascii="Montserrat" w:eastAsia="Times New Roman" w:hAnsi="Montserrat" w:cs="Calibri"/>
                <w:color w:val="000000"/>
                <w:sz w:val="18"/>
                <w:szCs w:val="18"/>
                <w:lang w:eastAsia="es-MX"/>
              </w:rPr>
              <w:t>9</w:t>
            </w:r>
          </w:p>
        </w:tc>
      </w:tr>
      <w:tr w:rsidR="0033607A" w:rsidRPr="0033607A" w14:paraId="4197E95E" w14:textId="77777777" w:rsidTr="00FF3645">
        <w:trPr>
          <w:trHeight w:val="227"/>
          <w:jc w:val="center"/>
        </w:trPr>
        <w:tc>
          <w:tcPr>
            <w:tcW w:w="110" w:type="pct"/>
            <w:tcBorders>
              <w:left w:val="single" w:sz="4" w:space="0" w:color="auto"/>
            </w:tcBorders>
            <w:shd w:val="clear" w:color="auto" w:fill="auto"/>
            <w:noWrap/>
            <w:vAlign w:val="center"/>
            <w:hideMark/>
          </w:tcPr>
          <w:p w14:paraId="4FCE135F"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2FC9FF86"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Impuestos a la utilidad por pagar</w:t>
            </w:r>
          </w:p>
        </w:tc>
        <w:tc>
          <w:tcPr>
            <w:tcW w:w="865" w:type="pct"/>
            <w:tcBorders>
              <w:left w:val="single" w:sz="4" w:space="0" w:color="auto"/>
              <w:right w:val="single" w:sz="4" w:space="0" w:color="auto"/>
            </w:tcBorders>
            <w:shd w:val="clear" w:color="auto" w:fill="auto"/>
            <w:noWrap/>
            <w:vAlign w:val="center"/>
            <w:hideMark/>
          </w:tcPr>
          <w:p w14:paraId="735C939D" w14:textId="26A9C4F3" w:rsidR="0033607A" w:rsidRPr="00D82F8F" w:rsidRDefault="0033607A" w:rsidP="00A431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w:t>
            </w:r>
            <w:r w:rsidR="00A43161" w:rsidRPr="00D82F8F">
              <w:rPr>
                <w:rFonts w:ascii="Montserrat" w:eastAsia="Times New Roman" w:hAnsi="Montserrat" w:cs="Calibri"/>
                <w:color w:val="000000"/>
                <w:sz w:val="18"/>
                <w:szCs w:val="18"/>
                <w:lang w:eastAsia="es-MX"/>
              </w:rPr>
              <w:t>250</w:t>
            </w:r>
            <w:r w:rsidRPr="00D82F8F">
              <w:rPr>
                <w:rFonts w:ascii="Montserrat" w:eastAsia="Times New Roman" w:hAnsi="Montserrat" w:cs="Calibri"/>
                <w:color w:val="000000"/>
                <w:sz w:val="18"/>
                <w:szCs w:val="18"/>
                <w:lang w:eastAsia="es-MX"/>
              </w:rPr>
              <w:t xml:space="preserve"> a 2</w:t>
            </w:r>
            <w:r w:rsidR="00F321FE" w:rsidRPr="00D82F8F">
              <w:rPr>
                <w:rFonts w:ascii="Montserrat" w:eastAsia="Times New Roman" w:hAnsi="Montserrat" w:cs="Calibri"/>
                <w:color w:val="000000"/>
                <w:sz w:val="18"/>
                <w:szCs w:val="18"/>
                <w:lang w:eastAsia="es-MX"/>
              </w:rPr>
              <w:t>2</w:t>
            </w:r>
            <w:r w:rsidR="00D03A67">
              <w:rPr>
                <w:rFonts w:ascii="Montserrat" w:eastAsia="Times New Roman" w:hAnsi="Montserrat" w:cs="Calibri"/>
                <w:color w:val="000000"/>
                <w:sz w:val="18"/>
                <w:szCs w:val="18"/>
                <w:lang w:eastAsia="es-MX"/>
              </w:rPr>
              <w:t>5</w:t>
            </w:r>
            <w:r w:rsidRPr="00D82F8F">
              <w:rPr>
                <w:rFonts w:ascii="Montserrat" w:eastAsia="Times New Roman" w:hAnsi="Montserrat" w:cs="Calibri"/>
                <w:color w:val="000000"/>
                <w:sz w:val="18"/>
                <w:szCs w:val="18"/>
                <w:lang w:eastAsia="es-MX"/>
              </w:rPr>
              <w:t>9</w:t>
            </w:r>
          </w:p>
        </w:tc>
      </w:tr>
      <w:tr w:rsidR="00530F68" w:rsidRPr="0033607A" w14:paraId="44200ABC" w14:textId="77777777" w:rsidTr="00FF3645">
        <w:trPr>
          <w:trHeight w:val="227"/>
          <w:jc w:val="center"/>
        </w:trPr>
        <w:tc>
          <w:tcPr>
            <w:tcW w:w="110" w:type="pct"/>
            <w:tcBorders>
              <w:left w:val="single" w:sz="4" w:space="0" w:color="auto"/>
            </w:tcBorders>
            <w:shd w:val="clear" w:color="auto" w:fill="auto"/>
            <w:noWrap/>
            <w:vAlign w:val="center"/>
          </w:tcPr>
          <w:p w14:paraId="7BE09462" w14:textId="77777777" w:rsidR="00530F68" w:rsidRPr="0033607A" w:rsidRDefault="00530F68"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tcPr>
          <w:p w14:paraId="71A9809D" w14:textId="7E072D95" w:rsidR="00530F68" w:rsidRPr="0033607A" w:rsidRDefault="008C6962" w:rsidP="00B0607F">
            <w:pPr>
              <w:spacing w:after="0"/>
              <w:ind w:left="2"/>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Gastos acumulados por pagar</w:t>
            </w:r>
          </w:p>
        </w:tc>
        <w:tc>
          <w:tcPr>
            <w:tcW w:w="865" w:type="pct"/>
            <w:tcBorders>
              <w:left w:val="single" w:sz="4" w:space="0" w:color="auto"/>
              <w:right w:val="single" w:sz="4" w:space="0" w:color="auto"/>
            </w:tcBorders>
            <w:shd w:val="clear" w:color="auto" w:fill="auto"/>
            <w:noWrap/>
            <w:vAlign w:val="center"/>
          </w:tcPr>
          <w:p w14:paraId="0EB8018C" w14:textId="746CA071" w:rsidR="00530F68" w:rsidRPr="00D82F8F" w:rsidRDefault="008C6962" w:rsidP="00A43161">
            <w:pPr>
              <w:spacing w:after="0"/>
              <w:jc w:val="center"/>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2260 a 2269</w:t>
            </w:r>
          </w:p>
        </w:tc>
      </w:tr>
      <w:tr w:rsidR="00D03A67" w:rsidRPr="0033607A" w14:paraId="2FE56115" w14:textId="77777777" w:rsidTr="00FF3645">
        <w:trPr>
          <w:trHeight w:val="227"/>
          <w:jc w:val="center"/>
        </w:trPr>
        <w:tc>
          <w:tcPr>
            <w:tcW w:w="110" w:type="pct"/>
            <w:tcBorders>
              <w:left w:val="single" w:sz="4" w:space="0" w:color="auto"/>
            </w:tcBorders>
            <w:shd w:val="clear" w:color="auto" w:fill="auto"/>
            <w:noWrap/>
            <w:vAlign w:val="center"/>
          </w:tcPr>
          <w:p w14:paraId="602E0C1E" w14:textId="77777777" w:rsidR="00D03A67" w:rsidRPr="0033607A" w:rsidRDefault="00D03A67"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tcPr>
          <w:p w14:paraId="6193D255" w14:textId="4097131D" w:rsidR="00D03A67" w:rsidRDefault="008C6962" w:rsidP="00B0607F">
            <w:pPr>
              <w:spacing w:after="0"/>
              <w:ind w:left="2"/>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Otros pasivos de corto plazo</w:t>
            </w:r>
          </w:p>
        </w:tc>
        <w:tc>
          <w:tcPr>
            <w:tcW w:w="865" w:type="pct"/>
            <w:tcBorders>
              <w:left w:val="single" w:sz="4" w:space="0" w:color="auto"/>
              <w:right w:val="single" w:sz="4" w:space="0" w:color="auto"/>
            </w:tcBorders>
            <w:shd w:val="clear" w:color="auto" w:fill="auto"/>
            <w:noWrap/>
            <w:vAlign w:val="center"/>
          </w:tcPr>
          <w:p w14:paraId="7EF8F53F" w14:textId="0E48376C" w:rsidR="00D03A67" w:rsidRPr="00D82F8F" w:rsidRDefault="008C6962" w:rsidP="00A43161">
            <w:pPr>
              <w:spacing w:after="0"/>
              <w:jc w:val="center"/>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2270 a 2279</w:t>
            </w:r>
          </w:p>
        </w:tc>
      </w:tr>
      <w:tr w:rsidR="008C6962" w:rsidRPr="0033607A" w14:paraId="41914CC0" w14:textId="77777777" w:rsidTr="00FF3645">
        <w:trPr>
          <w:trHeight w:val="227"/>
          <w:jc w:val="center"/>
        </w:trPr>
        <w:tc>
          <w:tcPr>
            <w:tcW w:w="110" w:type="pct"/>
            <w:tcBorders>
              <w:left w:val="single" w:sz="4" w:space="0" w:color="auto"/>
            </w:tcBorders>
            <w:shd w:val="clear" w:color="auto" w:fill="auto"/>
            <w:noWrap/>
            <w:vAlign w:val="center"/>
          </w:tcPr>
          <w:p w14:paraId="214EBBB7" w14:textId="77777777" w:rsidR="008C6962" w:rsidRPr="0033607A" w:rsidRDefault="008C6962" w:rsidP="008C6962">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tcPr>
          <w:p w14:paraId="64842489" w14:textId="16A4B106" w:rsidR="008C6962" w:rsidRDefault="008C6962" w:rsidP="008C6962">
            <w:pPr>
              <w:spacing w:after="0"/>
              <w:ind w:left="2"/>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Cuentas por pagar a partes relacionadas</w:t>
            </w:r>
          </w:p>
        </w:tc>
        <w:tc>
          <w:tcPr>
            <w:tcW w:w="865" w:type="pct"/>
            <w:tcBorders>
              <w:left w:val="single" w:sz="4" w:space="0" w:color="auto"/>
              <w:right w:val="single" w:sz="4" w:space="0" w:color="auto"/>
            </w:tcBorders>
            <w:shd w:val="clear" w:color="auto" w:fill="auto"/>
            <w:noWrap/>
            <w:vAlign w:val="center"/>
          </w:tcPr>
          <w:p w14:paraId="3C7A796E" w14:textId="4728017B" w:rsidR="008C6962" w:rsidRPr="00D82F8F" w:rsidRDefault="008C6962" w:rsidP="008C6962">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2300 a 2349</w:t>
            </w:r>
          </w:p>
        </w:tc>
      </w:tr>
      <w:tr w:rsidR="0033607A" w:rsidRPr="0033607A" w14:paraId="13C66EF6" w14:textId="77777777" w:rsidTr="00FF3645">
        <w:trPr>
          <w:trHeight w:val="227"/>
          <w:jc w:val="center"/>
        </w:trPr>
        <w:tc>
          <w:tcPr>
            <w:tcW w:w="110" w:type="pct"/>
            <w:tcBorders>
              <w:left w:val="single" w:sz="4" w:space="0" w:color="auto"/>
            </w:tcBorders>
            <w:shd w:val="clear" w:color="auto" w:fill="auto"/>
            <w:noWrap/>
            <w:vAlign w:val="center"/>
            <w:hideMark/>
          </w:tcPr>
          <w:p w14:paraId="1C48B4F3"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2C52A246"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Provisiones</w:t>
            </w:r>
          </w:p>
        </w:tc>
        <w:tc>
          <w:tcPr>
            <w:tcW w:w="865" w:type="pct"/>
            <w:tcBorders>
              <w:left w:val="single" w:sz="4" w:space="0" w:color="auto"/>
              <w:right w:val="single" w:sz="4" w:space="0" w:color="auto"/>
            </w:tcBorders>
            <w:shd w:val="clear" w:color="auto" w:fill="auto"/>
            <w:noWrap/>
            <w:vAlign w:val="center"/>
            <w:hideMark/>
          </w:tcPr>
          <w:p w14:paraId="792822A8"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2350 a 2399</w:t>
            </w:r>
          </w:p>
        </w:tc>
      </w:tr>
      <w:tr w:rsidR="00A06820" w:rsidRPr="0033607A" w14:paraId="6B0D9767" w14:textId="77777777" w:rsidTr="00FF3645">
        <w:trPr>
          <w:trHeight w:val="227"/>
          <w:jc w:val="center"/>
        </w:trPr>
        <w:tc>
          <w:tcPr>
            <w:tcW w:w="110" w:type="pct"/>
            <w:tcBorders>
              <w:left w:val="single" w:sz="4" w:space="0" w:color="auto"/>
            </w:tcBorders>
            <w:shd w:val="clear" w:color="auto" w:fill="auto"/>
            <w:noWrap/>
            <w:vAlign w:val="center"/>
          </w:tcPr>
          <w:p w14:paraId="3E9B8472" w14:textId="77777777" w:rsidR="00A06820" w:rsidRPr="0033607A" w:rsidRDefault="00A06820"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tcPr>
          <w:p w14:paraId="6F34E247" w14:textId="77777777" w:rsidR="00A06820" w:rsidRPr="0033607A" w:rsidRDefault="00A06820" w:rsidP="00496661">
            <w:pPr>
              <w:spacing w:after="0"/>
              <w:rPr>
                <w:rFonts w:ascii="Montserrat" w:eastAsia="Times New Roman" w:hAnsi="Montserrat" w:cs="Calibri"/>
                <w:color w:val="000000"/>
                <w:sz w:val="18"/>
                <w:szCs w:val="18"/>
                <w:lang w:eastAsia="es-MX"/>
              </w:rPr>
            </w:pPr>
            <w:r w:rsidRPr="00A06820">
              <w:rPr>
                <w:rFonts w:ascii="Montserrat" w:eastAsia="Times New Roman" w:hAnsi="Montserrat" w:cs="Calibri"/>
                <w:color w:val="000000"/>
                <w:sz w:val="18"/>
                <w:szCs w:val="18"/>
                <w:lang w:eastAsia="es-MX"/>
              </w:rPr>
              <w:t>Obligaciones relacionadas con el retiro de componentes de propiedades, planta y equipo</w:t>
            </w:r>
          </w:p>
        </w:tc>
        <w:tc>
          <w:tcPr>
            <w:tcW w:w="865" w:type="pct"/>
            <w:tcBorders>
              <w:left w:val="single" w:sz="4" w:space="0" w:color="auto"/>
              <w:right w:val="single" w:sz="4" w:space="0" w:color="auto"/>
            </w:tcBorders>
            <w:shd w:val="clear" w:color="auto" w:fill="auto"/>
            <w:noWrap/>
            <w:vAlign w:val="center"/>
          </w:tcPr>
          <w:p w14:paraId="5AD9A7F7" w14:textId="67F67E07" w:rsidR="00A06820" w:rsidRPr="00530F68" w:rsidRDefault="00D354E3" w:rsidP="00496661">
            <w:pPr>
              <w:spacing w:after="0"/>
              <w:jc w:val="center"/>
              <w:rPr>
                <w:rFonts w:ascii="Montserrat" w:eastAsia="Times New Roman" w:hAnsi="Montserrat" w:cs="Calibri"/>
                <w:color w:val="000000"/>
                <w:sz w:val="18"/>
                <w:szCs w:val="18"/>
                <w:highlight w:val="green"/>
                <w:lang w:eastAsia="es-MX"/>
              </w:rPr>
            </w:pPr>
            <w:r w:rsidRPr="00C64A58">
              <w:rPr>
                <w:rFonts w:ascii="Montserrat" w:eastAsia="Times New Roman" w:hAnsi="Montserrat" w:cs="Calibri"/>
                <w:color w:val="000000"/>
                <w:sz w:val="18"/>
                <w:szCs w:val="18"/>
                <w:lang w:eastAsia="es-MX"/>
              </w:rPr>
              <w:t>2380 a 2399</w:t>
            </w:r>
          </w:p>
        </w:tc>
      </w:tr>
      <w:tr w:rsidR="0033607A" w:rsidRPr="0033607A" w14:paraId="757EFE99"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0376411C"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 PASIVO A CORTO PLAZO</w:t>
            </w:r>
          </w:p>
        </w:tc>
        <w:tc>
          <w:tcPr>
            <w:tcW w:w="865" w:type="pct"/>
            <w:tcBorders>
              <w:left w:val="single" w:sz="4" w:space="0" w:color="auto"/>
              <w:right w:val="single" w:sz="4" w:space="0" w:color="auto"/>
            </w:tcBorders>
            <w:shd w:val="clear" w:color="auto" w:fill="auto"/>
            <w:noWrap/>
            <w:vAlign w:val="center"/>
            <w:hideMark/>
          </w:tcPr>
          <w:p w14:paraId="6AAC77DB"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7697980B" w14:textId="77777777" w:rsidTr="00FF3645">
        <w:trPr>
          <w:trHeight w:val="227"/>
          <w:jc w:val="center"/>
        </w:trPr>
        <w:tc>
          <w:tcPr>
            <w:tcW w:w="110" w:type="pct"/>
            <w:tcBorders>
              <w:left w:val="single" w:sz="4" w:space="0" w:color="auto"/>
            </w:tcBorders>
            <w:shd w:val="clear" w:color="auto" w:fill="auto"/>
            <w:noWrap/>
            <w:vAlign w:val="center"/>
            <w:hideMark/>
          </w:tcPr>
          <w:p w14:paraId="23FA1EF5"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4D825BB8" w14:textId="77777777" w:rsidR="0033607A" w:rsidRPr="0033607A" w:rsidRDefault="0033607A" w:rsidP="00496661">
            <w:pPr>
              <w:spacing w:after="0"/>
              <w:rPr>
                <w:rFonts w:ascii="Montserrat" w:eastAsia="Times New Roman" w:hAnsi="Montserrat" w:cs="Times New Roman"/>
                <w:sz w:val="18"/>
                <w:szCs w:val="18"/>
                <w:lang w:eastAsia="es-MX"/>
              </w:rPr>
            </w:pPr>
          </w:p>
        </w:tc>
        <w:tc>
          <w:tcPr>
            <w:tcW w:w="865" w:type="pct"/>
            <w:tcBorders>
              <w:left w:val="single" w:sz="4" w:space="0" w:color="auto"/>
              <w:right w:val="single" w:sz="4" w:space="0" w:color="auto"/>
            </w:tcBorders>
            <w:shd w:val="clear" w:color="auto" w:fill="auto"/>
            <w:noWrap/>
            <w:vAlign w:val="center"/>
            <w:hideMark/>
          </w:tcPr>
          <w:p w14:paraId="1D057CF6"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2CA5BE96"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30B0E46B"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Pasivo a largo plazo (no circulante)</w:t>
            </w:r>
          </w:p>
        </w:tc>
        <w:tc>
          <w:tcPr>
            <w:tcW w:w="865" w:type="pct"/>
            <w:tcBorders>
              <w:left w:val="single" w:sz="4" w:space="0" w:color="auto"/>
              <w:right w:val="single" w:sz="4" w:space="0" w:color="auto"/>
            </w:tcBorders>
            <w:shd w:val="clear" w:color="auto" w:fill="auto"/>
            <w:noWrap/>
            <w:vAlign w:val="center"/>
            <w:hideMark/>
          </w:tcPr>
          <w:p w14:paraId="0D37B19E"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2400 a 2999</w:t>
            </w:r>
          </w:p>
        </w:tc>
      </w:tr>
      <w:tr w:rsidR="0033607A" w:rsidRPr="0033607A" w14:paraId="2EA7FDDC" w14:textId="77777777" w:rsidTr="00FF3645">
        <w:trPr>
          <w:trHeight w:val="227"/>
          <w:jc w:val="center"/>
        </w:trPr>
        <w:tc>
          <w:tcPr>
            <w:tcW w:w="110" w:type="pct"/>
            <w:tcBorders>
              <w:left w:val="single" w:sz="4" w:space="0" w:color="auto"/>
            </w:tcBorders>
            <w:shd w:val="clear" w:color="auto" w:fill="auto"/>
            <w:noWrap/>
            <w:vAlign w:val="center"/>
            <w:hideMark/>
          </w:tcPr>
          <w:p w14:paraId="6D8D3F34"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EBEAF5D"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Cuentas por pagar a largo plazo</w:t>
            </w:r>
          </w:p>
        </w:tc>
        <w:tc>
          <w:tcPr>
            <w:tcW w:w="865" w:type="pct"/>
            <w:tcBorders>
              <w:left w:val="single" w:sz="4" w:space="0" w:color="auto"/>
              <w:right w:val="single" w:sz="4" w:space="0" w:color="auto"/>
            </w:tcBorders>
            <w:shd w:val="clear" w:color="auto" w:fill="auto"/>
            <w:noWrap/>
            <w:vAlign w:val="center"/>
            <w:hideMark/>
          </w:tcPr>
          <w:p w14:paraId="545A7E31"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2400 a 2499</w:t>
            </w:r>
          </w:p>
        </w:tc>
      </w:tr>
      <w:tr w:rsidR="0033607A" w:rsidRPr="0033607A" w14:paraId="18BE4B38" w14:textId="77777777" w:rsidTr="00FF3645">
        <w:trPr>
          <w:trHeight w:val="227"/>
          <w:jc w:val="center"/>
        </w:trPr>
        <w:tc>
          <w:tcPr>
            <w:tcW w:w="110" w:type="pct"/>
            <w:tcBorders>
              <w:left w:val="single" w:sz="4" w:space="0" w:color="auto"/>
            </w:tcBorders>
            <w:shd w:val="clear" w:color="auto" w:fill="auto"/>
            <w:noWrap/>
            <w:vAlign w:val="center"/>
            <w:hideMark/>
          </w:tcPr>
          <w:p w14:paraId="7DC2B583"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31BA6591"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Porción de pasivo convertible en capital</w:t>
            </w:r>
          </w:p>
        </w:tc>
        <w:tc>
          <w:tcPr>
            <w:tcW w:w="865" w:type="pct"/>
            <w:tcBorders>
              <w:left w:val="single" w:sz="4" w:space="0" w:color="auto"/>
              <w:right w:val="single" w:sz="4" w:space="0" w:color="auto"/>
            </w:tcBorders>
            <w:shd w:val="clear" w:color="auto" w:fill="auto"/>
            <w:noWrap/>
            <w:vAlign w:val="center"/>
            <w:hideMark/>
          </w:tcPr>
          <w:p w14:paraId="56D732A2"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2500 a 2599</w:t>
            </w:r>
          </w:p>
        </w:tc>
      </w:tr>
      <w:tr w:rsidR="0033607A" w:rsidRPr="0033607A" w14:paraId="58C263DC" w14:textId="77777777" w:rsidTr="00FF3645">
        <w:trPr>
          <w:trHeight w:val="227"/>
          <w:jc w:val="center"/>
        </w:trPr>
        <w:tc>
          <w:tcPr>
            <w:tcW w:w="110" w:type="pct"/>
            <w:tcBorders>
              <w:left w:val="single" w:sz="4" w:space="0" w:color="auto"/>
            </w:tcBorders>
            <w:shd w:val="clear" w:color="auto" w:fill="auto"/>
            <w:noWrap/>
            <w:vAlign w:val="center"/>
            <w:hideMark/>
          </w:tcPr>
          <w:p w14:paraId="57585911"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735DC414" w14:textId="77777777" w:rsidR="0033607A" w:rsidRPr="0033607A" w:rsidRDefault="00F321FE" w:rsidP="00F321FE">
            <w:pPr>
              <w:spacing w:after="0"/>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Provisión por impuesto a la utilidad diferido</w:t>
            </w:r>
          </w:p>
        </w:tc>
        <w:tc>
          <w:tcPr>
            <w:tcW w:w="865" w:type="pct"/>
            <w:tcBorders>
              <w:left w:val="single" w:sz="4" w:space="0" w:color="auto"/>
              <w:right w:val="single" w:sz="4" w:space="0" w:color="auto"/>
            </w:tcBorders>
            <w:shd w:val="clear" w:color="auto" w:fill="auto"/>
            <w:noWrap/>
            <w:vAlign w:val="center"/>
            <w:hideMark/>
          </w:tcPr>
          <w:p w14:paraId="6F382A79"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2600 a 2699</w:t>
            </w:r>
          </w:p>
        </w:tc>
      </w:tr>
      <w:tr w:rsidR="0033607A" w:rsidRPr="0033607A" w14:paraId="27BD85E6" w14:textId="77777777" w:rsidTr="00FF3645">
        <w:trPr>
          <w:trHeight w:val="227"/>
          <w:jc w:val="center"/>
        </w:trPr>
        <w:tc>
          <w:tcPr>
            <w:tcW w:w="110" w:type="pct"/>
            <w:tcBorders>
              <w:left w:val="single" w:sz="4" w:space="0" w:color="auto"/>
            </w:tcBorders>
            <w:shd w:val="clear" w:color="auto" w:fill="auto"/>
            <w:noWrap/>
            <w:vAlign w:val="center"/>
            <w:hideMark/>
          </w:tcPr>
          <w:p w14:paraId="347DCB29"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8E7AE5F"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Beneficio a empleados</w:t>
            </w:r>
          </w:p>
        </w:tc>
        <w:tc>
          <w:tcPr>
            <w:tcW w:w="865" w:type="pct"/>
            <w:tcBorders>
              <w:left w:val="single" w:sz="4" w:space="0" w:color="auto"/>
              <w:right w:val="single" w:sz="4" w:space="0" w:color="auto"/>
            </w:tcBorders>
            <w:shd w:val="clear" w:color="auto" w:fill="auto"/>
            <w:noWrap/>
            <w:vAlign w:val="center"/>
            <w:hideMark/>
          </w:tcPr>
          <w:p w14:paraId="4B19617B"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2700 a 2799</w:t>
            </w:r>
          </w:p>
        </w:tc>
      </w:tr>
      <w:tr w:rsidR="0033607A" w:rsidRPr="0033607A" w14:paraId="77AB6FF0" w14:textId="77777777" w:rsidTr="00FF3645">
        <w:trPr>
          <w:trHeight w:val="227"/>
          <w:jc w:val="center"/>
        </w:trPr>
        <w:tc>
          <w:tcPr>
            <w:tcW w:w="110" w:type="pct"/>
            <w:tcBorders>
              <w:left w:val="single" w:sz="4" w:space="0" w:color="auto"/>
            </w:tcBorders>
            <w:shd w:val="clear" w:color="auto" w:fill="auto"/>
            <w:noWrap/>
            <w:vAlign w:val="center"/>
            <w:hideMark/>
          </w:tcPr>
          <w:p w14:paraId="2CC696B5"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9906289"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Provisiones a largo plazo</w:t>
            </w:r>
          </w:p>
        </w:tc>
        <w:tc>
          <w:tcPr>
            <w:tcW w:w="865" w:type="pct"/>
            <w:tcBorders>
              <w:left w:val="single" w:sz="4" w:space="0" w:color="auto"/>
              <w:right w:val="single" w:sz="4" w:space="0" w:color="auto"/>
            </w:tcBorders>
            <w:shd w:val="clear" w:color="auto" w:fill="auto"/>
            <w:noWrap/>
            <w:vAlign w:val="center"/>
            <w:hideMark/>
          </w:tcPr>
          <w:p w14:paraId="1321183C"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2800 a 2899</w:t>
            </w:r>
          </w:p>
        </w:tc>
      </w:tr>
      <w:tr w:rsidR="008C6962" w:rsidRPr="0033607A" w14:paraId="52DCF011"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tcPr>
          <w:p w14:paraId="0CA862A2" w14:textId="6A879C0C" w:rsidR="008C6962" w:rsidRPr="00EF52EF" w:rsidRDefault="008C6962" w:rsidP="00496661">
            <w:pPr>
              <w:spacing w:after="0"/>
              <w:rPr>
                <w:rFonts w:ascii="Montserrat" w:eastAsia="Times New Roman" w:hAnsi="Montserrat" w:cs="Calibri"/>
                <w:color w:val="000000"/>
                <w:sz w:val="18"/>
                <w:szCs w:val="18"/>
                <w:lang w:eastAsia="es-MX"/>
              </w:rPr>
            </w:pPr>
            <w:r>
              <w:rPr>
                <w:rFonts w:ascii="Montserrat" w:eastAsia="Times New Roman" w:hAnsi="Montserrat" w:cs="Calibri"/>
                <w:b/>
                <w:bCs/>
                <w:color w:val="000000"/>
                <w:sz w:val="18"/>
                <w:szCs w:val="18"/>
                <w:lang w:eastAsia="es-MX"/>
              </w:rPr>
              <w:t xml:space="preserve">   </w:t>
            </w:r>
            <w:r w:rsidRPr="00EF52EF">
              <w:rPr>
                <w:rFonts w:ascii="Montserrat" w:eastAsia="Times New Roman" w:hAnsi="Montserrat" w:cs="Calibri"/>
                <w:color w:val="000000"/>
                <w:sz w:val="18"/>
                <w:szCs w:val="18"/>
                <w:lang w:eastAsia="es-MX"/>
              </w:rPr>
              <w:t>Otros</w:t>
            </w:r>
            <w:r>
              <w:rPr>
                <w:rFonts w:ascii="Montserrat" w:eastAsia="Times New Roman" w:hAnsi="Montserrat" w:cs="Calibri"/>
                <w:color w:val="000000"/>
                <w:sz w:val="18"/>
                <w:szCs w:val="18"/>
                <w:lang w:eastAsia="es-MX"/>
              </w:rPr>
              <w:t xml:space="preserve"> pasivos de largo plazo</w:t>
            </w:r>
            <w:r w:rsidRPr="00EF52EF">
              <w:rPr>
                <w:rFonts w:ascii="Montserrat" w:eastAsia="Times New Roman" w:hAnsi="Montserrat" w:cs="Calibri"/>
                <w:color w:val="000000"/>
                <w:sz w:val="18"/>
                <w:szCs w:val="18"/>
                <w:lang w:eastAsia="es-MX"/>
              </w:rPr>
              <w:t xml:space="preserve">  </w:t>
            </w:r>
          </w:p>
        </w:tc>
        <w:tc>
          <w:tcPr>
            <w:tcW w:w="865" w:type="pct"/>
            <w:tcBorders>
              <w:left w:val="single" w:sz="4" w:space="0" w:color="auto"/>
              <w:right w:val="single" w:sz="4" w:space="0" w:color="auto"/>
            </w:tcBorders>
            <w:shd w:val="clear" w:color="auto" w:fill="auto"/>
            <w:noWrap/>
            <w:vAlign w:val="center"/>
          </w:tcPr>
          <w:p w14:paraId="32DC9215" w14:textId="0C719884" w:rsidR="008C6962" w:rsidRPr="00D82F8F" w:rsidRDefault="008C6962" w:rsidP="00496661">
            <w:pPr>
              <w:spacing w:after="0"/>
              <w:jc w:val="center"/>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2900 a 2999</w:t>
            </w:r>
          </w:p>
        </w:tc>
      </w:tr>
      <w:tr w:rsidR="0033607A" w:rsidRPr="0033607A" w14:paraId="4901BBE2"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06F24898"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 PASIVO DE LARGO PLAZO</w:t>
            </w:r>
          </w:p>
        </w:tc>
        <w:tc>
          <w:tcPr>
            <w:tcW w:w="865" w:type="pct"/>
            <w:tcBorders>
              <w:left w:val="single" w:sz="4" w:space="0" w:color="auto"/>
              <w:right w:val="single" w:sz="4" w:space="0" w:color="auto"/>
            </w:tcBorders>
            <w:shd w:val="clear" w:color="auto" w:fill="auto"/>
            <w:noWrap/>
            <w:vAlign w:val="center"/>
            <w:hideMark/>
          </w:tcPr>
          <w:p w14:paraId="17D7B32E"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6B4ED532"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6291B493"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865" w:type="pct"/>
            <w:tcBorders>
              <w:left w:val="single" w:sz="4" w:space="0" w:color="auto"/>
              <w:right w:val="single" w:sz="4" w:space="0" w:color="auto"/>
            </w:tcBorders>
            <w:shd w:val="clear" w:color="auto" w:fill="auto"/>
            <w:noWrap/>
            <w:vAlign w:val="center"/>
            <w:hideMark/>
          </w:tcPr>
          <w:p w14:paraId="0AC965B0"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3653CED5"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4A55CB36"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DEL PASIVO</w:t>
            </w:r>
          </w:p>
        </w:tc>
        <w:tc>
          <w:tcPr>
            <w:tcW w:w="865" w:type="pct"/>
            <w:tcBorders>
              <w:left w:val="single" w:sz="4" w:space="0" w:color="auto"/>
              <w:right w:val="single" w:sz="4" w:space="0" w:color="auto"/>
            </w:tcBorders>
            <w:shd w:val="clear" w:color="auto" w:fill="auto"/>
            <w:noWrap/>
            <w:vAlign w:val="center"/>
            <w:hideMark/>
          </w:tcPr>
          <w:p w14:paraId="5861ADC2"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6386D4B0" w14:textId="77777777" w:rsidTr="00FF3645">
        <w:trPr>
          <w:trHeight w:val="227"/>
          <w:jc w:val="center"/>
        </w:trPr>
        <w:tc>
          <w:tcPr>
            <w:tcW w:w="110" w:type="pct"/>
            <w:tcBorders>
              <w:left w:val="single" w:sz="4" w:space="0" w:color="auto"/>
            </w:tcBorders>
            <w:shd w:val="clear" w:color="auto" w:fill="auto"/>
            <w:noWrap/>
            <w:vAlign w:val="center"/>
            <w:hideMark/>
          </w:tcPr>
          <w:p w14:paraId="483295AC"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4025" w:type="pct"/>
            <w:tcBorders>
              <w:right w:val="single" w:sz="4" w:space="0" w:color="auto"/>
            </w:tcBorders>
            <w:shd w:val="clear" w:color="auto" w:fill="auto"/>
            <w:noWrap/>
            <w:vAlign w:val="center"/>
            <w:hideMark/>
          </w:tcPr>
          <w:p w14:paraId="57A4CE96" w14:textId="77777777" w:rsidR="0033607A" w:rsidRPr="0033607A" w:rsidRDefault="0033607A" w:rsidP="00496661">
            <w:pPr>
              <w:spacing w:after="0"/>
              <w:rPr>
                <w:rFonts w:ascii="Montserrat" w:eastAsia="Times New Roman" w:hAnsi="Montserrat" w:cs="Times New Roman"/>
                <w:sz w:val="18"/>
                <w:szCs w:val="18"/>
                <w:lang w:eastAsia="es-MX"/>
              </w:rPr>
            </w:pPr>
          </w:p>
        </w:tc>
        <w:tc>
          <w:tcPr>
            <w:tcW w:w="865" w:type="pct"/>
            <w:tcBorders>
              <w:left w:val="single" w:sz="4" w:space="0" w:color="auto"/>
              <w:right w:val="single" w:sz="4" w:space="0" w:color="auto"/>
            </w:tcBorders>
            <w:shd w:val="clear" w:color="auto" w:fill="auto"/>
            <w:noWrap/>
            <w:vAlign w:val="center"/>
            <w:hideMark/>
          </w:tcPr>
          <w:p w14:paraId="689627EE" w14:textId="77777777" w:rsidR="0033607A" w:rsidRPr="00D82F8F" w:rsidRDefault="0033607A" w:rsidP="00496661">
            <w:pPr>
              <w:spacing w:after="0"/>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06FA254A"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469A4E1C"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CAPITAL CONTABLE</w:t>
            </w:r>
          </w:p>
        </w:tc>
        <w:tc>
          <w:tcPr>
            <w:tcW w:w="865" w:type="pct"/>
            <w:tcBorders>
              <w:left w:val="single" w:sz="4" w:space="0" w:color="auto"/>
              <w:right w:val="single" w:sz="4" w:space="0" w:color="auto"/>
            </w:tcBorders>
            <w:shd w:val="clear" w:color="auto" w:fill="auto"/>
            <w:noWrap/>
            <w:vAlign w:val="center"/>
            <w:hideMark/>
          </w:tcPr>
          <w:p w14:paraId="28B370C6" w14:textId="13C96D26" w:rsidR="0033607A" w:rsidRPr="00D82F8F" w:rsidRDefault="00530F68">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3000</w:t>
            </w:r>
          </w:p>
        </w:tc>
      </w:tr>
      <w:tr w:rsidR="0033607A" w:rsidRPr="0033607A" w14:paraId="2ADC43D7"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457534B1"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Capital social</w:t>
            </w:r>
          </w:p>
        </w:tc>
        <w:tc>
          <w:tcPr>
            <w:tcW w:w="865" w:type="pct"/>
            <w:tcBorders>
              <w:left w:val="single" w:sz="4" w:space="0" w:color="auto"/>
              <w:right w:val="single" w:sz="4" w:space="0" w:color="auto"/>
            </w:tcBorders>
            <w:shd w:val="clear" w:color="auto" w:fill="auto"/>
            <w:noWrap/>
            <w:vAlign w:val="center"/>
            <w:hideMark/>
          </w:tcPr>
          <w:p w14:paraId="3C73359B"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3100 a 31</w:t>
            </w:r>
            <w:r w:rsidR="0033607A" w:rsidRPr="00D82F8F">
              <w:rPr>
                <w:rFonts w:ascii="Montserrat" w:eastAsia="Times New Roman" w:hAnsi="Montserrat" w:cs="Calibri"/>
                <w:color w:val="000000"/>
                <w:sz w:val="18"/>
                <w:szCs w:val="18"/>
                <w:lang w:eastAsia="es-MX"/>
              </w:rPr>
              <w:t>99</w:t>
            </w:r>
          </w:p>
        </w:tc>
      </w:tr>
      <w:tr w:rsidR="0033607A" w:rsidRPr="0033607A" w14:paraId="4B763681"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5F236259" w14:textId="77777777" w:rsidR="0033607A" w:rsidRPr="0033607A" w:rsidRDefault="00530F68" w:rsidP="00496661">
            <w:pPr>
              <w:spacing w:after="0"/>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Reservas de capital</w:t>
            </w:r>
          </w:p>
        </w:tc>
        <w:tc>
          <w:tcPr>
            <w:tcW w:w="865" w:type="pct"/>
            <w:tcBorders>
              <w:left w:val="single" w:sz="4" w:space="0" w:color="auto"/>
              <w:right w:val="single" w:sz="4" w:space="0" w:color="auto"/>
            </w:tcBorders>
            <w:shd w:val="clear" w:color="auto" w:fill="auto"/>
            <w:noWrap/>
            <w:vAlign w:val="center"/>
            <w:hideMark/>
          </w:tcPr>
          <w:p w14:paraId="6B80E8F7"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3200 a 3299</w:t>
            </w:r>
          </w:p>
        </w:tc>
      </w:tr>
      <w:tr w:rsidR="0033607A" w:rsidRPr="0033607A" w14:paraId="43D13F2B"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tcPr>
          <w:p w14:paraId="1115C690" w14:textId="77777777" w:rsidR="0033607A" w:rsidRPr="0033607A" w:rsidRDefault="00530F68" w:rsidP="00496661">
            <w:pPr>
              <w:spacing w:after="0"/>
              <w:rPr>
                <w:rFonts w:ascii="Montserrat" w:eastAsia="Times New Roman" w:hAnsi="Montserrat" w:cs="Calibri"/>
                <w:color w:val="000000"/>
                <w:sz w:val="18"/>
                <w:szCs w:val="18"/>
                <w:lang w:eastAsia="es-MX"/>
              </w:rPr>
            </w:pPr>
            <w:r>
              <w:rPr>
                <w:rFonts w:ascii="Montserrat" w:eastAsia="Times New Roman" w:hAnsi="Montserrat" w:cs="Calibri"/>
                <w:color w:val="000000"/>
                <w:sz w:val="18"/>
                <w:szCs w:val="18"/>
                <w:lang w:eastAsia="es-MX"/>
              </w:rPr>
              <w:t>Utilidades acumuladas</w:t>
            </w:r>
          </w:p>
        </w:tc>
        <w:tc>
          <w:tcPr>
            <w:tcW w:w="865" w:type="pct"/>
            <w:tcBorders>
              <w:left w:val="single" w:sz="4" w:space="0" w:color="auto"/>
              <w:right w:val="single" w:sz="4" w:space="0" w:color="auto"/>
            </w:tcBorders>
            <w:shd w:val="clear" w:color="auto" w:fill="auto"/>
            <w:noWrap/>
            <w:vAlign w:val="center"/>
          </w:tcPr>
          <w:p w14:paraId="0B6F31AC"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3300 a 3399</w:t>
            </w:r>
          </w:p>
        </w:tc>
      </w:tr>
      <w:tr w:rsidR="0033607A" w:rsidRPr="0033607A" w14:paraId="56753951"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4D712A7D" w14:textId="77777777" w:rsidR="0033607A" w:rsidRPr="0033607A" w:rsidRDefault="0033607A" w:rsidP="00496661">
            <w:pPr>
              <w:spacing w:after="0"/>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Otros resultados integrales</w:t>
            </w:r>
          </w:p>
        </w:tc>
        <w:tc>
          <w:tcPr>
            <w:tcW w:w="865" w:type="pct"/>
            <w:tcBorders>
              <w:left w:val="single" w:sz="4" w:space="0" w:color="auto"/>
              <w:right w:val="single" w:sz="4" w:space="0" w:color="auto"/>
            </w:tcBorders>
            <w:shd w:val="clear" w:color="auto" w:fill="auto"/>
            <w:noWrap/>
            <w:vAlign w:val="center"/>
            <w:hideMark/>
          </w:tcPr>
          <w:p w14:paraId="0977DD66" w14:textId="77777777" w:rsidR="0033607A" w:rsidRPr="00D82F8F" w:rsidRDefault="00530F68"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3400 a 3499</w:t>
            </w:r>
          </w:p>
        </w:tc>
      </w:tr>
      <w:tr w:rsidR="0033607A" w:rsidRPr="0033607A" w14:paraId="3A4AC635"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6A24B928"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865" w:type="pct"/>
            <w:tcBorders>
              <w:left w:val="single" w:sz="4" w:space="0" w:color="auto"/>
              <w:right w:val="single" w:sz="4" w:space="0" w:color="auto"/>
            </w:tcBorders>
            <w:shd w:val="clear" w:color="auto" w:fill="auto"/>
            <w:noWrap/>
            <w:vAlign w:val="center"/>
            <w:hideMark/>
          </w:tcPr>
          <w:p w14:paraId="1DE0207B" w14:textId="77777777" w:rsidR="0033607A" w:rsidRPr="00D82F8F" w:rsidRDefault="0033607A" w:rsidP="00496661">
            <w:pPr>
              <w:spacing w:after="0"/>
              <w:jc w:val="center"/>
              <w:rPr>
                <w:rFonts w:ascii="Montserrat" w:eastAsia="Times New Roman" w:hAnsi="Montserrat" w:cs="Calibri"/>
                <w:color w:val="000000"/>
                <w:sz w:val="18"/>
                <w:szCs w:val="18"/>
                <w:lang w:eastAsia="es-MX"/>
              </w:rPr>
            </w:pPr>
            <w:r w:rsidRPr="00D82F8F">
              <w:rPr>
                <w:rFonts w:ascii="Montserrat" w:eastAsia="Times New Roman" w:hAnsi="Montserrat" w:cs="Calibri"/>
                <w:color w:val="000000"/>
                <w:sz w:val="18"/>
                <w:szCs w:val="18"/>
                <w:lang w:eastAsia="es-MX"/>
              </w:rPr>
              <w:t> </w:t>
            </w:r>
          </w:p>
        </w:tc>
      </w:tr>
      <w:tr w:rsidR="0033607A" w:rsidRPr="0033607A" w14:paraId="0736F95B" w14:textId="77777777" w:rsidTr="00FF3645">
        <w:trPr>
          <w:trHeight w:val="227"/>
          <w:jc w:val="center"/>
        </w:trPr>
        <w:tc>
          <w:tcPr>
            <w:tcW w:w="4135" w:type="pct"/>
            <w:gridSpan w:val="2"/>
            <w:tcBorders>
              <w:left w:val="single" w:sz="4" w:space="0" w:color="auto"/>
              <w:right w:val="single" w:sz="4" w:space="0" w:color="auto"/>
            </w:tcBorders>
            <w:shd w:val="clear" w:color="auto" w:fill="auto"/>
            <w:noWrap/>
            <w:vAlign w:val="center"/>
            <w:hideMark/>
          </w:tcPr>
          <w:p w14:paraId="61A2A995"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 CAPITAL CONTABLE</w:t>
            </w:r>
          </w:p>
        </w:tc>
        <w:tc>
          <w:tcPr>
            <w:tcW w:w="865" w:type="pct"/>
            <w:tcBorders>
              <w:left w:val="single" w:sz="4" w:space="0" w:color="auto"/>
              <w:right w:val="single" w:sz="4" w:space="0" w:color="auto"/>
            </w:tcBorders>
            <w:shd w:val="clear" w:color="auto" w:fill="auto"/>
            <w:noWrap/>
            <w:vAlign w:val="center"/>
            <w:hideMark/>
          </w:tcPr>
          <w:p w14:paraId="38509A29" w14:textId="77777777" w:rsidR="0033607A" w:rsidRPr="0033607A" w:rsidRDefault="0033607A" w:rsidP="00496661">
            <w:pPr>
              <w:spacing w:after="0"/>
              <w:jc w:val="center"/>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 </w:t>
            </w:r>
          </w:p>
        </w:tc>
      </w:tr>
      <w:tr w:rsidR="0033607A" w:rsidRPr="0033607A" w14:paraId="1C8ED698" w14:textId="77777777" w:rsidTr="00FF3645">
        <w:trPr>
          <w:trHeight w:val="227"/>
          <w:jc w:val="center"/>
        </w:trPr>
        <w:tc>
          <w:tcPr>
            <w:tcW w:w="4135" w:type="pct"/>
            <w:gridSpan w:val="2"/>
            <w:tcBorders>
              <w:left w:val="single" w:sz="4" w:space="0" w:color="auto"/>
              <w:bottom w:val="single" w:sz="4" w:space="0" w:color="auto"/>
              <w:right w:val="single" w:sz="4" w:space="0" w:color="auto"/>
            </w:tcBorders>
            <w:shd w:val="clear" w:color="auto" w:fill="auto"/>
            <w:noWrap/>
            <w:vAlign w:val="center"/>
            <w:hideMark/>
          </w:tcPr>
          <w:p w14:paraId="6308BF18" w14:textId="77777777" w:rsidR="0033607A" w:rsidRPr="0033607A" w:rsidRDefault="0033607A" w:rsidP="00496661">
            <w:pPr>
              <w:spacing w:after="0"/>
              <w:rPr>
                <w:rFonts w:ascii="Montserrat" w:eastAsia="Times New Roman" w:hAnsi="Montserrat" w:cs="Calibri"/>
                <w:color w:val="000000"/>
                <w:sz w:val="18"/>
                <w:szCs w:val="18"/>
                <w:lang w:eastAsia="es-MX"/>
              </w:rPr>
            </w:pPr>
          </w:p>
        </w:tc>
        <w:tc>
          <w:tcPr>
            <w:tcW w:w="865" w:type="pct"/>
            <w:tcBorders>
              <w:left w:val="single" w:sz="4" w:space="0" w:color="auto"/>
              <w:bottom w:val="single" w:sz="4" w:space="0" w:color="auto"/>
              <w:right w:val="single" w:sz="4" w:space="0" w:color="auto"/>
            </w:tcBorders>
            <w:shd w:val="clear" w:color="auto" w:fill="auto"/>
            <w:noWrap/>
            <w:vAlign w:val="center"/>
            <w:hideMark/>
          </w:tcPr>
          <w:p w14:paraId="6197EDE8" w14:textId="77777777" w:rsidR="0033607A" w:rsidRPr="0033607A" w:rsidRDefault="0033607A" w:rsidP="00496661">
            <w:pPr>
              <w:spacing w:after="0"/>
              <w:jc w:val="center"/>
              <w:rPr>
                <w:rFonts w:ascii="Montserrat" w:eastAsia="Times New Roman" w:hAnsi="Montserrat" w:cs="Calibri"/>
                <w:color w:val="000000"/>
                <w:sz w:val="18"/>
                <w:szCs w:val="18"/>
                <w:lang w:eastAsia="es-MX"/>
              </w:rPr>
            </w:pPr>
            <w:r w:rsidRPr="0033607A">
              <w:rPr>
                <w:rFonts w:ascii="Montserrat" w:eastAsia="Times New Roman" w:hAnsi="Montserrat" w:cs="Calibri"/>
                <w:color w:val="000000"/>
                <w:sz w:val="18"/>
                <w:szCs w:val="18"/>
                <w:lang w:eastAsia="es-MX"/>
              </w:rPr>
              <w:t> </w:t>
            </w:r>
          </w:p>
        </w:tc>
      </w:tr>
      <w:tr w:rsidR="0033607A" w:rsidRPr="0033607A" w14:paraId="45BAF14B" w14:textId="77777777" w:rsidTr="00FF3645">
        <w:trPr>
          <w:trHeight w:val="227"/>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B3B9E" w14:textId="77777777" w:rsidR="0033607A" w:rsidRPr="0033607A" w:rsidRDefault="0033607A" w:rsidP="00496661">
            <w:pPr>
              <w:spacing w:after="0"/>
              <w:rPr>
                <w:rFonts w:ascii="Montserrat" w:eastAsia="Times New Roman" w:hAnsi="Montserrat" w:cs="Calibri"/>
                <w:b/>
                <w:bCs/>
                <w:color w:val="000000"/>
                <w:sz w:val="18"/>
                <w:szCs w:val="18"/>
                <w:lang w:eastAsia="es-MX"/>
              </w:rPr>
            </w:pPr>
            <w:r w:rsidRPr="0033607A">
              <w:rPr>
                <w:rFonts w:ascii="Montserrat" w:eastAsia="Times New Roman" w:hAnsi="Montserrat" w:cs="Calibri"/>
                <w:b/>
                <w:bCs/>
                <w:color w:val="000000"/>
                <w:sz w:val="18"/>
                <w:szCs w:val="18"/>
                <w:lang w:eastAsia="es-MX"/>
              </w:rPr>
              <w:t>TOTAL DE PASIVO Y CAPITAL CONTABLE</w:t>
            </w:r>
          </w:p>
        </w:tc>
      </w:tr>
    </w:tbl>
    <w:p w14:paraId="2FC79C5E" w14:textId="77777777" w:rsidR="0033607A" w:rsidRDefault="0033607A" w:rsidP="0033607A">
      <w:pPr>
        <w:rPr>
          <w:rFonts w:ascii="Montserrat" w:hAnsi="Montserrat"/>
          <w:sz w:val="20"/>
          <w:szCs w:val="24"/>
        </w:rPr>
      </w:pPr>
    </w:p>
    <w:p w14:paraId="17C69EFD" w14:textId="77777777" w:rsidR="00496661" w:rsidRPr="00496661" w:rsidRDefault="00496661" w:rsidP="00496661">
      <w:pPr>
        <w:pStyle w:val="Descripcin"/>
        <w:keepNext/>
        <w:spacing w:after="0"/>
        <w:jc w:val="center"/>
        <w:rPr>
          <w:rFonts w:ascii="Montserrat" w:hAnsi="Montserrat"/>
          <w:color w:val="auto"/>
          <w:sz w:val="16"/>
        </w:rPr>
      </w:pPr>
      <w:r w:rsidRPr="00496661">
        <w:rPr>
          <w:rFonts w:ascii="Montserrat" w:hAnsi="Montserrat"/>
          <w:color w:val="auto"/>
          <w:sz w:val="16"/>
        </w:rPr>
        <w:t xml:space="preserve">Tabla </w:t>
      </w:r>
      <w:r w:rsidRPr="00496661">
        <w:rPr>
          <w:rFonts w:ascii="Montserrat" w:hAnsi="Montserrat"/>
          <w:color w:val="auto"/>
          <w:sz w:val="16"/>
        </w:rPr>
        <w:fldChar w:fldCharType="begin"/>
      </w:r>
      <w:r w:rsidRPr="00496661">
        <w:rPr>
          <w:rFonts w:ascii="Montserrat" w:hAnsi="Montserrat"/>
          <w:color w:val="auto"/>
          <w:sz w:val="16"/>
        </w:rPr>
        <w:instrText xml:space="preserve"> SEQ Tabla \* ARABIC </w:instrText>
      </w:r>
      <w:r w:rsidRPr="00496661">
        <w:rPr>
          <w:rFonts w:ascii="Montserrat" w:hAnsi="Montserrat"/>
          <w:color w:val="auto"/>
          <w:sz w:val="16"/>
        </w:rPr>
        <w:fldChar w:fldCharType="separate"/>
      </w:r>
      <w:r w:rsidR="002358BA">
        <w:rPr>
          <w:rFonts w:ascii="Montserrat" w:hAnsi="Montserrat"/>
          <w:noProof/>
          <w:color w:val="auto"/>
          <w:sz w:val="16"/>
        </w:rPr>
        <w:t>3</w:t>
      </w:r>
      <w:r w:rsidRPr="00496661">
        <w:rPr>
          <w:rFonts w:ascii="Montserrat" w:hAnsi="Montserrat"/>
          <w:color w:val="auto"/>
          <w:sz w:val="16"/>
        </w:rPr>
        <w:fldChar w:fldCharType="end"/>
      </w:r>
      <w:r w:rsidRPr="00496661">
        <w:rPr>
          <w:rFonts w:ascii="Montserrat" w:hAnsi="Montserrat"/>
          <w:color w:val="auto"/>
          <w:sz w:val="16"/>
        </w:rPr>
        <w:t>. Estado de resultado integral</w:t>
      </w:r>
    </w:p>
    <w:tbl>
      <w:tblPr>
        <w:tblW w:w="896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88"/>
        <w:gridCol w:w="6089"/>
        <w:gridCol w:w="1887"/>
      </w:tblGrid>
      <w:tr w:rsidR="00496661" w:rsidRPr="00496661" w14:paraId="685F77A6" w14:textId="77777777" w:rsidTr="00496661">
        <w:trPr>
          <w:trHeight w:val="227"/>
          <w:jc w:val="center"/>
        </w:trPr>
        <w:tc>
          <w:tcPr>
            <w:tcW w:w="7077" w:type="dxa"/>
            <w:gridSpan w:val="2"/>
            <w:tcBorders>
              <w:top w:val="single" w:sz="4" w:space="0" w:color="auto"/>
              <w:bottom w:val="single" w:sz="4" w:space="0" w:color="auto"/>
            </w:tcBorders>
            <w:shd w:val="clear" w:color="auto" w:fill="auto"/>
            <w:noWrap/>
            <w:vAlign w:val="center"/>
          </w:tcPr>
          <w:p w14:paraId="39CE0569" w14:textId="77777777"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Concepto</w:t>
            </w:r>
          </w:p>
        </w:tc>
        <w:tc>
          <w:tcPr>
            <w:tcW w:w="1887" w:type="dxa"/>
            <w:tcBorders>
              <w:top w:val="single" w:sz="4" w:space="0" w:color="auto"/>
              <w:bottom w:val="single" w:sz="4" w:space="0" w:color="auto"/>
            </w:tcBorders>
            <w:shd w:val="clear" w:color="auto" w:fill="auto"/>
            <w:noWrap/>
            <w:vAlign w:val="center"/>
          </w:tcPr>
          <w:p w14:paraId="2FB25B25" w14:textId="77777777" w:rsidR="00496661" w:rsidRPr="00496661" w:rsidRDefault="00496661" w:rsidP="00496661">
            <w:pPr>
              <w:spacing w:after="0"/>
              <w:jc w:val="center"/>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Cuenta</w:t>
            </w:r>
          </w:p>
        </w:tc>
      </w:tr>
      <w:tr w:rsidR="00496661" w:rsidRPr="00496661" w14:paraId="3EA4DA22" w14:textId="77777777" w:rsidTr="00496661">
        <w:trPr>
          <w:trHeight w:val="227"/>
          <w:jc w:val="center"/>
        </w:trPr>
        <w:tc>
          <w:tcPr>
            <w:tcW w:w="7077" w:type="dxa"/>
            <w:gridSpan w:val="2"/>
            <w:tcBorders>
              <w:top w:val="single" w:sz="4" w:space="0" w:color="auto"/>
            </w:tcBorders>
            <w:shd w:val="clear" w:color="auto" w:fill="auto"/>
            <w:noWrap/>
            <w:vAlign w:val="center"/>
          </w:tcPr>
          <w:p w14:paraId="317E1A02" w14:textId="77777777"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lastRenderedPageBreak/>
              <w:t>Ingresos</w:t>
            </w:r>
          </w:p>
        </w:tc>
        <w:tc>
          <w:tcPr>
            <w:tcW w:w="1887" w:type="dxa"/>
            <w:tcBorders>
              <w:top w:val="single" w:sz="4" w:space="0" w:color="auto"/>
            </w:tcBorders>
            <w:shd w:val="clear" w:color="auto" w:fill="auto"/>
            <w:noWrap/>
            <w:vAlign w:val="center"/>
          </w:tcPr>
          <w:p w14:paraId="4DB89E7C" w14:textId="77777777" w:rsidR="00496661" w:rsidRPr="00D82F8F" w:rsidRDefault="00530F68"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4400</w:t>
            </w:r>
          </w:p>
        </w:tc>
      </w:tr>
      <w:tr w:rsidR="00496661" w:rsidRPr="00496661" w14:paraId="3C6854DA" w14:textId="77777777" w:rsidTr="00496661">
        <w:trPr>
          <w:trHeight w:val="227"/>
          <w:jc w:val="center"/>
        </w:trPr>
        <w:tc>
          <w:tcPr>
            <w:tcW w:w="988" w:type="dxa"/>
            <w:shd w:val="clear" w:color="auto" w:fill="auto"/>
            <w:noWrap/>
            <w:vAlign w:val="center"/>
            <w:hideMark/>
          </w:tcPr>
          <w:p w14:paraId="55511115"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hideMark/>
          </w:tcPr>
          <w:p w14:paraId="22093E74" w14:textId="77777777" w:rsidR="00496661" w:rsidRPr="00496661" w:rsidRDefault="001D57D4" w:rsidP="00496661">
            <w:pPr>
              <w:spacing w:after="0"/>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Ingresos por traspaso de costos</w:t>
            </w:r>
          </w:p>
        </w:tc>
        <w:tc>
          <w:tcPr>
            <w:tcW w:w="1887" w:type="dxa"/>
            <w:shd w:val="clear" w:color="auto" w:fill="auto"/>
            <w:noWrap/>
            <w:vAlign w:val="center"/>
          </w:tcPr>
          <w:p w14:paraId="57ADAA3A" w14:textId="77777777" w:rsidR="00496661" w:rsidRPr="00D82F8F" w:rsidRDefault="001D57D4"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4400 a 4499</w:t>
            </w:r>
          </w:p>
        </w:tc>
      </w:tr>
      <w:tr w:rsidR="001D57D4" w:rsidRPr="00496661" w14:paraId="10A6050A" w14:textId="77777777" w:rsidTr="00496661">
        <w:trPr>
          <w:trHeight w:val="227"/>
          <w:jc w:val="center"/>
        </w:trPr>
        <w:tc>
          <w:tcPr>
            <w:tcW w:w="988" w:type="dxa"/>
            <w:shd w:val="clear" w:color="auto" w:fill="auto"/>
            <w:noWrap/>
            <w:vAlign w:val="center"/>
          </w:tcPr>
          <w:p w14:paraId="098C0A9D" w14:textId="77777777" w:rsidR="001D57D4" w:rsidRPr="00496661" w:rsidRDefault="001D57D4" w:rsidP="001D57D4">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5C7FCD39" w14:textId="77777777" w:rsidR="001D57D4" w:rsidRPr="00496661" w:rsidRDefault="001D57D4" w:rsidP="001D57D4">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 xml:space="preserve">Ingresos por servicio de </w:t>
            </w:r>
            <w:r>
              <w:rPr>
                <w:rFonts w:ascii="Montserrat" w:eastAsia="Times New Roman" w:hAnsi="Montserrat"/>
                <w:color w:val="000000" w:themeColor="text1"/>
                <w:sz w:val="18"/>
                <w:szCs w:val="18"/>
                <w:lang w:eastAsia="es-MX"/>
              </w:rPr>
              <w:t>distribución</w:t>
            </w:r>
          </w:p>
        </w:tc>
        <w:tc>
          <w:tcPr>
            <w:tcW w:w="1887" w:type="dxa"/>
            <w:shd w:val="clear" w:color="auto" w:fill="auto"/>
            <w:noWrap/>
            <w:vAlign w:val="center"/>
          </w:tcPr>
          <w:p w14:paraId="2DF0F9A5" w14:textId="77777777" w:rsidR="001D57D4" w:rsidRPr="00D82F8F" w:rsidRDefault="001D57D4" w:rsidP="001D57D4">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4500 a 4599</w:t>
            </w:r>
          </w:p>
        </w:tc>
      </w:tr>
      <w:tr w:rsidR="00496661" w:rsidRPr="00496661" w14:paraId="76FFE187" w14:textId="77777777" w:rsidTr="00496661">
        <w:trPr>
          <w:trHeight w:val="227"/>
          <w:jc w:val="center"/>
        </w:trPr>
        <w:tc>
          <w:tcPr>
            <w:tcW w:w="988" w:type="dxa"/>
            <w:shd w:val="clear" w:color="auto" w:fill="auto"/>
            <w:noWrap/>
            <w:vAlign w:val="center"/>
          </w:tcPr>
          <w:p w14:paraId="4C1BF8CB"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68246B5F"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 xml:space="preserve">Ingresos por actividades distintas a las de </w:t>
            </w:r>
            <w:r>
              <w:rPr>
                <w:rFonts w:ascii="Montserrat" w:eastAsia="Times New Roman" w:hAnsi="Montserrat"/>
                <w:color w:val="000000" w:themeColor="text1"/>
                <w:sz w:val="18"/>
                <w:szCs w:val="18"/>
                <w:lang w:eastAsia="es-MX"/>
              </w:rPr>
              <w:t>distribución</w:t>
            </w:r>
          </w:p>
        </w:tc>
        <w:tc>
          <w:tcPr>
            <w:tcW w:w="1887" w:type="dxa"/>
            <w:shd w:val="clear" w:color="auto" w:fill="auto"/>
            <w:noWrap/>
            <w:vAlign w:val="center"/>
          </w:tcPr>
          <w:p w14:paraId="5837FD5E" w14:textId="77777777" w:rsidR="00496661" w:rsidRPr="00D82F8F" w:rsidRDefault="001D57D4"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4600 a 4699</w:t>
            </w:r>
          </w:p>
        </w:tc>
      </w:tr>
      <w:tr w:rsidR="00496661" w:rsidRPr="00496661" w14:paraId="01422851" w14:textId="77777777" w:rsidTr="00496661">
        <w:trPr>
          <w:trHeight w:val="227"/>
          <w:jc w:val="center"/>
        </w:trPr>
        <w:tc>
          <w:tcPr>
            <w:tcW w:w="988" w:type="dxa"/>
            <w:shd w:val="clear" w:color="auto" w:fill="auto"/>
            <w:noWrap/>
            <w:vAlign w:val="center"/>
          </w:tcPr>
          <w:p w14:paraId="517BE4D7"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1906DC0F"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Otros Ingresos</w:t>
            </w:r>
          </w:p>
        </w:tc>
        <w:tc>
          <w:tcPr>
            <w:tcW w:w="1887" w:type="dxa"/>
            <w:shd w:val="clear" w:color="auto" w:fill="auto"/>
            <w:noWrap/>
            <w:vAlign w:val="center"/>
          </w:tcPr>
          <w:p w14:paraId="3734D7A8" w14:textId="77777777" w:rsidR="00496661" w:rsidRPr="00D82F8F" w:rsidRDefault="001D57D4"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4700 a 4799</w:t>
            </w:r>
          </w:p>
        </w:tc>
      </w:tr>
      <w:tr w:rsidR="00496661" w:rsidRPr="00496661" w14:paraId="1212D4B5" w14:textId="77777777" w:rsidTr="00496661">
        <w:trPr>
          <w:trHeight w:val="227"/>
          <w:jc w:val="center"/>
        </w:trPr>
        <w:tc>
          <w:tcPr>
            <w:tcW w:w="988" w:type="dxa"/>
            <w:shd w:val="clear" w:color="auto" w:fill="auto"/>
            <w:noWrap/>
            <w:vAlign w:val="center"/>
          </w:tcPr>
          <w:p w14:paraId="62116E8F"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51CB5A90"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015E19DD" w14:textId="77777777" w:rsidR="00496661" w:rsidRPr="00D82F8F"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326ED0BB" w14:textId="77777777" w:rsidTr="00496661">
        <w:trPr>
          <w:trHeight w:val="227"/>
          <w:jc w:val="center"/>
        </w:trPr>
        <w:tc>
          <w:tcPr>
            <w:tcW w:w="7077" w:type="dxa"/>
            <w:gridSpan w:val="2"/>
            <w:shd w:val="clear" w:color="auto" w:fill="auto"/>
            <w:noWrap/>
            <w:vAlign w:val="center"/>
            <w:hideMark/>
          </w:tcPr>
          <w:p w14:paraId="7776D7AD" w14:textId="77777777"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Costos</w:t>
            </w:r>
          </w:p>
        </w:tc>
        <w:tc>
          <w:tcPr>
            <w:tcW w:w="1887" w:type="dxa"/>
            <w:shd w:val="clear" w:color="auto" w:fill="auto"/>
            <w:noWrap/>
            <w:vAlign w:val="center"/>
          </w:tcPr>
          <w:p w14:paraId="253D0ED5" w14:textId="77777777" w:rsidR="00496661" w:rsidRPr="00D82F8F" w:rsidRDefault="00111463"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5200 a 5399</w:t>
            </w:r>
          </w:p>
        </w:tc>
      </w:tr>
      <w:tr w:rsidR="00496661" w:rsidRPr="00496661" w14:paraId="0A1307C3" w14:textId="77777777" w:rsidTr="00496661">
        <w:trPr>
          <w:trHeight w:val="227"/>
          <w:jc w:val="center"/>
        </w:trPr>
        <w:tc>
          <w:tcPr>
            <w:tcW w:w="988" w:type="dxa"/>
            <w:shd w:val="clear" w:color="auto" w:fill="auto"/>
            <w:noWrap/>
            <w:vAlign w:val="center"/>
          </w:tcPr>
          <w:p w14:paraId="604A571F"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1EFD1B27"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 xml:space="preserve">Costo del servicio de </w:t>
            </w:r>
            <w:r>
              <w:rPr>
                <w:rFonts w:ascii="Montserrat" w:eastAsia="Times New Roman" w:hAnsi="Montserrat"/>
                <w:color w:val="000000" w:themeColor="text1"/>
                <w:sz w:val="18"/>
                <w:szCs w:val="18"/>
                <w:lang w:eastAsia="es-MX"/>
              </w:rPr>
              <w:t>distribución</w:t>
            </w:r>
          </w:p>
        </w:tc>
        <w:tc>
          <w:tcPr>
            <w:tcW w:w="1887" w:type="dxa"/>
            <w:shd w:val="clear" w:color="auto" w:fill="auto"/>
            <w:noWrap/>
            <w:vAlign w:val="center"/>
          </w:tcPr>
          <w:p w14:paraId="6F07674E" w14:textId="77777777" w:rsidR="00496661" w:rsidRPr="00D82F8F" w:rsidRDefault="001D57D4"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5211 a 5212</w:t>
            </w:r>
          </w:p>
        </w:tc>
      </w:tr>
      <w:tr w:rsidR="00496661" w:rsidRPr="00496661" w14:paraId="5DB08726" w14:textId="77777777" w:rsidTr="00496661">
        <w:trPr>
          <w:trHeight w:val="227"/>
          <w:jc w:val="center"/>
        </w:trPr>
        <w:tc>
          <w:tcPr>
            <w:tcW w:w="988" w:type="dxa"/>
            <w:shd w:val="clear" w:color="auto" w:fill="auto"/>
            <w:noWrap/>
            <w:vAlign w:val="center"/>
          </w:tcPr>
          <w:p w14:paraId="171D7106"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5F85BAF6"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 xml:space="preserve">Costo de servicios de actividades distintas a las de </w:t>
            </w:r>
            <w:r>
              <w:rPr>
                <w:rFonts w:ascii="Montserrat" w:eastAsia="Times New Roman" w:hAnsi="Montserrat"/>
                <w:color w:val="000000" w:themeColor="text1"/>
                <w:sz w:val="18"/>
                <w:szCs w:val="18"/>
                <w:lang w:eastAsia="es-MX"/>
              </w:rPr>
              <w:t>distribución</w:t>
            </w:r>
          </w:p>
        </w:tc>
        <w:tc>
          <w:tcPr>
            <w:tcW w:w="1887" w:type="dxa"/>
            <w:shd w:val="clear" w:color="auto" w:fill="auto"/>
            <w:noWrap/>
            <w:vAlign w:val="center"/>
          </w:tcPr>
          <w:p w14:paraId="286249A8" w14:textId="77777777" w:rsidR="00496661" w:rsidRPr="00D82F8F" w:rsidRDefault="001D57D4"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5230 a 5279</w:t>
            </w:r>
          </w:p>
        </w:tc>
      </w:tr>
      <w:tr w:rsidR="00496661" w:rsidRPr="00496661" w14:paraId="57883882" w14:textId="77777777" w:rsidTr="00496661">
        <w:trPr>
          <w:trHeight w:val="227"/>
          <w:jc w:val="center"/>
        </w:trPr>
        <w:tc>
          <w:tcPr>
            <w:tcW w:w="988" w:type="dxa"/>
            <w:shd w:val="clear" w:color="auto" w:fill="auto"/>
            <w:noWrap/>
            <w:vAlign w:val="center"/>
          </w:tcPr>
          <w:p w14:paraId="583DA3D4"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4FC2F2DA"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C</w:t>
            </w:r>
            <w:r>
              <w:rPr>
                <w:rFonts w:ascii="Montserrat" w:eastAsia="Times New Roman" w:hAnsi="Montserrat"/>
                <w:color w:val="000000" w:themeColor="text1"/>
                <w:sz w:val="18"/>
                <w:szCs w:val="18"/>
                <w:lang w:eastAsia="es-MX"/>
              </w:rPr>
              <w:t>ostos trasladables a usuarios</w:t>
            </w:r>
          </w:p>
        </w:tc>
        <w:tc>
          <w:tcPr>
            <w:tcW w:w="1887" w:type="dxa"/>
            <w:shd w:val="clear" w:color="auto" w:fill="auto"/>
            <w:noWrap/>
            <w:vAlign w:val="center"/>
          </w:tcPr>
          <w:p w14:paraId="04EB722F" w14:textId="77777777" w:rsidR="00496661" w:rsidRPr="00D82F8F" w:rsidRDefault="00111463"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5300 a 5340</w:t>
            </w:r>
          </w:p>
        </w:tc>
      </w:tr>
      <w:tr w:rsidR="00496661" w:rsidRPr="00496661" w14:paraId="72C15668" w14:textId="77777777" w:rsidTr="00496661">
        <w:trPr>
          <w:trHeight w:val="227"/>
          <w:jc w:val="center"/>
        </w:trPr>
        <w:tc>
          <w:tcPr>
            <w:tcW w:w="988" w:type="dxa"/>
            <w:shd w:val="clear" w:color="auto" w:fill="auto"/>
            <w:noWrap/>
            <w:vAlign w:val="center"/>
          </w:tcPr>
          <w:p w14:paraId="1FECBF5A"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5875974A" w14:textId="77777777" w:rsidR="00496661" w:rsidRPr="00496661" w:rsidRDefault="00111463" w:rsidP="00496661">
            <w:pPr>
              <w:spacing w:after="0"/>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Depreciación del ejercicio</w:t>
            </w:r>
          </w:p>
        </w:tc>
        <w:tc>
          <w:tcPr>
            <w:tcW w:w="1887" w:type="dxa"/>
            <w:shd w:val="clear" w:color="auto" w:fill="auto"/>
            <w:noWrap/>
            <w:vAlign w:val="center"/>
          </w:tcPr>
          <w:p w14:paraId="3239E98B" w14:textId="77777777" w:rsidR="00496661" w:rsidRPr="00D82F8F" w:rsidRDefault="00111463" w:rsidP="00496661">
            <w:pPr>
              <w:spacing w:after="0"/>
              <w:jc w:val="center"/>
              <w:rPr>
                <w:rFonts w:ascii="Montserrat" w:eastAsia="Times New Roman" w:hAnsi="Montserrat"/>
                <w:color w:val="000000" w:themeColor="text1"/>
                <w:sz w:val="18"/>
                <w:szCs w:val="18"/>
                <w:lang w:eastAsia="es-MX"/>
              </w:rPr>
            </w:pPr>
            <w:r w:rsidRPr="00D82F8F">
              <w:rPr>
                <w:rFonts w:ascii="Montserrat" w:eastAsia="Times New Roman" w:hAnsi="Montserrat"/>
                <w:color w:val="000000" w:themeColor="text1"/>
                <w:sz w:val="18"/>
                <w:szCs w:val="18"/>
                <w:lang w:eastAsia="es-MX"/>
              </w:rPr>
              <w:t>5341 a 5399</w:t>
            </w:r>
          </w:p>
        </w:tc>
      </w:tr>
      <w:tr w:rsidR="00496661" w:rsidRPr="00496661" w14:paraId="3C7CB9CD" w14:textId="77777777" w:rsidTr="00496661">
        <w:trPr>
          <w:trHeight w:val="227"/>
          <w:jc w:val="center"/>
        </w:trPr>
        <w:tc>
          <w:tcPr>
            <w:tcW w:w="988" w:type="dxa"/>
            <w:shd w:val="clear" w:color="auto" w:fill="auto"/>
            <w:noWrap/>
            <w:vAlign w:val="center"/>
          </w:tcPr>
          <w:p w14:paraId="7E1CB69C"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2E966EFE"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5C2CC48A" w14:textId="77777777" w:rsidR="00496661" w:rsidRPr="00D82F8F"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0857F98D" w14:textId="77777777" w:rsidTr="00496661">
        <w:trPr>
          <w:trHeight w:val="227"/>
          <w:jc w:val="center"/>
        </w:trPr>
        <w:tc>
          <w:tcPr>
            <w:tcW w:w="8964" w:type="dxa"/>
            <w:gridSpan w:val="3"/>
            <w:shd w:val="clear" w:color="auto" w:fill="auto"/>
            <w:noWrap/>
            <w:vAlign w:val="center"/>
          </w:tcPr>
          <w:p w14:paraId="17F0B4E2" w14:textId="77777777" w:rsidR="00496661" w:rsidRPr="00D82F8F" w:rsidRDefault="00496661" w:rsidP="00496661">
            <w:pPr>
              <w:spacing w:after="0"/>
              <w:rPr>
                <w:rFonts w:ascii="Montserrat" w:eastAsia="Times New Roman" w:hAnsi="Montserrat"/>
                <w:color w:val="000000" w:themeColor="text1"/>
                <w:sz w:val="18"/>
                <w:szCs w:val="18"/>
                <w:lang w:eastAsia="es-MX"/>
              </w:rPr>
            </w:pPr>
            <w:r w:rsidRPr="00D82F8F">
              <w:rPr>
                <w:rFonts w:ascii="Montserrat" w:eastAsia="Times New Roman" w:hAnsi="Montserrat"/>
                <w:b/>
                <w:color w:val="000000" w:themeColor="text1"/>
                <w:sz w:val="18"/>
                <w:szCs w:val="18"/>
                <w:lang w:eastAsia="es-MX"/>
              </w:rPr>
              <w:t xml:space="preserve">     Utilidad bruta</w:t>
            </w:r>
          </w:p>
        </w:tc>
      </w:tr>
      <w:tr w:rsidR="00496661" w:rsidRPr="00496661" w14:paraId="45328E48" w14:textId="77777777" w:rsidTr="00496661">
        <w:trPr>
          <w:trHeight w:val="227"/>
          <w:jc w:val="center"/>
        </w:trPr>
        <w:tc>
          <w:tcPr>
            <w:tcW w:w="8964" w:type="dxa"/>
            <w:gridSpan w:val="3"/>
            <w:shd w:val="clear" w:color="auto" w:fill="auto"/>
            <w:noWrap/>
            <w:vAlign w:val="center"/>
          </w:tcPr>
          <w:p w14:paraId="320D5996" w14:textId="77777777" w:rsidR="00496661" w:rsidRPr="00D82F8F" w:rsidRDefault="00496661" w:rsidP="00496661">
            <w:pPr>
              <w:spacing w:after="0"/>
              <w:rPr>
                <w:rFonts w:ascii="Montserrat" w:eastAsia="Times New Roman" w:hAnsi="Montserrat"/>
                <w:b/>
                <w:color w:val="000000" w:themeColor="text1"/>
                <w:sz w:val="18"/>
                <w:szCs w:val="18"/>
                <w:lang w:eastAsia="es-MX"/>
              </w:rPr>
            </w:pPr>
          </w:p>
        </w:tc>
      </w:tr>
      <w:tr w:rsidR="00496661" w:rsidRPr="00496661" w14:paraId="2AE6D910" w14:textId="77777777" w:rsidTr="00496661">
        <w:trPr>
          <w:trHeight w:val="227"/>
          <w:jc w:val="center"/>
        </w:trPr>
        <w:tc>
          <w:tcPr>
            <w:tcW w:w="7077" w:type="dxa"/>
            <w:gridSpan w:val="2"/>
            <w:shd w:val="clear" w:color="auto" w:fill="auto"/>
            <w:noWrap/>
            <w:vAlign w:val="center"/>
          </w:tcPr>
          <w:p w14:paraId="3F89423D"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b/>
                <w:color w:val="000000" w:themeColor="text1"/>
                <w:sz w:val="18"/>
                <w:szCs w:val="18"/>
                <w:lang w:eastAsia="es-MX"/>
              </w:rPr>
              <w:t>Gastos generales</w:t>
            </w:r>
          </w:p>
        </w:tc>
        <w:tc>
          <w:tcPr>
            <w:tcW w:w="1887" w:type="dxa"/>
            <w:shd w:val="clear" w:color="auto" w:fill="auto"/>
            <w:noWrap/>
            <w:vAlign w:val="center"/>
          </w:tcPr>
          <w:p w14:paraId="0FBEEF16" w14:textId="77777777" w:rsidR="00496661" w:rsidRPr="00D82F8F"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17C15303" w14:textId="77777777" w:rsidTr="00496661">
        <w:trPr>
          <w:trHeight w:val="227"/>
          <w:jc w:val="center"/>
        </w:trPr>
        <w:tc>
          <w:tcPr>
            <w:tcW w:w="988" w:type="dxa"/>
            <w:shd w:val="clear" w:color="auto" w:fill="auto"/>
            <w:noWrap/>
            <w:vAlign w:val="center"/>
          </w:tcPr>
          <w:p w14:paraId="75220BE2"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362ECB79"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Gastos de venta</w:t>
            </w:r>
          </w:p>
        </w:tc>
        <w:tc>
          <w:tcPr>
            <w:tcW w:w="1887" w:type="dxa"/>
            <w:shd w:val="clear" w:color="auto" w:fill="auto"/>
            <w:noWrap/>
            <w:vAlign w:val="center"/>
          </w:tcPr>
          <w:p w14:paraId="3C40A9DD"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5400 a 5499</w:t>
            </w:r>
          </w:p>
        </w:tc>
      </w:tr>
      <w:tr w:rsidR="00496661" w:rsidRPr="00496661" w14:paraId="06DD62C1" w14:textId="77777777" w:rsidTr="00496661">
        <w:trPr>
          <w:trHeight w:val="227"/>
          <w:jc w:val="center"/>
        </w:trPr>
        <w:tc>
          <w:tcPr>
            <w:tcW w:w="988" w:type="dxa"/>
            <w:shd w:val="clear" w:color="auto" w:fill="auto"/>
            <w:noWrap/>
            <w:vAlign w:val="center"/>
          </w:tcPr>
          <w:p w14:paraId="6E9A57C1"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6089" w:type="dxa"/>
            <w:shd w:val="clear" w:color="auto" w:fill="auto"/>
            <w:noWrap/>
            <w:vAlign w:val="center"/>
          </w:tcPr>
          <w:p w14:paraId="322573C3"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Gastos de administración</w:t>
            </w:r>
          </w:p>
        </w:tc>
        <w:tc>
          <w:tcPr>
            <w:tcW w:w="1887" w:type="dxa"/>
            <w:shd w:val="clear" w:color="auto" w:fill="auto"/>
            <w:noWrap/>
            <w:vAlign w:val="center"/>
          </w:tcPr>
          <w:p w14:paraId="61D6C200"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5500 a 5599</w:t>
            </w:r>
          </w:p>
        </w:tc>
      </w:tr>
      <w:tr w:rsidR="00496661" w:rsidRPr="00496661" w14:paraId="20872F27" w14:textId="77777777" w:rsidTr="00496661">
        <w:trPr>
          <w:trHeight w:val="227"/>
          <w:jc w:val="center"/>
        </w:trPr>
        <w:tc>
          <w:tcPr>
            <w:tcW w:w="7077" w:type="dxa"/>
            <w:gridSpan w:val="2"/>
            <w:shd w:val="clear" w:color="auto" w:fill="auto"/>
            <w:noWrap/>
            <w:vAlign w:val="center"/>
          </w:tcPr>
          <w:p w14:paraId="7622370A"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19A66BED"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3B63470E" w14:textId="77777777" w:rsidTr="00496661">
        <w:trPr>
          <w:trHeight w:val="227"/>
          <w:jc w:val="center"/>
        </w:trPr>
        <w:tc>
          <w:tcPr>
            <w:tcW w:w="7077" w:type="dxa"/>
            <w:gridSpan w:val="2"/>
            <w:shd w:val="clear" w:color="auto" w:fill="auto"/>
            <w:noWrap/>
            <w:vAlign w:val="center"/>
          </w:tcPr>
          <w:p w14:paraId="7D28ACA7" w14:textId="77777777"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 xml:space="preserve">     Utilidad de operación</w:t>
            </w:r>
          </w:p>
        </w:tc>
        <w:tc>
          <w:tcPr>
            <w:tcW w:w="1887" w:type="dxa"/>
            <w:shd w:val="clear" w:color="auto" w:fill="auto"/>
            <w:noWrap/>
            <w:vAlign w:val="center"/>
          </w:tcPr>
          <w:p w14:paraId="1C74796F"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2F9D2F78" w14:textId="77777777" w:rsidTr="00496661">
        <w:trPr>
          <w:trHeight w:val="227"/>
          <w:jc w:val="center"/>
        </w:trPr>
        <w:tc>
          <w:tcPr>
            <w:tcW w:w="7077" w:type="dxa"/>
            <w:gridSpan w:val="2"/>
            <w:shd w:val="clear" w:color="auto" w:fill="auto"/>
            <w:noWrap/>
            <w:vAlign w:val="center"/>
          </w:tcPr>
          <w:p w14:paraId="6AA9B29C"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0B35F24D"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53BF5E8B" w14:textId="77777777" w:rsidTr="00496661">
        <w:trPr>
          <w:trHeight w:val="227"/>
          <w:jc w:val="center"/>
        </w:trPr>
        <w:tc>
          <w:tcPr>
            <w:tcW w:w="7077" w:type="dxa"/>
            <w:gridSpan w:val="2"/>
            <w:shd w:val="clear" w:color="auto" w:fill="auto"/>
            <w:noWrap/>
            <w:vAlign w:val="center"/>
          </w:tcPr>
          <w:p w14:paraId="3C32CA9D"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Resultado Integral de Financiamiento</w:t>
            </w:r>
          </w:p>
        </w:tc>
        <w:tc>
          <w:tcPr>
            <w:tcW w:w="1887" w:type="dxa"/>
            <w:shd w:val="clear" w:color="auto" w:fill="auto"/>
            <w:noWrap/>
            <w:vAlign w:val="center"/>
          </w:tcPr>
          <w:p w14:paraId="0393AF79"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6000 a 6999</w:t>
            </w:r>
          </w:p>
        </w:tc>
      </w:tr>
      <w:tr w:rsidR="00496661" w:rsidRPr="00496661" w14:paraId="16A4A315" w14:textId="77777777" w:rsidTr="00496661">
        <w:trPr>
          <w:trHeight w:val="227"/>
          <w:jc w:val="center"/>
        </w:trPr>
        <w:tc>
          <w:tcPr>
            <w:tcW w:w="7077" w:type="dxa"/>
            <w:gridSpan w:val="2"/>
            <w:shd w:val="clear" w:color="auto" w:fill="auto"/>
            <w:noWrap/>
            <w:vAlign w:val="center"/>
          </w:tcPr>
          <w:p w14:paraId="6F9ACD11" w14:textId="77777777" w:rsidR="00496661" w:rsidRPr="00496661" w:rsidRDefault="00B729AC" w:rsidP="00496661">
            <w:pPr>
              <w:spacing w:after="0"/>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Otros ingresos y gastos</w:t>
            </w:r>
          </w:p>
        </w:tc>
        <w:tc>
          <w:tcPr>
            <w:tcW w:w="1887" w:type="dxa"/>
            <w:shd w:val="clear" w:color="auto" w:fill="auto"/>
            <w:noWrap/>
            <w:vAlign w:val="center"/>
          </w:tcPr>
          <w:p w14:paraId="20B9E576" w14:textId="77777777" w:rsidR="00496661" w:rsidRPr="00496661" w:rsidRDefault="00B729AC" w:rsidP="00496661">
            <w:pPr>
              <w:spacing w:after="0"/>
              <w:jc w:val="center"/>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7000 a 7999</w:t>
            </w:r>
          </w:p>
        </w:tc>
      </w:tr>
      <w:tr w:rsidR="00496661" w:rsidRPr="00496661" w14:paraId="20A2A6E7" w14:textId="77777777" w:rsidTr="00496661">
        <w:trPr>
          <w:trHeight w:val="227"/>
          <w:jc w:val="center"/>
        </w:trPr>
        <w:tc>
          <w:tcPr>
            <w:tcW w:w="7077" w:type="dxa"/>
            <w:gridSpan w:val="2"/>
            <w:shd w:val="clear" w:color="auto" w:fill="auto"/>
            <w:noWrap/>
            <w:vAlign w:val="center"/>
          </w:tcPr>
          <w:p w14:paraId="45110D7B" w14:textId="77777777" w:rsidR="00496661" w:rsidRPr="00496661" w:rsidRDefault="00496661"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3A3F1202"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3D5A8C47" w14:textId="77777777" w:rsidTr="00496661">
        <w:trPr>
          <w:trHeight w:val="227"/>
          <w:jc w:val="center"/>
        </w:trPr>
        <w:tc>
          <w:tcPr>
            <w:tcW w:w="7077" w:type="dxa"/>
            <w:gridSpan w:val="2"/>
            <w:shd w:val="clear" w:color="auto" w:fill="auto"/>
            <w:noWrap/>
            <w:vAlign w:val="center"/>
          </w:tcPr>
          <w:p w14:paraId="1AE9AD09" w14:textId="1E9CF741"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 xml:space="preserve">     Utilidad antes de impuestos </w:t>
            </w:r>
          </w:p>
        </w:tc>
        <w:tc>
          <w:tcPr>
            <w:tcW w:w="1887" w:type="dxa"/>
            <w:shd w:val="clear" w:color="auto" w:fill="auto"/>
            <w:noWrap/>
            <w:vAlign w:val="center"/>
          </w:tcPr>
          <w:p w14:paraId="119FDFD4"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4D0C427B" w14:textId="77777777" w:rsidTr="00496661">
        <w:trPr>
          <w:trHeight w:val="227"/>
          <w:jc w:val="center"/>
        </w:trPr>
        <w:tc>
          <w:tcPr>
            <w:tcW w:w="7077" w:type="dxa"/>
            <w:gridSpan w:val="2"/>
            <w:shd w:val="clear" w:color="auto" w:fill="auto"/>
            <w:noWrap/>
            <w:vAlign w:val="center"/>
          </w:tcPr>
          <w:p w14:paraId="55C4457A" w14:textId="77777777" w:rsidR="00496661" w:rsidRPr="00496661" w:rsidRDefault="00496661" w:rsidP="00496661">
            <w:pPr>
              <w:spacing w:after="0"/>
              <w:rPr>
                <w:rFonts w:ascii="Montserrat" w:eastAsia="Times New Roman" w:hAnsi="Montserrat"/>
                <w:b/>
                <w:color w:val="000000" w:themeColor="text1"/>
                <w:sz w:val="18"/>
                <w:szCs w:val="18"/>
                <w:lang w:eastAsia="es-MX"/>
              </w:rPr>
            </w:pPr>
          </w:p>
        </w:tc>
        <w:tc>
          <w:tcPr>
            <w:tcW w:w="1887" w:type="dxa"/>
            <w:shd w:val="clear" w:color="auto" w:fill="auto"/>
            <w:noWrap/>
            <w:vAlign w:val="center"/>
          </w:tcPr>
          <w:p w14:paraId="65AA304F"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r w:rsidR="00496661" w:rsidRPr="00496661" w14:paraId="709D9A25" w14:textId="77777777" w:rsidTr="00496661">
        <w:trPr>
          <w:trHeight w:val="227"/>
          <w:jc w:val="center"/>
        </w:trPr>
        <w:tc>
          <w:tcPr>
            <w:tcW w:w="7077" w:type="dxa"/>
            <w:gridSpan w:val="2"/>
            <w:shd w:val="clear" w:color="auto" w:fill="auto"/>
            <w:noWrap/>
            <w:vAlign w:val="center"/>
          </w:tcPr>
          <w:p w14:paraId="6A5F4538" w14:textId="77777777" w:rsidR="00496661" w:rsidRPr="00496661" w:rsidRDefault="00496661" w:rsidP="00496661">
            <w:pPr>
              <w:spacing w:after="0"/>
              <w:rPr>
                <w:rFonts w:ascii="Montserrat" w:eastAsia="Times New Roman" w:hAnsi="Montserrat"/>
                <w:color w:val="000000" w:themeColor="text1"/>
                <w:sz w:val="18"/>
                <w:szCs w:val="18"/>
                <w:lang w:eastAsia="es-MX"/>
              </w:rPr>
            </w:pPr>
            <w:r w:rsidRPr="00496661">
              <w:rPr>
                <w:rFonts w:ascii="Montserrat" w:eastAsia="Times New Roman" w:hAnsi="Montserrat"/>
                <w:color w:val="000000" w:themeColor="text1"/>
                <w:sz w:val="18"/>
                <w:szCs w:val="18"/>
                <w:lang w:eastAsia="es-MX"/>
              </w:rPr>
              <w:t>Impuestos a la utilidad</w:t>
            </w:r>
          </w:p>
        </w:tc>
        <w:tc>
          <w:tcPr>
            <w:tcW w:w="1887" w:type="dxa"/>
            <w:shd w:val="clear" w:color="auto" w:fill="auto"/>
            <w:noWrap/>
            <w:vAlign w:val="center"/>
          </w:tcPr>
          <w:p w14:paraId="63EF5BB2" w14:textId="77777777" w:rsidR="00496661" w:rsidRPr="00496661" w:rsidRDefault="00727A90" w:rsidP="00727A90">
            <w:pPr>
              <w:spacing w:after="0"/>
              <w:jc w:val="center"/>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8000 a 8499</w:t>
            </w:r>
          </w:p>
        </w:tc>
      </w:tr>
      <w:tr w:rsidR="00496661" w:rsidRPr="00496661" w14:paraId="37DC5BB1" w14:textId="77777777" w:rsidTr="00496661">
        <w:trPr>
          <w:trHeight w:val="227"/>
          <w:jc w:val="center"/>
        </w:trPr>
        <w:tc>
          <w:tcPr>
            <w:tcW w:w="7077" w:type="dxa"/>
            <w:gridSpan w:val="2"/>
            <w:shd w:val="clear" w:color="auto" w:fill="auto"/>
            <w:noWrap/>
            <w:vAlign w:val="center"/>
          </w:tcPr>
          <w:p w14:paraId="692F7F84" w14:textId="77777777" w:rsidR="00496661" w:rsidRPr="00496661" w:rsidRDefault="00727A90" w:rsidP="00496661">
            <w:pPr>
              <w:spacing w:after="0"/>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Provisiones, partidas extraordinarias y otros</w:t>
            </w:r>
          </w:p>
        </w:tc>
        <w:tc>
          <w:tcPr>
            <w:tcW w:w="1887" w:type="dxa"/>
            <w:shd w:val="clear" w:color="auto" w:fill="auto"/>
            <w:noWrap/>
            <w:vAlign w:val="center"/>
          </w:tcPr>
          <w:p w14:paraId="5E3BD161" w14:textId="77777777" w:rsidR="00496661" w:rsidRPr="00496661" w:rsidRDefault="00727A90" w:rsidP="00727A90">
            <w:pPr>
              <w:spacing w:after="0"/>
              <w:jc w:val="center"/>
              <w:rPr>
                <w:rFonts w:ascii="Montserrat" w:eastAsia="Times New Roman" w:hAnsi="Montserrat"/>
                <w:color w:val="000000" w:themeColor="text1"/>
                <w:sz w:val="18"/>
                <w:szCs w:val="18"/>
                <w:lang w:eastAsia="es-MX"/>
              </w:rPr>
            </w:pPr>
            <w:r>
              <w:rPr>
                <w:rFonts w:ascii="Montserrat" w:eastAsia="Times New Roman" w:hAnsi="Montserrat"/>
                <w:color w:val="000000" w:themeColor="text1"/>
                <w:sz w:val="18"/>
                <w:szCs w:val="18"/>
                <w:lang w:eastAsia="es-MX"/>
              </w:rPr>
              <w:t>8500 a 8999</w:t>
            </w:r>
          </w:p>
        </w:tc>
      </w:tr>
      <w:tr w:rsidR="00727A90" w:rsidRPr="00496661" w14:paraId="7BBAFB6B" w14:textId="77777777" w:rsidTr="00496661">
        <w:trPr>
          <w:trHeight w:val="227"/>
          <w:jc w:val="center"/>
        </w:trPr>
        <w:tc>
          <w:tcPr>
            <w:tcW w:w="7077" w:type="dxa"/>
            <w:gridSpan w:val="2"/>
            <w:shd w:val="clear" w:color="auto" w:fill="auto"/>
            <w:noWrap/>
            <w:vAlign w:val="center"/>
          </w:tcPr>
          <w:p w14:paraId="1BB66CE5" w14:textId="77777777" w:rsidR="00727A90" w:rsidRPr="00496661" w:rsidRDefault="00727A90" w:rsidP="00496661">
            <w:pPr>
              <w:spacing w:after="0"/>
              <w:rPr>
                <w:rFonts w:ascii="Montserrat" w:eastAsia="Times New Roman" w:hAnsi="Montserrat"/>
                <w:color w:val="000000" w:themeColor="text1"/>
                <w:sz w:val="18"/>
                <w:szCs w:val="18"/>
                <w:lang w:eastAsia="es-MX"/>
              </w:rPr>
            </w:pPr>
          </w:p>
        </w:tc>
        <w:tc>
          <w:tcPr>
            <w:tcW w:w="1887" w:type="dxa"/>
            <w:shd w:val="clear" w:color="auto" w:fill="auto"/>
            <w:noWrap/>
            <w:vAlign w:val="center"/>
          </w:tcPr>
          <w:p w14:paraId="407C4DA1" w14:textId="77777777" w:rsidR="00727A90" w:rsidRPr="00496661" w:rsidRDefault="00727A90" w:rsidP="00496661">
            <w:pPr>
              <w:spacing w:after="0"/>
              <w:jc w:val="center"/>
              <w:rPr>
                <w:rFonts w:ascii="Montserrat" w:eastAsia="Times New Roman" w:hAnsi="Montserrat"/>
                <w:color w:val="000000" w:themeColor="text1"/>
                <w:sz w:val="18"/>
                <w:szCs w:val="18"/>
                <w:lang w:eastAsia="es-MX"/>
              </w:rPr>
            </w:pPr>
          </w:p>
        </w:tc>
      </w:tr>
      <w:tr w:rsidR="00496661" w:rsidRPr="00496661" w14:paraId="316131E2" w14:textId="77777777" w:rsidTr="00496661">
        <w:trPr>
          <w:trHeight w:val="227"/>
          <w:jc w:val="center"/>
        </w:trPr>
        <w:tc>
          <w:tcPr>
            <w:tcW w:w="7077" w:type="dxa"/>
            <w:gridSpan w:val="2"/>
            <w:shd w:val="clear" w:color="auto" w:fill="auto"/>
            <w:noWrap/>
            <w:vAlign w:val="center"/>
          </w:tcPr>
          <w:p w14:paraId="4F4C2138" w14:textId="77777777" w:rsidR="00496661" w:rsidRPr="00496661" w:rsidRDefault="00496661" w:rsidP="00496661">
            <w:pPr>
              <w:spacing w:after="0"/>
              <w:rPr>
                <w:rFonts w:ascii="Montserrat" w:eastAsia="Times New Roman" w:hAnsi="Montserrat"/>
                <w:b/>
                <w:color w:val="000000" w:themeColor="text1"/>
                <w:sz w:val="18"/>
                <w:szCs w:val="18"/>
                <w:lang w:eastAsia="es-MX"/>
              </w:rPr>
            </w:pPr>
            <w:r w:rsidRPr="00496661">
              <w:rPr>
                <w:rFonts w:ascii="Montserrat" w:eastAsia="Times New Roman" w:hAnsi="Montserrat"/>
                <w:b/>
                <w:color w:val="000000" w:themeColor="text1"/>
                <w:sz w:val="18"/>
                <w:szCs w:val="18"/>
                <w:lang w:eastAsia="es-MX"/>
              </w:rPr>
              <w:t xml:space="preserve">     Utilidad Neta</w:t>
            </w:r>
          </w:p>
        </w:tc>
        <w:tc>
          <w:tcPr>
            <w:tcW w:w="1887" w:type="dxa"/>
            <w:shd w:val="clear" w:color="auto" w:fill="auto"/>
            <w:noWrap/>
            <w:vAlign w:val="center"/>
          </w:tcPr>
          <w:p w14:paraId="36A34A2B" w14:textId="77777777" w:rsidR="00496661" w:rsidRPr="00496661" w:rsidRDefault="00496661" w:rsidP="00496661">
            <w:pPr>
              <w:spacing w:after="0"/>
              <w:jc w:val="center"/>
              <w:rPr>
                <w:rFonts w:ascii="Montserrat" w:eastAsia="Times New Roman" w:hAnsi="Montserrat"/>
                <w:color w:val="000000" w:themeColor="text1"/>
                <w:sz w:val="18"/>
                <w:szCs w:val="18"/>
                <w:lang w:eastAsia="es-MX"/>
              </w:rPr>
            </w:pPr>
          </w:p>
        </w:tc>
      </w:tr>
    </w:tbl>
    <w:p w14:paraId="78C371E8" w14:textId="77777777" w:rsidR="00496661" w:rsidRDefault="00496661" w:rsidP="0033607A">
      <w:pPr>
        <w:rPr>
          <w:rFonts w:ascii="Montserrat" w:hAnsi="Montserrat"/>
          <w:sz w:val="20"/>
          <w:szCs w:val="24"/>
        </w:rPr>
      </w:pPr>
    </w:p>
    <w:p w14:paraId="7CF5C411" w14:textId="77777777" w:rsidR="00496661" w:rsidRPr="00496661" w:rsidRDefault="00496661" w:rsidP="00496661">
      <w:pPr>
        <w:pStyle w:val="Descripcin"/>
        <w:keepNext/>
        <w:spacing w:after="0"/>
        <w:jc w:val="center"/>
        <w:rPr>
          <w:rFonts w:ascii="Montserrat" w:hAnsi="Montserrat"/>
          <w:color w:val="auto"/>
          <w:sz w:val="16"/>
        </w:rPr>
      </w:pPr>
      <w:r w:rsidRPr="00496661">
        <w:rPr>
          <w:rFonts w:ascii="Montserrat" w:hAnsi="Montserrat"/>
          <w:color w:val="auto"/>
          <w:sz w:val="16"/>
        </w:rPr>
        <w:t xml:space="preserve">Tabla </w:t>
      </w:r>
      <w:r w:rsidRPr="00496661">
        <w:rPr>
          <w:rFonts w:ascii="Montserrat" w:hAnsi="Montserrat"/>
          <w:color w:val="auto"/>
          <w:sz w:val="16"/>
        </w:rPr>
        <w:fldChar w:fldCharType="begin"/>
      </w:r>
      <w:r w:rsidRPr="00496661">
        <w:rPr>
          <w:rFonts w:ascii="Montserrat" w:hAnsi="Montserrat"/>
          <w:color w:val="auto"/>
          <w:sz w:val="16"/>
        </w:rPr>
        <w:instrText xml:space="preserve"> SEQ Tabla \* ARABIC </w:instrText>
      </w:r>
      <w:r w:rsidRPr="00496661">
        <w:rPr>
          <w:rFonts w:ascii="Montserrat" w:hAnsi="Montserrat"/>
          <w:color w:val="auto"/>
          <w:sz w:val="16"/>
        </w:rPr>
        <w:fldChar w:fldCharType="separate"/>
      </w:r>
      <w:r w:rsidR="002358BA">
        <w:rPr>
          <w:rFonts w:ascii="Montserrat" w:hAnsi="Montserrat"/>
          <w:noProof/>
          <w:color w:val="auto"/>
          <w:sz w:val="16"/>
        </w:rPr>
        <w:t>4</w:t>
      </w:r>
      <w:r w:rsidRPr="00496661">
        <w:rPr>
          <w:rFonts w:ascii="Montserrat" w:hAnsi="Montserrat"/>
          <w:color w:val="auto"/>
          <w:sz w:val="16"/>
        </w:rPr>
        <w:fldChar w:fldCharType="end"/>
      </w:r>
      <w:r w:rsidRPr="00496661">
        <w:rPr>
          <w:rFonts w:ascii="Montserrat" w:hAnsi="Montserrat"/>
          <w:color w:val="auto"/>
          <w:sz w:val="16"/>
        </w:rPr>
        <w:t>. Estado de cambios en el capital contable</w:t>
      </w:r>
    </w:p>
    <w:tbl>
      <w:tblPr>
        <w:tblW w:w="6327" w:type="pct"/>
        <w:jc w:val="center"/>
        <w:tblCellMar>
          <w:left w:w="70" w:type="dxa"/>
          <w:right w:w="70" w:type="dxa"/>
        </w:tblCellMar>
        <w:tblLook w:val="04A0" w:firstRow="1" w:lastRow="0" w:firstColumn="1" w:lastColumn="0" w:noHBand="0" w:noVBand="1"/>
      </w:tblPr>
      <w:tblGrid>
        <w:gridCol w:w="2565"/>
        <w:gridCol w:w="732"/>
        <w:gridCol w:w="1187"/>
        <w:gridCol w:w="1168"/>
        <w:gridCol w:w="1052"/>
        <w:gridCol w:w="1253"/>
        <w:gridCol w:w="1253"/>
        <w:gridCol w:w="1253"/>
        <w:gridCol w:w="878"/>
      </w:tblGrid>
      <w:tr w:rsidR="00496661" w:rsidRPr="00496661" w14:paraId="0440C722" w14:textId="77777777" w:rsidTr="00496661">
        <w:trPr>
          <w:trHeight w:val="1437"/>
          <w:jc w:val="center"/>
        </w:trPr>
        <w:tc>
          <w:tcPr>
            <w:tcW w:w="1072" w:type="pct"/>
            <w:tcBorders>
              <w:top w:val="single" w:sz="4" w:space="0" w:color="auto"/>
              <w:left w:val="single" w:sz="4" w:space="0" w:color="auto"/>
              <w:bottom w:val="single" w:sz="4" w:space="0" w:color="auto"/>
              <w:right w:val="nil"/>
            </w:tcBorders>
            <w:shd w:val="clear" w:color="auto" w:fill="auto"/>
            <w:noWrap/>
            <w:vAlign w:val="bottom"/>
            <w:hideMark/>
          </w:tcPr>
          <w:p w14:paraId="7B6FCADD"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328" w:type="pct"/>
            <w:tcBorders>
              <w:top w:val="single" w:sz="4" w:space="0" w:color="auto"/>
              <w:left w:val="nil"/>
              <w:bottom w:val="single" w:sz="4" w:space="0" w:color="auto"/>
              <w:right w:val="nil"/>
            </w:tcBorders>
            <w:shd w:val="clear" w:color="auto" w:fill="auto"/>
            <w:vAlign w:val="center"/>
            <w:hideMark/>
          </w:tcPr>
          <w:p w14:paraId="0AC688E2"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Capital Social</w:t>
            </w:r>
          </w:p>
        </w:tc>
        <w:tc>
          <w:tcPr>
            <w:tcW w:w="531" w:type="pct"/>
            <w:tcBorders>
              <w:top w:val="single" w:sz="4" w:space="0" w:color="auto"/>
              <w:left w:val="nil"/>
              <w:bottom w:val="single" w:sz="4" w:space="0" w:color="auto"/>
              <w:right w:val="nil"/>
            </w:tcBorders>
            <w:shd w:val="clear" w:color="auto" w:fill="auto"/>
            <w:vAlign w:val="center"/>
            <w:hideMark/>
          </w:tcPr>
          <w:p w14:paraId="7D7DFEAB"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Utilidades Acumuladas</w:t>
            </w:r>
          </w:p>
        </w:tc>
        <w:tc>
          <w:tcPr>
            <w:tcW w:w="523" w:type="pct"/>
            <w:tcBorders>
              <w:top w:val="single" w:sz="4" w:space="0" w:color="auto"/>
              <w:left w:val="nil"/>
              <w:bottom w:val="single" w:sz="4" w:space="0" w:color="auto"/>
              <w:right w:val="nil"/>
            </w:tcBorders>
            <w:shd w:val="clear" w:color="auto" w:fill="auto"/>
            <w:vAlign w:val="center"/>
            <w:hideMark/>
          </w:tcPr>
          <w:p w14:paraId="659FEBA4"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Resultado por conversión de operaciones extranjeras</w:t>
            </w:r>
          </w:p>
        </w:tc>
        <w:tc>
          <w:tcPr>
            <w:tcW w:w="471" w:type="pct"/>
            <w:tcBorders>
              <w:top w:val="single" w:sz="4" w:space="0" w:color="auto"/>
              <w:left w:val="nil"/>
              <w:bottom w:val="single" w:sz="4" w:space="0" w:color="auto"/>
              <w:right w:val="nil"/>
            </w:tcBorders>
            <w:shd w:val="clear" w:color="auto" w:fill="auto"/>
            <w:vAlign w:val="center"/>
            <w:hideMark/>
          </w:tcPr>
          <w:p w14:paraId="431FE6CB"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Valuación de coberturas de flujos de efectivo</w:t>
            </w:r>
          </w:p>
        </w:tc>
        <w:tc>
          <w:tcPr>
            <w:tcW w:w="561" w:type="pct"/>
            <w:tcBorders>
              <w:top w:val="single" w:sz="4" w:space="0" w:color="auto"/>
              <w:left w:val="nil"/>
              <w:bottom w:val="single" w:sz="4" w:space="0" w:color="auto"/>
              <w:right w:val="nil"/>
            </w:tcBorders>
            <w:shd w:val="clear" w:color="auto" w:fill="auto"/>
            <w:vAlign w:val="center"/>
            <w:hideMark/>
          </w:tcPr>
          <w:p w14:paraId="39E5C905"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Participación en los ORI de asociadas</w:t>
            </w:r>
          </w:p>
        </w:tc>
        <w:tc>
          <w:tcPr>
            <w:tcW w:w="561" w:type="pct"/>
            <w:tcBorders>
              <w:top w:val="single" w:sz="4" w:space="0" w:color="auto"/>
              <w:left w:val="nil"/>
              <w:bottom w:val="single" w:sz="4" w:space="0" w:color="auto"/>
              <w:right w:val="nil"/>
            </w:tcBorders>
            <w:shd w:val="clear" w:color="auto" w:fill="auto"/>
            <w:vAlign w:val="center"/>
            <w:hideMark/>
          </w:tcPr>
          <w:p w14:paraId="3F5DA566"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Total Participación de la controladora</w:t>
            </w:r>
          </w:p>
        </w:tc>
        <w:tc>
          <w:tcPr>
            <w:tcW w:w="561" w:type="pct"/>
            <w:tcBorders>
              <w:top w:val="single" w:sz="4" w:space="0" w:color="auto"/>
              <w:left w:val="nil"/>
              <w:bottom w:val="single" w:sz="4" w:space="0" w:color="auto"/>
              <w:right w:val="nil"/>
            </w:tcBorders>
            <w:shd w:val="clear" w:color="auto" w:fill="auto"/>
            <w:vAlign w:val="center"/>
            <w:hideMark/>
          </w:tcPr>
          <w:p w14:paraId="069F1911"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Participación de la no controladora</w:t>
            </w:r>
          </w:p>
        </w:tc>
        <w:tc>
          <w:tcPr>
            <w:tcW w:w="393" w:type="pct"/>
            <w:tcBorders>
              <w:top w:val="single" w:sz="4" w:space="0" w:color="auto"/>
              <w:left w:val="nil"/>
              <w:bottom w:val="single" w:sz="4" w:space="0" w:color="auto"/>
              <w:right w:val="single" w:sz="4" w:space="0" w:color="auto"/>
            </w:tcBorders>
            <w:shd w:val="clear" w:color="auto" w:fill="auto"/>
            <w:vAlign w:val="center"/>
            <w:hideMark/>
          </w:tcPr>
          <w:p w14:paraId="209160F1" w14:textId="77777777" w:rsidR="00496661" w:rsidRPr="00496661" w:rsidRDefault="00496661" w:rsidP="00496661">
            <w:pPr>
              <w:spacing w:after="0"/>
              <w:jc w:val="center"/>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Total capital contable</w:t>
            </w:r>
          </w:p>
        </w:tc>
      </w:tr>
      <w:tr w:rsidR="00496661" w:rsidRPr="00496661" w14:paraId="5D55A255" w14:textId="77777777" w:rsidTr="00496661">
        <w:trPr>
          <w:trHeight w:val="584"/>
          <w:jc w:val="center"/>
        </w:trPr>
        <w:tc>
          <w:tcPr>
            <w:tcW w:w="1072" w:type="pct"/>
            <w:tcBorders>
              <w:top w:val="nil"/>
              <w:left w:val="single" w:sz="4" w:space="0" w:color="auto"/>
              <w:bottom w:val="nil"/>
              <w:right w:val="nil"/>
            </w:tcBorders>
            <w:shd w:val="clear" w:color="auto" w:fill="auto"/>
            <w:vAlign w:val="bottom"/>
            <w:hideMark/>
          </w:tcPr>
          <w:p w14:paraId="44242510" w14:textId="7F75F368" w:rsidR="00496661" w:rsidRPr="00496661" w:rsidRDefault="00496661" w:rsidP="00496661">
            <w:pPr>
              <w:spacing w:after="0"/>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Saldos al 1 de enero de 2</w:t>
            </w:r>
            <w:r w:rsidR="007C084A">
              <w:rPr>
                <w:rFonts w:ascii="Montserrat" w:eastAsia="Times New Roman" w:hAnsi="Montserrat" w:cs="Calibri"/>
                <w:b/>
                <w:bCs/>
                <w:color w:val="000000"/>
                <w:sz w:val="16"/>
                <w:szCs w:val="16"/>
                <w:lang w:eastAsia="es-MX"/>
              </w:rPr>
              <w:t>X</w:t>
            </w:r>
            <w:r w:rsidRPr="00496661">
              <w:rPr>
                <w:rFonts w:ascii="Montserrat" w:eastAsia="Times New Roman" w:hAnsi="Montserrat" w:cs="Calibri"/>
                <w:b/>
                <w:bCs/>
                <w:color w:val="000000"/>
                <w:sz w:val="16"/>
                <w:szCs w:val="16"/>
                <w:lang w:eastAsia="es-MX"/>
              </w:rPr>
              <w:t>X</w:t>
            </w:r>
            <w:r w:rsidR="007C084A" w:rsidRPr="007C084A">
              <w:rPr>
                <w:rFonts w:ascii="Montserrat" w:eastAsia="Times New Roman" w:hAnsi="Montserrat" w:cs="Calibri"/>
                <w:b/>
                <w:bCs/>
                <w:color w:val="000000"/>
                <w:sz w:val="16"/>
                <w:szCs w:val="16"/>
                <w:lang w:eastAsia="es-MX"/>
              </w:rPr>
              <w:t>t</w:t>
            </w:r>
            <w:r w:rsidRPr="00496661">
              <w:rPr>
                <w:rFonts w:ascii="Montserrat" w:eastAsia="Times New Roman" w:hAnsi="Montserrat" w:cs="Calibri"/>
                <w:b/>
                <w:bCs/>
                <w:color w:val="000000"/>
                <w:sz w:val="16"/>
                <w:szCs w:val="16"/>
                <w:lang w:eastAsia="es-MX"/>
              </w:rPr>
              <w:t>, previamente reportados</w:t>
            </w:r>
          </w:p>
        </w:tc>
        <w:tc>
          <w:tcPr>
            <w:tcW w:w="328" w:type="pct"/>
            <w:tcBorders>
              <w:top w:val="nil"/>
              <w:left w:val="nil"/>
              <w:bottom w:val="nil"/>
              <w:right w:val="nil"/>
            </w:tcBorders>
            <w:shd w:val="clear" w:color="auto" w:fill="auto"/>
            <w:noWrap/>
            <w:vAlign w:val="bottom"/>
            <w:hideMark/>
          </w:tcPr>
          <w:p w14:paraId="39AEBC1E" w14:textId="77777777" w:rsidR="00496661" w:rsidRPr="00496661" w:rsidRDefault="00496661" w:rsidP="00496661">
            <w:pPr>
              <w:spacing w:after="0"/>
              <w:rPr>
                <w:rFonts w:ascii="Montserrat" w:eastAsia="Times New Roman" w:hAnsi="Montserrat" w:cs="Calibri"/>
                <w:b/>
                <w:bCs/>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7F73948D"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1016D445"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56DA160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78C2F3D"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27FCF414"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2E2C7098"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79E83C13"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5119A965" w14:textId="77777777" w:rsidTr="00496661">
        <w:trPr>
          <w:trHeight w:val="584"/>
          <w:jc w:val="center"/>
        </w:trPr>
        <w:tc>
          <w:tcPr>
            <w:tcW w:w="1072" w:type="pct"/>
            <w:tcBorders>
              <w:top w:val="nil"/>
              <w:left w:val="single" w:sz="4" w:space="0" w:color="auto"/>
              <w:bottom w:val="single" w:sz="4" w:space="0" w:color="auto"/>
              <w:right w:val="nil"/>
            </w:tcBorders>
            <w:shd w:val="clear" w:color="auto" w:fill="auto"/>
            <w:vAlign w:val="bottom"/>
            <w:hideMark/>
          </w:tcPr>
          <w:p w14:paraId="3941736B"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Ajustes retrospectivos por corrección de errores</w:t>
            </w:r>
          </w:p>
        </w:tc>
        <w:tc>
          <w:tcPr>
            <w:tcW w:w="328" w:type="pct"/>
            <w:tcBorders>
              <w:top w:val="nil"/>
              <w:left w:val="nil"/>
              <w:bottom w:val="single" w:sz="4" w:space="0" w:color="auto"/>
              <w:right w:val="nil"/>
            </w:tcBorders>
            <w:shd w:val="clear" w:color="auto" w:fill="auto"/>
            <w:noWrap/>
            <w:vAlign w:val="bottom"/>
            <w:hideMark/>
          </w:tcPr>
          <w:p w14:paraId="1EF58FDD"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31" w:type="pct"/>
            <w:tcBorders>
              <w:top w:val="nil"/>
              <w:left w:val="nil"/>
              <w:bottom w:val="single" w:sz="4" w:space="0" w:color="auto"/>
              <w:right w:val="nil"/>
            </w:tcBorders>
            <w:shd w:val="clear" w:color="auto" w:fill="auto"/>
            <w:noWrap/>
            <w:vAlign w:val="bottom"/>
            <w:hideMark/>
          </w:tcPr>
          <w:p w14:paraId="4D9CC968"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23" w:type="pct"/>
            <w:tcBorders>
              <w:top w:val="nil"/>
              <w:left w:val="nil"/>
              <w:bottom w:val="single" w:sz="4" w:space="0" w:color="auto"/>
              <w:right w:val="nil"/>
            </w:tcBorders>
            <w:shd w:val="clear" w:color="auto" w:fill="auto"/>
            <w:noWrap/>
            <w:vAlign w:val="bottom"/>
            <w:hideMark/>
          </w:tcPr>
          <w:p w14:paraId="12E7767F"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471" w:type="pct"/>
            <w:tcBorders>
              <w:top w:val="nil"/>
              <w:left w:val="nil"/>
              <w:bottom w:val="single" w:sz="4" w:space="0" w:color="auto"/>
              <w:right w:val="nil"/>
            </w:tcBorders>
            <w:shd w:val="clear" w:color="auto" w:fill="auto"/>
            <w:noWrap/>
            <w:vAlign w:val="bottom"/>
            <w:hideMark/>
          </w:tcPr>
          <w:p w14:paraId="54B9A633"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7129D7FA"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6D4F8FC6"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204B85CF"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393" w:type="pct"/>
            <w:tcBorders>
              <w:top w:val="nil"/>
              <w:left w:val="nil"/>
              <w:bottom w:val="single" w:sz="4" w:space="0" w:color="auto"/>
              <w:right w:val="single" w:sz="4" w:space="0" w:color="auto"/>
            </w:tcBorders>
            <w:shd w:val="clear" w:color="auto" w:fill="auto"/>
            <w:noWrap/>
            <w:vAlign w:val="bottom"/>
            <w:hideMark/>
          </w:tcPr>
          <w:p w14:paraId="0C5918D0"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r>
      <w:tr w:rsidR="00496661" w:rsidRPr="00496661" w14:paraId="4294EA71"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60846C9E"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328" w:type="pct"/>
            <w:tcBorders>
              <w:top w:val="nil"/>
              <w:left w:val="nil"/>
              <w:bottom w:val="nil"/>
              <w:right w:val="nil"/>
            </w:tcBorders>
            <w:shd w:val="clear" w:color="auto" w:fill="auto"/>
            <w:noWrap/>
            <w:vAlign w:val="bottom"/>
            <w:hideMark/>
          </w:tcPr>
          <w:p w14:paraId="5347DCF0"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31" w:type="pct"/>
            <w:tcBorders>
              <w:top w:val="nil"/>
              <w:left w:val="nil"/>
              <w:bottom w:val="nil"/>
              <w:right w:val="nil"/>
            </w:tcBorders>
            <w:shd w:val="clear" w:color="auto" w:fill="auto"/>
            <w:noWrap/>
            <w:vAlign w:val="bottom"/>
            <w:hideMark/>
          </w:tcPr>
          <w:p w14:paraId="06F3C07A"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502BC144"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39A22957"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1D18CE11"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5BA6256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FF51E2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4993B509"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4337E458" w14:textId="77777777" w:rsidTr="00496661">
        <w:trPr>
          <w:trHeight w:val="584"/>
          <w:jc w:val="center"/>
        </w:trPr>
        <w:tc>
          <w:tcPr>
            <w:tcW w:w="1072" w:type="pct"/>
            <w:tcBorders>
              <w:top w:val="nil"/>
              <w:left w:val="single" w:sz="4" w:space="0" w:color="auto"/>
              <w:bottom w:val="single" w:sz="4" w:space="0" w:color="auto"/>
              <w:right w:val="nil"/>
            </w:tcBorders>
            <w:shd w:val="clear" w:color="auto" w:fill="auto"/>
            <w:vAlign w:val="bottom"/>
            <w:hideMark/>
          </w:tcPr>
          <w:p w14:paraId="65F2D886" w14:textId="274B2628" w:rsidR="00496661" w:rsidRPr="00496661" w:rsidRDefault="00496661" w:rsidP="00496661">
            <w:pPr>
              <w:spacing w:after="0"/>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Saldos al 1 de enero de 2</w:t>
            </w:r>
            <w:r w:rsidR="007C084A">
              <w:rPr>
                <w:rFonts w:ascii="Montserrat" w:eastAsia="Times New Roman" w:hAnsi="Montserrat" w:cs="Calibri"/>
                <w:b/>
                <w:bCs/>
                <w:color w:val="000000"/>
                <w:sz w:val="16"/>
                <w:szCs w:val="16"/>
                <w:lang w:eastAsia="es-MX"/>
              </w:rPr>
              <w:t>X</w:t>
            </w:r>
            <w:r w:rsidRPr="00496661">
              <w:rPr>
                <w:rFonts w:ascii="Montserrat" w:eastAsia="Times New Roman" w:hAnsi="Montserrat" w:cs="Calibri"/>
                <w:b/>
                <w:bCs/>
                <w:color w:val="000000"/>
                <w:sz w:val="16"/>
                <w:szCs w:val="16"/>
                <w:lang w:eastAsia="es-MX"/>
              </w:rPr>
              <w:t>X</w:t>
            </w:r>
            <w:r w:rsidR="007C084A" w:rsidRPr="008A090A">
              <w:rPr>
                <w:rFonts w:ascii="Montserrat" w:eastAsia="Times New Roman" w:hAnsi="Montserrat" w:cs="Calibri"/>
                <w:b/>
                <w:bCs/>
                <w:color w:val="000000"/>
                <w:sz w:val="16"/>
                <w:szCs w:val="16"/>
                <w:lang w:eastAsia="es-MX"/>
              </w:rPr>
              <w:t>t+1</w:t>
            </w:r>
            <w:r w:rsidRPr="00496661">
              <w:rPr>
                <w:rFonts w:ascii="Montserrat" w:eastAsia="Times New Roman" w:hAnsi="Montserrat" w:cs="Calibri"/>
                <w:b/>
                <w:bCs/>
                <w:color w:val="000000"/>
                <w:sz w:val="16"/>
                <w:szCs w:val="16"/>
                <w:lang w:eastAsia="es-MX"/>
              </w:rPr>
              <w:br/>
              <w:t>ajustados</w:t>
            </w:r>
          </w:p>
        </w:tc>
        <w:tc>
          <w:tcPr>
            <w:tcW w:w="328" w:type="pct"/>
            <w:tcBorders>
              <w:top w:val="nil"/>
              <w:left w:val="nil"/>
              <w:bottom w:val="single" w:sz="4" w:space="0" w:color="auto"/>
              <w:right w:val="nil"/>
            </w:tcBorders>
            <w:shd w:val="clear" w:color="auto" w:fill="auto"/>
            <w:noWrap/>
            <w:vAlign w:val="bottom"/>
            <w:hideMark/>
          </w:tcPr>
          <w:p w14:paraId="306986F7"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31" w:type="pct"/>
            <w:tcBorders>
              <w:top w:val="nil"/>
              <w:left w:val="nil"/>
              <w:bottom w:val="single" w:sz="4" w:space="0" w:color="auto"/>
              <w:right w:val="nil"/>
            </w:tcBorders>
            <w:shd w:val="clear" w:color="auto" w:fill="auto"/>
            <w:noWrap/>
            <w:vAlign w:val="bottom"/>
            <w:hideMark/>
          </w:tcPr>
          <w:p w14:paraId="5B6B75FD"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23" w:type="pct"/>
            <w:tcBorders>
              <w:top w:val="nil"/>
              <w:left w:val="nil"/>
              <w:bottom w:val="single" w:sz="4" w:space="0" w:color="auto"/>
              <w:right w:val="nil"/>
            </w:tcBorders>
            <w:shd w:val="clear" w:color="auto" w:fill="auto"/>
            <w:noWrap/>
            <w:vAlign w:val="bottom"/>
            <w:hideMark/>
          </w:tcPr>
          <w:p w14:paraId="449A56F5"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471" w:type="pct"/>
            <w:tcBorders>
              <w:top w:val="nil"/>
              <w:left w:val="nil"/>
              <w:bottom w:val="single" w:sz="4" w:space="0" w:color="auto"/>
              <w:right w:val="nil"/>
            </w:tcBorders>
            <w:shd w:val="clear" w:color="auto" w:fill="auto"/>
            <w:noWrap/>
            <w:vAlign w:val="bottom"/>
            <w:hideMark/>
          </w:tcPr>
          <w:p w14:paraId="7006CBFE"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4FCCCB0E"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7E96B49E"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nil"/>
              <w:left w:val="nil"/>
              <w:bottom w:val="single" w:sz="4" w:space="0" w:color="auto"/>
              <w:right w:val="nil"/>
            </w:tcBorders>
            <w:shd w:val="clear" w:color="auto" w:fill="auto"/>
            <w:noWrap/>
            <w:vAlign w:val="bottom"/>
            <w:hideMark/>
          </w:tcPr>
          <w:p w14:paraId="769C1E1C"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393" w:type="pct"/>
            <w:tcBorders>
              <w:top w:val="nil"/>
              <w:left w:val="nil"/>
              <w:bottom w:val="single" w:sz="4" w:space="0" w:color="auto"/>
              <w:right w:val="single" w:sz="4" w:space="0" w:color="auto"/>
            </w:tcBorders>
            <w:shd w:val="clear" w:color="auto" w:fill="auto"/>
            <w:noWrap/>
            <w:vAlign w:val="bottom"/>
            <w:hideMark/>
          </w:tcPr>
          <w:p w14:paraId="5E3C1D2B"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r>
      <w:tr w:rsidR="00496661" w:rsidRPr="00496661" w14:paraId="555DE0A1" w14:textId="77777777" w:rsidTr="00496661">
        <w:trPr>
          <w:trHeight w:val="292"/>
          <w:jc w:val="center"/>
        </w:trPr>
        <w:tc>
          <w:tcPr>
            <w:tcW w:w="1072" w:type="pct"/>
            <w:tcBorders>
              <w:top w:val="nil"/>
              <w:left w:val="single" w:sz="4" w:space="0" w:color="auto"/>
              <w:bottom w:val="nil"/>
              <w:right w:val="nil"/>
            </w:tcBorders>
            <w:shd w:val="clear" w:color="auto" w:fill="auto"/>
            <w:vAlign w:val="bottom"/>
            <w:hideMark/>
          </w:tcPr>
          <w:p w14:paraId="523FE91F"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Dividendos decretados</w:t>
            </w:r>
          </w:p>
        </w:tc>
        <w:tc>
          <w:tcPr>
            <w:tcW w:w="328" w:type="pct"/>
            <w:tcBorders>
              <w:top w:val="nil"/>
              <w:left w:val="nil"/>
              <w:bottom w:val="nil"/>
              <w:right w:val="nil"/>
            </w:tcBorders>
            <w:shd w:val="clear" w:color="auto" w:fill="auto"/>
            <w:noWrap/>
            <w:vAlign w:val="bottom"/>
            <w:hideMark/>
          </w:tcPr>
          <w:p w14:paraId="78DF2C57"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24B4FCE5"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4E56974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6AF5B66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F63C88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21038DB"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23621FB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0667C0D8"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17674DC4"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0D7F693E"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Resultado Integral</w:t>
            </w:r>
          </w:p>
        </w:tc>
        <w:tc>
          <w:tcPr>
            <w:tcW w:w="328" w:type="pct"/>
            <w:tcBorders>
              <w:top w:val="nil"/>
              <w:left w:val="nil"/>
              <w:bottom w:val="nil"/>
              <w:right w:val="nil"/>
            </w:tcBorders>
            <w:shd w:val="clear" w:color="auto" w:fill="auto"/>
            <w:noWrap/>
            <w:vAlign w:val="bottom"/>
            <w:hideMark/>
          </w:tcPr>
          <w:p w14:paraId="6BF52073"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35EACD12"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0BC9F798"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5E2C43B4"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32E4726"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16C7931"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3971EDF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62C41505"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01F86046"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711F0FB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28" w:type="pct"/>
            <w:tcBorders>
              <w:top w:val="nil"/>
              <w:left w:val="nil"/>
              <w:bottom w:val="nil"/>
              <w:right w:val="nil"/>
            </w:tcBorders>
            <w:shd w:val="clear" w:color="auto" w:fill="auto"/>
            <w:noWrap/>
            <w:vAlign w:val="bottom"/>
            <w:hideMark/>
          </w:tcPr>
          <w:p w14:paraId="4FAB1CE6"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31" w:type="pct"/>
            <w:tcBorders>
              <w:top w:val="nil"/>
              <w:left w:val="nil"/>
              <w:bottom w:val="nil"/>
              <w:right w:val="nil"/>
            </w:tcBorders>
            <w:shd w:val="clear" w:color="auto" w:fill="auto"/>
            <w:noWrap/>
            <w:vAlign w:val="bottom"/>
            <w:hideMark/>
          </w:tcPr>
          <w:p w14:paraId="72808496"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476B50F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7B0D47D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478969C8"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7DABE882"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4703AEAC"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7350E89A"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0315401C" w14:textId="77777777" w:rsidTr="00496661">
        <w:trPr>
          <w:trHeight w:val="292"/>
          <w:jc w:val="center"/>
        </w:trPr>
        <w:tc>
          <w:tcPr>
            <w:tcW w:w="1072" w:type="pct"/>
            <w:tcBorders>
              <w:top w:val="single" w:sz="4" w:space="0" w:color="auto"/>
              <w:left w:val="single" w:sz="4" w:space="0" w:color="auto"/>
              <w:bottom w:val="single" w:sz="4" w:space="0" w:color="auto"/>
              <w:right w:val="nil"/>
            </w:tcBorders>
            <w:shd w:val="clear" w:color="auto" w:fill="auto"/>
            <w:vAlign w:val="bottom"/>
            <w:hideMark/>
          </w:tcPr>
          <w:p w14:paraId="30920884" w14:textId="09038C99" w:rsidR="00496661" w:rsidRPr="00496661" w:rsidRDefault="00496661" w:rsidP="00496661">
            <w:pPr>
              <w:spacing w:after="0"/>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 xml:space="preserve">Saldos al 31 de diciembre de </w:t>
            </w:r>
            <w:r w:rsidR="007C084A" w:rsidRPr="00496661">
              <w:rPr>
                <w:rFonts w:ascii="Montserrat" w:eastAsia="Times New Roman" w:hAnsi="Montserrat" w:cs="Calibri"/>
                <w:b/>
                <w:bCs/>
                <w:color w:val="000000"/>
                <w:sz w:val="16"/>
                <w:szCs w:val="16"/>
                <w:lang w:eastAsia="es-MX"/>
              </w:rPr>
              <w:t>2</w:t>
            </w:r>
            <w:r w:rsidR="007C084A">
              <w:rPr>
                <w:rFonts w:ascii="Montserrat" w:eastAsia="Times New Roman" w:hAnsi="Montserrat" w:cs="Calibri"/>
                <w:b/>
                <w:bCs/>
                <w:color w:val="000000"/>
                <w:sz w:val="16"/>
                <w:szCs w:val="16"/>
                <w:lang w:eastAsia="es-MX"/>
              </w:rPr>
              <w:t>X</w:t>
            </w:r>
            <w:r w:rsidR="007C084A" w:rsidRPr="00496661">
              <w:rPr>
                <w:rFonts w:ascii="Montserrat" w:eastAsia="Times New Roman" w:hAnsi="Montserrat" w:cs="Calibri"/>
                <w:b/>
                <w:bCs/>
                <w:color w:val="000000"/>
                <w:sz w:val="16"/>
                <w:szCs w:val="16"/>
                <w:lang w:eastAsia="es-MX"/>
              </w:rPr>
              <w:t>X</w:t>
            </w:r>
            <w:r w:rsidR="007C084A" w:rsidRPr="007C084A">
              <w:rPr>
                <w:rFonts w:ascii="Montserrat" w:eastAsia="Times New Roman" w:hAnsi="Montserrat" w:cs="Calibri"/>
                <w:b/>
                <w:bCs/>
                <w:color w:val="000000"/>
                <w:sz w:val="16"/>
                <w:szCs w:val="16"/>
                <w:lang w:eastAsia="es-MX"/>
              </w:rPr>
              <w:t>t</w:t>
            </w:r>
            <w:r w:rsidR="007C084A" w:rsidRPr="00496661" w:rsidDel="007C084A">
              <w:rPr>
                <w:rFonts w:ascii="Montserrat" w:eastAsia="Times New Roman" w:hAnsi="Montserrat" w:cs="Calibri"/>
                <w:b/>
                <w:bCs/>
                <w:color w:val="000000"/>
                <w:sz w:val="16"/>
                <w:szCs w:val="16"/>
                <w:lang w:eastAsia="es-MX"/>
              </w:rPr>
              <w:t xml:space="preserve"> </w:t>
            </w:r>
            <w:r w:rsidR="007C084A">
              <w:rPr>
                <w:rFonts w:ascii="Montserrat" w:eastAsia="Times New Roman" w:hAnsi="Montserrat" w:cs="Calibri"/>
                <w:b/>
                <w:bCs/>
                <w:color w:val="000000"/>
                <w:sz w:val="16"/>
                <w:szCs w:val="16"/>
                <w:lang w:eastAsia="es-MX"/>
              </w:rPr>
              <w:t>+1</w:t>
            </w:r>
          </w:p>
        </w:tc>
        <w:tc>
          <w:tcPr>
            <w:tcW w:w="328" w:type="pct"/>
            <w:tcBorders>
              <w:top w:val="single" w:sz="4" w:space="0" w:color="auto"/>
              <w:left w:val="nil"/>
              <w:bottom w:val="single" w:sz="4" w:space="0" w:color="auto"/>
              <w:right w:val="nil"/>
            </w:tcBorders>
            <w:shd w:val="clear" w:color="auto" w:fill="auto"/>
            <w:noWrap/>
            <w:vAlign w:val="bottom"/>
            <w:hideMark/>
          </w:tcPr>
          <w:p w14:paraId="6D5D7470"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31" w:type="pct"/>
            <w:tcBorders>
              <w:top w:val="single" w:sz="4" w:space="0" w:color="auto"/>
              <w:left w:val="nil"/>
              <w:bottom w:val="single" w:sz="4" w:space="0" w:color="auto"/>
              <w:right w:val="nil"/>
            </w:tcBorders>
            <w:shd w:val="clear" w:color="auto" w:fill="auto"/>
            <w:noWrap/>
            <w:vAlign w:val="bottom"/>
            <w:hideMark/>
          </w:tcPr>
          <w:p w14:paraId="3548DE48"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23" w:type="pct"/>
            <w:tcBorders>
              <w:top w:val="single" w:sz="4" w:space="0" w:color="auto"/>
              <w:left w:val="nil"/>
              <w:bottom w:val="single" w:sz="4" w:space="0" w:color="auto"/>
              <w:right w:val="nil"/>
            </w:tcBorders>
            <w:shd w:val="clear" w:color="auto" w:fill="auto"/>
            <w:noWrap/>
            <w:vAlign w:val="bottom"/>
            <w:hideMark/>
          </w:tcPr>
          <w:p w14:paraId="478431B8"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471" w:type="pct"/>
            <w:tcBorders>
              <w:top w:val="single" w:sz="4" w:space="0" w:color="auto"/>
              <w:left w:val="nil"/>
              <w:bottom w:val="single" w:sz="4" w:space="0" w:color="auto"/>
              <w:right w:val="nil"/>
            </w:tcBorders>
            <w:shd w:val="clear" w:color="auto" w:fill="auto"/>
            <w:noWrap/>
            <w:vAlign w:val="bottom"/>
            <w:hideMark/>
          </w:tcPr>
          <w:p w14:paraId="35743736"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4676E484"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5A2963E2"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00E9BD55"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14:paraId="22110C65"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r>
      <w:tr w:rsidR="00496661" w:rsidRPr="00496661" w14:paraId="1F59FE86" w14:textId="77777777" w:rsidTr="00496661">
        <w:trPr>
          <w:trHeight w:val="292"/>
          <w:jc w:val="center"/>
        </w:trPr>
        <w:tc>
          <w:tcPr>
            <w:tcW w:w="1072" w:type="pct"/>
            <w:tcBorders>
              <w:top w:val="nil"/>
              <w:left w:val="single" w:sz="4" w:space="0" w:color="auto"/>
              <w:bottom w:val="nil"/>
              <w:right w:val="nil"/>
            </w:tcBorders>
            <w:shd w:val="clear" w:color="auto" w:fill="auto"/>
            <w:vAlign w:val="bottom"/>
            <w:hideMark/>
          </w:tcPr>
          <w:p w14:paraId="614920BD"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328" w:type="pct"/>
            <w:tcBorders>
              <w:top w:val="nil"/>
              <w:left w:val="nil"/>
              <w:bottom w:val="nil"/>
              <w:right w:val="nil"/>
            </w:tcBorders>
            <w:shd w:val="clear" w:color="auto" w:fill="auto"/>
            <w:noWrap/>
            <w:vAlign w:val="bottom"/>
            <w:hideMark/>
          </w:tcPr>
          <w:p w14:paraId="4D79DB7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31" w:type="pct"/>
            <w:tcBorders>
              <w:top w:val="nil"/>
              <w:left w:val="nil"/>
              <w:bottom w:val="nil"/>
              <w:right w:val="nil"/>
            </w:tcBorders>
            <w:shd w:val="clear" w:color="auto" w:fill="auto"/>
            <w:noWrap/>
            <w:vAlign w:val="bottom"/>
            <w:hideMark/>
          </w:tcPr>
          <w:p w14:paraId="56E4A956"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1D412AED"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6818820A"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F419F77"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38F45E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A7ADA6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2618C568"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4BD115CB"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5A86290E" w14:textId="68C90613" w:rsidR="00496661" w:rsidRPr="00496661" w:rsidRDefault="00496661" w:rsidP="00496661">
            <w:pPr>
              <w:spacing w:after="0"/>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Cambios en el capital 2X</w:t>
            </w:r>
            <w:r w:rsidR="007C084A">
              <w:rPr>
                <w:rFonts w:ascii="Montserrat" w:eastAsia="Times New Roman" w:hAnsi="Montserrat" w:cs="Calibri"/>
                <w:b/>
                <w:bCs/>
                <w:color w:val="000000"/>
                <w:sz w:val="16"/>
                <w:szCs w:val="16"/>
                <w:lang w:eastAsia="es-MX"/>
              </w:rPr>
              <w:t>Xt+2</w:t>
            </w:r>
          </w:p>
        </w:tc>
        <w:tc>
          <w:tcPr>
            <w:tcW w:w="328" w:type="pct"/>
            <w:tcBorders>
              <w:top w:val="nil"/>
              <w:left w:val="nil"/>
              <w:bottom w:val="nil"/>
              <w:right w:val="nil"/>
            </w:tcBorders>
            <w:shd w:val="clear" w:color="auto" w:fill="auto"/>
            <w:noWrap/>
            <w:vAlign w:val="bottom"/>
            <w:hideMark/>
          </w:tcPr>
          <w:p w14:paraId="67E1D7C6" w14:textId="77777777" w:rsidR="00496661" w:rsidRPr="00496661" w:rsidRDefault="00496661" w:rsidP="00496661">
            <w:pPr>
              <w:spacing w:after="0"/>
              <w:rPr>
                <w:rFonts w:ascii="Montserrat" w:eastAsia="Times New Roman" w:hAnsi="Montserrat" w:cs="Calibri"/>
                <w:b/>
                <w:bCs/>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5E1FB107"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00D73B2E"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5C05FAD2"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C744372"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434C6D11"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600FA5E"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4E91D625"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57D9E214"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2F3DEA1C"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lastRenderedPageBreak/>
              <w:t>Capital emitido</w:t>
            </w:r>
          </w:p>
        </w:tc>
        <w:tc>
          <w:tcPr>
            <w:tcW w:w="328" w:type="pct"/>
            <w:tcBorders>
              <w:top w:val="nil"/>
              <w:left w:val="nil"/>
              <w:bottom w:val="nil"/>
              <w:right w:val="nil"/>
            </w:tcBorders>
            <w:shd w:val="clear" w:color="auto" w:fill="auto"/>
            <w:noWrap/>
            <w:vAlign w:val="bottom"/>
            <w:hideMark/>
          </w:tcPr>
          <w:p w14:paraId="754AF415"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5782C782"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4F2CA60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7EEB737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29BADE7A"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0F5B43C"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D1000F7"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1A01F327"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3B88FEB9"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5CC2FAF8" w14:textId="417CAC18" w:rsidR="00496661" w:rsidRPr="00496661" w:rsidRDefault="00331FB9"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Dividendos decretados</w:t>
            </w:r>
          </w:p>
        </w:tc>
        <w:tc>
          <w:tcPr>
            <w:tcW w:w="328" w:type="pct"/>
            <w:tcBorders>
              <w:top w:val="nil"/>
              <w:left w:val="nil"/>
              <w:bottom w:val="nil"/>
              <w:right w:val="nil"/>
            </w:tcBorders>
            <w:shd w:val="clear" w:color="auto" w:fill="auto"/>
            <w:noWrap/>
            <w:vAlign w:val="bottom"/>
            <w:hideMark/>
          </w:tcPr>
          <w:p w14:paraId="3F22F6E7"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3B66CA98"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7176F86A"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7C24FA7B"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31AA4A2E"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CEC862C"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48E4406B"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77881B37"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0CDF6F4A"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11A0CEDC"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Resultado integral</w:t>
            </w:r>
          </w:p>
        </w:tc>
        <w:tc>
          <w:tcPr>
            <w:tcW w:w="328" w:type="pct"/>
            <w:tcBorders>
              <w:top w:val="nil"/>
              <w:left w:val="nil"/>
              <w:bottom w:val="nil"/>
              <w:right w:val="nil"/>
            </w:tcBorders>
            <w:shd w:val="clear" w:color="auto" w:fill="auto"/>
            <w:noWrap/>
            <w:vAlign w:val="bottom"/>
            <w:hideMark/>
          </w:tcPr>
          <w:p w14:paraId="612C849E" w14:textId="77777777" w:rsidR="00496661" w:rsidRPr="00496661" w:rsidRDefault="00496661" w:rsidP="00496661">
            <w:pPr>
              <w:spacing w:after="0"/>
              <w:rPr>
                <w:rFonts w:ascii="Montserrat" w:eastAsia="Times New Roman" w:hAnsi="Montserrat" w:cs="Calibri"/>
                <w:color w:val="000000"/>
                <w:sz w:val="16"/>
                <w:szCs w:val="16"/>
                <w:lang w:eastAsia="es-MX"/>
              </w:rPr>
            </w:pPr>
          </w:p>
        </w:tc>
        <w:tc>
          <w:tcPr>
            <w:tcW w:w="531" w:type="pct"/>
            <w:tcBorders>
              <w:top w:val="nil"/>
              <w:left w:val="nil"/>
              <w:bottom w:val="nil"/>
              <w:right w:val="nil"/>
            </w:tcBorders>
            <w:shd w:val="clear" w:color="auto" w:fill="auto"/>
            <w:noWrap/>
            <w:vAlign w:val="bottom"/>
            <w:hideMark/>
          </w:tcPr>
          <w:p w14:paraId="03E8922B"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0C3C3D43"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7E06EB4F"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A7E29D6"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517E591"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00CE9198"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0FB42440"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5CC27AEB" w14:textId="77777777" w:rsidTr="00496661">
        <w:trPr>
          <w:trHeight w:val="292"/>
          <w:jc w:val="center"/>
        </w:trPr>
        <w:tc>
          <w:tcPr>
            <w:tcW w:w="1072" w:type="pct"/>
            <w:tcBorders>
              <w:top w:val="nil"/>
              <w:left w:val="single" w:sz="4" w:space="0" w:color="auto"/>
              <w:bottom w:val="nil"/>
              <w:right w:val="nil"/>
            </w:tcBorders>
            <w:shd w:val="clear" w:color="auto" w:fill="auto"/>
            <w:noWrap/>
            <w:vAlign w:val="bottom"/>
            <w:hideMark/>
          </w:tcPr>
          <w:p w14:paraId="72BD262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28" w:type="pct"/>
            <w:tcBorders>
              <w:top w:val="nil"/>
              <w:left w:val="nil"/>
              <w:bottom w:val="nil"/>
              <w:right w:val="nil"/>
            </w:tcBorders>
            <w:shd w:val="clear" w:color="auto" w:fill="auto"/>
            <w:noWrap/>
            <w:vAlign w:val="bottom"/>
            <w:hideMark/>
          </w:tcPr>
          <w:p w14:paraId="5D6DE4E5"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31" w:type="pct"/>
            <w:tcBorders>
              <w:top w:val="nil"/>
              <w:left w:val="nil"/>
              <w:bottom w:val="nil"/>
              <w:right w:val="nil"/>
            </w:tcBorders>
            <w:shd w:val="clear" w:color="auto" w:fill="auto"/>
            <w:noWrap/>
            <w:vAlign w:val="bottom"/>
            <w:hideMark/>
          </w:tcPr>
          <w:p w14:paraId="5BF3204C"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23" w:type="pct"/>
            <w:tcBorders>
              <w:top w:val="nil"/>
              <w:left w:val="nil"/>
              <w:bottom w:val="nil"/>
              <w:right w:val="nil"/>
            </w:tcBorders>
            <w:shd w:val="clear" w:color="auto" w:fill="auto"/>
            <w:noWrap/>
            <w:vAlign w:val="bottom"/>
            <w:hideMark/>
          </w:tcPr>
          <w:p w14:paraId="192AEE2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471" w:type="pct"/>
            <w:tcBorders>
              <w:top w:val="nil"/>
              <w:left w:val="nil"/>
              <w:bottom w:val="nil"/>
              <w:right w:val="nil"/>
            </w:tcBorders>
            <w:shd w:val="clear" w:color="auto" w:fill="auto"/>
            <w:noWrap/>
            <w:vAlign w:val="bottom"/>
            <w:hideMark/>
          </w:tcPr>
          <w:p w14:paraId="1EFF599D"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451D90C9"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1A484411" w14:textId="77777777" w:rsidR="00496661" w:rsidRPr="00496661" w:rsidRDefault="00496661" w:rsidP="00496661">
            <w:pPr>
              <w:spacing w:after="0"/>
              <w:rPr>
                <w:rFonts w:ascii="Montserrat" w:eastAsia="Times New Roman" w:hAnsi="Montserrat" w:cs="Times New Roman"/>
                <w:sz w:val="16"/>
                <w:szCs w:val="16"/>
                <w:lang w:eastAsia="es-MX"/>
              </w:rPr>
            </w:pPr>
          </w:p>
        </w:tc>
        <w:tc>
          <w:tcPr>
            <w:tcW w:w="561" w:type="pct"/>
            <w:tcBorders>
              <w:top w:val="nil"/>
              <w:left w:val="nil"/>
              <w:bottom w:val="nil"/>
              <w:right w:val="nil"/>
            </w:tcBorders>
            <w:shd w:val="clear" w:color="auto" w:fill="auto"/>
            <w:noWrap/>
            <w:vAlign w:val="bottom"/>
            <w:hideMark/>
          </w:tcPr>
          <w:p w14:paraId="6167F9DE" w14:textId="77777777" w:rsidR="00496661" w:rsidRPr="00496661" w:rsidRDefault="00496661" w:rsidP="00496661">
            <w:pPr>
              <w:spacing w:after="0"/>
              <w:rPr>
                <w:rFonts w:ascii="Montserrat" w:eastAsia="Times New Roman" w:hAnsi="Montserrat" w:cs="Times New Roman"/>
                <w:sz w:val="16"/>
                <w:szCs w:val="16"/>
                <w:lang w:eastAsia="es-MX"/>
              </w:rPr>
            </w:pPr>
          </w:p>
        </w:tc>
        <w:tc>
          <w:tcPr>
            <w:tcW w:w="393" w:type="pct"/>
            <w:tcBorders>
              <w:top w:val="nil"/>
              <w:left w:val="nil"/>
              <w:bottom w:val="nil"/>
              <w:right w:val="single" w:sz="4" w:space="0" w:color="auto"/>
            </w:tcBorders>
            <w:shd w:val="clear" w:color="auto" w:fill="auto"/>
            <w:noWrap/>
            <w:vAlign w:val="bottom"/>
            <w:hideMark/>
          </w:tcPr>
          <w:p w14:paraId="6CE9B49A" w14:textId="77777777" w:rsidR="00496661" w:rsidRPr="00496661" w:rsidRDefault="00496661" w:rsidP="00496661">
            <w:pPr>
              <w:spacing w:after="0"/>
              <w:rPr>
                <w:rFonts w:ascii="Montserrat" w:eastAsia="Times New Roman" w:hAnsi="Montserrat" w:cs="Times New Roman"/>
                <w:sz w:val="16"/>
                <w:szCs w:val="16"/>
                <w:lang w:eastAsia="es-MX"/>
              </w:rPr>
            </w:pPr>
          </w:p>
        </w:tc>
      </w:tr>
      <w:tr w:rsidR="00496661" w:rsidRPr="00496661" w14:paraId="2B6E81A7" w14:textId="77777777" w:rsidTr="00496661">
        <w:trPr>
          <w:trHeight w:val="292"/>
          <w:jc w:val="center"/>
        </w:trPr>
        <w:tc>
          <w:tcPr>
            <w:tcW w:w="1072" w:type="pct"/>
            <w:tcBorders>
              <w:top w:val="single" w:sz="4" w:space="0" w:color="auto"/>
              <w:left w:val="single" w:sz="4" w:space="0" w:color="auto"/>
              <w:bottom w:val="single" w:sz="4" w:space="0" w:color="auto"/>
              <w:right w:val="nil"/>
            </w:tcBorders>
            <w:shd w:val="clear" w:color="auto" w:fill="auto"/>
            <w:vAlign w:val="bottom"/>
            <w:hideMark/>
          </w:tcPr>
          <w:p w14:paraId="2BF276B1" w14:textId="6F7DF452" w:rsidR="00496661" w:rsidRPr="00496661" w:rsidRDefault="00496661" w:rsidP="00496661">
            <w:pPr>
              <w:spacing w:after="0"/>
              <w:rPr>
                <w:rFonts w:ascii="Montserrat" w:eastAsia="Times New Roman" w:hAnsi="Montserrat" w:cs="Calibri"/>
                <w:b/>
                <w:bCs/>
                <w:color w:val="000000"/>
                <w:sz w:val="16"/>
                <w:szCs w:val="16"/>
                <w:lang w:eastAsia="es-MX"/>
              </w:rPr>
            </w:pPr>
            <w:r w:rsidRPr="00496661">
              <w:rPr>
                <w:rFonts w:ascii="Montserrat" w:eastAsia="Times New Roman" w:hAnsi="Montserrat" w:cs="Calibri"/>
                <w:b/>
                <w:bCs/>
                <w:color w:val="000000"/>
                <w:sz w:val="16"/>
                <w:szCs w:val="16"/>
                <w:lang w:eastAsia="es-MX"/>
              </w:rPr>
              <w:t>Saldos al 31 de diciembre de 2</w:t>
            </w:r>
            <w:r w:rsidR="007C084A">
              <w:rPr>
                <w:rFonts w:ascii="Montserrat" w:eastAsia="Times New Roman" w:hAnsi="Montserrat" w:cs="Calibri"/>
                <w:b/>
                <w:bCs/>
                <w:color w:val="000000"/>
                <w:sz w:val="16"/>
                <w:szCs w:val="16"/>
                <w:lang w:eastAsia="es-MX"/>
              </w:rPr>
              <w:t>X</w:t>
            </w:r>
            <w:r w:rsidRPr="00496661">
              <w:rPr>
                <w:rFonts w:ascii="Montserrat" w:eastAsia="Times New Roman" w:hAnsi="Montserrat" w:cs="Calibri"/>
                <w:b/>
                <w:bCs/>
                <w:color w:val="000000"/>
                <w:sz w:val="16"/>
                <w:szCs w:val="16"/>
                <w:lang w:eastAsia="es-MX"/>
              </w:rPr>
              <w:t>X</w:t>
            </w:r>
            <w:r w:rsidR="007C084A">
              <w:rPr>
                <w:rFonts w:ascii="Montserrat" w:eastAsia="Times New Roman" w:hAnsi="Montserrat" w:cs="Calibri"/>
                <w:b/>
                <w:bCs/>
                <w:color w:val="000000"/>
                <w:sz w:val="16"/>
                <w:szCs w:val="16"/>
                <w:lang w:eastAsia="es-MX"/>
              </w:rPr>
              <w:t>t+2</w:t>
            </w:r>
          </w:p>
        </w:tc>
        <w:tc>
          <w:tcPr>
            <w:tcW w:w="328" w:type="pct"/>
            <w:tcBorders>
              <w:top w:val="single" w:sz="4" w:space="0" w:color="auto"/>
              <w:left w:val="nil"/>
              <w:bottom w:val="single" w:sz="4" w:space="0" w:color="auto"/>
              <w:right w:val="nil"/>
            </w:tcBorders>
            <w:shd w:val="clear" w:color="auto" w:fill="auto"/>
            <w:noWrap/>
            <w:vAlign w:val="bottom"/>
            <w:hideMark/>
          </w:tcPr>
          <w:p w14:paraId="0FC03EAB"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31" w:type="pct"/>
            <w:tcBorders>
              <w:top w:val="single" w:sz="4" w:space="0" w:color="auto"/>
              <w:left w:val="nil"/>
              <w:bottom w:val="single" w:sz="4" w:space="0" w:color="auto"/>
              <w:right w:val="nil"/>
            </w:tcBorders>
            <w:shd w:val="clear" w:color="auto" w:fill="auto"/>
            <w:noWrap/>
            <w:vAlign w:val="bottom"/>
            <w:hideMark/>
          </w:tcPr>
          <w:p w14:paraId="5D30DBD8"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23" w:type="pct"/>
            <w:tcBorders>
              <w:top w:val="single" w:sz="4" w:space="0" w:color="auto"/>
              <w:left w:val="nil"/>
              <w:bottom w:val="single" w:sz="4" w:space="0" w:color="auto"/>
              <w:right w:val="nil"/>
            </w:tcBorders>
            <w:shd w:val="clear" w:color="auto" w:fill="auto"/>
            <w:noWrap/>
            <w:vAlign w:val="bottom"/>
            <w:hideMark/>
          </w:tcPr>
          <w:p w14:paraId="366ED060"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471" w:type="pct"/>
            <w:tcBorders>
              <w:top w:val="single" w:sz="4" w:space="0" w:color="auto"/>
              <w:left w:val="nil"/>
              <w:bottom w:val="single" w:sz="4" w:space="0" w:color="auto"/>
              <w:right w:val="nil"/>
            </w:tcBorders>
            <w:shd w:val="clear" w:color="auto" w:fill="auto"/>
            <w:noWrap/>
            <w:vAlign w:val="bottom"/>
            <w:hideMark/>
          </w:tcPr>
          <w:p w14:paraId="543CC3B9"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3A2D69AC"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7B3BC0AD"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561" w:type="pct"/>
            <w:tcBorders>
              <w:top w:val="single" w:sz="4" w:space="0" w:color="auto"/>
              <w:left w:val="nil"/>
              <w:bottom w:val="single" w:sz="4" w:space="0" w:color="auto"/>
              <w:right w:val="nil"/>
            </w:tcBorders>
            <w:shd w:val="clear" w:color="auto" w:fill="auto"/>
            <w:noWrap/>
            <w:vAlign w:val="bottom"/>
            <w:hideMark/>
          </w:tcPr>
          <w:p w14:paraId="3E5B9AD8"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c>
          <w:tcPr>
            <w:tcW w:w="393" w:type="pct"/>
            <w:tcBorders>
              <w:top w:val="single" w:sz="4" w:space="0" w:color="auto"/>
              <w:left w:val="nil"/>
              <w:bottom w:val="single" w:sz="4" w:space="0" w:color="auto"/>
              <w:right w:val="single" w:sz="4" w:space="0" w:color="auto"/>
            </w:tcBorders>
            <w:shd w:val="clear" w:color="auto" w:fill="auto"/>
            <w:noWrap/>
            <w:vAlign w:val="bottom"/>
            <w:hideMark/>
          </w:tcPr>
          <w:p w14:paraId="5B501CD2" w14:textId="77777777" w:rsidR="00496661" w:rsidRPr="00496661" w:rsidRDefault="00496661" w:rsidP="00496661">
            <w:pPr>
              <w:spacing w:after="0"/>
              <w:rPr>
                <w:rFonts w:ascii="Montserrat" w:eastAsia="Times New Roman" w:hAnsi="Montserrat" w:cs="Calibri"/>
                <w:color w:val="000000"/>
                <w:sz w:val="16"/>
                <w:szCs w:val="16"/>
                <w:lang w:eastAsia="es-MX"/>
              </w:rPr>
            </w:pPr>
            <w:r w:rsidRPr="00496661">
              <w:rPr>
                <w:rFonts w:ascii="Montserrat" w:eastAsia="Times New Roman" w:hAnsi="Montserrat" w:cs="Calibri"/>
                <w:color w:val="000000"/>
                <w:sz w:val="16"/>
                <w:szCs w:val="16"/>
                <w:lang w:eastAsia="es-MX"/>
              </w:rPr>
              <w:t> </w:t>
            </w:r>
          </w:p>
        </w:tc>
      </w:tr>
    </w:tbl>
    <w:p w14:paraId="4970A395" w14:textId="77777777" w:rsidR="00496661" w:rsidRDefault="00496661" w:rsidP="0033607A">
      <w:pPr>
        <w:rPr>
          <w:rFonts w:ascii="Montserrat" w:hAnsi="Montserrat"/>
          <w:sz w:val="20"/>
          <w:szCs w:val="24"/>
        </w:rPr>
      </w:pPr>
    </w:p>
    <w:p w14:paraId="014062A6" w14:textId="77777777" w:rsidR="00496661" w:rsidRPr="00496661" w:rsidRDefault="00496661" w:rsidP="00496661">
      <w:pPr>
        <w:pStyle w:val="Descripcin"/>
        <w:keepNext/>
        <w:spacing w:after="0"/>
        <w:jc w:val="center"/>
        <w:rPr>
          <w:rFonts w:ascii="Montserrat" w:hAnsi="Montserrat"/>
          <w:color w:val="auto"/>
          <w:sz w:val="16"/>
        </w:rPr>
      </w:pPr>
      <w:r w:rsidRPr="00496661">
        <w:rPr>
          <w:rFonts w:ascii="Montserrat" w:hAnsi="Montserrat"/>
          <w:color w:val="auto"/>
          <w:sz w:val="16"/>
        </w:rPr>
        <w:t xml:space="preserve">Tabla </w:t>
      </w:r>
      <w:r w:rsidRPr="00496661">
        <w:rPr>
          <w:rFonts w:ascii="Montserrat" w:hAnsi="Montserrat"/>
          <w:color w:val="auto"/>
          <w:sz w:val="16"/>
        </w:rPr>
        <w:fldChar w:fldCharType="begin"/>
      </w:r>
      <w:r w:rsidRPr="00496661">
        <w:rPr>
          <w:rFonts w:ascii="Montserrat" w:hAnsi="Montserrat"/>
          <w:color w:val="auto"/>
          <w:sz w:val="16"/>
        </w:rPr>
        <w:instrText xml:space="preserve"> SEQ Tabla \* ARABIC </w:instrText>
      </w:r>
      <w:r w:rsidRPr="00496661">
        <w:rPr>
          <w:rFonts w:ascii="Montserrat" w:hAnsi="Montserrat"/>
          <w:color w:val="auto"/>
          <w:sz w:val="16"/>
        </w:rPr>
        <w:fldChar w:fldCharType="separate"/>
      </w:r>
      <w:r w:rsidR="002358BA">
        <w:rPr>
          <w:rFonts w:ascii="Montserrat" w:hAnsi="Montserrat"/>
          <w:noProof/>
          <w:color w:val="auto"/>
          <w:sz w:val="16"/>
        </w:rPr>
        <w:t>5</w:t>
      </w:r>
      <w:r w:rsidRPr="00496661">
        <w:rPr>
          <w:rFonts w:ascii="Montserrat" w:hAnsi="Montserrat"/>
          <w:color w:val="auto"/>
          <w:sz w:val="16"/>
        </w:rPr>
        <w:fldChar w:fldCharType="end"/>
      </w:r>
      <w:r w:rsidRPr="00496661">
        <w:rPr>
          <w:rFonts w:ascii="Montserrat" w:hAnsi="Montserrat"/>
          <w:color w:val="auto"/>
          <w:sz w:val="16"/>
        </w:rPr>
        <w:t>. Estado de flujo de efectivo</w:t>
      </w:r>
    </w:p>
    <w:tbl>
      <w:tblPr>
        <w:tblW w:w="915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146"/>
        <w:gridCol w:w="5558"/>
        <w:gridCol w:w="1503"/>
        <w:gridCol w:w="1280"/>
      </w:tblGrid>
      <w:tr w:rsidR="00496661" w:rsidRPr="00496661" w14:paraId="1DC5ACE1" w14:textId="77777777" w:rsidTr="00496661">
        <w:trPr>
          <w:trHeight w:val="227"/>
          <w:jc w:val="center"/>
        </w:trPr>
        <w:tc>
          <w:tcPr>
            <w:tcW w:w="6374" w:type="dxa"/>
            <w:gridSpan w:val="3"/>
            <w:shd w:val="clear" w:color="auto" w:fill="auto"/>
            <w:noWrap/>
            <w:vAlign w:val="center"/>
            <w:hideMark/>
          </w:tcPr>
          <w:p w14:paraId="1E1533C7" w14:textId="77777777" w:rsidR="00496661" w:rsidRPr="00496661" w:rsidRDefault="00496661" w:rsidP="00496661">
            <w:pPr>
              <w:spacing w:after="0"/>
              <w:rPr>
                <w:rFonts w:ascii="Montserrat" w:eastAsia="Times New Roman" w:hAnsi="Montserrat" w:cs="Calibri"/>
                <w:b/>
                <w:bCs/>
                <w:sz w:val="18"/>
                <w:szCs w:val="18"/>
                <w:lang w:eastAsia="es-MX"/>
              </w:rPr>
            </w:pPr>
            <w:r w:rsidRPr="00496661">
              <w:rPr>
                <w:rFonts w:ascii="Montserrat" w:eastAsia="Times New Roman" w:hAnsi="Montserrat" w:cs="Calibri"/>
                <w:b/>
                <w:bCs/>
                <w:sz w:val="18"/>
                <w:szCs w:val="18"/>
                <w:lang w:eastAsia="es-MX"/>
              </w:rPr>
              <w:t>Actividades de operación:</w:t>
            </w:r>
          </w:p>
        </w:tc>
        <w:tc>
          <w:tcPr>
            <w:tcW w:w="1503" w:type="dxa"/>
            <w:vAlign w:val="center"/>
          </w:tcPr>
          <w:p w14:paraId="2E7018FC" w14:textId="316D0AB8" w:rsidR="00496661" w:rsidRPr="00496661" w:rsidRDefault="00496661" w:rsidP="00496661">
            <w:pPr>
              <w:spacing w:after="0"/>
              <w:jc w:val="center"/>
              <w:rPr>
                <w:rFonts w:ascii="Montserrat" w:eastAsia="Times New Roman" w:hAnsi="Montserrat" w:cs="Calibri"/>
                <w:b/>
                <w:bCs/>
                <w:sz w:val="18"/>
                <w:szCs w:val="18"/>
                <w:lang w:eastAsia="es-MX"/>
              </w:rPr>
            </w:pPr>
            <w:r w:rsidRPr="00496661">
              <w:rPr>
                <w:rFonts w:ascii="Montserrat" w:eastAsia="Times New Roman" w:hAnsi="Montserrat" w:cs="Calibri"/>
                <w:b/>
                <w:bCs/>
                <w:sz w:val="18"/>
                <w:szCs w:val="18"/>
                <w:lang w:eastAsia="es-MX"/>
              </w:rPr>
              <w:t>20X</w:t>
            </w:r>
            <w:r w:rsidR="007C084A">
              <w:rPr>
                <w:rFonts w:ascii="Montserrat" w:eastAsia="Times New Roman" w:hAnsi="Montserrat" w:cs="Calibri"/>
                <w:b/>
                <w:bCs/>
                <w:sz w:val="18"/>
                <w:szCs w:val="18"/>
                <w:lang w:eastAsia="es-MX"/>
              </w:rPr>
              <w:t>t</w:t>
            </w:r>
            <w:r w:rsidR="00CF6495">
              <w:rPr>
                <w:rFonts w:ascii="Montserrat" w:eastAsia="Times New Roman" w:hAnsi="Montserrat" w:cs="Calibri"/>
                <w:b/>
                <w:bCs/>
                <w:sz w:val="18"/>
                <w:szCs w:val="18"/>
                <w:lang w:eastAsia="es-MX"/>
              </w:rPr>
              <w:t>-</w:t>
            </w:r>
            <w:r w:rsidR="007C084A">
              <w:rPr>
                <w:rFonts w:ascii="Montserrat" w:eastAsia="Times New Roman" w:hAnsi="Montserrat" w:cs="Calibri"/>
                <w:b/>
                <w:bCs/>
                <w:sz w:val="18"/>
                <w:szCs w:val="18"/>
                <w:lang w:eastAsia="es-MX"/>
              </w:rPr>
              <w:t>1</w:t>
            </w:r>
          </w:p>
        </w:tc>
        <w:tc>
          <w:tcPr>
            <w:tcW w:w="1280" w:type="dxa"/>
            <w:vAlign w:val="center"/>
          </w:tcPr>
          <w:p w14:paraId="1D7B49A9" w14:textId="3F410C5C" w:rsidR="00496661" w:rsidRPr="00496661" w:rsidRDefault="00496661" w:rsidP="00496661">
            <w:pPr>
              <w:spacing w:after="0"/>
              <w:jc w:val="center"/>
              <w:rPr>
                <w:rFonts w:ascii="Montserrat" w:eastAsia="Times New Roman" w:hAnsi="Montserrat" w:cs="Calibri"/>
                <w:b/>
                <w:bCs/>
                <w:sz w:val="18"/>
                <w:szCs w:val="18"/>
                <w:lang w:eastAsia="es-MX"/>
              </w:rPr>
            </w:pPr>
            <w:r w:rsidRPr="00496661">
              <w:rPr>
                <w:rFonts w:ascii="Montserrat" w:eastAsia="Times New Roman" w:hAnsi="Montserrat" w:cs="Calibri"/>
                <w:b/>
                <w:bCs/>
                <w:sz w:val="18"/>
                <w:szCs w:val="18"/>
                <w:lang w:eastAsia="es-MX"/>
              </w:rPr>
              <w:t>20X</w:t>
            </w:r>
            <w:r w:rsidR="007C084A">
              <w:rPr>
                <w:rFonts w:ascii="Montserrat" w:eastAsia="Times New Roman" w:hAnsi="Montserrat" w:cs="Calibri"/>
                <w:b/>
                <w:bCs/>
                <w:sz w:val="18"/>
                <w:szCs w:val="18"/>
                <w:lang w:eastAsia="es-MX"/>
              </w:rPr>
              <w:t>t</w:t>
            </w:r>
          </w:p>
        </w:tc>
      </w:tr>
      <w:tr w:rsidR="00496661" w:rsidRPr="00496661" w14:paraId="0D5B21CD" w14:textId="77777777" w:rsidTr="00496661">
        <w:trPr>
          <w:trHeight w:val="227"/>
          <w:jc w:val="center"/>
        </w:trPr>
        <w:tc>
          <w:tcPr>
            <w:tcW w:w="670" w:type="dxa"/>
            <w:shd w:val="clear" w:color="auto" w:fill="auto"/>
            <w:noWrap/>
            <w:vAlign w:val="center"/>
            <w:hideMark/>
          </w:tcPr>
          <w:p w14:paraId="4385F2B7" w14:textId="77777777" w:rsidR="00496661" w:rsidRPr="00496661" w:rsidRDefault="00496661" w:rsidP="00496661">
            <w:pPr>
              <w:spacing w:after="0"/>
              <w:rPr>
                <w:rFonts w:ascii="Montserrat" w:eastAsia="Times New Roman" w:hAnsi="Montserrat" w:cs="Calibri"/>
                <w:b/>
                <w:bCs/>
                <w:sz w:val="18"/>
                <w:szCs w:val="18"/>
                <w:lang w:eastAsia="es-MX"/>
              </w:rPr>
            </w:pPr>
          </w:p>
        </w:tc>
        <w:tc>
          <w:tcPr>
            <w:tcW w:w="5704" w:type="dxa"/>
            <w:gridSpan w:val="2"/>
            <w:shd w:val="clear" w:color="auto" w:fill="auto"/>
            <w:noWrap/>
            <w:vAlign w:val="center"/>
            <w:hideMark/>
          </w:tcPr>
          <w:p w14:paraId="04BD36CE" w14:textId="77777777" w:rsidR="00496661" w:rsidRPr="00496661" w:rsidRDefault="00496661" w:rsidP="00496661">
            <w:pPr>
              <w:spacing w:after="0"/>
              <w:rPr>
                <w:rFonts w:ascii="Montserrat" w:eastAsia="Times New Roman" w:hAnsi="Montserrat" w:cs="Calibri"/>
                <w:sz w:val="18"/>
                <w:szCs w:val="18"/>
                <w:lang w:eastAsia="es-MX"/>
              </w:rPr>
            </w:pPr>
            <w:r w:rsidRPr="00496661">
              <w:rPr>
                <w:rFonts w:ascii="Montserrat" w:eastAsia="Times New Roman" w:hAnsi="Montserrat" w:cs="Calibri"/>
                <w:sz w:val="18"/>
                <w:szCs w:val="18"/>
                <w:lang w:eastAsia="es-MX"/>
              </w:rPr>
              <w:t>Utilidad antes de impuestos a la utilidad</w:t>
            </w:r>
          </w:p>
        </w:tc>
        <w:tc>
          <w:tcPr>
            <w:tcW w:w="1503" w:type="dxa"/>
            <w:vAlign w:val="center"/>
          </w:tcPr>
          <w:p w14:paraId="69EC303C" w14:textId="77777777" w:rsidR="00496661" w:rsidRPr="00496661" w:rsidRDefault="00496661" w:rsidP="00496661">
            <w:pPr>
              <w:spacing w:after="0"/>
              <w:rPr>
                <w:rFonts w:ascii="Montserrat" w:eastAsia="Times New Roman" w:hAnsi="Montserrat" w:cs="Calibri"/>
                <w:sz w:val="18"/>
                <w:szCs w:val="18"/>
                <w:lang w:eastAsia="es-MX"/>
              </w:rPr>
            </w:pPr>
          </w:p>
        </w:tc>
        <w:tc>
          <w:tcPr>
            <w:tcW w:w="1280" w:type="dxa"/>
            <w:vAlign w:val="center"/>
          </w:tcPr>
          <w:p w14:paraId="25035EDE" w14:textId="77777777" w:rsidR="00496661" w:rsidRPr="00496661" w:rsidRDefault="00496661" w:rsidP="00496661">
            <w:pPr>
              <w:spacing w:after="0"/>
              <w:rPr>
                <w:rFonts w:ascii="Montserrat" w:eastAsia="Times New Roman" w:hAnsi="Montserrat" w:cs="Calibri"/>
                <w:sz w:val="18"/>
                <w:szCs w:val="18"/>
                <w:lang w:eastAsia="es-MX"/>
              </w:rPr>
            </w:pPr>
          </w:p>
        </w:tc>
      </w:tr>
      <w:tr w:rsidR="00496661" w:rsidRPr="00496661" w14:paraId="49A5BFA5" w14:textId="77777777" w:rsidTr="00496661">
        <w:trPr>
          <w:trHeight w:val="227"/>
          <w:jc w:val="center"/>
        </w:trPr>
        <w:tc>
          <w:tcPr>
            <w:tcW w:w="6374" w:type="dxa"/>
            <w:gridSpan w:val="3"/>
            <w:shd w:val="clear" w:color="auto" w:fill="auto"/>
            <w:noWrap/>
            <w:vAlign w:val="center"/>
            <w:hideMark/>
          </w:tcPr>
          <w:p w14:paraId="7C2C5CF5" w14:textId="77777777" w:rsidR="00496661" w:rsidRPr="00496661" w:rsidRDefault="00496661" w:rsidP="00496661">
            <w:pPr>
              <w:spacing w:after="0"/>
              <w:rPr>
                <w:rFonts w:ascii="Montserrat" w:eastAsia="Times New Roman" w:hAnsi="Montserrat" w:cs="Calibri"/>
                <w:sz w:val="18"/>
                <w:szCs w:val="18"/>
                <w:lang w:eastAsia="es-MX"/>
              </w:rPr>
            </w:pPr>
            <w:r w:rsidRPr="00496661">
              <w:rPr>
                <w:rFonts w:ascii="Montserrat" w:eastAsia="Times New Roman" w:hAnsi="Montserrat" w:cs="Calibri"/>
                <w:sz w:val="18"/>
                <w:szCs w:val="18"/>
                <w:lang w:eastAsia="es-MX"/>
              </w:rPr>
              <w:t>Partidas relacionadas con actividades de inversión</w:t>
            </w:r>
          </w:p>
        </w:tc>
        <w:tc>
          <w:tcPr>
            <w:tcW w:w="1503" w:type="dxa"/>
            <w:vAlign w:val="center"/>
          </w:tcPr>
          <w:p w14:paraId="4CF718A4" w14:textId="77777777" w:rsidR="00496661" w:rsidRPr="00496661" w:rsidRDefault="00496661" w:rsidP="00496661">
            <w:pPr>
              <w:spacing w:after="0"/>
              <w:rPr>
                <w:rFonts w:ascii="Montserrat" w:eastAsia="Times New Roman" w:hAnsi="Montserrat" w:cs="Calibri"/>
                <w:sz w:val="18"/>
                <w:szCs w:val="18"/>
                <w:lang w:eastAsia="es-MX"/>
              </w:rPr>
            </w:pPr>
          </w:p>
        </w:tc>
        <w:tc>
          <w:tcPr>
            <w:tcW w:w="1280" w:type="dxa"/>
            <w:vAlign w:val="center"/>
          </w:tcPr>
          <w:p w14:paraId="3E792C50" w14:textId="77777777" w:rsidR="00496661" w:rsidRPr="00496661" w:rsidRDefault="00496661" w:rsidP="00496661">
            <w:pPr>
              <w:spacing w:after="0"/>
              <w:rPr>
                <w:rFonts w:ascii="Montserrat" w:eastAsia="Times New Roman" w:hAnsi="Montserrat" w:cs="Calibri"/>
                <w:sz w:val="18"/>
                <w:szCs w:val="18"/>
                <w:lang w:eastAsia="es-MX"/>
              </w:rPr>
            </w:pPr>
          </w:p>
        </w:tc>
      </w:tr>
      <w:tr w:rsidR="00496661" w:rsidRPr="00496661" w14:paraId="241AADE8" w14:textId="77777777" w:rsidTr="00496661">
        <w:trPr>
          <w:trHeight w:val="227"/>
          <w:jc w:val="center"/>
        </w:trPr>
        <w:tc>
          <w:tcPr>
            <w:tcW w:w="670" w:type="dxa"/>
            <w:shd w:val="clear" w:color="auto" w:fill="auto"/>
            <w:noWrap/>
            <w:vAlign w:val="center"/>
            <w:hideMark/>
          </w:tcPr>
          <w:p w14:paraId="76B5FAD3" w14:textId="77777777" w:rsidR="00496661" w:rsidRPr="00496661" w:rsidRDefault="00496661" w:rsidP="00496661">
            <w:pPr>
              <w:spacing w:after="0"/>
              <w:rPr>
                <w:rFonts w:ascii="Montserrat" w:eastAsia="Times New Roman" w:hAnsi="Montserrat" w:cs="Calibri"/>
                <w:sz w:val="18"/>
                <w:szCs w:val="18"/>
                <w:lang w:eastAsia="es-MX"/>
              </w:rPr>
            </w:pPr>
          </w:p>
        </w:tc>
        <w:tc>
          <w:tcPr>
            <w:tcW w:w="5704" w:type="dxa"/>
            <w:gridSpan w:val="2"/>
            <w:shd w:val="clear" w:color="auto" w:fill="auto"/>
            <w:noWrap/>
            <w:vAlign w:val="center"/>
            <w:hideMark/>
          </w:tcPr>
          <w:p w14:paraId="3E646158" w14:textId="77777777" w:rsidR="00496661" w:rsidRPr="00496661" w:rsidRDefault="00496661" w:rsidP="00496661">
            <w:pPr>
              <w:spacing w:after="0"/>
              <w:rPr>
                <w:rFonts w:ascii="Montserrat" w:eastAsia="Times New Roman" w:hAnsi="Montserrat" w:cs="Calibri"/>
                <w:sz w:val="18"/>
                <w:szCs w:val="18"/>
                <w:lang w:eastAsia="es-MX"/>
              </w:rPr>
            </w:pPr>
            <w:r w:rsidRPr="00496661">
              <w:rPr>
                <w:rFonts w:ascii="Montserrat" w:eastAsia="Times New Roman" w:hAnsi="Montserrat" w:cs="Calibri"/>
                <w:sz w:val="18"/>
                <w:szCs w:val="18"/>
                <w:lang w:eastAsia="es-MX"/>
              </w:rPr>
              <w:t>Depreciación y amortización</w:t>
            </w:r>
          </w:p>
        </w:tc>
        <w:tc>
          <w:tcPr>
            <w:tcW w:w="1503" w:type="dxa"/>
            <w:vAlign w:val="center"/>
          </w:tcPr>
          <w:p w14:paraId="2BF74E01" w14:textId="77777777" w:rsidR="00496661" w:rsidRPr="00496661" w:rsidRDefault="00496661" w:rsidP="00496661">
            <w:pPr>
              <w:spacing w:after="0"/>
              <w:rPr>
                <w:rFonts w:ascii="Montserrat" w:eastAsia="Times New Roman" w:hAnsi="Montserrat" w:cs="Calibri"/>
                <w:sz w:val="18"/>
                <w:szCs w:val="18"/>
                <w:lang w:eastAsia="es-MX"/>
              </w:rPr>
            </w:pPr>
          </w:p>
        </w:tc>
        <w:tc>
          <w:tcPr>
            <w:tcW w:w="1280" w:type="dxa"/>
            <w:vAlign w:val="center"/>
          </w:tcPr>
          <w:p w14:paraId="49783875" w14:textId="77777777" w:rsidR="00496661" w:rsidRPr="00496661" w:rsidRDefault="00496661" w:rsidP="00496661">
            <w:pPr>
              <w:spacing w:after="0"/>
              <w:rPr>
                <w:rFonts w:ascii="Montserrat" w:eastAsia="Times New Roman" w:hAnsi="Montserrat" w:cs="Calibri"/>
                <w:sz w:val="18"/>
                <w:szCs w:val="18"/>
                <w:lang w:eastAsia="es-MX"/>
              </w:rPr>
            </w:pPr>
          </w:p>
        </w:tc>
      </w:tr>
      <w:tr w:rsidR="00496661" w:rsidRPr="00496661" w14:paraId="7873B613" w14:textId="77777777" w:rsidTr="00496661">
        <w:trPr>
          <w:trHeight w:val="227"/>
          <w:jc w:val="center"/>
        </w:trPr>
        <w:tc>
          <w:tcPr>
            <w:tcW w:w="670" w:type="dxa"/>
            <w:shd w:val="clear" w:color="auto" w:fill="auto"/>
            <w:noWrap/>
            <w:vAlign w:val="center"/>
            <w:hideMark/>
          </w:tcPr>
          <w:p w14:paraId="2E8E691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28632A1F"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Utilidad en venta de activo fijo</w:t>
            </w:r>
          </w:p>
        </w:tc>
        <w:tc>
          <w:tcPr>
            <w:tcW w:w="1503" w:type="dxa"/>
            <w:vAlign w:val="center"/>
          </w:tcPr>
          <w:p w14:paraId="7F539DA8"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45D4314A"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3D5CCD0" w14:textId="77777777" w:rsidTr="00496661">
        <w:trPr>
          <w:trHeight w:val="227"/>
          <w:jc w:val="center"/>
        </w:trPr>
        <w:tc>
          <w:tcPr>
            <w:tcW w:w="670" w:type="dxa"/>
            <w:shd w:val="clear" w:color="auto" w:fill="auto"/>
            <w:noWrap/>
            <w:vAlign w:val="center"/>
            <w:hideMark/>
          </w:tcPr>
          <w:p w14:paraId="0A1D0113"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15BEE748"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Intereses a favor</w:t>
            </w:r>
          </w:p>
        </w:tc>
        <w:tc>
          <w:tcPr>
            <w:tcW w:w="1503" w:type="dxa"/>
            <w:vAlign w:val="center"/>
          </w:tcPr>
          <w:p w14:paraId="57BB8388"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4FB1D218"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5927FA55" w14:textId="77777777" w:rsidTr="00496661">
        <w:trPr>
          <w:trHeight w:val="227"/>
          <w:jc w:val="center"/>
        </w:trPr>
        <w:tc>
          <w:tcPr>
            <w:tcW w:w="670" w:type="dxa"/>
            <w:shd w:val="clear" w:color="auto" w:fill="auto"/>
            <w:noWrap/>
            <w:vAlign w:val="center"/>
            <w:hideMark/>
          </w:tcPr>
          <w:p w14:paraId="6C1F4F8E"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083BEE81"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Dividendos cobrados</w:t>
            </w:r>
          </w:p>
        </w:tc>
        <w:tc>
          <w:tcPr>
            <w:tcW w:w="1503" w:type="dxa"/>
            <w:vAlign w:val="center"/>
          </w:tcPr>
          <w:p w14:paraId="7E397E56"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EB0A146"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3DDDCD6D" w14:textId="77777777" w:rsidTr="00496661">
        <w:trPr>
          <w:trHeight w:val="227"/>
          <w:jc w:val="center"/>
        </w:trPr>
        <w:tc>
          <w:tcPr>
            <w:tcW w:w="6374" w:type="dxa"/>
            <w:gridSpan w:val="3"/>
            <w:shd w:val="clear" w:color="auto" w:fill="auto"/>
            <w:noWrap/>
            <w:vAlign w:val="center"/>
            <w:hideMark/>
          </w:tcPr>
          <w:p w14:paraId="6DBB6B1D"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Partidas relacionadas con actividades de financiamiento:</w:t>
            </w:r>
          </w:p>
        </w:tc>
        <w:tc>
          <w:tcPr>
            <w:tcW w:w="1503" w:type="dxa"/>
            <w:vAlign w:val="center"/>
          </w:tcPr>
          <w:p w14:paraId="4A092860"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5C5ED9FE"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44BA5622" w14:textId="77777777" w:rsidTr="00496661">
        <w:trPr>
          <w:trHeight w:val="227"/>
          <w:jc w:val="center"/>
        </w:trPr>
        <w:tc>
          <w:tcPr>
            <w:tcW w:w="670" w:type="dxa"/>
            <w:shd w:val="clear" w:color="auto" w:fill="auto"/>
            <w:noWrap/>
            <w:vAlign w:val="center"/>
            <w:hideMark/>
          </w:tcPr>
          <w:p w14:paraId="011E9483"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0D3404C3"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Fluctuación cambiaria no realizada</w:t>
            </w:r>
          </w:p>
        </w:tc>
        <w:tc>
          <w:tcPr>
            <w:tcW w:w="1503" w:type="dxa"/>
            <w:vAlign w:val="center"/>
          </w:tcPr>
          <w:p w14:paraId="1FA775E6"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662BB5A"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036917AC" w14:textId="77777777" w:rsidTr="00496661">
        <w:trPr>
          <w:trHeight w:val="227"/>
          <w:jc w:val="center"/>
        </w:trPr>
        <w:tc>
          <w:tcPr>
            <w:tcW w:w="670" w:type="dxa"/>
            <w:shd w:val="clear" w:color="auto" w:fill="auto"/>
            <w:noWrap/>
            <w:vAlign w:val="center"/>
            <w:hideMark/>
          </w:tcPr>
          <w:p w14:paraId="3B871DE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49933907"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Intereses a cargo</w:t>
            </w:r>
          </w:p>
        </w:tc>
        <w:tc>
          <w:tcPr>
            <w:tcW w:w="1503" w:type="dxa"/>
            <w:vAlign w:val="center"/>
          </w:tcPr>
          <w:p w14:paraId="2FFFA307"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D1E0314"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5947BBC0" w14:textId="77777777" w:rsidTr="00496661">
        <w:trPr>
          <w:trHeight w:val="227"/>
          <w:jc w:val="center"/>
        </w:trPr>
        <w:tc>
          <w:tcPr>
            <w:tcW w:w="670" w:type="dxa"/>
            <w:shd w:val="clear" w:color="auto" w:fill="auto"/>
            <w:noWrap/>
            <w:vAlign w:val="center"/>
          </w:tcPr>
          <w:p w14:paraId="71BDC945"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tcPr>
          <w:p w14:paraId="18DF4737"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Costo financiero de fondos utilizados durante la construcción</w:t>
            </w:r>
          </w:p>
        </w:tc>
        <w:tc>
          <w:tcPr>
            <w:tcW w:w="1503" w:type="dxa"/>
            <w:vAlign w:val="center"/>
          </w:tcPr>
          <w:p w14:paraId="48BBD93A"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69897483"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4E27943E" w14:textId="77777777" w:rsidTr="00496661">
        <w:trPr>
          <w:trHeight w:val="227"/>
          <w:jc w:val="center"/>
        </w:trPr>
        <w:tc>
          <w:tcPr>
            <w:tcW w:w="670" w:type="dxa"/>
            <w:shd w:val="clear" w:color="auto" w:fill="auto"/>
            <w:noWrap/>
            <w:vAlign w:val="center"/>
            <w:hideMark/>
          </w:tcPr>
          <w:p w14:paraId="2FFA9FC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Suma</w:t>
            </w:r>
          </w:p>
        </w:tc>
        <w:tc>
          <w:tcPr>
            <w:tcW w:w="146" w:type="dxa"/>
            <w:shd w:val="clear" w:color="auto" w:fill="auto"/>
            <w:noWrap/>
            <w:vAlign w:val="center"/>
            <w:hideMark/>
          </w:tcPr>
          <w:p w14:paraId="3CCF4AEA"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558" w:type="dxa"/>
            <w:shd w:val="clear" w:color="auto" w:fill="auto"/>
            <w:noWrap/>
            <w:vAlign w:val="center"/>
            <w:hideMark/>
          </w:tcPr>
          <w:p w14:paraId="7779B564"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1330BAFC"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4F82208D"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0A9DDED5" w14:textId="77777777" w:rsidTr="00496661">
        <w:trPr>
          <w:trHeight w:val="227"/>
          <w:jc w:val="center"/>
        </w:trPr>
        <w:tc>
          <w:tcPr>
            <w:tcW w:w="670" w:type="dxa"/>
            <w:shd w:val="clear" w:color="auto" w:fill="auto"/>
            <w:noWrap/>
            <w:vAlign w:val="center"/>
            <w:hideMark/>
          </w:tcPr>
          <w:p w14:paraId="5F6EF240"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46" w:type="dxa"/>
            <w:shd w:val="clear" w:color="auto" w:fill="auto"/>
            <w:noWrap/>
            <w:vAlign w:val="center"/>
            <w:hideMark/>
          </w:tcPr>
          <w:p w14:paraId="3E507863"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30274076"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6CE0C82E"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066C7A56"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1BF24836" w14:textId="77777777" w:rsidTr="00496661">
        <w:trPr>
          <w:trHeight w:val="227"/>
          <w:jc w:val="center"/>
        </w:trPr>
        <w:tc>
          <w:tcPr>
            <w:tcW w:w="6374" w:type="dxa"/>
            <w:gridSpan w:val="3"/>
            <w:shd w:val="clear" w:color="auto" w:fill="auto"/>
            <w:noWrap/>
            <w:vAlign w:val="center"/>
            <w:hideMark/>
          </w:tcPr>
          <w:p w14:paraId="657A3D96"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(Aumento) disminución en:</w:t>
            </w:r>
          </w:p>
        </w:tc>
        <w:tc>
          <w:tcPr>
            <w:tcW w:w="1503" w:type="dxa"/>
            <w:vAlign w:val="center"/>
          </w:tcPr>
          <w:p w14:paraId="1D9983C7"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25612C6E"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23F8C7C4" w14:textId="77777777" w:rsidTr="00496661">
        <w:trPr>
          <w:trHeight w:val="227"/>
          <w:jc w:val="center"/>
        </w:trPr>
        <w:tc>
          <w:tcPr>
            <w:tcW w:w="670" w:type="dxa"/>
            <w:shd w:val="clear" w:color="auto" w:fill="auto"/>
            <w:noWrap/>
            <w:vAlign w:val="center"/>
            <w:hideMark/>
          </w:tcPr>
          <w:p w14:paraId="38C907B3"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13392DD4"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Cuentas por cobrar</w:t>
            </w:r>
          </w:p>
        </w:tc>
        <w:tc>
          <w:tcPr>
            <w:tcW w:w="1503" w:type="dxa"/>
            <w:vAlign w:val="center"/>
          </w:tcPr>
          <w:p w14:paraId="139FE2A7"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7C6E2D4"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66F99CDE" w14:textId="77777777" w:rsidTr="00496661">
        <w:trPr>
          <w:trHeight w:val="227"/>
          <w:jc w:val="center"/>
        </w:trPr>
        <w:tc>
          <w:tcPr>
            <w:tcW w:w="670" w:type="dxa"/>
            <w:shd w:val="clear" w:color="auto" w:fill="auto"/>
            <w:noWrap/>
            <w:vAlign w:val="center"/>
          </w:tcPr>
          <w:p w14:paraId="1A1481A6"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tcPr>
          <w:p w14:paraId="1FBE6FCF"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Cuentas por cobrar a partes relacionadas</w:t>
            </w:r>
          </w:p>
        </w:tc>
        <w:tc>
          <w:tcPr>
            <w:tcW w:w="1503" w:type="dxa"/>
            <w:vAlign w:val="center"/>
          </w:tcPr>
          <w:p w14:paraId="67D41C0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4F436153"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44C8C6D5" w14:textId="77777777" w:rsidTr="00496661">
        <w:trPr>
          <w:trHeight w:val="227"/>
          <w:jc w:val="center"/>
        </w:trPr>
        <w:tc>
          <w:tcPr>
            <w:tcW w:w="670" w:type="dxa"/>
            <w:shd w:val="clear" w:color="auto" w:fill="auto"/>
            <w:noWrap/>
            <w:vAlign w:val="center"/>
            <w:hideMark/>
          </w:tcPr>
          <w:p w14:paraId="1103EA2F"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5E3BD86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Impuestos por recuperar</w:t>
            </w:r>
          </w:p>
        </w:tc>
        <w:tc>
          <w:tcPr>
            <w:tcW w:w="1503" w:type="dxa"/>
            <w:vAlign w:val="center"/>
          </w:tcPr>
          <w:p w14:paraId="38E8C9C5"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55915DD0"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638048CF" w14:textId="77777777" w:rsidTr="00496661">
        <w:trPr>
          <w:trHeight w:val="227"/>
          <w:jc w:val="center"/>
        </w:trPr>
        <w:tc>
          <w:tcPr>
            <w:tcW w:w="670" w:type="dxa"/>
            <w:shd w:val="clear" w:color="auto" w:fill="auto"/>
            <w:noWrap/>
            <w:vAlign w:val="center"/>
            <w:hideMark/>
          </w:tcPr>
          <w:p w14:paraId="6580C426"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17F1DFCA"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Pagos anticipados</w:t>
            </w:r>
          </w:p>
        </w:tc>
        <w:tc>
          <w:tcPr>
            <w:tcW w:w="1503" w:type="dxa"/>
            <w:vAlign w:val="center"/>
          </w:tcPr>
          <w:p w14:paraId="3523172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1E3B4986"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65D19A76" w14:textId="77777777" w:rsidTr="00496661">
        <w:trPr>
          <w:trHeight w:val="227"/>
          <w:jc w:val="center"/>
        </w:trPr>
        <w:tc>
          <w:tcPr>
            <w:tcW w:w="670" w:type="dxa"/>
            <w:shd w:val="clear" w:color="auto" w:fill="auto"/>
            <w:noWrap/>
            <w:vAlign w:val="center"/>
            <w:hideMark/>
          </w:tcPr>
          <w:p w14:paraId="4B7610B4"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0B6BABA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Inventario en refacciones</w:t>
            </w:r>
          </w:p>
        </w:tc>
        <w:tc>
          <w:tcPr>
            <w:tcW w:w="1503" w:type="dxa"/>
            <w:vAlign w:val="center"/>
          </w:tcPr>
          <w:p w14:paraId="3CA3D19F"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3AD98F3"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B9DBDE2" w14:textId="77777777" w:rsidTr="00496661">
        <w:trPr>
          <w:trHeight w:val="227"/>
          <w:jc w:val="center"/>
        </w:trPr>
        <w:tc>
          <w:tcPr>
            <w:tcW w:w="670" w:type="dxa"/>
            <w:shd w:val="clear" w:color="auto" w:fill="auto"/>
            <w:noWrap/>
            <w:vAlign w:val="center"/>
            <w:hideMark/>
          </w:tcPr>
          <w:p w14:paraId="351F883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15B8AC26"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Otros activos</w:t>
            </w:r>
          </w:p>
        </w:tc>
        <w:tc>
          <w:tcPr>
            <w:tcW w:w="1503" w:type="dxa"/>
            <w:vAlign w:val="center"/>
          </w:tcPr>
          <w:p w14:paraId="68B0FA4E"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687F6DA2"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82DEF97" w14:textId="77777777" w:rsidTr="00496661">
        <w:trPr>
          <w:trHeight w:val="227"/>
          <w:jc w:val="center"/>
        </w:trPr>
        <w:tc>
          <w:tcPr>
            <w:tcW w:w="6374" w:type="dxa"/>
            <w:gridSpan w:val="3"/>
            <w:shd w:val="clear" w:color="auto" w:fill="auto"/>
            <w:noWrap/>
            <w:vAlign w:val="center"/>
            <w:hideMark/>
          </w:tcPr>
          <w:p w14:paraId="6D8A85BA"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Aumento (disminución) en:</w:t>
            </w:r>
          </w:p>
        </w:tc>
        <w:tc>
          <w:tcPr>
            <w:tcW w:w="1503" w:type="dxa"/>
            <w:vAlign w:val="center"/>
          </w:tcPr>
          <w:p w14:paraId="76392FDF"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0AEE6F3B"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1105D00A" w14:textId="77777777" w:rsidTr="00496661">
        <w:trPr>
          <w:trHeight w:val="227"/>
          <w:jc w:val="center"/>
        </w:trPr>
        <w:tc>
          <w:tcPr>
            <w:tcW w:w="670" w:type="dxa"/>
            <w:shd w:val="clear" w:color="auto" w:fill="auto"/>
            <w:noWrap/>
            <w:vAlign w:val="center"/>
            <w:hideMark/>
          </w:tcPr>
          <w:p w14:paraId="154D66C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556D6C29"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Cuentas por pagar a proveedores y contratistas</w:t>
            </w:r>
          </w:p>
        </w:tc>
        <w:tc>
          <w:tcPr>
            <w:tcW w:w="1503" w:type="dxa"/>
            <w:vAlign w:val="center"/>
          </w:tcPr>
          <w:p w14:paraId="61DB48BE"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348297C9"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567F5372" w14:textId="77777777" w:rsidTr="00496661">
        <w:trPr>
          <w:trHeight w:val="227"/>
          <w:jc w:val="center"/>
        </w:trPr>
        <w:tc>
          <w:tcPr>
            <w:tcW w:w="670" w:type="dxa"/>
            <w:shd w:val="clear" w:color="auto" w:fill="auto"/>
            <w:noWrap/>
            <w:vAlign w:val="center"/>
            <w:hideMark/>
          </w:tcPr>
          <w:p w14:paraId="270AD731"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65EE382F"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Impuestos por pagar</w:t>
            </w:r>
          </w:p>
        </w:tc>
        <w:tc>
          <w:tcPr>
            <w:tcW w:w="1503" w:type="dxa"/>
            <w:vAlign w:val="center"/>
          </w:tcPr>
          <w:p w14:paraId="7EEE448D"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15C8E17E"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0DCCB2A7" w14:textId="77777777" w:rsidTr="00496661">
        <w:trPr>
          <w:trHeight w:val="227"/>
          <w:jc w:val="center"/>
        </w:trPr>
        <w:tc>
          <w:tcPr>
            <w:tcW w:w="670" w:type="dxa"/>
            <w:shd w:val="clear" w:color="auto" w:fill="auto"/>
            <w:noWrap/>
            <w:vAlign w:val="center"/>
          </w:tcPr>
          <w:p w14:paraId="6DB130DA"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tcPr>
          <w:p w14:paraId="41ABFF6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Cuentas por pagar a partes relacionadas</w:t>
            </w:r>
          </w:p>
        </w:tc>
        <w:tc>
          <w:tcPr>
            <w:tcW w:w="1503" w:type="dxa"/>
            <w:vAlign w:val="center"/>
          </w:tcPr>
          <w:p w14:paraId="7E70DA2A"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4A6E8AB9"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07EBD053" w14:textId="77777777" w:rsidTr="00496661">
        <w:trPr>
          <w:trHeight w:val="227"/>
          <w:jc w:val="center"/>
        </w:trPr>
        <w:tc>
          <w:tcPr>
            <w:tcW w:w="670" w:type="dxa"/>
            <w:shd w:val="clear" w:color="auto" w:fill="auto"/>
            <w:noWrap/>
            <w:vAlign w:val="center"/>
            <w:hideMark/>
          </w:tcPr>
          <w:p w14:paraId="00EE632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545F52CB"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Impuestos a la utilidad pagados</w:t>
            </w:r>
          </w:p>
        </w:tc>
        <w:tc>
          <w:tcPr>
            <w:tcW w:w="1503" w:type="dxa"/>
            <w:vAlign w:val="center"/>
          </w:tcPr>
          <w:p w14:paraId="67F81E58"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34B11127"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FD61215" w14:textId="77777777" w:rsidTr="00496661">
        <w:trPr>
          <w:trHeight w:val="227"/>
          <w:jc w:val="center"/>
        </w:trPr>
        <w:tc>
          <w:tcPr>
            <w:tcW w:w="670" w:type="dxa"/>
            <w:shd w:val="clear" w:color="auto" w:fill="auto"/>
            <w:noWrap/>
            <w:vAlign w:val="center"/>
          </w:tcPr>
          <w:p w14:paraId="7CA3BABE"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tcPr>
          <w:p w14:paraId="30400CE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Depósito en garantía</w:t>
            </w:r>
          </w:p>
        </w:tc>
        <w:tc>
          <w:tcPr>
            <w:tcW w:w="1503" w:type="dxa"/>
            <w:vAlign w:val="center"/>
          </w:tcPr>
          <w:p w14:paraId="243ABEF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7CBD28E0"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1153D288" w14:textId="77777777" w:rsidTr="00496661">
        <w:trPr>
          <w:trHeight w:val="227"/>
          <w:jc w:val="center"/>
        </w:trPr>
        <w:tc>
          <w:tcPr>
            <w:tcW w:w="670" w:type="dxa"/>
            <w:shd w:val="clear" w:color="auto" w:fill="auto"/>
            <w:noWrap/>
            <w:vAlign w:val="center"/>
            <w:hideMark/>
          </w:tcPr>
          <w:p w14:paraId="5280A17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2BBE68F5"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42CD50FA"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Flujos netos de efectivo de actividades de operación</w:t>
            </w:r>
          </w:p>
        </w:tc>
        <w:tc>
          <w:tcPr>
            <w:tcW w:w="1503" w:type="dxa"/>
            <w:vAlign w:val="center"/>
          </w:tcPr>
          <w:p w14:paraId="59A855B8"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29ED57F3"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0F441861" w14:textId="77777777" w:rsidTr="00496661">
        <w:trPr>
          <w:trHeight w:val="227"/>
          <w:jc w:val="center"/>
        </w:trPr>
        <w:tc>
          <w:tcPr>
            <w:tcW w:w="670" w:type="dxa"/>
            <w:shd w:val="clear" w:color="auto" w:fill="auto"/>
            <w:noWrap/>
            <w:vAlign w:val="center"/>
            <w:hideMark/>
          </w:tcPr>
          <w:p w14:paraId="57C0694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0B9463CD"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56C5651F"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6DC53232"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4123A37F"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54328DD9" w14:textId="77777777" w:rsidTr="00496661">
        <w:trPr>
          <w:trHeight w:val="227"/>
          <w:jc w:val="center"/>
        </w:trPr>
        <w:tc>
          <w:tcPr>
            <w:tcW w:w="6374" w:type="dxa"/>
            <w:gridSpan w:val="3"/>
            <w:shd w:val="clear" w:color="auto" w:fill="auto"/>
            <w:noWrap/>
            <w:vAlign w:val="center"/>
            <w:hideMark/>
          </w:tcPr>
          <w:p w14:paraId="42680187" w14:textId="77777777" w:rsidR="00496661" w:rsidRPr="00496661" w:rsidRDefault="00496661" w:rsidP="00496661">
            <w:pPr>
              <w:spacing w:after="0"/>
              <w:rPr>
                <w:rFonts w:ascii="Montserrat" w:eastAsia="Times New Roman" w:hAnsi="Montserrat" w:cs="Calibri"/>
                <w:b/>
                <w:bCs/>
                <w:color w:val="000000"/>
                <w:sz w:val="18"/>
                <w:szCs w:val="18"/>
                <w:lang w:eastAsia="es-MX"/>
              </w:rPr>
            </w:pPr>
            <w:r w:rsidRPr="00496661">
              <w:rPr>
                <w:rFonts w:ascii="Montserrat" w:eastAsia="Times New Roman" w:hAnsi="Montserrat" w:cs="Calibri"/>
                <w:b/>
                <w:bCs/>
                <w:color w:val="000000"/>
                <w:sz w:val="18"/>
                <w:szCs w:val="18"/>
                <w:lang w:eastAsia="es-MX"/>
              </w:rPr>
              <w:t>Actividades de inversión</w:t>
            </w:r>
          </w:p>
        </w:tc>
        <w:tc>
          <w:tcPr>
            <w:tcW w:w="1503" w:type="dxa"/>
            <w:vAlign w:val="center"/>
          </w:tcPr>
          <w:p w14:paraId="2B0F6C0A"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1280" w:type="dxa"/>
            <w:vAlign w:val="center"/>
          </w:tcPr>
          <w:p w14:paraId="09B086DD"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r>
      <w:tr w:rsidR="00496661" w:rsidRPr="00496661" w14:paraId="6A9292F1" w14:textId="77777777" w:rsidTr="00496661">
        <w:trPr>
          <w:trHeight w:val="227"/>
          <w:jc w:val="center"/>
        </w:trPr>
        <w:tc>
          <w:tcPr>
            <w:tcW w:w="670" w:type="dxa"/>
            <w:shd w:val="clear" w:color="auto" w:fill="auto"/>
            <w:noWrap/>
            <w:vAlign w:val="center"/>
            <w:hideMark/>
          </w:tcPr>
          <w:p w14:paraId="32789533"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hideMark/>
          </w:tcPr>
          <w:p w14:paraId="5700976C"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Préstamos otorgados a compañías relacionadas</w:t>
            </w:r>
          </w:p>
        </w:tc>
        <w:tc>
          <w:tcPr>
            <w:tcW w:w="1503" w:type="dxa"/>
            <w:vAlign w:val="center"/>
          </w:tcPr>
          <w:p w14:paraId="4CBDF887"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2EF43B45"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5F1D27F8" w14:textId="77777777" w:rsidTr="00496661">
        <w:trPr>
          <w:trHeight w:val="227"/>
          <w:jc w:val="center"/>
        </w:trPr>
        <w:tc>
          <w:tcPr>
            <w:tcW w:w="670" w:type="dxa"/>
            <w:shd w:val="clear" w:color="auto" w:fill="auto"/>
            <w:noWrap/>
            <w:vAlign w:val="center"/>
          </w:tcPr>
          <w:p w14:paraId="141C0F54"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tcPr>
          <w:p w14:paraId="1384D2F3" w14:textId="20A980E0"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Cobro de</w:t>
            </w:r>
            <w:r w:rsidR="000C16F5">
              <w:rPr>
                <w:rFonts w:ascii="Montserrat" w:eastAsia="Times New Roman" w:hAnsi="Montserrat" w:cs="Calibri"/>
                <w:color w:val="000000"/>
                <w:sz w:val="18"/>
                <w:szCs w:val="18"/>
                <w:lang w:eastAsia="es-MX"/>
              </w:rPr>
              <w:t>l</w:t>
            </w:r>
            <w:r w:rsidRPr="00496661">
              <w:rPr>
                <w:rFonts w:ascii="Montserrat" w:eastAsia="Times New Roman" w:hAnsi="Montserrat" w:cs="Calibri"/>
                <w:color w:val="000000"/>
                <w:sz w:val="18"/>
                <w:szCs w:val="18"/>
                <w:lang w:eastAsia="es-MX"/>
              </w:rPr>
              <w:t xml:space="preserve"> </w:t>
            </w:r>
            <w:r w:rsidR="00331FB9">
              <w:rPr>
                <w:rFonts w:ascii="Montserrat" w:eastAsia="Times New Roman" w:hAnsi="Montserrat" w:cs="Calibri"/>
                <w:color w:val="000000"/>
                <w:sz w:val="18"/>
                <w:szCs w:val="18"/>
                <w:lang w:eastAsia="es-MX"/>
              </w:rPr>
              <w:t xml:space="preserve">préstamo </w:t>
            </w:r>
            <w:r w:rsidRPr="00496661">
              <w:rPr>
                <w:rFonts w:ascii="Montserrat" w:eastAsia="Times New Roman" w:hAnsi="Montserrat" w:cs="Calibri"/>
                <w:color w:val="000000"/>
                <w:sz w:val="18"/>
                <w:szCs w:val="18"/>
                <w:lang w:eastAsia="es-MX"/>
              </w:rPr>
              <w:t>principal de compañías relacionadas</w:t>
            </w:r>
          </w:p>
        </w:tc>
        <w:tc>
          <w:tcPr>
            <w:tcW w:w="1503" w:type="dxa"/>
            <w:vAlign w:val="center"/>
          </w:tcPr>
          <w:p w14:paraId="699D680D"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56ADA844"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AE35CD1" w14:textId="77777777" w:rsidTr="00496661">
        <w:trPr>
          <w:trHeight w:val="227"/>
          <w:jc w:val="center"/>
        </w:trPr>
        <w:tc>
          <w:tcPr>
            <w:tcW w:w="670" w:type="dxa"/>
            <w:shd w:val="clear" w:color="auto" w:fill="auto"/>
            <w:noWrap/>
            <w:vAlign w:val="center"/>
          </w:tcPr>
          <w:p w14:paraId="7C934B2D"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tcPr>
          <w:p w14:paraId="39B807BE"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Intereses cobrados</w:t>
            </w:r>
          </w:p>
        </w:tc>
        <w:tc>
          <w:tcPr>
            <w:tcW w:w="1503" w:type="dxa"/>
            <w:vAlign w:val="center"/>
          </w:tcPr>
          <w:p w14:paraId="640DCA61"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0019DA96"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3B3F02BA" w14:textId="77777777" w:rsidTr="00496661">
        <w:trPr>
          <w:trHeight w:val="227"/>
          <w:jc w:val="center"/>
        </w:trPr>
        <w:tc>
          <w:tcPr>
            <w:tcW w:w="670" w:type="dxa"/>
            <w:shd w:val="clear" w:color="auto" w:fill="auto"/>
            <w:noWrap/>
            <w:vAlign w:val="center"/>
          </w:tcPr>
          <w:p w14:paraId="7F6CC432"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tcPr>
          <w:p w14:paraId="0AAFACFA"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Adquisición de propiedades, infraestructura, planta y equipo</w:t>
            </w:r>
          </w:p>
        </w:tc>
        <w:tc>
          <w:tcPr>
            <w:tcW w:w="1503" w:type="dxa"/>
            <w:vAlign w:val="center"/>
          </w:tcPr>
          <w:p w14:paraId="108B9B36"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56CE166C"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28ECB6EA" w14:textId="77777777" w:rsidTr="00496661">
        <w:trPr>
          <w:trHeight w:val="227"/>
          <w:jc w:val="center"/>
        </w:trPr>
        <w:tc>
          <w:tcPr>
            <w:tcW w:w="670" w:type="dxa"/>
            <w:shd w:val="clear" w:color="auto" w:fill="auto"/>
            <w:noWrap/>
            <w:vAlign w:val="center"/>
            <w:hideMark/>
          </w:tcPr>
          <w:p w14:paraId="7B587D1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0CC32423"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Cobro por venta de propiedades, planta y equipo</w:t>
            </w:r>
          </w:p>
        </w:tc>
        <w:tc>
          <w:tcPr>
            <w:tcW w:w="1503" w:type="dxa"/>
            <w:vAlign w:val="center"/>
          </w:tcPr>
          <w:p w14:paraId="354E0B4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0E13CEAF"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580C0B7E" w14:textId="77777777" w:rsidTr="00496661">
        <w:trPr>
          <w:trHeight w:val="227"/>
          <w:jc w:val="center"/>
        </w:trPr>
        <w:tc>
          <w:tcPr>
            <w:tcW w:w="670" w:type="dxa"/>
            <w:shd w:val="clear" w:color="auto" w:fill="auto"/>
            <w:noWrap/>
            <w:vAlign w:val="center"/>
            <w:hideMark/>
          </w:tcPr>
          <w:p w14:paraId="1C31F05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42DE48CB"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649B7201"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Flujos netos de efectivo de actividades de inversión</w:t>
            </w:r>
          </w:p>
        </w:tc>
        <w:tc>
          <w:tcPr>
            <w:tcW w:w="1503" w:type="dxa"/>
            <w:vAlign w:val="center"/>
          </w:tcPr>
          <w:p w14:paraId="3A717D8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2EE9BD33"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26AE06F8" w14:textId="77777777" w:rsidTr="00496661">
        <w:trPr>
          <w:trHeight w:val="227"/>
          <w:jc w:val="center"/>
        </w:trPr>
        <w:tc>
          <w:tcPr>
            <w:tcW w:w="670" w:type="dxa"/>
            <w:shd w:val="clear" w:color="auto" w:fill="auto"/>
            <w:noWrap/>
            <w:vAlign w:val="center"/>
            <w:hideMark/>
          </w:tcPr>
          <w:p w14:paraId="6121C2EE"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673FFC5A"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1CC0E502"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2F1E4F2D"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38D035D5"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1E3333FB" w14:textId="77777777" w:rsidTr="00496661">
        <w:trPr>
          <w:trHeight w:val="227"/>
          <w:jc w:val="center"/>
        </w:trPr>
        <w:tc>
          <w:tcPr>
            <w:tcW w:w="6374" w:type="dxa"/>
            <w:gridSpan w:val="3"/>
            <w:shd w:val="clear" w:color="auto" w:fill="auto"/>
            <w:noWrap/>
            <w:vAlign w:val="center"/>
            <w:hideMark/>
          </w:tcPr>
          <w:p w14:paraId="7D4E22B8" w14:textId="77777777" w:rsidR="00496661" w:rsidRPr="00496661" w:rsidRDefault="00496661" w:rsidP="00496661">
            <w:pPr>
              <w:spacing w:after="0"/>
              <w:rPr>
                <w:rFonts w:ascii="Montserrat" w:eastAsia="Times New Roman" w:hAnsi="Montserrat" w:cs="Calibri"/>
                <w:b/>
                <w:bCs/>
                <w:color w:val="000000"/>
                <w:sz w:val="18"/>
                <w:szCs w:val="18"/>
                <w:lang w:eastAsia="es-MX"/>
              </w:rPr>
            </w:pPr>
            <w:r w:rsidRPr="00496661">
              <w:rPr>
                <w:rFonts w:ascii="Montserrat" w:eastAsia="Times New Roman" w:hAnsi="Montserrat" w:cs="Calibri"/>
                <w:b/>
                <w:bCs/>
                <w:color w:val="000000"/>
                <w:sz w:val="18"/>
                <w:szCs w:val="18"/>
                <w:lang w:eastAsia="es-MX"/>
              </w:rPr>
              <w:t>Actividades de financiamiento</w:t>
            </w:r>
          </w:p>
        </w:tc>
        <w:tc>
          <w:tcPr>
            <w:tcW w:w="1503" w:type="dxa"/>
            <w:vAlign w:val="center"/>
          </w:tcPr>
          <w:p w14:paraId="3996E9C0"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1280" w:type="dxa"/>
            <w:vAlign w:val="center"/>
          </w:tcPr>
          <w:p w14:paraId="6D923CCB"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r>
      <w:tr w:rsidR="00496661" w:rsidRPr="00496661" w14:paraId="3A1D09AB" w14:textId="77777777" w:rsidTr="00496661">
        <w:trPr>
          <w:trHeight w:val="227"/>
          <w:jc w:val="center"/>
        </w:trPr>
        <w:tc>
          <w:tcPr>
            <w:tcW w:w="670" w:type="dxa"/>
            <w:shd w:val="clear" w:color="auto" w:fill="auto"/>
            <w:noWrap/>
            <w:vAlign w:val="center"/>
            <w:hideMark/>
          </w:tcPr>
          <w:p w14:paraId="2D5DDDF4"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hideMark/>
          </w:tcPr>
          <w:p w14:paraId="0518B535"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Pagos de préstamos a instituciones bancarias</w:t>
            </w:r>
          </w:p>
        </w:tc>
        <w:tc>
          <w:tcPr>
            <w:tcW w:w="1503" w:type="dxa"/>
            <w:vAlign w:val="center"/>
          </w:tcPr>
          <w:p w14:paraId="1FEC646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4AD3CAEF"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51F1220" w14:textId="77777777" w:rsidTr="00496661">
        <w:trPr>
          <w:trHeight w:val="227"/>
          <w:jc w:val="center"/>
        </w:trPr>
        <w:tc>
          <w:tcPr>
            <w:tcW w:w="670" w:type="dxa"/>
            <w:shd w:val="clear" w:color="auto" w:fill="auto"/>
            <w:noWrap/>
            <w:vAlign w:val="center"/>
            <w:hideMark/>
          </w:tcPr>
          <w:p w14:paraId="0708AC9B"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hideMark/>
          </w:tcPr>
          <w:p w14:paraId="72D274B9"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Intereses pagados</w:t>
            </w:r>
          </w:p>
        </w:tc>
        <w:tc>
          <w:tcPr>
            <w:tcW w:w="1503" w:type="dxa"/>
            <w:vAlign w:val="center"/>
          </w:tcPr>
          <w:p w14:paraId="0ED4C2D0"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134264BB"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33C94285" w14:textId="77777777" w:rsidTr="00496661">
        <w:trPr>
          <w:trHeight w:val="227"/>
          <w:jc w:val="center"/>
        </w:trPr>
        <w:tc>
          <w:tcPr>
            <w:tcW w:w="670" w:type="dxa"/>
            <w:shd w:val="clear" w:color="auto" w:fill="auto"/>
            <w:noWrap/>
            <w:vAlign w:val="center"/>
          </w:tcPr>
          <w:p w14:paraId="44075EAB"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5704" w:type="dxa"/>
            <w:gridSpan w:val="2"/>
            <w:shd w:val="clear" w:color="auto" w:fill="auto"/>
            <w:noWrap/>
            <w:vAlign w:val="center"/>
          </w:tcPr>
          <w:p w14:paraId="69C7A880"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Dividendos pagados</w:t>
            </w:r>
          </w:p>
        </w:tc>
        <w:tc>
          <w:tcPr>
            <w:tcW w:w="1503" w:type="dxa"/>
            <w:vAlign w:val="center"/>
          </w:tcPr>
          <w:p w14:paraId="2B98234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068EEA90"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71848E10" w14:textId="77777777" w:rsidTr="00496661">
        <w:trPr>
          <w:trHeight w:val="227"/>
          <w:jc w:val="center"/>
        </w:trPr>
        <w:tc>
          <w:tcPr>
            <w:tcW w:w="670" w:type="dxa"/>
            <w:shd w:val="clear" w:color="auto" w:fill="auto"/>
            <w:noWrap/>
            <w:vAlign w:val="center"/>
            <w:hideMark/>
          </w:tcPr>
          <w:p w14:paraId="4B09C899"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51617F15"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245518E1"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Flujos netos de efectivo de actividades de financiamiento</w:t>
            </w:r>
          </w:p>
        </w:tc>
        <w:tc>
          <w:tcPr>
            <w:tcW w:w="1503" w:type="dxa"/>
            <w:vAlign w:val="center"/>
          </w:tcPr>
          <w:p w14:paraId="6FA837D1"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23724317"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127DEC93" w14:textId="77777777" w:rsidTr="00496661">
        <w:trPr>
          <w:trHeight w:val="227"/>
          <w:jc w:val="center"/>
        </w:trPr>
        <w:tc>
          <w:tcPr>
            <w:tcW w:w="670" w:type="dxa"/>
            <w:shd w:val="clear" w:color="auto" w:fill="auto"/>
            <w:noWrap/>
            <w:vAlign w:val="center"/>
            <w:hideMark/>
          </w:tcPr>
          <w:p w14:paraId="054AEB4F"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2631F3F7"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65692265"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0D596A77"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3A560EAE"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4812A49D" w14:textId="77777777" w:rsidTr="00496661">
        <w:trPr>
          <w:trHeight w:val="227"/>
          <w:jc w:val="center"/>
        </w:trPr>
        <w:tc>
          <w:tcPr>
            <w:tcW w:w="6374" w:type="dxa"/>
            <w:gridSpan w:val="3"/>
            <w:shd w:val="clear" w:color="auto" w:fill="auto"/>
            <w:noWrap/>
            <w:vAlign w:val="center"/>
            <w:hideMark/>
          </w:tcPr>
          <w:p w14:paraId="03E98232" w14:textId="77777777" w:rsidR="00496661" w:rsidRPr="00496661" w:rsidRDefault="00496661" w:rsidP="00496661">
            <w:pPr>
              <w:spacing w:after="0"/>
              <w:rPr>
                <w:rFonts w:ascii="Montserrat" w:eastAsia="Times New Roman" w:hAnsi="Montserrat" w:cs="Calibri"/>
                <w:color w:val="000000"/>
                <w:sz w:val="18"/>
                <w:szCs w:val="18"/>
                <w:lang w:eastAsia="es-MX"/>
              </w:rPr>
            </w:pPr>
            <w:r w:rsidRPr="00496661">
              <w:rPr>
                <w:rFonts w:ascii="Montserrat" w:eastAsia="Times New Roman" w:hAnsi="Montserrat" w:cs="Calibri"/>
                <w:color w:val="000000"/>
                <w:sz w:val="18"/>
                <w:szCs w:val="18"/>
                <w:lang w:eastAsia="es-MX"/>
              </w:rPr>
              <w:t>Aumento (disminución) neta de efectivo:</w:t>
            </w:r>
          </w:p>
        </w:tc>
        <w:tc>
          <w:tcPr>
            <w:tcW w:w="1503" w:type="dxa"/>
            <w:vAlign w:val="center"/>
          </w:tcPr>
          <w:p w14:paraId="303473E2"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280" w:type="dxa"/>
            <w:vAlign w:val="center"/>
          </w:tcPr>
          <w:p w14:paraId="674E7606" w14:textId="77777777" w:rsidR="00496661" w:rsidRPr="00496661" w:rsidRDefault="00496661" w:rsidP="00496661">
            <w:pPr>
              <w:spacing w:after="0"/>
              <w:rPr>
                <w:rFonts w:ascii="Montserrat" w:eastAsia="Times New Roman" w:hAnsi="Montserrat" w:cs="Calibri"/>
                <w:color w:val="000000"/>
                <w:sz w:val="18"/>
                <w:szCs w:val="18"/>
                <w:lang w:eastAsia="es-MX"/>
              </w:rPr>
            </w:pPr>
          </w:p>
        </w:tc>
      </w:tr>
      <w:tr w:rsidR="00496661" w:rsidRPr="00496661" w14:paraId="39C3947A" w14:textId="77777777" w:rsidTr="00496661">
        <w:trPr>
          <w:trHeight w:val="227"/>
          <w:jc w:val="center"/>
        </w:trPr>
        <w:tc>
          <w:tcPr>
            <w:tcW w:w="670" w:type="dxa"/>
            <w:shd w:val="clear" w:color="auto" w:fill="auto"/>
            <w:noWrap/>
            <w:vAlign w:val="center"/>
            <w:hideMark/>
          </w:tcPr>
          <w:p w14:paraId="0E41EC1C" w14:textId="77777777" w:rsidR="00496661" w:rsidRPr="00496661" w:rsidRDefault="00496661" w:rsidP="00496661">
            <w:pPr>
              <w:spacing w:after="0"/>
              <w:rPr>
                <w:rFonts w:ascii="Montserrat" w:eastAsia="Times New Roman" w:hAnsi="Montserrat" w:cs="Calibri"/>
                <w:color w:val="000000"/>
                <w:sz w:val="18"/>
                <w:szCs w:val="18"/>
                <w:lang w:eastAsia="es-MX"/>
              </w:rPr>
            </w:pPr>
          </w:p>
        </w:tc>
        <w:tc>
          <w:tcPr>
            <w:tcW w:w="146" w:type="dxa"/>
            <w:shd w:val="clear" w:color="auto" w:fill="auto"/>
            <w:noWrap/>
            <w:vAlign w:val="center"/>
            <w:hideMark/>
          </w:tcPr>
          <w:p w14:paraId="120BB62E"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558" w:type="dxa"/>
            <w:shd w:val="clear" w:color="auto" w:fill="auto"/>
            <w:noWrap/>
            <w:vAlign w:val="center"/>
            <w:hideMark/>
          </w:tcPr>
          <w:p w14:paraId="6658CB8A"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503" w:type="dxa"/>
            <w:vAlign w:val="center"/>
          </w:tcPr>
          <w:p w14:paraId="77855C40" w14:textId="77777777" w:rsidR="00496661" w:rsidRPr="00496661" w:rsidRDefault="00496661" w:rsidP="00496661">
            <w:pPr>
              <w:spacing w:after="0"/>
              <w:rPr>
                <w:rFonts w:ascii="Montserrat" w:eastAsia="Times New Roman" w:hAnsi="Montserrat" w:cs="Times New Roman"/>
                <w:sz w:val="18"/>
                <w:szCs w:val="18"/>
                <w:lang w:eastAsia="es-MX"/>
              </w:rPr>
            </w:pPr>
          </w:p>
        </w:tc>
        <w:tc>
          <w:tcPr>
            <w:tcW w:w="1280" w:type="dxa"/>
            <w:vAlign w:val="center"/>
          </w:tcPr>
          <w:p w14:paraId="5230EB66" w14:textId="77777777" w:rsidR="00496661" w:rsidRPr="00496661" w:rsidRDefault="00496661" w:rsidP="00496661">
            <w:pPr>
              <w:spacing w:after="0"/>
              <w:rPr>
                <w:rFonts w:ascii="Montserrat" w:eastAsia="Times New Roman" w:hAnsi="Montserrat" w:cs="Times New Roman"/>
                <w:sz w:val="18"/>
                <w:szCs w:val="18"/>
                <w:lang w:eastAsia="es-MX"/>
              </w:rPr>
            </w:pPr>
          </w:p>
        </w:tc>
      </w:tr>
      <w:tr w:rsidR="00496661" w:rsidRPr="00496661" w14:paraId="7C7632CD" w14:textId="77777777" w:rsidTr="00496661">
        <w:trPr>
          <w:trHeight w:val="227"/>
          <w:jc w:val="center"/>
        </w:trPr>
        <w:tc>
          <w:tcPr>
            <w:tcW w:w="670" w:type="dxa"/>
            <w:shd w:val="clear" w:color="auto" w:fill="auto"/>
            <w:noWrap/>
            <w:vAlign w:val="center"/>
            <w:hideMark/>
          </w:tcPr>
          <w:p w14:paraId="1F23DFCB" w14:textId="77777777" w:rsidR="00496661" w:rsidRPr="00496661" w:rsidRDefault="00496661" w:rsidP="00496661">
            <w:pPr>
              <w:spacing w:after="0"/>
              <w:rPr>
                <w:rFonts w:ascii="Montserrat" w:eastAsia="Times New Roman" w:hAnsi="Montserrat" w:cs="Times New Roman"/>
                <w:sz w:val="18"/>
                <w:szCs w:val="18"/>
                <w:lang w:eastAsia="es-MX"/>
              </w:rPr>
            </w:pPr>
          </w:p>
        </w:tc>
        <w:tc>
          <w:tcPr>
            <w:tcW w:w="5704" w:type="dxa"/>
            <w:gridSpan w:val="2"/>
            <w:shd w:val="clear" w:color="auto" w:fill="auto"/>
            <w:noWrap/>
            <w:vAlign w:val="center"/>
            <w:hideMark/>
          </w:tcPr>
          <w:p w14:paraId="3E4D2F8F" w14:textId="77777777" w:rsidR="00496661" w:rsidRPr="00496661" w:rsidRDefault="00496661" w:rsidP="00496661">
            <w:pPr>
              <w:spacing w:after="0"/>
              <w:rPr>
                <w:rFonts w:ascii="Montserrat" w:eastAsia="Times New Roman" w:hAnsi="Montserrat" w:cs="Calibri"/>
                <w:b/>
                <w:bCs/>
                <w:color w:val="000000"/>
                <w:sz w:val="18"/>
                <w:szCs w:val="18"/>
                <w:lang w:eastAsia="es-MX"/>
              </w:rPr>
            </w:pPr>
            <w:r w:rsidRPr="00496661">
              <w:rPr>
                <w:rFonts w:ascii="Montserrat" w:eastAsia="Times New Roman" w:hAnsi="Montserrat" w:cs="Calibri"/>
                <w:b/>
                <w:bCs/>
                <w:color w:val="000000"/>
                <w:sz w:val="18"/>
                <w:szCs w:val="18"/>
                <w:lang w:eastAsia="es-MX"/>
              </w:rPr>
              <w:t>Efectivo al principio del periodo</w:t>
            </w:r>
          </w:p>
        </w:tc>
        <w:tc>
          <w:tcPr>
            <w:tcW w:w="1503" w:type="dxa"/>
            <w:vAlign w:val="center"/>
          </w:tcPr>
          <w:p w14:paraId="32265F5C"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1280" w:type="dxa"/>
            <w:vAlign w:val="center"/>
          </w:tcPr>
          <w:p w14:paraId="0525212B"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r>
      <w:tr w:rsidR="00496661" w:rsidRPr="00496661" w14:paraId="72227A7C" w14:textId="77777777" w:rsidTr="00496661">
        <w:trPr>
          <w:trHeight w:val="227"/>
          <w:jc w:val="center"/>
        </w:trPr>
        <w:tc>
          <w:tcPr>
            <w:tcW w:w="670" w:type="dxa"/>
            <w:shd w:val="clear" w:color="auto" w:fill="auto"/>
            <w:noWrap/>
            <w:vAlign w:val="center"/>
            <w:hideMark/>
          </w:tcPr>
          <w:p w14:paraId="5D87EDEA"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5704" w:type="dxa"/>
            <w:gridSpan w:val="2"/>
            <w:shd w:val="clear" w:color="auto" w:fill="auto"/>
            <w:noWrap/>
            <w:vAlign w:val="center"/>
            <w:hideMark/>
          </w:tcPr>
          <w:p w14:paraId="42BF0532" w14:textId="77777777" w:rsidR="00496661" w:rsidRPr="00496661" w:rsidRDefault="00496661" w:rsidP="00496661">
            <w:pPr>
              <w:spacing w:after="0"/>
              <w:rPr>
                <w:rFonts w:ascii="Montserrat" w:eastAsia="Times New Roman" w:hAnsi="Montserrat" w:cs="Calibri"/>
                <w:b/>
                <w:bCs/>
                <w:color w:val="000000"/>
                <w:sz w:val="18"/>
                <w:szCs w:val="18"/>
                <w:lang w:eastAsia="es-MX"/>
              </w:rPr>
            </w:pPr>
            <w:r w:rsidRPr="00496661">
              <w:rPr>
                <w:rFonts w:ascii="Montserrat" w:eastAsia="Times New Roman" w:hAnsi="Montserrat" w:cs="Calibri"/>
                <w:b/>
                <w:bCs/>
                <w:color w:val="000000"/>
                <w:sz w:val="18"/>
                <w:szCs w:val="18"/>
                <w:lang w:eastAsia="es-MX"/>
              </w:rPr>
              <w:t>Efectivo al final del periodo</w:t>
            </w:r>
          </w:p>
        </w:tc>
        <w:tc>
          <w:tcPr>
            <w:tcW w:w="1503" w:type="dxa"/>
            <w:vAlign w:val="center"/>
          </w:tcPr>
          <w:p w14:paraId="35372B2D"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c>
          <w:tcPr>
            <w:tcW w:w="1280" w:type="dxa"/>
            <w:vAlign w:val="center"/>
          </w:tcPr>
          <w:p w14:paraId="20803949" w14:textId="77777777" w:rsidR="00496661" w:rsidRPr="00496661" w:rsidRDefault="00496661" w:rsidP="00496661">
            <w:pPr>
              <w:spacing w:after="0"/>
              <w:rPr>
                <w:rFonts w:ascii="Montserrat" w:eastAsia="Times New Roman" w:hAnsi="Montserrat" w:cs="Calibri"/>
                <w:b/>
                <w:bCs/>
                <w:color w:val="000000"/>
                <w:sz w:val="18"/>
                <w:szCs w:val="18"/>
                <w:lang w:eastAsia="es-MX"/>
              </w:rPr>
            </w:pPr>
          </w:p>
        </w:tc>
      </w:tr>
    </w:tbl>
    <w:p w14:paraId="2FC1E680" w14:textId="77777777" w:rsidR="0033607A" w:rsidRPr="0033607A" w:rsidRDefault="0033607A" w:rsidP="0033607A">
      <w:pPr>
        <w:rPr>
          <w:rFonts w:ascii="Montserrat" w:hAnsi="Montserrat"/>
          <w:sz w:val="20"/>
          <w:szCs w:val="24"/>
        </w:rPr>
      </w:pPr>
    </w:p>
    <w:p w14:paraId="3CB4954A" w14:textId="77777777" w:rsidR="0033607A" w:rsidRPr="001D5E90" w:rsidRDefault="001D5E90" w:rsidP="008C5D81">
      <w:pPr>
        <w:pStyle w:val="Prrafodelista"/>
        <w:numPr>
          <w:ilvl w:val="0"/>
          <w:numId w:val="1"/>
        </w:numPr>
        <w:spacing w:line="240" w:lineRule="auto"/>
        <w:jc w:val="center"/>
        <w:outlineLvl w:val="0"/>
        <w:rPr>
          <w:rFonts w:ascii="Montserrat" w:hAnsi="Montserrat"/>
          <w:b/>
          <w:sz w:val="24"/>
          <w:szCs w:val="24"/>
        </w:rPr>
      </w:pPr>
      <w:r w:rsidRPr="001D5E90">
        <w:rPr>
          <w:rFonts w:ascii="Montserrat" w:hAnsi="Montserrat"/>
          <w:b/>
          <w:sz w:val="24"/>
          <w:szCs w:val="24"/>
        </w:rPr>
        <w:t>Catálogo de cuentas</w:t>
      </w:r>
    </w:p>
    <w:p w14:paraId="76D01B16" w14:textId="77777777" w:rsidR="001D5E90" w:rsidRDefault="001D5E90">
      <w:pPr>
        <w:pStyle w:val="Prrafodelista"/>
        <w:spacing w:line="240" w:lineRule="auto"/>
        <w:ind w:left="360"/>
        <w:rPr>
          <w:rFonts w:ascii="Montserrat" w:hAnsi="Montserrat"/>
          <w:b/>
          <w:sz w:val="20"/>
          <w:szCs w:val="24"/>
        </w:rPr>
      </w:pPr>
    </w:p>
    <w:p w14:paraId="28AC07B7" w14:textId="77777777" w:rsidR="001D5E90" w:rsidRDefault="001D5E90" w:rsidP="00A9004D">
      <w:pPr>
        <w:pStyle w:val="Prrafodelista"/>
        <w:spacing w:line="240" w:lineRule="auto"/>
        <w:ind w:left="360"/>
        <w:jc w:val="both"/>
        <w:rPr>
          <w:rFonts w:ascii="Montserrat" w:hAnsi="Montserrat"/>
          <w:sz w:val="20"/>
          <w:szCs w:val="24"/>
        </w:rPr>
      </w:pPr>
      <w:r>
        <w:rPr>
          <w:rFonts w:ascii="Montserrat" w:hAnsi="Montserrat"/>
          <w:sz w:val="20"/>
          <w:szCs w:val="24"/>
        </w:rPr>
        <w:t xml:space="preserve">A </w:t>
      </w:r>
      <w:r w:rsidRPr="004A17DF">
        <w:rPr>
          <w:rFonts w:ascii="Montserrat" w:hAnsi="Montserrat"/>
          <w:sz w:val="20"/>
          <w:szCs w:val="24"/>
        </w:rPr>
        <w:t xml:space="preserve">continuación, se detalla la descripción de cada </w:t>
      </w:r>
      <w:r w:rsidR="00613458" w:rsidRPr="004A17DF">
        <w:rPr>
          <w:rFonts w:ascii="Montserrat" w:hAnsi="Montserrat"/>
          <w:sz w:val="20"/>
          <w:szCs w:val="24"/>
        </w:rPr>
        <w:t>una</w:t>
      </w:r>
      <w:r w:rsidRPr="004A17DF">
        <w:rPr>
          <w:rFonts w:ascii="Montserrat" w:hAnsi="Montserrat"/>
          <w:sz w:val="20"/>
          <w:szCs w:val="24"/>
        </w:rPr>
        <w:t xml:space="preserve"> de </w:t>
      </w:r>
      <w:r w:rsidR="00613458" w:rsidRPr="004A17DF">
        <w:rPr>
          <w:rFonts w:ascii="Montserrat" w:hAnsi="Montserrat"/>
          <w:sz w:val="20"/>
          <w:szCs w:val="24"/>
        </w:rPr>
        <w:t xml:space="preserve">las </w:t>
      </w:r>
      <w:r w:rsidRPr="004A17DF">
        <w:rPr>
          <w:rFonts w:ascii="Montserrat" w:hAnsi="Montserrat"/>
          <w:sz w:val="20"/>
          <w:szCs w:val="24"/>
        </w:rPr>
        <w:t>cuentas que emplear</w:t>
      </w:r>
      <w:r w:rsidR="005700B1" w:rsidRPr="004A17DF">
        <w:rPr>
          <w:rFonts w:ascii="Montserrat" w:hAnsi="Montserrat"/>
          <w:sz w:val="20"/>
          <w:szCs w:val="24"/>
        </w:rPr>
        <w:t>á</w:t>
      </w:r>
      <w:r w:rsidRPr="004A17DF">
        <w:rPr>
          <w:rFonts w:ascii="Montserrat" w:hAnsi="Montserrat"/>
          <w:sz w:val="20"/>
          <w:szCs w:val="24"/>
        </w:rPr>
        <w:t xml:space="preserve"> el Distribuidor:</w:t>
      </w:r>
    </w:p>
    <w:p w14:paraId="6AB0C089" w14:textId="77777777" w:rsidR="001D5E90" w:rsidRPr="001D5E90" w:rsidRDefault="001D5E90">
      <w:pPr>
        <w:pStyle w:val="Prrafodelista"/>
        <w:spacing w:line="240" w:lineRule="auto"/>
        <w:ind w:left="360"/>
        <w:rPr>
          <w:rFonts w:ascii="Montserrat" w:hAnsi="Montserrat"/>
          <w:sz w:val="20"/>
          <w:szCs w:val="24"/>
        </w:rPr>
      </w:pPr>
    </w:p>
    <w:p w14:paraId="19D7256F" w14:textId="77777777" w:rsidR="001D5E90" w:rsidRDefault="00DA1B85"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w:t>
      </w:r>
      <w:r w:rsidR="00166337">
        <w:rPr>
          <w:rFonts w:ascii="Montserrat" w:hAnsi="Montserrat"/>
          <w:sz w:val="20"/>
          <w:szCs w:val="24"/>
        </w:rPr>
        <w:t>l grupo de cuentas</w:t>
      </w:r>
      <w:r>
        <w:rPr>
          <w:rFonts w:ascii="Montserrat" w:hAnsi="Montserrat"/>
          <w:sz w:val="20"/>
          <w:szCs w:val="24"/>
        </w:rPr>
        <w:t xml:space="preserve"> 1100 a 1149 </w:t>
      </w:r>
      <w:r w:rsidR="00166337">
        <w:rPr>
          <w:rFonts w:ascii="Montserrat" w:hAnsi="Montserrat"/>
          <w:sz w:val="20"/>
          <w:szCs w:val="24"/>
        </w:rPr>
        <w:t xml:space="preserve">deberá ser utilizado para el registro </w:t>
      </w:r>
      <w:r w:rsidR="00A222AB">
        <w:rPr>
          <w:rFonts w:ascii="Montserrat" w:hAnsi="Montserrat"/>
          <w:sz w:val="20"/>
          <w:szCs w:val="24"/>
        </w:rPr>
        <w:t xml:space="preserve">del </w:t>
      </w:r>
      <w:r>
        <w:rPr>
          <w:rFonts w:ascii="Montserrat" w:hAnsi="Montserrat"/>
          <w:sz w:val="20"/>
          <w:szCs w:val="24"/>
        </w:rPr>
        <w:t>Efec</w:t>
      </w:r>
      <w:r w:rsidR="00A222AB">
        <w:rPr>
          <w:rFonts w:ascii="Montserrat" w:hAnsi="Montserrat"/>
          <w:sz w:val="20"/>
          <w:szCs w:val="24"/>
        </w:rPr>
        <w:t>tivo y equivalentes de efectivo</w:t>
      </w:r>
      <w:r>
        <w:rPr>
          <w:rFonts w:ascii="Montserrat" w:hAnsi="Montserrat"/>
          <w:sz w:val="20"/>
          <w:szCs w:val="24"/>
        </w:rPr>
        <w:t xml:space="preserve"> del Distribuidor, de acuerdo con lo señalado en la NIF C-1.</w:t>
      </w:r>
    </w:p>
    <w:p w14:paraId="6DC3C8BF" w14:textId="77777777" w:rsidR="00DA1B85" w:rsidRDefault="00DA1B85" w:rsidP="008C5D81">
      <w:pPr>
        <w:pStyle w:val="Prrafodelista"/>
        <w:spacing w:line="240" w:lineRule="auto"/>
        <w:ind w:left="284"/>
        <w:jc w:val="both"/>
        <w:rPr>
          <w:rFonts w:ascii="Montserrat" w:hAnsi="Montserrat"/>
          <w:sz w:val="20"/>
          <w:szCs w:val="24"/>
        </w:rPr>
      </w:pPr>
    </w:p>
    <w:p w14:paraId="0AF934C9" w14:textId="77777777" w:rsidR="00DA1B85" w:rsidRDefault="00DA1B85"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w:t>
      </w:r>
      <w:r w:rsidR="00166337">
        <w:rPr>
          <w:rFonts w:ascii="Montserrat" w:hAnsi="Montserrat"/>
          <w:sz w:val="20"/>
          <w:szCs w:val="24"/>
        </w:rPr>
        <w:t xml:space="preserve">l grupo de cuentas </w:t>
      </w:r>
      <w:r>
        <w:rPr>
          <w:rFonts w:ascii="Montserrat" w:hAnsi="Montserrat"/>
          <w:sz w:val="20"/>
          <w:szCs w:val="24"/>
        </w:rPr>
        <w:t xml:space="preserve">1150 a 1199 </w:t>
      </w:r>
      <w:r w:rsidR="00166337">
        <w:rPr>
          <w:rFonts w:ascii="Montserrat" w:hAnsi="Montserrat"/>
          <w:sz w:val="20"/>
          <w:szCs w:val="24"/>
        </w:rPr>
        <w:t>deberá ser utilizado para el registro de los conceptos correspondientes a</w:t>
      </w:r>
      <w:r>
        <w:rPr>
          <w:rFonts w:ascii="Montserrat" w:hAnsi="Montserrat"/>
          <w:sz w:val="20"/>
          <w:szCs w:val="24"/>
        </w:rPr>
        <w:t xml:space="preserve"> “</w:t>
      </w:r>
      <w:r w:rsidR="00166337">
        <w:rPr>
          <w:rFonts w:ascii="Montserrat" w:hAnsi="Montserrat"/>
          <w:sz w:val="20"/>
          <w:szCs w:val="24"/>
        </w:rPr>
        <w:t>Inversiones en instrumentos financieros” del Distribuidor, de acuerdo con lo señalado en la NIF C-2 y la NIF C-10.</w:t>
      </w:r>
    </w:p>
    <w:p w14:paraId="156ABDFE" w14:textId="77777777" w:rsidR="00166337" w:rsidRPr="00166337" w:rsidRDefault="00166337" w:rsidP="00166337">
      <w:pPr>
        <w:pStyle w:val="Prrafodelista"/>
        <w:rPr>
          <w:rFonts w:ascii="Montserrat" w:hAnsi="Montserrat"/>
          <w:sz w:val="20"/>
          <w:szCs w:val="24"/>
        </w:rPr>
      </w:pPr>
    </w:p>
    <w:p w14:paraId="3B076AE0" w14:textId="3D840541" w:rsidR="00166337" w:rsidRDefault="00166337"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El grupo de cuentas 1200 a 12</w:t>
      </w:r>
      <w:r w:rsidR="00CF6495">
        <w:rPr>
          <w:rFonts w:ascii="Montserrat" w:hAnsi="Montserrat"/>
          <w:sz w:val="20"/>
          <w:szCs w:val="24"/>
        </w:rPr>
        <w:t>7</w:t>
      </w:r>
      <w:r>
        <w:rPr>
          <w:rFonts w:ascii="Montserrat" w:hAnsi="Montserrat"/>
          <w:sz w:val="20"/>
          <w:szCs w:val="24"/>
        </w:rPr>
        <w:t>9 deberá ser utilizado para el registro de los conceptos correspondientes a “Cuentas por cobrar” a favor del Distribuidor de acuerdo con lo señalado en la NIF C-3.</w:t>
      </w:r>
    </w:p>
    <w:p w14:paraId="269BF6A8" w14:textId="77777777" w:rsidR="00166337" w:rsidRPr="00166337" w:rsidRDefault="00166337" w:rsidP="00166337">
      <w:pPr>
        <w:pStyle w:val="Prrafodelista"/>
        <w:rPr>
          <w:rFonts w:ascii="Montserrat" w:hAnsi="Montserrat"/>
          <w:sz w:val="20"/>
          <w:szCs w:val="24"/>
        </w:rPr>
      </w:pPr>
    </w:p>
    <w:p w14:paraId="4852585B" w14:textId="77A47A22" w:rsidR="00D9720A" w:rsidRDefault="004A500A"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w:t>
      </w:r>
      <w:r w:rsidR="00D9720A">
        <w:rPr>
          <w:rFonts w:ascii="Montserrat" w:hAnsi="Montserrat"/>
          <w:sz w:val="20"/>
          <w:szCs w:val="24"/>
        </w:rPr>
        <w:t>En las cuentas 1210 a 1219 “Cuentas por cobrar a distribuidores”</w:t>
      </w:r>
      <w:r w:rsidR="00FE41DF">
        <w:rPr>
          <w:rFonts w:ascii="Montserrat" w:hAnsi="Montserrat"/>
          <w:sz w:val="20"/>
          <w:szCs w:val="24"/>
        </w:rPr>
        <w:t xml:space="preserve">, se deberá de registrar los adeudos de los Distribuidores a los </w:t>
      </w:r>
      <w:r w:rsidR="006C074F">
        <w:rPr>
          <w:rFonts w:ascii="Montserrat" w:hAnsi="Montserrat"/>
          <w:sz w:val="20"/>
          <w:szCs w:val="24"/>
        </w:rPr>
        <w:t xml:space="preserve">distribuidores </w:t>
      </w:r>
      <w:r w:rsidR="00FE41DF">
        <w:rPr>
          <w:rFonts w:ascii="Montserrat" w:hAnsi="Montserrat"/>
          <w:sz w:val="20"/>
          <w:szCs w:val="24"/>
        </w:rPr>
        <w:t>por concepto de servicio de transporte, servicio de conexión, ventas de gas para balanceo, penalizaciones, servicio de desconexión – reconexión y otros conceptos. Se deberán abrir subcuentas o auxiliares que permitan conocer el saldo detallado de cada Distribuidor por cada uno de los conceptos anteriores.</w:t>
      </w:r>
    </w:p>
    <w:p w14:paraId="1A148649" w14:textId="77777777" w:rsidR="00D9720A" w:rsidRDefault="004A500A"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w:t>
      </w:r>
      <w:r w:rsidR="00D9720A">
        <w:rPr>
          <w:rFonts w:ascii="Montserrat" w:hAnsi="Montserrat"/>
          <w:sz w:val="20"/>
          <w:szCs w:val="24"/>
        </w:rPr>
        <w:t>En las cuentas 1220 a 1229 “Cuentas por cobrar a comercializadores”</w:t>
      </w:r>
      <w:r w:rsidR="00FE41DF">
        <w:rPr>
          <w:rFonts w:ascii="Montserrat" w:hAnsi="Montserrat"/>
          <w:sz w:val="20"/>
          <w:szCs w:val="24"/>
        </w:rPr>
        <w:t xml:space="preserve">, se deberá de registrar </w:t>
      </w:r>
      <w:r w:rsidR="00383D8E">
        <w:rPr>
          <w:rFonts w:ascii="Montserrat" w:hAnsi="Montserrat"/>
          <w:sz w:val="20"/>
          <w:szCs w:val="24"/>
        </w:rPr>
        <w:t>los adeudos de los comercializadores por concepto de gas, servicio de distribución, servicio de conexión, ventas de gas para balanceo, penalizaciones, servicio de desconexión – reconexión y otros conceptos. Se deberán abrir subcuentas o auxiliares que permitan conocer el saldo detallado de cada comercializador por cada uno de los conceptos anteriores.</w:t>
      </w:r>
    </w:p>
    <w:p w14:paraId="20704F3A" w14:textId="77777777" w:rsidR="00166337" w:rsidRDefault="004A500A"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w:t>
      </w:r>
      <w:r w:rsidR="00D9720A">
        <w:rPr>
          <w:rFonts w:ascii="Montserrat" w:hAnsi="Montserrat"/>
          <w:sz w:val="20"/>
          <w:szCs w:val="24"/>
        </w:rPr>
        <w:t>En las cuentas 1230</w:t>
      </w:r>
      <w:r w:rsidR="00166337">
        <w:rPr>
          <w:rFonts w:ascii="Montserrat" w:hAnsi="Montserrat"/>
          <w:sz w:val="20"/>
          <w:szCs w:val="24"/>
        </w:rPr>
        <w:t xml:space="preserve"> a 12</w:t>
      </w:r>
      <w:r w:rsidR="00D9720A">
        <w:rPr>
          <w:rFonts w:ascii="Montserrat" w:hAnsi="Montserrat"/>
          <w:sz w:val="20"/>
          <w:szCs w:val="24"/>
        </w:rPr>
        <w:t>39</w:t>
      </w:r>
      <w:r w:rsidR="00166337">
        <w:rPr>
          <w:rFonts w:ascii="Montserrat" w:hAnsi="Montserrat"/>
          <w:sz w:val="20"/>
          <w:szCs w:val="24"/>
        </w:rPr>
        <w:t xml:space="preserve"> “Cuentas por cobrar</w:t>
      </w:r>
      <w:r w:rsidR="00D9720A">
        <w:rPr>
          <w:rFonts w:ascii="Montserrat" w:hAnsi="Montserrat"/>
          <w:sz w:val="20"/>
          <w:szCs w:val="24"/>
        </w:rPr>
        <w:t xml:space="preserve"> por servicios</w:t>
      </w:r>
      <w:r w:rsidR="00166337">
        <w:rPr>
          <w:rFonts w:ascii="Montserrat" w:hAnsi="Montserrat"/>
          <w:sz w:val="20"/>
          <w:szCs w:val="24"/>
        </w:rPr>
        <w:t xml:space="preserve">”, se registrarán los adeudos de los </w:t>
      </w:r>
      <w:r w:rsidR="00D9720A">
        <w:rPr>
          <w:rFonts w:ascii="Montserrat" w:hAnsi="Montserrat"/>
          <w:sz w:val="20"/>
          <w:szCs w:val="24"/>
        </w:rPr>
        <w:t>usuarios</w:t>
      </w:r>
      <w:r w:rsidR="00166337">
        <w:rPr>
          <w:rFonts w:ascii="Montserrat" w:hAnsi="Montserrat"/>
          <w:sz w:val="20"/>
          <w:szCs w:val="24"/>
        </w:rPr>
        <w:t xml:space="preserve"> a los </w:t>
      </w:r>
      <w:r w:rsidR="00D9720A">
        <w:rPr>
          <w:rFonts w:ascii="Montserrat" w:hAnsi="Montserrat"/>
          <w:sz w:val="20"/>
          <w:szCs w:val="24"/>
        </w:rPr>
        <w:t>Distribuidores</w:t>
      </w:r>
      <w:r w:rsidR="00166337">
        <w:rPr>
          <w:rFonts w:ascii="Montserrat" w:hAnsi="Montserrat"/>
          <w:sz w:val="20"/>
          <w:szCs w:val="24"/>
        </w:rPr>
        <w:t xml:space="preserve"> por concepto de venta</w:t>
      </w:r>
      <w:r w:rsidR="00D9720A">
        <w:rPr>
          <w:rFonts w:ascii="Montserrat" w:hAnsi="Montserrat"/>
          <w:sz w:val="20"/>
          <w:szCs w:val="24"/>
        </w:rPr>
        <w:t>s</w:t>
      </w:r>
      <w:r w:rsidR="00166337">
        <w:rPr>
          <w:rFonts w:ascii="Montserrat" w:hAnsi="Montserrat"/>
          <w:sz w:val="20"/>
          <w:szCs w:val="24"/>
        </w:rPr>
        <w:t xml:space="preserve"> de gas</w:t>
      </w:r>
      <w:r w:rsidR="00D9720A">
        <w:rPr>
          <w:rFonts w:ascii="Montserrat" w:hAnsi="Montserrat"/>
          <w:sz w:val="20"/>
          <w:szCs w:val="24"/>
        </w:rPr>
        <w:t xml:space="preserve">, servicio de transporte, servicio de </w:t>
      </w:r>
      <w:r w:rsidR="008B4181">
        <w:rPr>
          <w:rFonts w:ascii="Montserrat" w:hAnsi="Montserrat"/>
          <w:sz w:val="20"/>
          <w:szCs w:val="24"/>
        </w:rPr>
        <w:t>des</w:t>
      </w:r>
      <w:r w:rsidR="00D9720A">
        <w:rPr>
          <w:rFonts w:ascii="Montserrat" w:hAnsi="Montserrat"/>
          <w:sz w:val="20"/>
          <w:szCs w:val="24"/>
        </w:rPr>
        <w:t>conexión</w:t>
      </w:r>
      <w:r w:rsidR="008B4181">
        <w:rPr>
          <w:rFonts w:ascii="Montserrat" w:hAnsi="Montserrat"/>
          <w:sz w:val="20"/>
          <w:szCs w:val="24"/>
        </w:rPr>
        <w:t xml:space="preserve"> y reconexión</w:t>
      </w:r>
      <w:r w:rsidR="00D9720A">
        <w:rPr>
          <w:rFonts w:ascii="Montserrat" w:hAnsi="Montserrat"/>
          <w:sz w:val="20"/>
          <w:szCs w:val="24"/>
        </w:rPr>
        <w:t>, ventas de gas para balanceo, penalizaciones y otros conceptos.</w:t>
      </w:r>
    </w:p>
    <w:p w14:paraId="0F9C1A19" w14:textId="77777777" w:rsidR="00FE41DF" w:rsidRDefault="00FE41DF"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1240 a 1249 “Estimación para cuentas incobrables”, se registrará el monto de aquellas cuentas por cobrar sobre las que se tenga incertidumbre respecto a su recuperación, de conformidad con lo establecido en la NIF C-3.</w:t>
      </w:r>
    </w:p>
    <w:p w14:paraId="72A1E322" w14:textId="77777777" w:rsidR="00FE41DF" w:rsidRDefault="00FE41DF"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125</w:t>
      </w:r>
      <w:r w:rsidR="00383D8E">
        <w:rPr>
          <w:rFonts w:ascii="Montserrat" w:hAnsi="Montserrat"/>
          <w:sz w:val="20"/>
          <w:szCs w:val="24"/>
        </w:rPr>
        <w:t>0</w:t>
      </w:r>
      <w:r>
        <w:rPr>
          <w:rFonts w:ascii="Montserrat" w:hAnsi="Montserrat"/>
          <w:sz w:val="20"/>
          <w:szCs w:val="24"/>
        </w:rPr>
        <w:t xml:space="preserve"> a 12</w:t>
      </w:r>
      <w:r w:rsidR="00383D8E">
        <w:rPr>
          <w:rFonts w:ascii="Montserrat" w:hAnsi="Montserrat"/>
          <w:sz w:val="20"/>
          <w:szCs w:val="24"/>
        </w:rPr>
        <w:t>55</w:t>
      </w:r>
      <w:r>
        <w:rPr>
          <w:rFonts w:ascii="Montserrat" w:hAnsi="Montserrat"/>
          <w:sz w:val="20"/>
          <w:szCs w:val="24"/>
        </w:rPr>
        <w:t xml:space="preserve"> “Otras cuentas por cobrar”, se registrarán aquellos otros derechos de cobro a favor del Distribuidor por cualquier otro concepto diferente a los detallados anteriormente.</w:t>
      </w:r>
    </w:p>
    <w:p w14:paraId="47937614" w14:textId="77777777" w:rsidR="00383D8E" w:rsidRDefault="00383D8E"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1256 a 1259 “Cuentas por cobrar de largo plazo”, se deberá de registrar </w:t>
      </w:r>
      <w:r w:rsidR="0062559A">
        <w:rPr>
          <w:rFonts w:ascii="Montserrat" w:hAnsi="Montserrat"/>
          <w:sz w:val="20"/>
          <w:szCs w:val="24"/>
        </w:rPr>
        <w:t>las cuentas por cobrar de largo plazo de conformidad con lo establecido en la NIF C-3.</w:t>
      </w:r>
    </w:p>
    <w:p w14:paraId="7F25B84D" w14:textId="77777777" w:rsidR="00D9720A" w:rsidRDefault="004A500A" w:rsidP="008C5D81">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w:t>
      </w:r>
      <w:r w:rsidR="00D9720A">
        <w:rPr>
          <w:rFonts w:ascii="Montserrat" w:hAnsi="Montserrat"/>
          <w:sz w:val="20"/>
          <w:szCs w:val="24"/>
        </w:rPr>
        <w:t>En las cuentas 1260 a 1279 “Cuentas por cobrar a partes relacionadas”, se deberán registrar los saldos de partes relacionadas que existan a favor del Distribuidor</w:t>
      </w:r>
      <w:r w:rsidR="00324341">
        <w:rPr>
          <w:rFonts w:ascii="Montserrat" w:hAnsi="Montserrat"/>
          <w:sz w:val="20"/>
          <w:szCs w:val="24"/>
        </w:rPr>
        <w:t xml:space="preserve"> para lo cual se deberán mantener controles auxiliares de cada una de dichas partes relacionadas y por cada tipo</w:t>
      </w:r>
      <w:r w:rsidR="00AD302A">
        <w:rPr>
          <w:rFonts w:ascii="Montserrat" w:hAnsi="Montserrat"/>
          <w:sz w:val="20"/>
          <w:szCs w:val="24"/>
        </w:rPr>
        <w:t xml:space="preserve"> de operación que se desarrolle. D</w:t>
      </w:r>
      <w:r w:rsidR="00AD302A" w:rsidRPr="00336D09">
        <w:rPr>
          <w:rFonts w:ascii="Montserrat" w:hAnsi="Montserrat"/>
          <w:sz w:val="20"/>
          <w:szCs w:val="24"/>
        </w:rPr>
        <w:t>e acuerdo con las reglas que señala la NIF C-13.</w:t>
      </w:r>
    </w:p>
    <w:p w14:paraId="651C5669" w14:textId="77777777" w:rsidR="00FE41DF" w:rsidRDefault="00FE41DF" w:rsidP="00A9004D">
      <w:pPr>
        <w:pStyle w:val="Prrafodelista"/>
        <w:spacing w:line="240" w:lineRule="auto"/>
        <w:ind w:left="1224"/>
        <w:jc w:val="both"/>
        <w:rPr>
          <w:rFonts w:ascii="Montserrat" w:hAnsi="Montserrat"/>
          <w:sz w:val="20"/>
          <w:szCs w:val="24"/>
        </w:rPr>
      </w:pPr>
    </w:p>
    <w:p w14:paraId="0B2BDE7A" w14:textId="77777777" w:rsidR="00166337" w:rsidRDefault="00C635A6"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lastRenderedPageBreak/>
        <w:t xml:space="preserve"> </w:t>
      </w:r>
      <w:r w:rsidR="00C3004C">
        <w:rPr>
          <w:rFonts w:ascii="Montserrat" w:hAnsi="Montserrat"/>
          <w:sz w:val="20"/>
          <w:szCs w:val="24"/>
        </w:rPr>
        <w:t>El grupo de cuentas 1300 a 133</w:t>
      </w:r>
      <w:r w:rsidR="00466AC3">
        <w:rPr>
          <w:rFonts w:ascii="Montserrat" w:hAnsi="Montserrat"/>
          <w:sz w:val="20"/>
          <w:szCs w:val="24"/>
        </w:rPr>
        <w:t>9 deberá ser utilizado para el registro de los conceptos correspondientes a “Inventarios” de acuerdo con lo señalado en la NIF C-4.</w:t>
      </w:r>
    </w:p>
    <w:p w14:paraId="2D02AA1D" w14:textId="77777777" w:rsidR="00466AC3" w:rsidRDefault="00466AC3" w:rsidP="008C5D81">
      <w:pPr>
        <w:pStyle w:val="Prrafodelista"/>
        <w:spacing w:line="240" w:lineRule="auto"/>
        <w:ind w:left="284"/>
        <w:jc w:val="both"/>
        <w:rPr>
          <w:rFonts w:ascii="Montserrat" w:hAnsi="Montserrat"/>
          <w:sz w:val="20"/>
          <w:szCs w:val="24"/>
        </w:rPr>
      </w:pPr>
    </w:p>
    <w:p w14:paraId="5A44F26D" w14:textId="77777777" w:rsidR="00466AC3" w:rsidRDefault="00D00FB4" w:rsidP="00D56528">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466AC3">
        <w:rPr>
          <w:rFonts w:ascii="Montserrat" w:hAnsi="Montserrat"/>
          <w:sz w:val="20"/>
          <w:szCs w:val="24"/>
        </w:rPr>
        <w:t xml:space="preserve">En las cuentas 1310 a 1319 “Materiales y refacciones”, se registrarán los materiales disponibles para la operación </w:t>
      </w:r>
      <w:r w:rsidR="00426731">
        <w:rPr>
          <w:rFonts w:ascii="Montserrat" w:hAnsi="Montserrat"/>
          <w:sz w:val="20"/>
          <w:szCs w:val="24"/>
        </w:rPr>
        <w:t>de distribución, conexión y de mantenimiento. En específico se podrá incluir, de manera enunciativa más no limitativa, refacciones, artículos en proceso de fabricación, ductos, guarniciones, material de taller, herramientas u otros materiales de abastecimiento. Se deberá contar con auxiliares de los inventarios y deberá mostrarse en subcuentas por separado el saldo de los materiales y refacciones para cada servicio.</w:t>
      </w:r>
    </w:p>
    <w:p w14:paraId="22151BE9" w14:textId="77777777" w:rsidR="00D56528" w:rsidRDefault="00D56528" w:rsidP="00D56528">
      <w:pPr>
        <w:pStyle w:val="Prrafodelista"/>
        <w:spacing w:line="240" w:lineRule="auto"/>
        <w:jc w:val="both"/>
        <w:rPr>
          <w:rFonts w:ascii="Montserrat" w:hAnsi="Montserrat"/>
          <w:sz w:val="20"/>
          <w:szCs w:val="24"/>
        </w:rPr>
      </w:pPr>
    </w:p>
    <w:p w14:paraId="1EDC8B18" w14:textId="77777777" w:rsidR="00426731" w:rsidRDefault="00426731" w:rsidP="00D56528">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En las cuentas 1320 a 1329 “Medidores”, se registrarán el valor de los medidores que se tengan disponibles para nuevas conexiones.</w:t>
      </w:r>
    </w:p>
    <w:p w14:paraId="0DD0DC35" w14:textId="77777777" w:rsidR="00D56528" w:rsidRPr="00D56528" w:rsidRDefault="00D56528" w:rsidP="00D56528">
      <w:pPr>
        <w:pStyle w:val="Prrafodelista"/>
        <w:rPr>
          <w:rFonts w:ascii="Montserrat" w:hAnsi="Montserrat"/>
          <w:sz w:val="20"/>
          <w:szCs w:val="24"/>
        </w:rPr>
      </w:pPr>
    </w:p>
    <w:p w14:paraId="209C917B" w14:textId="77777777" w:rsidR="00426731" w:rsidRDefault="00C3004C" w:rsidP="00D56528">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En las cuentas 1330 a 1338</w:t>
      </w:r>
      <w:r w:rsidR="00426731">
        <w:rPr>
          <w:rFonts w:ascii="Montserrat" w:hAnsi="Montserrat"/>
          <w:sz w:val="20"/>
          <w:szCs w:val="24"/>
        </w:rPr>
        <w:t xml:space="preserve"> “Otros materiales y refacciones”, se registrarán los materiales disponibles que no estén destinados al mantenimiento de los sistemas ni a la prestación del servicio de distribución y conexión.</w:t>
      </w:r>
      <w:r w:rsidR="006D5201">
        <w:rPr>
          <w:rFonts w:ascii="Montserrat" w:hAnsi="Montserrat"/>
          <w:sz w:val="20"/>
          <w:szCs w:val="24"/>
        </w:rPr>
        <w:t xml:space="preserve"> En específico se podrá incluir, de manera enunciativa más no limitativa, </w:t>
      </w:r>
      <w:r w:rsidR="006D5201" w:rsidRPr="006D5201">
        <w:rPr>
          <w:rFonts w:ascii="Montserrat" w:hAnsi="Montserrat"/>
          <w:sz w:val="20"/>
          <w:szCs w:val="24"/>
        </w:rPr>
        <w:t>refacciones, artículos en proceso de fabricación, ductos, guarniciones, material de taller, herramientas u otros materiales de abastecimiento</w:t>
      </w:r>
      <w:r w:rsidR="006D5201">
        <w:rPr>
          <w:rFonts w:ascii="Montserrat" w:hAnsi="Montserrat"/>
          <w:sz w:val="20"/>
          <w:szCs w:val="24"/>
        </w:rPr>
        <w:t>.</w:t>
      </w:r>
    </w:p>
    <w:p w14:paraId="3185E650" w14:textId="77777777" w:rsidR="00D56528" w:rsidRPr="00D56528" w:rsidRDefault="00D56528" w:rsidP="00D56528">
      <w:pPr>
        <w:pStyle w:val="Prrafodelista"/>
        <w:rPr>
          <w:rFonts w:ascii="Montserrat" w:hAnsi="Montserrat"/>
          <w:sz w:val="20"/>
          <w:szCs w:val="24"/>
        </w:rPr>
      </w:pPr>
    </w:p>
    <w:p w14:paraId="78E1619A" w14:textId="77777777" w:rsidR="006D5201" w:rsidRDefault="00C3004C" w:rsidP="00D56528">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En la cuenta 1339</w:t>
      </w:r>
      <w:r w:rsidR="006D5201">
        <w:rPr>
          <w:rFonts w:ascii="Montserrat" w:hAnsi="Montserrat"/>
          <w:sz w:val="20"/>
          <w:szCs w:val="24"/>
        </w:rPr>
        <w:t xml:space="preserve"> “Estimación para materiales obsoletos y de lento movimiento”, se registrarán los valores de materiales obsoletos o de lento movimiento.</w:t>
      </w:r>
    </w:p>
    <w:p w14:paraId="796A4947" w14:textId="77777777" w:rsidR="00466AC3" w:rsidRDefault="00466AC3" w:rsidP="008C5D81">
      <w:pPr>
        <w:pStyle w:val="Prrafodelista"/>
        <w:spacing w:line="240" w:lineRule="auto"/>
        <w:ind w:left="284"/>
        <w:jc w:val="both"/>
        <w:rPr>
          <w:rFonts w:ascii="Montserrat" w:hAnsi="Montserrat"/>
          <w:sz w:val="20"/>
          <w:szCs w:val="24"/>
        </w:rPr>
      </w:pPr>
    </w:p>
    <w:p w14:paraId="7D8A1E34" w14:textId="77777777" w:rsidR="0062559A" w:rsidRDefault="0062559A"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El grupo de cuentas 1340 a 1359 “Pagos anticipados”, se deberá utilizar para el registro de los pagos anticipados del Distribuidor, de conformidad con las reglas establecidas en la NIF C-5.</w:t>
      </w:r>
    </w:p>
    <w:p w14:paraId="36B5A302" w14:textId="77777777" w:rsidR="0062559A" w:rsidRDefault="0062559A" w:rsidP="00A9004D">
      <w:pPr>
        <w:pStyle w:val="Prrafodelista"/>
        <w:spacing w:line="240" w:lineRule="auto"/>
        <w:ind w:left="284"/>
        <w:jc w:val="both"/>
        <w:rPr>
          <w:rFonts w:ascii="Montserrat" w:hAnsi="Montserrat"/>
          <w:sz w:val="20"/>
          <w:szCs w:val="24"/>
        </w:rPr>
      </w:pPr>
    </w:p>
    <w:p w14:paraId="713B4FC7" w14:textId="77777777" w:rsidR="00466AC3" w:rsidRDefault="00C3004C"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El grupo de cuentas 13</w:t>
      </w:r>
      <w:r w:rsidR="0062559A">
        <w:rPr>
          <w:rFonts w:ascii="Montserrat" w:hAnsi="Montserrat"/>
          <w:sz w:val="20"/>
          <w:szCs w:val="24"/>
        </w:rPr>
        <w:t>60 a 138</w:t>
      </w:r>
      <w:r>
        <w:rPr>
          <w:rFonts w:ascii="Montserrat" w:hAnsi="Montserrat"/>
          <w:sz w:val="20"/>
          <w:szCs w:val="24"/>
        </w:rPr>
        <w:t xml:space="preserve">9 </w:t>
      </w:r>
      <w:r w:rsidR="0062559A">
        <w:rPr>
          <w:rFonts w:ascii="Montserrat" w:hAnsi="Montserrat"/>
          <w:sz w:val="20"/>
          <w:szCs w:val="24"/>
        </w:rPr>
        <w:t xml:space="preserve">“Otros activos a corto plazo “, se </w:t>
      </w:r>
      <w:r>
        <w:rPr>
          <w:rFonts w:ascii="Montserrat" w:hAnsi="Montserrat"/>
          <w:sz w:val="20"/>
          <w:szCs w:val="24"/>
        </w:rPr>
        <w:t>deberá</w:t>
      </w:r>
      <w:r w:rsidR="001C77B5">
        <w:rPr>
          <w:rFonts w:ascii="Montserrat" w:hAnsi="Montserrat"/>
          <w:sz w:val="20"/>
          <w:szCs w:val="24"/>
        </w:rPr>
        <w:t xml:space="preserve"> utilizar</w:t>
      </w:r>
      <w:r>
        <w:rPr>
          <w:rFonts w:ascii="Montserrat" w:hAnsi="Montserrat"/>
          <w:sz w:val="20"/>
          <w:szCs w:val="24"/>
        </w:rPr>
        <w:t xml:space="preserve"> </w:t>
      </w:r>
      <w:r w:rsidR="001C77B5">
        <w:rPr>
          <w:rFonts w:ascii="Montserrat" w:hAnsi="Montserrat"/>
          <w:sz w:val="20"/>
          <w:szCs w:val="24"/>
        </w:rPr>
        <w:t>para el registro de los o</w:t>
      </w:r>
      <w:r>
        <w:rPr>
          <w:rFonts w:ascii="Montserrat" w:hAnsi="Montserrat"/>
          <w:sz w:val="20"/>
          <w:szCs w:val="24"/>
        </w:rPr>
        <w:t xml:space="preserve">tros activos a corto plazo, de acuerdo con las reglas </w:t>
      </w:r>
      <w:r w:rsidR="001C77B5">
        <w:rPr>
          <w:rFonts w:ascii="Montserrat" w:hAnsi="Montserrat"/>
          <w:sz w:val="20"/>
          <w:szCs w:val="24"/>
        </w:rPr>
        <w:t>establecidas en</w:t>
      </w:r>
      <w:r>
        <w:rPr>
          <w:rFonts w:ascii="Montserrat" w:hAnsi="Montserrat"/>
          <w:sz w:val="20"/>
          <w:szCs w:val="24"/>
        </w:rPr>
        <w:t xml:space="preserve"> la NIF C-3 y NIF C-5.</w:t>
      </w:r>
    </w:p>
    <w:p w14:paraId="0B706D26" w14:textId="77777777" w:rsidR="00C3004C" w:rsidRDefault="00C3004C" w:rsidP="008C5D81">
      <w:pPr>
        <w:pStyle w:val="Prrafodelista"/>
        <w:spacing w:line="240" w:lineRule="auto"/>
        <w:ind w:left="284"/>
        <w:jc w:val="both"/>
        <w:rPr>
          <w:rFonts w:ascii="Montserrat" w:hAnsi="Montserrat"/>
          <w:sz w:val="20"/>
          <w:szCs w:val="24"/>
        </w:rPr>
      </w:pPr>
    </w:p>
    <w:p w14:paraId="7317F4FD" w14:textId="77777777" w:rsidR="00C3004C" w:rsidRDefault="00C3004C"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El grupo de cuentas </w:t>
      </w:r>
      <w:r w:rsidR="0062559A">
        <w:rPr>
          <w:rFonts w:ascii="Montserrat" w:hAnsi="Montserrat"/>
          <w:sz w:val="20"/>
          <w:szCs w:val="24"/>
        </w:rPr>
        <w:t>139</w:t>
      </w:r>
      <w:r w:rsidR="00763DAA">
        <w:rPr>
          <w:rFonts w:ascii="Montserrat" w:hAnsi="Montserrat"/>
          <w:sz w:val="20"/>
          <w:szCs w:val="24"/>
        </w:rPr>
        <w:t xml:space="preserve">0 a 1399 </w:t>
      </w:r>
      <w:r w:rsidR="0062559A">
        <w:rPr>
          <w:rFonts w:ascii="Montserrat" w:hAnsi="Montserrat"/>
          <w:sz w:val="20"/>
          <w:szCs w:val="24"/>
        </w:rPr>
        <w:t xml:space="preserve">“Activos disponibles para venta”, se </w:t>
      </w:r>
      <w:r w:rsidR="00763DAA">
        <w:rPr>
          <w:rFonts w:ascii="Montserrat" w:hAnsi="Montserrat"/>
          <w:sz w:val="20"/>
          <w:szCs w:val="24"/>
        </w:rPr>
        <w:t>deberá</w:t>
      </w:r>
      <w:r w:rsidR="0062559A">
        <w:rPr>
          <w:rFonts w:ascii="Montserrat" w:hAnsi="Montserrat"/>
          <w:sz w:val="20"/>
          <w:szCs w:val="24"/>
        </w:rPr>
        <w:t xml:space="preserve"> utilizar para el</w:t>
      </w:r>
      <w:r w:rsidR="00763DAA">
        <w:rPr>
          <w:rFonts w:ascii="Montserrat" w:hAnsi="Montserrat"/>
          <w:sz w:val="20"/>
          <w:szCs w:val="24"/>
        </w:rPr>
        <w:t xml:space="preserve"> </w:t>
      </w:r>
      <w:r w:rsidR="0062559A">
        <w:rPr>
          <w:rFonts w:ascii="Montserrat" w:hAnsi="Montserrat"/>
          <w:sz w:val="20"/>
          <w:szCs w:val="24"/>
        </w:rPr>
        <w:t>r</w:t>
      </w:r>
      <w:r w:rsidR="00763DAA">
        <w:rPr>
          <w:rFonts w:ascii="Montserrat" w:hAnsi="Montserrat"/>
          <w:sz w:val="20"/>
          <w:szCs w:val="24"/>
        </w:rPr>
        <w:t xml:space="preserve">egistro de </w:t>
      </w:r>
      <w:r w:rsidR="0062559A">
        <w:rPr>
          <w:rFonts w:ascii="Montserrat" w:hAnsi="Montserrat"/>
          <w:sz w:val="20"/>
          <w:szCs w:val="24"/>
        </w:rPr>
        <w:t>los activos disponibles para venta</w:t>
      </w:r>
      <w:r w:rsidR="001C77B5">
        <w:rPr>
          <w:rFonts w:ascii="Montserrat" w:hAnsi="Montserrat"/>
          <w:sz w:val="20"/>
          <w:szCs w:val="24"/>
        </w:rPr>
        <w:t xml:space="preserve">, de acuerdo con </w:t>
      </w:r>
      <w:r w:rsidR="00336D09">
        <w:rPr>
          <w:rFonts w:ascii="Montserrat" w:hAnsi="Montserrat"/>
          <w:sz w:val="20"/>
          <w:szCs w:val="24"/>
        </w:rPr>
        <w:t>las</w:t>
      </w:r>
      <w:r w:rsidR="001C77B5">
        <w:rPr>
          <w:rFonts w:ascii="Montserrat" w:hAnsi="Montserrat"/>
          <w:sz w:val="20"/>
          <w:szCs w:val="24"/>
        </w:rPr>
        <w:t xml:space="preserve"> reglas establecidas en la NIF C-6 y NIF C-15</w:t>
      </w:r>
      <w:r w:rsidR="00763DAA">
        <w:rPr>
          <w:rFonts w:ascii="Montserrat" w:hAnsi="Montserrat"/>
          <w:sz w:val="20"/>
          <w:szCs w:val="24"/>
        </w:rPr>
        <w:t>.</w:t>
      </w:r>
    </w:p>
    <w:p w14:paraId="791E71DD" w14:textId="77777777" w:rsidR="00CD5932" w:rsidRPr="00CD5932" w:rsidRDefault="00CD5932" w:rsidP="00CD5932">
      <w:pPr>
        <w:pStyle w:val="Prrafodelista"/>
        <w:rPr>
          <w:rFonts w:ascii="Montserrat" w:hAnsi="Montserrat"/>
          <w:sz w:val="20"/>
          <w:szCs w:val="24"/>
        </w:rPr>
      </w:pPr>
    </w:p>
    <w:p w14:paraId="2003111D" w14:textId="77777777" w:rsidR="00CD5932" w:rsidRDefault="00CD5932" w:rsidP="00DA1B85">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El grupo de cuentas </w:t>
      </w:r>
      <w:r w:rsidR="008C5D81">
        <w:rPr>
          <w:rFonts w:ascii="Montserrat" w:hAnsi="Montserrat"/>
          <w:sz w:val="20"/>
          <w:szCs w:val="24"/>
        </w:rPr>
        <w:t>1400 a 1799 deberá ser utilizado para el registro de los activos fijos de los Distribuidores de acuerdo con lo señalado en la NIF C-6</w:t>
      </w:r>
      <w:r w:rsidR="00613458">
        <w:rPr>
          <w:rFonts w:ascii="Montserrat" w:hAnsi="Montserrat"/>
          <w:sz w:val="20"/>
          <w:szCs w:val="24"/>
        </w:rPr>
        <w:t xml:space="preserve"> y los criterios de adecuación que al efecto expida la Comisión en los capítulos 4, 5, 6, 7 y 8 de los presentes Criterios contables</w:t>
      </w:r>
      <w:r w:rsidR="008C5D81">
        <w:rPr>
          <w:rFonts w:ascii="Montserrat" w:hAnsi="Montserrat"/>
          <w:sz w:val="20"/>
          <w:szCs w:val="24"/>
        </w:rPr>
        <w:t>.</w:t>
      </w:r>
    </w:p>
    <w:p w14:paraId="30B459AE" w14:textId="77777777" w:rsidR="008C5D81" w:rsidRPr="008C5D81" w:rsidRDefault="008C5D81" w:rsidP="008C5D81">
      <w:pPr>
        <w:pStyle w:val="Prrafodelista"/>
        <w:rPr>
          <w:rFonts w:ascii="Montserrat" w:hAnsi="Montserrat"/>
          <w:sz w:val="20"/>
          <w:szCs w:val="24"/>
        </w:rPr>
      </w:pPr>
    </w:p>
    <w:p w14:paraId="11E14161" w14:textId="77777777" w:rsidR="008C5D81" w:rsidRDefault="008C5D81" w:rsidP="007828A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En la cuenta 1440 “Terrenos”</w:t>
      </w:r>
      <w:r w:rsidR="00C37C01">
        <w:rPr>
          <w:rFonts w:ascii="Montserrat" w:hAnsi="Montserrat"/>
          <w:sz w:val="20"/>
          <w:szCs w:val="24"/>
        </w:rPr>
        <w:t>,</w:t>
      </w:r>
      <w:r>
        <w:rPr>
          <w:rFonts w:ascii="Montserrat" w:hAnsi="Montserrat"/>
          <w:sz w:val="20"/>
          <w:szCs w:val="24"/>
        </w:rPr>
        <w:t xml:space="preserve"> se incluirá el costo de los siguientes rubros:</w:t>
      </w:r>
    </w:p>
    <w:p w14:paraId="0995DF90" w14:textId="77777777" w:rsidR="008C5D81" w:rsidRDefault="008C5D81" w:rsidP="007828AD">
      <w:pPr>
        <w:pStyle w:val="Prrafodelista"/>
        <w:spacing w:line="240" w:lineRule="auto"/>
        <w:ind w:left="1224"/>
        <w:jc w:val="both"/>
        <w:rPr>
          <w:rFonts w:ascii="Montserrat" w:hAnsi="Montserrat"/>
          <w:sz w:val="20"/>
          <w:szCs w:val="24"/>
        </w:rPr>
      </w:pPr>
    </w:p>
    <w:p w14:paraId="55AE4910" w14:textId="77777777"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t xml:space="preserve">Terrenos que se utilizarán para la construcción y operación de las líneas de </w:t>
      </w:r>
      <w:r w:rsidR="003614A9">
        <w:rPr>
          <w:rFonts w:ascii="Montserrat" w:hAnsi="Montserrat"/>
          <w:sz w:val="20"/>
          <w:szCs w:val="24"/>
        </w:rPr>
        <w:t>distribución</w:t>
      </w:r>
      <w:r>
        <w:rPr>
          <w:rFonts w:ascii="Montserrat" w:hAnsi="Montserrat"/>
          <w:sz w:val="20"/>
          <w:szCs w:val="24"/>
        </w:rPr>
        <w:t>.</w:t>
      </w:r>
    </w:p>
    <w:p w14:paraId="1A35DC08" w14:textId="738129B5"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t>Terrenos para almacen</w:t>
      </w:r>
      <w:r w:rsidR="00AD6AAA">
        <w:rPr>
          <w:rFonts w:ascii="Montserrat" w:hAnsi="Montserrat"/>
          <w:sz w:val="20"/>
          <w:szCs w:val="24"/>
        </w:rPr>
        <w:t>es</w:t>
      </w:r>
      <w:r>
        <w:rPr>
          <w:rFonts w:ascii="Montserrat" w:hAnsi="Montserrat"/>
          <w:sz w:val="20"/>
          <w:szCs w:val="24"/>
        </w:rPr>
        <w:t>, estaciones, oficinas, taller</w:t>
      </w:r>
      <w:r w:rsidR="00AB4383">
        <w:rPr>
          <w:rFonts w:ascii="Montserrat" w:hAnsi="Montserrat"/>
          <w:sz w:val="20"/>
          <w:szCs w:val="24"/>
        </w:rPr>
        <w:t>es</w:t>
      </w:r>
      <w:r>
        <w:rPr>
          <w:rFonts w:ascii="Montserrat" w:hAnsi="Montserrat"/>
          <w:sz w:val="20"/>
          <w:szCs w:val="24"/>
        </w:rPr>
        <w:t xml:space="preserve"> y otras necesidades.</w:t>
      </w:r>
    </w:p>
    <w:p w14:paraId="1F46E3FE" w14:textId="77777777"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t>Terrenos para tener acceso o salida de la propiedad.</w:t>
      </w:r>
    </w:p>
    <w:p w14:paraId="7DA54CE1" w14:textId="77777777"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t>Terrenos adjuntos al derecho de vía y se utilicen para el almacenamiento de materiales.</w:t>
      </w:r>
    </w:p>
    <w:p w14:paraId="49834A20" w14:textId="77777777"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t>Retiro de propiedades de terceros y su reubicación en otro sitio.</w:t>
      </w:r>
    </w:p>
    <w:p w14:paraId="4CBF872A" w14:textId="77777777" w:rsidR="008C5D81" w:rsidRDefault="008C5D81" w:rsidP="007828AD">
      <w:pPr>
        <w:pStyle w:val="Prrafodelista"/>
        <w:numPr>
          <w:ilvl w:val="0"/>
          <w:numId w:val="12"/>
        </w:numPr>
        <w:spacing w:line="240" w:lineRule="auto"/>
        <w:jc w:val="both"/>
        <w:rPr>
          <w:rFonts w:ascii="Montserrat" w:hAnsi="Montserrat"/>
          <w:sz w:val="20"/>
          <w:szCs w:val="24"/>
        </w:rPr>
      </w:pPr>
      <w:r>
        <w:rPr>
          <w:rFonts w:ascii="Montserrat" w:hAnsi="Montserrat"/>
          <w:sz w:val="20"/>
          <w:szCs w:val="24"/>
        </w:rPr>
        <w:lastRenderedPageBreak/>
        <w:t>Terrenos para reubicar dichas propiedades, cuando el Distribuidor decida asumir tales costos.</w:t>
      </w:r>
    </w:p>
    <w:p w14:paraId="6AB1326B" w14:textId="75A02A0A" w:rsidR="008C5D81" w:rsidRDefault="008C5D81" w:rsidP="00C37C01">
      <w:pPr>
        <w:ind w:left="737"/>
        <w:jc w:val="both"/>
        <w:rPr>
          <w:rFonts w:ascii="Montserrat" w:hAnsi="Montserrat"/>
          <w:sz w:val="20"/>
          <w:szCs w:val="24"/>
        </w:rPr>
      </w:pPr>
      <w:r>
        <w:rPr>
          <w:rFonts w:ascii="Montserrat" w:hAnsi="Montserrat"/>
          <w:sz w:val="20"/>
          <w:szCs w:val="24"/>
        </w:rPr>
        <w:t>Los ingresos</w:t>
      </w:r>
      <w:r w:rsidR="00C37C01">
        <w:rPr>
          <w:rFonts w:ascii="Montserrat" w:hAnsi="Montserrat"/>
          <w:sz w:val="20"/>
          <w:szCs w:val="24"/>
        </w:rPr>
        <w:t xml:space="preserve"> provenientes de la venta de materiales o mejoras adquiridas como parte de los terrenos, menos cualquier costo de retirarlos del mismo, se acreditará a esta cuenta y podrá incluir, de manera enunciativa más no limitativa, comisiones pagadas a terceros, compensación de agentes de bienes raíces y gastos cuando éstos se asignen específicamente a la compra de los terrenos, el costo de limpiar y nivelar zonas bajas o sumergidas, gastos de arbitraje en casos de litigio, gastos de expropiación, incluyendo costos judiciales y de asesoría legal, gastos de ingeniería topográfica y deslinde en relación con la compra de terrenos, gastos judiciales para liberar o defender títulos de propiedad, honorarios legales o notariales, impuestos acumulados y adquiridos en el momento de la compra, pagos para la liberación de gravámenes sobre la propiedad, planos y mapas, primas sobre indemnizaciones, registro y depósito de títulos de propiedad y planos, retiro y reubicación de construcciones y otras estructuras no adquiridas, zanjas para desviar una corriente de agua.</w:t>
      </w:r>
    </w:p>
    <w:p w14:paraId="2AE81CBF" w14:textId="15AD271E" w:rsidR="00AB250D" w:rsidRDefault="0026624F" w:rsidP="00C37C01">
      <w:pPr>
        <w:ind w:left="737"/>
        <w:jc w:val="both"/>
        <w:rPr>
          <w:rFonts w:ascii="Montserrat" w:hAnsi="Montserrat"/>
          <w:sz w:val="20"/>
          <w:szCs w:val="24"/>
        </w:rPr>
      </w:pPr>
      <w:r>
        <w:rPr>
          <w:rFonts w:ascii="Montserrat" w:hAnsi="Montserrat"/>
          <w:sz w:val="20"/>
          <w:szCs w:val="24"/>
        </w:rPr>
        <w:t>A efecto de separar los</w:t>
      </w:r>
      <w:r w:rsidR="00AB250D">
        <w:rPr>
          <w:rFonts w:ascii="Montserrat" w:hAnsi="Montserrat"/>
          <w:sz w:val="20"/>
          <w:szCs w:val="24"/>
        </w:rPr>
        <w:t xml:space="preserve"> componente</w:t>
      </w:r>
      <w:r>
        <w:rPr>
          <w:rFonts w:ascii="Montserrat" w:hAnsi="Montserrat"/>
          <w:sz w:val="20"/>
          <w:szCs w:val="24"/>
        </w:rPr>
        <w:t xml:space="preserve">s de </w:t>
      </w:r>
      <w:r w:rsidR="00E91C0E">
        <w:rPr>
          <w:rFonts w:ascii="Montserrat" w:hAnsi="Montserrat"/>
          <w:sz w:val="20"/>
          <w:szCs w:val="24"/>
        </w:rPr>
        <w:t xml:space="preserve">la cuenta </w:t>
      </w:r>
      <w:r w:rsidR="00E91C0E" w:rsidRPr="00E91C0E">
        <w:rPr>
          <w:rFonts w:ascii="Montserrat" w:hAnsi="Montserrat"/>
          <w:i/>
          <w:sz w:val="20"/>
          <w:szCs w:val="24"/>
        </w:rPr>
        <w:t>Terrenos</w:t>
      </w:r>
      <w:r>
        <w:rPr>
          <w:rFonts w:ascii="Montserrat" w:hAnsi="Montserrat"/>
          <w:sz w:val="20"/>
          <w:szCs w:val="24"/>
        </w:rPr>
        <w:t>, el Permisionario deberá usar cualesquiera de los siguientes elementos:</w:t>
      </w:r>
    </w:p>
    <w:tbl>
      <w:tblPr>
        <w:tblW w:w="0" w:type="auto"/>
        <w:jc w:val="center"/>
        <w:tblCellMar>
          <w:left w:w="70" w:type="dxa"/>
          <w:right w:w="70" w:type="dxa"/>
        </w:tblCellMar>
        <w:tblLook w:val="04A0" w:firstRow="1" w:lastRow="0" w:firstColumn="1" w:lastColumn="0" w:noHBand="0" w:noVBand="1"/>
      </w:tblPr>
      <w:tblGrid>
        <w:gridCol w:w="1413"/>
        <w:gridCol w:w="7415"/>
      </w:tblGrid>
      <w:tr w:rsidR="0026624F" w:rsidRPr="0026624F" w14:paraId="3A70B68C" w14:textId="77777777" w:rsidTr="00E91C0E">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5A3981D" w14:textId="77777777" w:rsidR="0026624F" w:rsidRPr="0026624F" w:rsidRDefault="00E91C0E" w:rsidP="00EB51B0">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00F6A61" w14:textId="77777777" w:rsidR="0026624F" w:rsidRPr="0026624F" w:rsidRDefault="00E91C0E" w:rsidP="00EB51B0">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26624F" w:rsidRPr="0026624F" w14:paraId="6CB6C712"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1117F241"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w:t>
            </w:r>
          </w:p>
        </w:tc>
        <w:tc>
          <w:tcPr>
            <w:tcW w:w="7415" w:type="dxa"/>
            <w:tcBorders>
              <w:top w:val="nil"/>
              <w:left w:val="nil"/>
              <w:bottom w:val="nil"/>
              <w:right w:val="single" w:sz="4" w:space="0" w:color="auto"/>
            </w:tcBorders>
            <w:shd w:val="clear" w:color="auto" w:fill="auto"/>
            <w:noWrap/>
            <w:vAlign w:val="center"/>
            <w:hideMark/>
          </w:tcPr>
          <w:p w14:paraId="5EB54F79"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bookmarkStart w:id="2" w:name="RANGE!G11:G25"/>
            <w:r w:rsidRPr="0026624F">
              <w:rPr>
                <w:rFonts w:ascii="Montserrat" w:eastAsia="Times New Roman" w:hAnsi="Montserrat" w:cs="Arial"/>
                <w:color w:val="000000"/>
                <w:sz w:val="18"/>
                <w:szCs w:val="20"/>
                <w:lang w:eastAsia="es-MX"/>
              </w:rPr>
              <w:t>Terrenos</w:t>
            </w:r>
            <w:bookmarkEnd w:id="2"/>
          </w:p>
        </w:tc>
      </w:tr>
      <w:tr w:rsidR="0026624F" w:rsidRPr="0026624F" w14:paraId="7D0D4705"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AFFEFE1"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14402</w:t>
            </w:r>
          </w:p>
        </w:tc>
        <w:tc>
          <w:tcPr>
            <w:tcW w:w="7415" w:type="dxa"/>
            <w:tcBorders>
              <w:top w:val="nil"/>
              <w:left w:val="nil"/>
              <w:bottom w:val="nil"/>
              <w:right w:val="single" w:sz="4" w:space="0" w:color="auto"/>
            </w:tcBorders>
            <w:shd w:val="clear" w:color="auto" w:fill="auto"/>
            <w:noWrap/>
            <w:vAlign w:val="center"/>
            <w:hideMark/>
          </w:tcPr>
          <w:p w14:paraId="07A26BC6"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 xml:space="preserve">Elaboración de plano </w:t>
            </w:r>
            <w:r w:rsidRPr="008A090A">
              <w:rPr>
                <w:rFonts w:ascii="Montserrat" w:hAnsi="Montserrat"/>
                <w:i/>
                <w:color w:val="000000"/>
                <w:sz w:val="18"/>
              </w:rPr>
              <w:t>as-built</w:t>
            </w:r>
          </w:p>
        </w:tc>
      </w:tr>
      <w:tr w:rsidR="0026624F" w:rsidRPr="0026624F" w14:paraId="6B339AD2"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016A7E96"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14403</w:t>
            </w:r>
          </w:p>
        </w:tc>
        <w:tc>
          <w:tcPr>
            <w:tcW w:w="7415" w:type="dxa"/>
            <w:tcBorders>
              <w:top w:val="nil"/>
              <w:left w:val="nil"/>
              <w:bottom w:val="nil"/>
              <w:right w:val="single" w:sz="4" w:space="0" w:color="auto"/>
            </w:tcBorders>
            <w:shd w:val="clear" w:color="auto" w:fill="auto"/>
            <w:noWrap/>
            <w:vAlign w:val="center"/>
            <w:hideMark/>
          </w:tcPr>
          <w:p w14:paraId="6D86E607"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Comisiones pagadas a terceros</w:t>
            </w:r>
          </w:p>
        </w:tc>
      </w:tr>
      <w:tr w:rsidR="0026624F" w:rsidRPr="0026624F" w14:paraId="182C5C92"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5C74E78"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14404</w:t>
            </w:r>
          </w:p>
        </w:tc>
        <w:tc>
          <w:tcPr>
            <w:tcW w:w="7415" w:type="dxa"/>
            <w:tcBorders>
              <w:top w:val="nil"/>
              <w:left w:val="nil"/>
              <w:bottom w:val="nil"/>
              <w:right w:val="single" w:sz="4" w:space="0" w:color="auto"/>
            </w:tcBorders>
            <w:shd w:val="clear" w:color="auto" w:fill="auto"/>
            <w:vAlign w:val="center"/>
            <w:hideMark/>
          </w:tcPr>
          <w:p w14:paraId="3A1A25E4"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Compensación de agentes de bienes y raíces (únicamente para la compra de los terrenos)</w:t>
            </w:r>
          </w:p>
        </w:tc>
      </w:tr>
      <w:tr w:rsidR="0026624F" w:rsidRPr="0026624F" w14:paraId="3A0D2C2A"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78E7FE1D"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14405</w:t>
            </w:r>
          </w:p>
        </w:tc>
        <w:tc>
          <w:tcPr>
            <w:tcW w:w="7415" w:type="dxa"/>
            <w:tcBorders>
              <w:top w:val="nil"/>
              <w:left w:val="nil"/>
              <w:bottom w:val="nil"/>
              <w:right w:val="single" w:sz="4" w:space="0" w:color="auto"/>
            </w:tcBorders>
            <w:shd w:val="clear" w:color="auto" w:fill="auto"/>
            <w:noWrap/>
            <w:vAlign w:val="center"/>
            <w:hideMark/>
          </w:tcPr>
          <w:p w14:paraId="770C9DC3"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Limpieza y nivelación de zonas bajas o sumergidas</w:t>
            </w:r>
          </w:p>
        </w:tc>
      </w:tr>
      <w:tr w:rsidR="0026624F" w:rsidRPr="0026624F" w14:paraId="72540C7F"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26641782"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14406</w:t>
            </w:r>
          </w:p>
        </w:tc>
        <w:tc>
          <w:tcPr>
            <w:tcW w:w="7415" w:type="dxa"/>
            <w:tcBorders>
              <w:top w:val="nil"/>
              <w:left w:val="nil"/>
              <w:bottom w:val="nil"/>
              <w:right w:val="single" w:sz="4" w:space="0" w:color="auto"/>
            </w:tcBorders>
            <w:shd w:val="clear" w:color="auto" w:fill="auto"/>
            <w:noWrap/>
            <w:vAlign w:val="center"/>
            <w:hideMark/>
          </w:tcPr>
          <w:p w14:paraId="68E69E4E"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Gastos de arbitraje en temas de litigio</w:t>
            </w:r>
          </w:p>
        </w:tc>
      </w:tr>
      <w:tr w:rsidR="0026624F" w:rsidRPr="0026624F" w14:paraId="15398121"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1D704F23"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14407</w:t>
            </w:r>
          </w:p>
        </w:tc>
        <w:tc>
          <w:tcPr>
            <w:tcW w:w="7415" w:type="dxa"/>
            <w:tcBorders>
              <w:top w:val="nil"/>
              <w:left w:val="nil"/>
              <w:bottom w:val="nil"/>
              <w:right w:val="single" w:sz="4" w:space="0" w:color="auto"/>
            </w:tcBorders>
            <w:shd w:val="clear" w:color="auto" w:fill="auto"/>
            <w:noWrap/>
            <w:vAlign w:val="center"/>
            <w:hideMark/>
          </w:tcPr>
          <w:p w14:paraId="7898B3E0"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Gastos de expropiación</w:t>
            </w:r>
          </w:p>
        </w:tc>
      </w:tr>
      <w:tr w:rsidR="0026624F" w:rsidRPr="0026624F" w14:paraId="45BB9ACE"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5A1B8011"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14408</w:t>
            </w:r>
          </w:p>
        </w:tc>
        <w:tc>
          <w:tcPr>
            <w:tcW w:w="7415" w:type="dxa"/>
            <w:tcBorders>
              <w:top w:val="nil"/>
              <w:left w:val="nil"/>
              <w:bottom w:val="nil"/>
              <w:right w:val="single" w:sz="4" w:space="0" w:color="auto"/>
            </w:tcBorders>
            <w:shd w:val="clear" w:color="auto" w:fill="auto"/>
            <w:noWrap/>
            <w:vAlign w:val="center"/>
            <w:hideMark/>
          </w:tcPr>
          <w:p w14:paraId="6C0CE50A"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Gastos de ingeniería topográfica y deslinde en relación con la compra de terrenos</w:t>
            </w:r>
          </w:p>
        </w:tc>
      </w:tr>
      <w:tr w:rsidR="0026624F" w:rsidRPr="0026624F" w14:paraId="42032E0F"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492EB983"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14409</w:t>
            </w:r>
          </w:p>
        </w:tc>
        <w:tc>
          <w:tcPr>
            <w:tcW w:w="7415" w:type="dxa"/>
            <w:tcBorders>
              <w:top w:val="nil"/>
              <w:left w:val="nil"/>
              <w:bottom w:val="nil"/>
              <w:right w:val="single" w:sz="4" w:space="0" w:color="auto"/>
            </w:tcBorders>
            <w:shd w:val="clear" w:color="auto" w:fill="auto"/>
            <w:noWrap/>
            <w:vAlign w:val="center"/>
            <w:hideMark/>
          </w:tcPr>
          <w:p w14:paraId="208FA6EA"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Gastos judiciales para liberar o defender títulos de propiedad</w:t>
            </w:r>
          </w:p>
        </w:tc>
      </w:tr>
      <w:tr w:rsidR="0026624F" w:rsidRPr="0026624F" w14:paraId="5094C2A4"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0F0AC121"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144010</w:t>
            </w:r>
          </w:p>
        </w:tc>
        <w:tc>
          <w:tcPr>
            <w:tcW w:w="7415" w:type="dxa"/>
            <w:tcBorders>
              <w:top w:val="nil"/>
              <w:left w:val="nil"/>
              <w:bottom w:val="nil"/>
              <w:right w:val="single" w:sz="4" w:space="0" w:color="auto"/>
            </w:tcBorders>
            <w:shd w:val="clear" w:color="auto" w:fill="auto"/>
            <w:noWrap/>
            <w:vAlign w:val="center"/>
            <w:hideMark/>
          </w:tcPr>
          <w:p w14:paraId="2A9FD400"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Honorarios legales o notariales</w:t>
            </w:r>
          </w:p>
        </w:tc>
      </w:tr>
      <w:tr w:rsidR="0026624F" w:rsidRPr="0026624F" w14:paraId="7564CF58"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75FBE1B8"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144011</w:t>
            </w:r>
          </w:p>
        </w:tc>
        <w:tc>
          <w:tcPr>
            <w:tcW w:w="7415" w:type="dxa"/>
            <w:tcBorders>
              <w:top w:val="nil"/>
              <w:left w:val="nil"/>
              <w:bottom w:val="nil"/>
              <w:right w:val="single" w:sz="4" w:space="0" w:color="auto"/>
            </w:tcBorders>
            <w:shd w:val="clear" w:color="auto" w:fill="auto"/>
            <w:noWrap/>
            <w:vAlign w:val="center"/>
            <w:hideMark/>
          </w:tcPr>
          <w:p w14:paraId="5B0F4F5F"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Impuestos acumulados y adquiridos en el momento de la compra</w:t>
            </w:r>
          </w:p>
        </w:tc>
      </w:tr>
      <w:tr w:rsidR="0026624F" w:rsidRPr="0026624F" w14:paraId="13804A53"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7734906"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144012</w:t>
            </w:r>
          </w:p>
        </w:tc>
        <w:tc>
          <w:tcPr>
            <w:tcW w:w="7415" w:type="dxa"/>
            <w:tcBorders>
              <w:top w:val="nil"/>
              <w:left w:val="nil"/>
              <w:bottom w:val="nil"/>
              <w:right w:val="single" w:sz="4" w:space="0" w:color="auto"/>
            </w:tcBorders>
            <w:shd w:val="clear" w:color="auto" w:fill="auto"/>
            <w:noWrap/>
            <w:vAlign w:val="center"/>
            <w:hideMark/>
          </w:tcPr>
          <w:p w14:paraId="5CC52DF0"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Pagos para la liberación de gravámenes sobre la propiedad; planos y mapas</w:t>
            </w:r>
          </w:p>
        </w:tc>
      </w:tr>
      <w:tr w:rsidR="0026624F" w:rsidRPr="0026624F" w14:paraId="5DC38D21"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BB0087A"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144013</w:t>
            </w:r>
          </w:p>
        </w:tc>
        <w:tc>
          <w:tcPr>
            <w:tcW w:w="7415" w:type="dxa"/>
            <w:tcBorders>
              <w:top w:val="nil"/>
              <w:left w:val="nil"/>
              <w:bottom w:val="nil"/>
              <w:right w:val="single" w:sz="4" w:space="0" w:color="auto"/>
            </w:tcBorders>
            <w:shd w:val="clear" w:color="auto" w:fill="auto"/>
            <w:noWrap/>
            <w:vAlign w:val="center"/>
            <w:hideMark/>
          </w:tcPr>
          <w:p w14:paraId="6B41FE3E"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Primas sobre indemnizaciones; registro y depósito de títulos de propiedad y planos</w:t>
            </w:r>
          </w:p>
        </w:tc>
      </w:tr>
      <w:tr w:rsidR="0026624F" w:rsidRPr="0026624F" w14:paraId="4555BF64"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20A0787"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144014</w:t>
            </w:r>
          </w:p>
        </w:tc>
        <w:tc>
          <w:tcPr>
            <w:tcW w:w="7415" w:type="dxa"/>
            <w:tcBorders>
              <w:top w:val="nil"/>
              <w:left w:val="nil"/>
              <w:bottom w:val="nil"/>
              <w:right w:val="single" w:sz="4" w:space="0" w:color="auto"/>
            </w:tcBorders>
            <w:shd w:val="clear" w:color="auto" w:fill="auto"/>
            <w:noWrap/>
            <w:vAlign w:val="center"/>
            <w:hideMark/>
          </w:tcPr>
          <w:p w14:paraId="45CF8608"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Retiro y reubicación de construcciones y otras estructuras no adquiridas</w:t>
            </w:r>
          </w:p>
        </w:tc>
      </w:tr>
      <w:tr w:rsidR="0026624F" w:rsidRPr="0026624F" w14:paraId="56A785E7" w14:textId="77777777" w:rsidTr="00E91C0E">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059C3B0B" w14:textId="77777777" w:rsidR="0026624F" w:rsidRPr="0026624F" w:rsidRDefault="0026624F" w:rsidP="00EB51B0">
            <w:pPr>
              <w:spacing w:after="0" w:line="240" w:lineRule="auto"/>
              <w:jc w:val="center"/>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144015</w:t>
            </w:r>
          </w:p>
        </w:tc>
        <w:tc>
          <w:tcPr>
            <w:tcW w:w="7415" w:type="dxa"/>
            <w:tcBorders>
              <w:top w:val="nil"/>
              <w:left w:val="nil"/>
              <w:bottom w:val="nil"/>
              <w:right w:val="single" w:sz="4" w:space="0" w:color="auto"/>
            </w:tcBorders>
            <w:shd w:val="clear" w:color="auto" w:fill="auto"/>
            <w:noWrap/>
            <w:vAlign w:val="center"/>
            <w:hideMark/>
          </w:tcPr>
          <w:p w14:paraId="5591D50F" w14:textId="77777777" w:rsidR="0026624F" w:rsidRPr="0026624F" w:rsidRDefault="0026624F" w:rsidP="00EB51B0">
            <w:pPr>
              <w:spacing w:after="0" w:line="240" w:lineRule="auto"/>
              <w:rPr>
                <w:rFonts w:ascii="Montserrat" w:eastAsia="Times New Roman" w:hAnsi="Montserrat" w:cs="Arial"/>
                <w:color w:val="000000"/>
                <w:sz w:val="18"/>
                <w:szCs w:val="20"/>
                <w:lang w:eastAsia="es-MX"/>
              </w:rPr>
            </w:pPr>
            <w:r w:rsidRPr="0026624F">
              <w:rPr>
                <w:rFonts w:ascii="Montserrat" w:eastAsia="Times New Roman" w:hAnsi="Montserrat" w:cs="Arial"/>
                <w:color w:val="000000"/>
                <w:sz w:val="18"/>
                <w:szCs w:val="20"/>
                <w:lang w:eastAsia="es-MX"/>
              </w:rPr>
              <w:t>Zanjas para desviar una corriente de agua</w:t>
            </w:r>
          </w:p>
        </w:tc>
      </w:tr>
      <w:tr w:rsidR="00EB51B0" w:rsidRPr="0026624F" w14:paraId="212EFE7A" w14:textId="77777777" w:rsidTr="00E91C0E">
        <w:trPr>
          <w:trHeight w:val="283"/>
          <w:jc w:val="center"/>
        </w:trPr>
        <w:tc>
          <w:tcPr>
            <w:tcW w:w="1413" w:type="dxa"/>
            <w:tcBorders>
              <w:top w:val="nil"/>
              <w:left w:val="single" w:sz="4" w:space="0" w:color="auto"/>
              <w:right w:val="single" w:sz="4" w:space="0" w:color="auto"/>
            </w:tcBorders>
            <w:shd w:val="clear" w:color="auto" w:fill="auto"/>
            <w:noWrap/>
            <w:vAlign w:val="bottom"/>
          </w:tcPr>
          <w:p w14:paraId="73C8C682" w14:textId="77777777" w:rsidR="00EB51B0" w:rsidRPr="00EB51B0" w:rsidRDefault="00EB51B0" w:rsidP="00EB51B0">
            <w:pPr>
              <w:spacing w:after="0" w:line="240" w:lineRule="auto"/>
              <w:jc w:val="center"/>
              <w:rPr>
                <w:rFonts w:ascii="Montserrat" w:eastAsia="Times New Roman" w:hAnsi="Montserrat" w:cs="Arial"/>
                <w:color w:val="000000"/>
                <w:sz w:val="18"/>
                <w:szCs w:val="20"/>
                <w:lang w:eastAsia="es-MX"/>
              </w:rPr>
            </w:pPr>
            <w:r w:rsidRPr="00EB51B0">
              <w:rPr>
                <w:rFonts w:ascii="Montserrat" w:eastAsia="Times New Roman" w:hAnsi="Montserrat" w:cs="Arial"/>
                <w:color w:val="000000"/>
                <w:sz w:val="18"/>
                <w:szCs w:val="20"/>
                <w:lang w:eastAsia="es-MX"/>
              </w:rPr>
              <w:t>144016</w:t>
            </w:r>
          </w:p>
        </w:tc>
        <w:tc>
          <w:tcPr>
            <w:tcW w:w="7415" w:type="dxa"/>
            <w:tcBorders>
              <w:top w:val="nil"/>
              <w:left w:val="nil"/>
              <w:right w:val="single" w:sz="4" w:space="0" w:color="auto"/>
            </w:tcBorders>
            <w:shd w:val="clear" w:color="auto" w:fill="auto"/>
            <w:noWrap/>
            <w:vAlign w:val="bottom"/>
          </w:tcPr>
          <w:p w14:paraId="78745006" w14:textId="77777777" w:rsidR="00EB51B0" w:rsidRPr="00EB51B0" w:rsidRDefault="00EB51B0" w:rsidP="00EB51B0">
            <w:pPr>
              <w:spacing w:after="0" w:line="240" w:lineRule="auto"/>
              <w:rPr>
                <w:rFonts w:ascii="Montserrat" w:eastAsia="Times New Roman" w:hAnsi="Montserrat" w:cs="Arial"/>
                <w:color w:val="000000"/>
                <w:sz w:val="18"/>
                <w:szCs w:val="20"/>
                <w:lang w:eastAsia="es-MX"/>
              </w:rPr>
            </w:pPr>
            <w:r w:rsidRPr="00EB51B0">
              <w:rPr>
                <w:rFonts w:ascii="Montserrat" w:eastAsia="Times New Roman" w:hAnsi="Montserrat" w:cs="Arial"/>
                <w:color w:val="000000"/>
                <w:sz w:val="18"/>
                <w:szCs w:val="20"/>
                <w:lang w:eastAsia="es-MX"/>
              </w:rPr>
              <w:t>Reconstrucciones</w:t>
            </w:r>
          </w:p>
        </w:tc>
      </w:tr>
      <w:tr w:rsidR="00EB51B0" w:rsidRPr="0026624F" w14:paraId="29D2DB4E" w14:textId="77777777" w:rsidTr="00E91C0E">
        <w:trPr>
          <w:trHeight w:val="283"/>
          <w:jc w:val="center"/>
        </w:trPr>
        <w:tc>
          <w:tcPr>
            <w:tcW w:w="1413" w:type="dxa"/>
            <w:tcBorders>
              <w:left w:val="single" w:sz="4" w:space="0" w:color="auto"/>
              <w:right w:val="single" w:sz="4" w:space="0" w:color="auto"/>
            </w:tcBorders>
            <w:shd w:val="clear" w:color="auto" w:fill="auto"/>
            <w:noWrap/>
            <w:vAlign w:val="bottom"/>
          </w:tcPr>
          <w:p w14:paraId="22E55162" w14:textId="77777777" w:rsidR="00EB51B0" w:rsidRPr="00EB51B0" w:rsidRDefault="00EB51B0" w:rsidP="00EB51B0">
            <w:pPr>
              <w:spacing w:after="0" w:line="240" w:lineRule="auto"/>
              <w:jc w:val="center"/>
              <w:rPr>
                <w:rFonts w:ascii="Montserrat" w:eastAsia="Times New Roman" w:hAnsi="Montserrat" w:cs="Arial"/>
                <w:color w:val="000000"/>
                <w:sz w:val="18"/>
                <w:szCs w:val="20"/>
                <w:lang w:eastAsia="es-MX"/>
              </w:rPr>
            </w:pPr>
            <w:r w:rsidRPr="00EB51B0">
              <w:rPr>
                <w:rFonts w:ascii="Montserrat" w:eastAsia="Times New Roman" w:hAnsi="Montserrat" w:cs="Arial"/>
                <w:color w:val="000000"/>
                <w:sz w:val="18"/>
                <w:szCs w:val="20"/>
                <w:lang w:eastAsia="es-MX"/>
              </w:rPr>
              <w:t>144017</w:t>
            </w:r>
          </w:p>
        </w:tc>
        <w:tc>
          <w:tcPr>
            <w:tcW w:w="7415" w:type="dxa"/>
            <w:tcBorders>
              <w:left w:val="nil"/>
              <w:right w:val="single" w:sz="4" w:space="0" w:color="auto"/>
            </w:tcBorders>
            <w:shd w:val="clear" w:color="auto" w:fill="auto"/>
            <w:noWrap/>
            <w:vAlign w:val="bottom"/>
          </w:tcPr>
          <w:p w14:paraId="526FE5E1" w14:textId="77777777" w:rsidR="00EB51B0" w:rsidRPr="00EB51B0" w:rsidRDefault="00EB51B0" w:rsidP="00EB51B0">
            <w:pPr>
              <w:spacing w:after="0" w:line="240" w:lineRule="auto"/>
              <w:rPr>
                <w:rFonts w:ascii="Montserrat" w:eastAsia="Times New Roman" w:hAnsi="Montserrat" w:cs="Arial"/>
                <w:color w:val="000000"/>
                <w:sz w:val="18"/>
                <w:szCs w:val="20"/>
                <w:lang w:eastAsia="es-MX"/>
              </w:rPr>
            </w:pPr>
            <w:r w:rsidRPr="00EB51B0">
              <w:rPr>
                <w:rFonts w:ascii="Montserrat" w:eastAsia="Times New Roman" w:hAnsi="Montserrat" w:cs="Arial"/>
                <w:color w:val="000000"/>
                <w:sz w:val="18"/>
                <w:szCs w:val="20"/>
                <w:lang w:eastAsia="es-MX"/>
              </w:rPr>
              <w:t>Mejoras</w:t>
            </w:r>
          </w:p>
        </w:tc>
      </w:tr>
      <w:tr w:rsidR="00EB51B0" w:rsidRPr="0026624F" w14:paraId="0BB0CF74" w14:textId="77777777" w:rsidTr="000F4DA1">
        <w:trPr>
          <w:trHeight w:val="283"/>
          <w:jc w:val="center"/>
        </w:trPr>
        <w:tc>
          <w:tcPr>
            <w:tcW w:w="1413" w:type="dxa"/>
            <w:tcBorders>
              <w:left w:val="single" w:sz="4" w:space="0" w:color="auto"/>
              <w:right w:val="single" w:sz="4" w:space="0" w:color="auto"/>
            </w:tcBorders>
            <w:shd w:val="clear" w:color="auto" w:fill="auto"/>
            <w:noWrap/>
            <w:vAlign w:val="bottom"/>
          </w:tcPr>
          <w:p w14:paraId="19845572" w14:textId="0CCA74AB" w:rsidR="00EB51B0" w:rsidRPr="00EB51B0" w:rsidRDefault="00EB51B0" w:rsidP="00EB51B0">
            <w:pPr>
              <w:spacing w:after="0" w:line="240" w:lineRule="auto"/>
              <w:jc w:val="center"/>
              <w:rPr>
                <w:rFonts w:ascii="Montserrat" w:eastAsia="Times New Roman" w:hAnsi="Montserrat" w:cs="Arial"/>
                <w:color w:val="000000"/>
                <w:sz w:val="18"/>
                <w:szCs w:val="20"/>
                <w:lang w:eastAsia="es-MX"/>
              </w:rPr>
            </w:pPr>
            <w:r w:rsidRPr="00EB51B0">
              <w:rPr>
                <w:rFonts w:ascii="Montserrat" w:eastAsia="Times New Roman" w:hAnsi="Montserrat" w:cs="Arial"/>
                <w:color w:val="000000"/>
                <w:sz w:val="18"/>
                <w:szCs w:val="20"/>
                <w:lang w:eastAsia="es-MX"/>
              </w:rPr>
              <w:t>14401</w:t>
            </w:r>
            <w:r w:rsidR="00922B0D">
              <w:rPr>
                <w:rFonts w:ascii="Montserrat" w:eastAsia="Times New Roman" w:hAnsi="Montserrat" w:cs="Arial"/>
                <w:color w:val="000000"/>
                <w:sz w:val="18"/>
                <w:szCs w:val="20"/>
                <w:lang w:eastAsia="es-MX"/>
              </w:rPr>
              <w:t>8</w:t>
            </w:r>
          </w:p>
        </w:tc>
        <w:tc>
          <w:tcPr>
            <w:tcW w:w="7415" w:type="dxa"/>
            <w:tcBorders>
              <w:left w:val="nil"/>
              <w:right w:val="single" w:sz="4" w:space="0" w:color="auto"/>
            </w:tcBorders>
            <w:shd w:val="clear" w:color="auto" w:fill="auto"/>
            <w:noWrap/>
            <w:vAlign w:val="bottom"/>
          </w:tcPr>
          <w:p w14:paraId="04CEC6E4" w14:textId="4ED5A58D" w:rsidR="00EB51B0" w:rsidRPr="000F4DA1" w:rsidRDefault="00922B0D" w:rsidP="00EB51B0">
            <w:pPr>
              <w:spacing w:after="0" w:line="240" w:lineRule="auto"/>
              <w:rPr>
                <w:rFonts w:ascii="Montserrat" w:eastAsia="Times New Roman" w:hAnsi="Montserrat" w:cs="Arial"/>
                <w:sz w:val="18"/>
                <w:szCs w:val="20"/>
                <w:lang w:eastAsia="es-MX"/>
              </w:rPr>
            </w:pPr>
            <w:r>
              <w:rPr>
                <w:rFonts w:ascii="Montserrat" w:eastAsia="Times New Roman" w:hAnsi="Montserrat" w:cs="Arial"/>
                <w:sz w:val="18"/>
                <w:szCs w:val="20"/>
                <w:lang w:eastAsia="es-MX"/>
              </w:rPr>
              <w:t xml:space="preserve">Materiales y </w:t>
            </w:r>
            <w:r w:rsidR="00446462">
              <w:rPr>
                <w:rFonts w:ascii="Montserrat" w:eastAsia="Times New Roman" w:hAnsi="Montserrat" w:cs="Arial"/>
                <w:sz w:val="18"/>
                <w:szCs w:val="20"/>
                <w:lang w:eastAsia="es-MX"/>
              </w:rPr>
              <w:t>m</w:t>
            </w:r>
            <w:r w:rsidR="00EB51B0" w:rsidRPr="000F4DA1">
              <w:rPr>
                <w:rFonts w:ascii="Montserrat" w:eastAsia="Times New Roman" w:hAnsi="Montserrat" w:cs="Arial"/>
                <w:sz w:val="18"/>
                <w:szCs w:val="20"/>
                <w:lang w:eastAsia="es-MX"/>
              </w:rPr>
              <w:t>antenimientos mayores</w:t>
            </w:r>
          </w:p>
        </w:tc>
      </w:tr>
      <w:tr w:rsidR="000F4DA1" w:rsidRPr="0026624F" w14:paraId="470D51A4" w14:textId="77777777" w:rsidTr="00E91C0E">
        <w:trPr>
          <w:trHeight w:val="283"/>
          <w:jc w:val="center"/>
        </w:trPr>
        <w:tc>
          <w:tcPr>
            <w:tcW w:w="1413" w:type="dxa"/>
            <w:tcBorders>
              <w:left w:val="single" w:sz="4" w:space="0" w:color="auto"/>
              <w:bottom w:val="single" w:sz="4" w:space="0" w:color="auto"/>
              <w:right w:val="single" w:sz="4" w:space="0" w:color="auto"/>
            </w:tcBorders>
            <w:shd w:val="clear" w:color="auto" w:fill="auto"/>
            <w:noWrap/>
            <w:vAlign w:val="bottom"/>
          </w:tcPr>
          <w:p w14:paraId="19135894" w14:textId="4DEA86BB" w:rsidR="000F4DA1" w:rsidRPr="00EB51B0" w:rsidRDefault="000F4DA1" w:rsidP="00EB51B0">
            <w:pPr>
              <w:spacing w:after="0" w:line="240" w:lineRule="auto"/>
              <w:jc w:val="center"/>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1440</w:t>
            </w:r>
            <w:r w:rsidR="00922B0D">
              <w:rPr>
                <w:rFonts w:ascii="Montserrat" w:eastAsia="Times New Roman" w:hAnsi="Montserrat" w:cs="Arial"/>
                <w:color w:val="000000"/>
                <w:sz w:val="18"/>
                <w:szCs w:val="20"/>
                <w:lang w:eastAsia="es-MX"/>
              </w:rPr>
              <w:t>19</w:t>
            </w:r>
          </w:p>
        </w:tc>
        <w:tc>
          <w:tcPr>
            <w:tcW w:w="7415" w:type="dxa"/>
            <w:tcBorders>
              <w:left w:val="nil"/>
              <w:bottom w:val="single" w:sz="4" w:space="0" w:color="auto"/>
              <w:right w:val="single" w:sz="4" w:space="0" w:color="auto"/>
            </w:tcBorders>
            <w:shd w:val="clear" w:color="auto" w:fill="auto"/>
            <w:noWrap/>
            <w:vAlign w:val="bottom"/>
          </w:tcPr>
          <w:p w14:paraId="1639EB87" w14:textId="3DCAB011" w:rsidR="000F4DA1" w:rsidRPr="000F4DA1" w:rsidRDefault="000F4DA1" w:rsidP="000F4DA1">
            <w:pPr>
              <w:spacing w:after="0" w:line="240" w:lineRule="auto"/>
              <w:rPr>
                <w:rFonts w:ascii="Montserrat" w:eastAsia="Times New Roman" w:hAnsi="Montserrat" w:cs="Arial"/>
                <w:sz w:val="18"/>
                <w:szCs w:val="20"/>
                <w:lang w:eastAsia="es-MX"/>
              </w:rPr>
            </w:pPr>
            <w:r w:rsidRPr="000F4DA1">
              <w:rPr>
                <w:rFonts w:ascii="Montserrat" w:eastAsia="Times New Roman" w:hAnsi="Montserrat" w:cs="Arial"/>
                <w:sz w:val="18"/>
                <w:szCs w:val="20"/>
                <w:lang w:eastAsia="es-MX"/>
              </w:rPr>
              <w:t>Otros componentes terrenos</w:t>
            </w:r>
          </w:p>
        </w:tc>
      </w:tr>
    </w:tbl>
    <w:p w14:paraId="6501D1E0" w14:textId="77777777" w:rsidR="0026624F" w:rsidRDefault="0026624F" w:rsidP="00C37C01">
      <w:pPr>
        <w:ind w:left="737"/>
        <w:jc w:val="both"/>
        <w:rPr>
          <w:rFonts w:ascii="Montserrat" w:hAnsi="Montserrat"/>
          <w:sz w:val="20"/>
          <w:szCs w:val="24"/>
        </w:rPr>
      </w:pPr>
    </w:p>
    <w:p w14:paraId="11DD5B4A" w14:textId="77777777" w:rsidR="00763DAA" w:rsidRDefault="00C37C01" w:rsidP="007B203F">
      <w:pPr>
        <w:pStyle w:val="Prrafodelista"/>
        <w:numPr>
          <w:ilvl w:val="2"/>
          <w:numId w:val="1"/>
        </w:numPr>
        <w:spacing w:line="240" w:lineRule="auto"/>
        <w:ind w:left="720" w:firstLine="0"/>
        <w:jc w:val="both"/>
        <w:outlineLvl w:val="2"/>
        <w:rPr>
          <w:rFonts w:ascii="Montserrat" w:hAnsi="Montserrat"/>
          <w:sz w:val="20"/>
          <w:szCs w:val="24"/>
        </w:rPr>
      </w:pPr>
      <w:r w:rsidRPr="00D56528">
        <w:rPr>
          <w:rFonts w:ascii="Montserrat" w:hAnsi="Montserrat"/>
          <w:sz w:val="20"/>
          <w:szCs w:val="24"/>
        </w:rPr>
        <w:t xml:space="preserve"> En la cuenta 1441 “Derechos de vía”, se incluirá el costo de los derechos de vía</w:t>
      </w:r>
      <w:r w:rsidR="00F11941" w:rsidRPr="00D56528">
        <w:rPr>
          <w:rFonts w:ascii="Montserrat" w:hAnsi="Montserrat"/>
          <w:sz w:val="20"/>
          <w:szCs w:val="24"/>
        </w:rPr>
        <w:t xml:space="preserve"> o de servidumbre que se utilicen para la construcción, operación y mantenimiento del sistema de distribución, el costo de derechos de uso de suelo para el almacenamiento de material que se encuentre adjunto al derecho de vía y el costo del taller adjunto al derecho de vía durante la construcción.</w:t>
      </w:r>
    </w:p>
    <w:p w14:paraId="7403E259" w14:textId="77777777" w:rsidR="00D56528" w:rsidRDefault="00D56528" w:rsidP="00D56528">
      <w:pPr>
        <w:pStyle w:val="Prrafodelista"/>
        <w:spacing w:line="240" w:lineRule="auto"/>
        <w:jc w:val="both"/>
        <w:rPr>
          <w:rFonts w:ascii="Montserrat" w:hAnsi="Montserrat"/>
          <w:sz w:val="20"/>
          <w:szCs w:val="24"/>
        </w:rPr>
      </w:pPr>
    </w:p>
    <w:p w14:paraId="540F6093" w14:textId="5A934500" w:rsidR="00D56528" w:rsidRDefault="00856747" w:rsidP="00D56528">
      <w:pPr>
        <w:pStyle w:val="Prrafodelista"/>
        <w:spacing w:line="240" w:lineRule="auto"/>
        <w:jc w:val="both"/>
        <w:rPr>
          <w:rFonts w:ascii="Montserrat" w:hAnsi="Montserrat"/>
          <w:sz w:val="20"/>
          <w:szCs w:val="24"/>
        </w:rPr>
      </w:pPr>
      <w:r>
        <w:rPr>
          <w:rFonts w:ascii="Montserrat" w:hAnsi="Montserrat"/>
          <w:sz w:val="20"/>
          <w:szCs w:val="24"/>
        </w:rPr>
        <w:t>E</w:t>
      </w:r>
      <w:r w:rsidR="00D56528">
        <w:rPr>
          <w:rFonts w:ascii="Montserrat" w:hAnsi="Montserrat"/>
          <w:sz w:val="20"/>
          <w:szCs w:val="24"/>
        </w:rPr>
        <w:t>sta cuenta podrá incluir, de forma enunciativa más no limitativa, gastos de expropiación, gastos de ingeniería topográfica y de deslinde en relación</w:t>
      </w:r>
      <w:r w:rsidR="008277A7">
        <w:rPr>
          <w:rFonts w:ascii="Montserrat" w:hAnsi="Montserrat"/>
          <w:sz w:val="20"/>
          <w:szCs w:val="24"/>
        </w:rPr>
        <w:t xml:space="preserve"> </w:t>
      </w:r>
      <w:r w:rsidR="00D56528">
        <w:rPr>
          <w:rFonts w:ascii="Montserrat" w:hAnsi="Montserrat"/>
          <w:sz w:val="20"/>
          <w:szCs w:val="24"/>
        </w:rPr>
        <w:t>con el derecho de vía, honorarios y costos de registrar y depositar títulos de propiedad y planos, pagos para agentes de bienes raíces externos, pagos por concepto de consentimiento, opciones y derechos de servidumbre, pagos por liberación y descargo de gravámenes y cargos en contra de los terrenos afectados por los derechos de vía, planos y mapas, primas sobre indemnizaciones, resoluciones y costos decretados por la liberación o defensa de títulos de propiedad.</w:t>
      </w:r>
    </w:p>
    <w:p w14:paraId="6CF8C523" w14:textId="77777777" w:rsidR="00E91C0E" w:rsidRDefault="00E91C0E" w:rsidP="00E91C0E">
      <w:pPr>
        <w:ind w:left="737"/>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Derechos de vía</w:t>
      </w:r>
      <w:r>
        <w:rPr>
          <w:rFonts w:ascii="Montserrat" w:hAnsi="Montserrat"/>
          <w:sz w:val="20"/>
          <w:szCs w:val="24"/>
        </w:rPr>
        <w:t>, el Permisionario deberá usar cualesquiera de los siguientes elementos:</w:t>
      </w:r>
    </w:p>
    <w:tbl>
      <w:tblPr>
        <w:tblW w:w="0" w:type="auto"/>
        <w:jc w:val="center"/>
        <w:tblCellMar>
          <w:left w:w="70" w:type="dxa"/>
          <w:right w:w="70" w:type="dxa"/>
        </w:tblCellMar>
        <w:tblLook w:val="04A0" w:firstRow="1" w:lastRow="0" w:firstColumn="1" w:lastColumn="0" w:noHBand="0" w:noVBand="1"/>
      </w:tblPr>
      <w:tblGrid>
        <w:gridCol w:w="1375"/>
        <w:gridCol w:w="6012"/>
      </w:tblGrid>
      <w:tr w:rsidR="00E91C0E" w:rsidRPr="0026624F" w14:paraId="27A17C19" w14:textId="77777777" w:rsidTr="00E91C0E">
        <w:trPr>
          <w:trHeight w:val="57"/>
          <w:jc w:val="center"/>
        </w:trPr>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14:paraId="1EAFB279" w14:textId="77777777" w:rsidR="00E91C0E" w:rsidRPr="0026624F" w:rsidRDefault="00E91C0E" w:rsidP="00E91C0E">
            <w:pPr>
              <w:spacing w:after="0" w:line="240" w:lineRule="auto"/>
              <w:rPr>
                <w:rFonts w:ascii="Montserrat" w:eastAsia="Times New Roman" w:hAnsi="Montserrat" w:cs="Arial"/>
                <w:b/>
                <w:bCs/>
                <w:color w:val="000000"/>
                <w:sz w:val="18"/>
                <w:szCs w:val="18"/>
                <w:lang w:eastAsia="es-MX"/>
              </w:rPr>
            </w:pPr>
            <w:r w:rsidRPr="00E91C0E">
              <w:rPr>
                <w:rFonts w:ascii="Montserrat" w:eastAsia="Times New Roman" w:hAnsi="Montserrat" w:cs="Arial"/>
                <w:b/>
                <w:bCs/>
                <w:color w:val="000000"/>
                <w:sz w:val="18"/>
                <w:szCs w:val="18"/>
                <w:lang w:eastAsia="es-MX"/>
              </w:rPr>
              <w:t>Componente</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14:paraId="555E8F04" w14:textId="77777777" w:rsidR="00E91C0E" w:rsidRPr="0026624F" w:rsidRDefault="00E91C0E" w:rsidP="00E91C0E">
            <w:pPr>
              <w:spacing w:after="0" w:line="240" w:lineRule="auto"/>
              <w:rPr>
                <w:rFonts w:ascii="Montserrat" w:eastAsia="Times New Roman" w:hAnsi="Montserrat" w:cs="Arial"/>
                <w:b/>
                <w:bCs/>
                <w:color w:val="000000"/>
                <w:sz w:val="18"/>
                <w:szCs w:val="18"/>
                <w:lang w:eastAsia="es-MX"/>
              </w:rPr>
            </w:pPr>
            <w:r w:rsidRPr="00E91C0E">
              <w:rPr>
                <w:rFonts w:ascii="Montserrat" w:eastAsia="Times New Roman" w:hAnsi="Montserrat" w:cs="Arial"/>
                <w:b/>
                <w:bCs/>
                <w:color w:val="000000"/>
                <w:sz w:val="18"/>
                <w:szCs w:val="18"/>
                <w:lang w:eastAsia="es-MX"/>
              </w:rPr>
              <w:t>Descripción</w:t>
            </w:r>
          </w:p>
        </w:tc>
      </w:tr>
      <w:tr w:rsidR="00E91C0E" w:rsidRPr="0026624F" w14:paraId="47CEFE12" w14:textId="77777777" w:rsidTr="00E91C0E">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79229748" w14:textId="77777777"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14411</w:t>
            </w:r>
          </w:p>
        </w:tc>
        <w:tc>
          <w:tcPr>
            <w:tcW w:w="0" w:type="auto"/>
            <w:tcBorders>
              <w:top w:val="nil"/>
              <w:left w:val="nil"/>
              <w:bottom w:val="nil"/>
              <w:right w:val="single" w:sz="4" w:space="0" w:color="auto"/>
            </w:tcBorders>
            <w:shd w:val="clear" w:color="auto" w:fill="auto"/>
            <w:noWrap/>
            <w:vAlign w:val="center"/>
            <w:hideMark/>
          </w:tcPr>
          <w:p w14:paraId="3F129AF2" w14:textId="77777777" w:rsidR="00E91C0E" w:rsidRPr="00E91C0E" w:rsidRDefault="00E91C0E" w:rsidP="00E91C0E">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Derechos de uso de suelo</w:t>
            </w:r>
          </w:p>
        </w:tc>
      </w:tr>
      <w:tr w:rsidR="00E91C0E" w:rsidRPr="0026624F" w14:paraId="7F406297" w14:textId="77777777" w:rsidTr="00E91C0E">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6AF5CF4E" w14:textId="77777777"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14412</w:t>
            </w:r>
          </w:p>
        </w:tc>
        <w:tc>
          <w:tcPr>
            <w:tcW w:w="0" w:type="auto"/>
            <w:tcBorders>
              <w:top w:val="nil"/>
              <w:left w:val="nil"/>
              <w:bottom w:val="nil"/>
              <w:right w:val="single" w:sz="4" w:space="0" w:color="auto"/>
            </w:tcBorders>
            <w:shd w:val="clear" w:color="auto" w:fill="auto"/>
            <w:noWrap/>
            <w:vAlign w:val="center"/>
            <w:hideMark/>
          </w:tcPr>
          <w:p w14:paraId="731ECA36" w14:textId="77777777" w:rsidR="00E91C0E" w:rsidRPr="00E91C0E" w:rsidRDefault="00E91C0E" w:rsidP="00E91C0E">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Costo del taller adjunto al derecho de vía durante la construcción</w:t>
            </w:r>
          </w:p>
        </w:tc>
      </w:tr>
      <w:tr w:rsidR="00E91C0E" w:rsidRPr="0026624F" w14:paraId="6191D79B" w14:textId="77777777" w:rsidTr="00E91C0E">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64132720" w14:textId="77777777"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14413</w:t>
            </w:r>
          </w:p>
        </w:tc>
        <w:tc>
          <w:tcPr>
            <w:tcW w:w="0" w:type="auto"/>
            <w:tcBorders>
              <w:top w:val="nil"/>
              <w:left w:val="nil"/>
              <w:bottom w:val="nil"/>
              <w:right w:val="single" w:sz="4" w:space="0" w:color="auto"/>
            </w:tcBorders>
            <w:shd w:val="clear" w:color="auto" w:fill="auto"/>
            <w:noWrap/>
            <w:vAlign w:val="center"/>
            <w:hideMark/>
          </w:tcPr>
          <w:p w14:paraId="4DD0E299" w14:textId="77777777" w:rsidR="00E91C0E" w:rsidRPr="00E91C0E" w:rsidRDefault="00E91C0E" w:rsidP="00E91C0E">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Títulos de propiedad</w:t>
            </w:r>
          </w:p>
        </w:tc>
      </w:tr>
      <w:tr w:rsidR="00E91C0E" w:rsidRPr="0026624F" w14:paraId="6219F825" w14:textId="77777777" w:rsidTr="00E91C0E">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33092ED9" w14:textId="77777777"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14414</w:t>
            </w:r>
          </w:p>
        </w:tc>
        <w:tc>
          <w:tcPr>
            <w:tcW w:w="0" w:type="auto"/>
            <w:tcBorders>
              <w:top w:val="nil"/>
              <w:left w:val="nil"/>
              <w:bottom w:val="nil"/>
              <w:right w:val="single" w:sz="4" w:space="0" w:color="auto"/>
            </w:tcBorders>
            <w:shd w:val="clear" w:color="auto" w:fill="auto"/>
            <w:vAlign w:val="center"/>
            <w:hideMark/>
          </w:tcPr>
          <w:p w14:paraId="025716FF" w14:textId="77777777" w:rsidR="00E91C0E" w:rsidRPr="00E91C0E" w:rsidRDefault="00E91C0E" w:rsidP="00E91C0E">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Reconstrucciones</w:t>
            </w:r>
          </w:p>
        </w:tc>
      </w:tr>
      <w:tr w:rsidR="00E91C0E" w:rsidRPr="0026624F" w14:paraId="6F29EFDA" w14:textId="77777777" w:rsidTr="00E91C0E">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19519689" w14:textId="77777777"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14415</w:t>
            </w:r>
          </w:p>
        </w:tc>
        <w:tc>
          <w:tcPr>
            <w:tcW w:w="0" w:type="auto"/>
            <w:tcBorders>
              <w:top w:val="nil"/>
              <w:left w:val="nil"/>
              <w:bottom w:val="nil"/>
              <w:right w:val="single" w:sz="4" w:space="0" w:color="auto"/>
            </w:tcBorders>
            <w:shd w:val="clear" w:color="auto" w:fill="auto"/>
            <w:noWrap/>
            <w:vAlign w:val="center"/>
            <w:hideMark/>
          </w:tcPr>
          <w:p w14:paraId="6A08D03F" w14:textId="77777777" w:rsidR="00E91C0E" w:rsidRPr="00E91C0E" w:rsidRDefault="00E91C0E" w:rsidP="00E91C0E">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Mejoras</w:t>
            </w:r>
          </w:p>
        </w:tc>
      </w:tr>
      <w:tr w:rsidR="00E91C0E" w:rsidRPr="0026624F" w14:paraId="781E2FF7" w14:textId="77777777" w:rsidTr="000F4DA1">
        <w:trPr>
          <w:trHeight w:val="283"/>
          <w:jc w:val="center"/>
        </w:trPr>
        <w:tc>
          <w:tcPr>
            <w:tcW w:w="0" w:type="auto"/>
            <w:tcBorders>
              <w:top w:val="nil"/>
              <w:left w:val="single" w:sz="4" w:space="0" w:color="auto"/>
              <w:bottom w:val="nil"/>
              <w:right w:val="single" w:sz="4" w:space="0" w:color="auto"/>
            </w:tcBorders>
            <w:shd w:val="clear" w:color="auto" w:fill="auto"/>
            <w:noWrap/>
            <w:vAlign w:val="center"/>
            <w:hideMark/>
          </w:tcPr>
          <w:p w14:paraId="29EDF49C" w14:textId="393FA021" w:rsidR="00E91C0E" w:rsidRPr="00E91C0E" w:rsidRDefault="00E91C0E" w:rsidP="00E91C0E">
            <w:pPr>
              <w:spacing w:after="0" w:line="240" w:lineRule="auto"/>
              <w:jc w:val="center"/>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1441</w:t>
            </w:r>
            <w:r w:rsidR="00922B0D">
              <w:rPr>
                <w:rFonts w:ascii="Montserrat" w:eastAsia="Times New Roman" w:hAnsi="Montserrat" w:cs="Arial"/>
                <w:color w:val="000000"/>
                <w:sz w:val="18"/>
                <w:szCs w:val="20"/>
                <w:lang w:eastAsia="es-MX"/>
              </w:rPr>
              <w:t>6</w:t>
            </w:r>
          </w:p>
        </w:tc>
        <w:tc>
          <w:tcPr>
            <w:tcW w:w="0" w:type="auto"/>
            <w:tcBorders>
              <w:top w:val="nil"/>
              <w:left w:val="nil"/>
              <w:bottom w:val="nil"/>
              <w:right w:val="single" w:sz="4" w:space="0" w:color="auto"/>
            </w:tcBorders>
            <w:shd w:val="clear" w:color="auto" w:fill="auto"/>
            <w:noWrap/>
            <w:vAlign w:val="center"/>
            <w:hideMark/>
          </w:tcPr>
          <w:p w14:paraId="28CDBED1" w14:textId="57AB18BF" w:rsidR="00E91C0E" w:rsidRPr="00E91C0E" w:rsidRDefault="00922B0D" w:rsidP="00E91C0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446462">
              <w:rPr>
                <w:rFonts w:ascii="Montserrat" w:eastAsia="Times New Roman" w:hAnsi="Montserrat" w:cs="Arial"/>
                <w:color w:val="000000"/>
                <w:sz w:val="18"/>
                <w:szCs w:val="20"/>
                <w:lang w:eastAsia="es-MX"/>
              </w:rPr>
              <w:t>m</w:t>
            </w:r>
            <w:r w:rsidR="00E91C0E" w:rsidRPr="00E91C0E">
              <w:rPr>
                <w:rFonts w:ascii="Montserrat" w:eastAsia="Times New Roman" w:hAnsi="Montserrat" w:cs="Arial"/>
                <w:color w:val="000000"/>
                <w:sz w:val="18"/>
                <w:szCs w:val="20"/>
                <w:lang w:eastAsia="es-MX"/>
              </w:rPr>
              <w:t>antenimientos mayores</w:t>
            </w:r>
          </w:p>
        </w:tc>
      </w:tr>
      <w:tr w:rsidR="000F4DA1" w:rsidRPr="0026624F" w14:paraId="2B0F8F4E" w14:textId="77777777" w:rsidTr="00E91C0E">
        <w:trPr>
          <w:trHeight w:val="283"/>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392300FB" w14:textId="58EEF6EA" w:rsidR="000F4DA1" w:rsidRPr="00E91C0E" w:rsidRDefault="000F4DA1" w:rsidP="00E91C0E">
            <w:pPr>
              <w:spacing w:after="0" w:line="240" w:lineRule="auto"/>
              <w:jc w:val="center"/>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1441</w:t>
            </w:r>
            <w:r w:rsidR="00922B0D">
              <w:rPr>
                <w:rFonts w:ascii="Montserrat" w:eastAsia="Times New Roman" w:hAnsi="Montserrat" w:cs="Arial"/>
                <w:color w:val="000000"/>
                <w:sz w:val="18"/>
                <w:szCs w:val="20"/>
                <w:lang w:eastAsia="es-MX"/>
              </w:rPr>
              <w:t>7</w:t>
            </w:r>
          </w:p>
        </w:tc>
        <w:tc>
          <w:tcPr>
            <w:tcW w:w="0" w:type="auto"/>
            <w:tcBorders>
              <w:top w:val="nil"/>
              <w:left w:val="nil"/>
              <w:bottom w:val="single" w:sz="4" w:space="0" w:color="auto"/>
              <w:right w:val="single" w:sz="4" w:space="0" w:color="auto"/>
            </w:tcBorders>
            <w:shd w:val="clear" w:color="auto" w:fill="auto"/>
            <w:noWrap/>
            <w:vAlign w:val="center"/>
          </w:tcPr>
          <w:p w14:paraId="0EE9668B" w14:textId="77777777" w:rsidR="000F4DA1" w:rsidRPr="00E91C0E" w:rsidRDefault="000F4DA1" w:rsidP="00E91C0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Otros componentes derechos de vía</w:t>
            </w:r>
          </w:p>
        </w:tc>
      </w:tr>
    </w:tbl>
    <w:p w14:paraId="0EF96EA4" w14:textId="77777777" w:rsidR="00E91C0E" w:rsidRDefault="00E91C0E" w:rsidP="00D56528">
      <w:pPr>
        <w:pStyle w:val="Prrafodelista"/>
        <w:spacing w:line="240" w:lineRule="auto"/>
        <w:jc w:val="both"/>
        <w:rPr>
          <w:rFonts w:ascii="Montserrat" w:hAnsi="Montserrat"/>
          <w:sz w:val="20"/>
          <w:szCs w:val="24"/>
        </w:rPr>
      </w:pPr>
    </w:p>
    <w:p w14:paraId="1216521D" w14:textId="74757C17" w:rsidR="00D56528" w:rsidRDefault="00D5652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1442 “Estructuras</w:t>
      </w:r>
      <w:r w:rsidR="004A17DF">
        <w:rPr>
          <w:rFonts w:ascii="Montserrat" w:hAnsi="Montserrat"/>
          <w:sz w:val="20"/>
          <w:szCs w:val="24"/>
        </w:rPr>
        <w:t xml:space="preserve"> </w:t>
      </w:r>
      <w:r w:rsidR="00AD6AAA">
        <w:rPr>
          <w:rFonts w:ascii="Montserrat" w:hAnsi="Montserrat"/>
          <w:sz w:val="20"/>
          <w:szCs w:val="24"/>
        </w:rPr>
        <w:t>y mejoras</w:t>
      </w:r>
      <w:r>
        <w:rPr>
          <w:rFonts w:ascii="Montserrat" w:hAnsi="Montserrat"/>
          <w:sz w:val="20"/>
          <w:szCs w:val="24"/>
        </w:rPr>
        <w:t>”</w:t>
      </w:r>
      <w:r w:rsidR="00856747">
        <w:rPr>
          <w:rFonts w:ascii="Montserrat" w:hAnsi="Montserrat"/>
          <w:sz w:val="20"/>
          <w:szCs w:val="24"/>
        </w:rPr>
        <w:t>, se incluirá el costo de las estructuras e instalaciones afines para el equipo</w:t>
      </w:r>
      <w:r w:rsidR="004A17DF">
        <w:rPr>
          <w:rFonts w:ascii="Montserrat" w:hAnsi="Montserrat"/>
          <w:sz w:val="20"/>
          <w:szCs w:val="24"/>
        </w:rPr>
        <w:t xml:space="preserve"> </w:t>
      </w:r>
      <w:r w:rsidR="00856747">
        <w:rPr>
          <w:rFonts w:ascii="Montserrat" w:hAnsi="Montserrat"/>
          <w:sz w:val="20"/>
          <w:szCs w:val="24"/>
        </w:rPr>
        <w:t>de regulación y medición utilizado en las operaciones de distribución de gas. También incluirá el costo de mejoras a las estructuras y sus instalaciones afines, y el costo de limpiar, rellenar y nivelar el terreno tanto antes como después de la construcción de las estructuras, cuando dichas mejoras estén directamente relacionadas con las funciones y estructuras mencionadas anteriormente.</w:t>
      </w:r>
    </w:p>
    <w:p w14:paraId="7D58CF6A" w14:textId="77777777" w:rsidR="00856747" w:rsidRDefault="00856747" w:rsidP="00D213C7">
      <w:pPr>
        <w:pStyle w:val="Prrafodelista"/>
        <w:spacing w:line="240" w:lineRule="auto"/>
        <w:jc w:val="both"/>
        <w:rPr>
          <w:rFonts w:ascii="Montserrat" w:hAnsi="Montserrat"/>
          <w:sz w:val="20"/>
          <w:szCs w:val="24"/>
        </w:rPr>
      </w:pPr>
    </w:p>
    <w:p w14:paraId="531A0E24" w14:textId="4D46A2FC" w:rsidR="00856747" w:rsidRDefault="00856747" w:rsidP="00D213C7">
      <w:pPr>
        <w:pStyle w:val="Prrafodelista"/>
        <w:spacing w:line="240" w:lineRule="auto"/>
        <w:jc w:val="both"/>
        <w:rPr>
          <w:rFonts w:ascii="Montserrat" w:hAnsi="Montserrat"/>
          <w:sz w:val="20"/>
          <w:szCs w:val="24"/>
        </w:rPr>
      </w:pPr>
      <w:r>
        <w:rPr>
          <w:rFonts w:ascii="Montserrat" w:hAnsi="Montserrat"/>
          <w:sz w:val="20"/>
          <w:szCs w:val="24"/>
        </w:rPr>
        <w:t xml:space="preserve">Esta cuenta </w:t>
      </w:r>
      <w:r w:rsidRPr="00856747">
        <w:rPr>
          <w:rFonts w:ascii="Montserrat" w:hAnsi="Montserrat"/>
          <w:sz w:val="20"/>
          <w:szCs w:val="24"/>
        </w:rPr>
        <w:t>podrá incluir, de forma enunciativa más no limitativa,</w:t>
      </w:r>
      <w:r>
        <w:rPr>
          <w:rFonts w:ascii="Montserrat" w:hAnsi="Montserrat"/>
          <w:sz w:val="20"/>
          <w:szCs w:val="24"/>
        </w:rPr>
        <w:t xml:space="preserve"> banquetas, cajas de protección, calderas, caminos de acceso, cercado, cisternas, edifico, equipo para elevación de carga adjunto al edificio, muelle de carga, pararrayos, pozos de agua, red de distribución de agua contra incendio, sistema de drenaje, sistema de rociadores, sistema de ventilación, sistemas de purga, soporte para tuberías</w:t>
      </w:r>
      <w:r w:rsidR="005E7397">
        <w:rPr>
          <w:rFonts w:ascii="Montserrat" w:hAnsi="Montserrat"/>
          <w:sz w:val="20"/>
          <w:szCs w:val="24"/>
        </w:rPr>
        <w:t xml:space="preserve"> y</w:t>
      </w:r>
      <w:r w:rsidR="00A72C44">
        <w:rPr>
          <w:rFonts w:ascii="Montserrat" w:hAnsi="Montserrat"/>
          <w:sz w:val="20"/>
          <w:szCs w:val="24"/>
        </w:rPr>
        <w:t xml:space="preserve"> tinacos</w:t>
      </w:r>
      <w:r>
        <w:rPr>
          <w:rFonts w:ascii="Montserrat" w:hAnsi="Montserrat"/>
          <w:sz w:val="20"/>
          <w:szCs w:val="24"/>
        </w:rPr>
        <w:t>.</w:t>
      </w:r>
    </w:p>
    <w:p w14:paraId="299D6601" w14:textId="77777777" w:rsidR="00856747" w:rsidRDefault="00856747" w:rsidP="00504EA0">
      <w:pPr>
        <w:pStyle w:val="Prrafodelista"/>
        <w:spacing w:after="0" w:line="240" w:lineRule="auto"/>
        <w:jc w:val="both"/>
        <w:rPr>
          <w:rFonts w:ascii="Montserrat" w:hAnsi="Montserrat"/>
          <w:sz w:val="20"/>
          <w:szCs w:val="24"/>
        </w:rPr>
      </w:pPr>
    </w:p>
    <w:p w14:paraId="165EEF8F" w14:textId="2E2C7562" w:rsidR="00504EA0" w:rsidRDefault="00504EA0" w:rsidP="00504EA0">
      <w:pPr>
        <w:ind w:left="737"/>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Estructuras</w:t>
      </w:r>
      <w:r w:rsidR="00C06606">
        <w:rPr>
          <w:rFonts w:ascii="Montserrat" w:hAnsi="Montserrat"/>
          <w:i/>
          <w:sz w:val="20"/>
          <w:szCs w:val="24"/>
        </w:rPr>
        <w:t xml:space="preserve"> </w:t>
      </w:r>
      <w:r>
        <w:rPr>
          <w:rFonts w:ascii="Montserrat" w:hAnsi="Montserrat"/>
          <w:i/>
          <w:sz w:val="20"/>
          <w:szCs w:val="24"/>
        </w:rPr>
        <w:t>y mejoras</w:t>
      </w:r>
      <w:r>
        <w:rPr>
          <w:rFonts w:ascii="Montserrat" w:hAnsi="Montserrat"/>
          <w:sz w:val="20"/>
          <w:szCs w:val="24"/>
        </w:rPr>
        <w:t>, el Permisionario deberá usar cualesquiera de los siguientes elementos:</w:t>
      </w:r>
    </w:p>
    <w:tbl>
      <w:tblPr>
        <w:tblW w:w="0" w:type="auto"/>
        <w:jc w:val="center"/>
        <w:tblCellMar>
          <w:left w:w="70" w:type="dxa"/>
          <w:right w:w="70" w:type="dxa"/>
        </w:tblCellMar>
        <w:tblLook w:val="04A0" w:firstRow="1" w:lastRow="0" w:firstColumn="1" w:lastColumn="0" w:noHBand="0" w:noVBand="1"/>
      </w:tblPr>
      <w:tblGrid>
        <w:gridCol w:w="1413"/>
        <w:gridCol w:w="7415"/>
      </w:tblGrid>
      <w:tr w:rsidR="00504EA0" w:rsidRPr="0026624F" w14:paraId="6910FFAF" w14:textId="77777777" w:rsidTr="00B170A5">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3190775" w14:textId="77777777" w:rsidR="00504EA0" w:rsidRPr="0026624F" w:rsidRDefault="00504EA0"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23FEA6D" w14:textId="77777777" w:rsidR="00504EA0" w:rsidRPr="0026624F" w:rsidRDefault="00504EA0"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504EA0" w:rsidRPr="0026624F" w14:paraId="46F52473"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4C2DBD3C"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w:t>
            </w:r>
          </w:p>
        </w:tc>
        <w:tc>
          <w:tcPr>
            <w:tcW w:w="7415" w:type="dxa"/>
            <w:tcBorders>
              <w:top w:val="nil"/>
              <w:left w:val="nil"/>
              <w:bottom w:val="nil"/>
              <w:right w:val="single" w:sz="4" w:space="0" w:color="auto"/>
            </w:tcBorders>
            <w:shd w:val="clear" w:color="auto" w:fill="auto"/>
            <w:noWrap/>
            <w:hideMark/>
          </w:tcPr>
          <w:p w14:paraId="11C17D6B"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Caja de protección</w:t>
            </w:r>
          </w:p>
        </w:tc>
      </w:tr>
      <w:tr w:rsidR="00504EA0" w:rsidRPr="0026624F" w14:paraId="0AEBBBE9"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45841A8E"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14422</w:t>
            </w:r>
          </w:p>
        </w:tc>
        <w:tc>
          <w:tcPr>
            <w:tcW w:w="7415" w:type="dxa"/>
            <w:tcBorders>
              <w:top w:val="nil"/>
              <w:left w:val="nil"/>
              <w:bottom w:val="nil"/>
              <w:right w:val="single" w:sz="4" w:space="0" w:color="auto"/>
            </w:tcBorders>
            <w:shd w:val="clear" w:color="auto" w:fill="auto"/>
            <w:noWrap/>
            <w:hideMark/>
          </w:tcPr>
          <w:p w14:paraId="77FB9E10"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Calderas</w:t>
            </w:r>
          </w:p>
        </w:tc>
      </w:tr>
      <w:tr w:rsidR="00504EA0" w:rsidRPr="0026624F" w14:paraId="565FFC15"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09482EF"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14423</w:t>
            </w:r>
          </w:p>
        </w:tc>
        <w:tc>
          <w:tcPr>
            <w:tcW w:w="7415" w:type="dxa"/>
            <w:tcBorders>
              <w:top w:val="nil"/>
              <w:left w:val="nil"/>
              <w:bottom w:val="nil"/>
              <w:right w:val="single" w:sz="4" w:space="0" w:color="auto"/>
            </w:tcBorders>
            <w:shd w:val="clear" w:color="auto" w:fill="auto"/>
            <w:noWrap/>
            <w:hideMark/>
          </w:tcPr>
          <w:p w14:paraId="2C6FC186"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Caminos de acceso</w:t>
            </w:r>
          </w:p>
        </w:tc>
      </w:tr>
      <w:tr w:rsidR="00504EA0" w:rsidRPr="0026624F" w14:paraId="2243D36E"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B5699A1"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14424</w:t>
            </w:r>
          </w:p>
        </w:tc>
        <w:tc>
          <w:tcPr>
            <w:tcW w:w="7415" w:type="dxa"/>
            <w:tcBorders>
              <w:top w:val="nil"/>
              <w:left w:val="nil"/>
              <w:bottom w:val="nil"/>
              <w:right w:val="single" w:sz="4" w:space="0" w:color="auto"/>
            </w:tcBorders>
            <w:shd w:val="clear" w:color="auto" w:fill="auto"/>
            <w:hideMark/>
          </w:tcPr>
          <w:p w14:paraId="045093D4"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Cisternas</w:t>
            </w:r>
          </w:p>
        </w:tc>
      </w:tr>
      <w:tr w:rsidR="00504EA0" w:rsidRPr="0026624F" w14:paraId="11F6986B"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F12EB45"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14425</w:t>
            </w:r>
          </w:p>
        </w:tc>
        <w:tc>
          <w:tcPr>
            <w:tcW w:w="7415" w:type="dxa"/>
            <w:tcBorders>
              <w:top w:val="nil"/>
              <w:left w:val="nil"/>
              <w:bottom w:val="nil"/>
              <w:right w:val="single" w:sz="4" w:space="0" w:color="auto"/>
            </w:tcBorders>
            <w:shd w:val="clear" w:color="auto" w:fill="auto"/>
            <w:noWrap/>
            <w:hideMark/>
          </w:tcPr>
          <w:p w14:paraId="33D87468"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Equipo para elevación de carga</w:t>
            </w:r>
          </w:p>
        </w:tc>
      </w:tr>
      <w:tr w:rsidR="00504EA0" w:rsidRPr="0026624F" w14:paraId="467362AF"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C420428"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14426</w:t>
            </w:r>
          </w:p>
        </w:tc>
        <w:tc>
          <w:tcPr>
            <w:tcW w:w="7415" w:type="dxa"/>
            <w:tcBorders>
              <w:top w:val="nil"/>
              <w:left w:val="nil"/>
              <w:bottom w:val="nil"/>
              <w:right w:val="single" w:sz="4" w:space="0" w:color="auto"/>
            </w:tcBorders>
            <w:shd w:val="clear" w:color="auto" w:fill="auto"/>
            <w:noWrap/>
            <w:hideMark/>
          </w:tcPr>
          <w:p w14:paraId="4BA650B7"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Red de distribución de agua contra incendio</w:t>
            </w:r>
          </w:p>
        </w:tc>
      </w:tr>
      <w:tr w:rsidR="00504EA0" w:rsidRPr="0026624F" w14:paraId="6FA3ACA8"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39DA41F"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14427</w:t>
            </w:r>
          </w:p>
        </w:tc>
        <w:tc>
          <w:tcPr>
            <w:tcW w:w="7415" w:type="dxa"/>
            <w:tcBorders>
              <w:top w:val="nil"/>
              <w:left w:val="nil"/>
              <w:bottom w:val="nil"/>
              <w:right w:val="single" w:sz="4" w:space="0" w:color="auto"/>
            </w:tcBorders>
            <w:shd w:val="clear" w:color="auto" w:fill="auto"/>
            <w:noWrap/>
            <w:hideMark/>
          </w:tcPr>
          <w:p w14:paraId="61AE1D37"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Caseta de medición y regulación interconexión</w:t>
            </w:r>
          </w:p>
        </w:tc>
      </w:tr>
      <w:tr w:rsidR="00504EA0" w:rsidRPr="0026624F" w14:paraId="4832EFD0"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75239586"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14428</w:t>
            </w:r>
          </w:p>
        </w:tc>
        <w:tc>
          <w:tcPr>
            <w:tcW w:w="7415" w:type="dxa"/>
            <w:tcBorders>
              <w:top w:val="nil"/>
              <w:left w:val="nil"/>
              <w:bottom w:val="nil"/>
              <w:right w:val="single" w:sz="4" w:space="0" w:color="auto"/>
            </w:tcBorders>
            <w:shd w:val="clear" w:color="auto" w:fill="auto"/>
            <w:noWrap/>
            <w:hideMark/>
          </w:tcPr>
          <w:p w14:paraId="712C367B"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Kit de accesorios entrada de caseta</w:t>
            </w:r>
          </w:p>
        </w:tc>
      </w:tr>
      <w:tr w:rsidR="00504EA0" w:rsidRPr="0026624F" w14:paraId="52F3AF40"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6526E463"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14429</w:t>
            </w:r>
          </w:p>
        </w:tc>
        <w:tc>
          <w:tcPr>
            <w:tcW w:w="7415" w:type="dxa"/>
            <w:tcBorders>
              <w:top w:val="nil"/>
              <w:left w:val="nil"/>
              <w:bottom w:val="nil"/>
              <w:right w:val="single" w:sz="4" w:space="0" w:color="auto"/>
            </w:tcBorders>
            <w:shd w:val="clear" w:color="auto" w:fill="auto"/>
            <w:noWrap/>
            <w:hideMark/>
          </w:tcPr>
          <w:p w14:paraId="2014A466"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 xml:space="preserve">Lote de accesorios </w:t>
            </w:r>
            <w:r w:rsidRPr="00FF3645">
              <w:rPr>
                <w:rFonts w:ascii="Montserrat" w:eastAsia="Times New Roman" w:hAnsi="Montserrat" w:cs="Arial"/>
                <w:i/>
                <w:iCs/>
                <w:color w:val="000000"/>
                <w:sz w:val="18"/>
                <w:szCs w:val="20"/>
                <w:lang w:eastAsia="es-MX"/>
              </w:rPr>
              <w:t>swagelock</w:t>
            </w:r>
            <w:r w:rsidRPr="00504EA0">
              <w:rPr>
                <w:rFonts w:ascii="Montserrat" w:eastAsia="Times New Roman" w:hAnsi="Montserrat" w:cs="Arial"/>
                <w:color w:val="000000"/>
                <w:sz w:val="18"/>
                <w:szCs w:val="20"/>
                <w:lang w:eastAsia="es-MX"/>
              </w:rPr>
              <w:t xml:space="preserve"> y </w:t>
            </w:r>
            <w:r w:rsidRPr="00FF3645">
              <w:rPr>
                <w:rFonts w:ascii="Montserrat" w:eastAsia="Times New Roman" w:hAnsi="Montserrat" w:cs="Arial"/>
                <w:i/>
                <w:iCs/>
                <w:color w:val="000000"/>
                <w:sz w:val="18"/>
                <w:szCs w:val="20"/>
                <w:lang w:eastAsia="es-MX"/>
              </w:rPr>
              <w:t>tubing</w:t>
            </w:r>
          </w:p>
        </w:tc>
      </w:tr>
      <w:tr w:rsidR="00504EA0" w:rsidRPr="0026624F" w14:paraId="0629C165"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69970E0D"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144210</w:t>
            </w:r>
          </w:p>
        </w:tc>
        <w:tc>
          <w:tcPr>
            <w:tcW w:w="7415" w:type="dxa"/>
            <w:tcBorders>
              <w:top w:val="nil"/>
              <w:left w:val="nil"/>
              <w:bottom w:val="nil"/>
              <w:right w:val="single" w:sz="4" w:space="0" w:color="auto"/>
            </w:tcBorders>
            <w:shd w:val="clear" w:color="auto" w:fill="auto"/>
            <w:noWrap/>
            <w:hideMark/>
          </w:tcPr>
          <w:p w14:paraId="630306D3"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Modificación estación</w:t>
            </w:r>
          </w:p>
        </w:tc>
      </w:tr>
      <w:tr w:rsidR="00504EA0" w:rsidRPr="0026624F" w14:paraId="40EE64DB"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AECF305"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lastRenderedPageBreak/>
              <w:t>144211</w:t>
            </w:r>
          </w:p>
        </w:tc>
        <w:tc>
          <w:tcPr>
            <w:tcW w:w="7415" w:type="dxa"/>
            <w:tcBorders>
              <w:top w:val="nil"/>
              <w:left w:val="nil"/>
              <w:bottom w:val="nil"/>
              <w:right w:val="single" w:sz="4" w:space="0" w:color="auto"/>
            </w:tcBorders>
            <w:shd w:val="clear" w:color="auto" w:fill="auto"/>
            <w:noWrap/>
            <w:hideMark/>
          </w:tcPr>
          <w:p w14:paraId="3F33CA8D"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Sistema de tierras</w:t>
            </w:r>
          </w:p>
        </w:tc>
      </w:tr>
      <w:tr w:rsidR="00504EA0" w:rsidRPr="0026624F" w14:paraId="1EBA2201"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49FF30A"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144212</w:t>
            </w:r>
          </w:p>
        </w:tc>
        <w:tc>
          <w:tcPr>
            <w:tcW w:w="7415" w:type="dxa"/>
            <w:tcBorders>
              <w:top w:val="nil"/>
              <w:left w:val="nil"/>
              <w:bottom w:val="nil"/>
              <w:right w:val="single" w:sz="4" w:space="0" w:color="auto"/>
            </w:tcBorders>
            <w:shd w:val="clear" w:color="auto" w:fill="auto"/>
            <w:noWrap/>
            <w:hideMark/>
          </w:tcPr>
          <w:p w14:paraId="573B7310"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Modificación en EMR</w:t>
            </w:r>
          </w:p>
        </w:tc>
      </w:tr>
      <w:tr w:rsidR="00504EA0" w:rsidRPr="0026624F" w14:paraId="48752EDF"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65B73722"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144213</w:t>
            </w:r>
          </w:p>
        </w:tc>
        <w:tc>
          <w:tcPr>
            <w:tcW w:w="7415" w:type="dxa"/>
            <w:tcBorders>
              <w:top w:val="nil"/>
              <w:left w:val="nil"/>
              <w:bottom w:val="nil"/>
              <w:right w:val="single" w:sz="4" w:space="0" w:color="auto"/>
            </w:tcBorders>
            <w:shd w:val="clear" w:color="auto" w:fill="auto"/>
            <w:noWrap/>
            <w:hideMark/>
          </w:tcPr>
          <w:p w14:paraId="40CB0B16"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Arreglo de tubería</w:t>
            </w:r>
          </w:p>
        </w:tc>
      </w:tr>
      <w:tr w:rsidR="00504EA0" w:rsidRPr="0026624F" w14:paraId="56BE56EE"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293FFB8"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144214</w:t>
            </w:r>
          </w:p>
        </w:tc>
        <w:tc>
          <w:tcPr>
            <w:tcW w:w="7415" w:type="dxa"/>
            <w:tcBorders>
              <w:top w:val="nil"/>
              <w:left w:val="nil"/>
              <w:bottom w:val="nil"/>
              <w:right w:val="single" w:sz="4" w:space="0" w:color="auto"/>
            </w:tcBorders>
            <w:shd w:val="clear" w:color="auto" w:fill="auto"/>
            <w:noWrap/>
            <w:hideMark/>
          </w:tcPr>
          <w:p w14:paraId="12C62677"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Sistema de rociadores</w:t>
            </w:r>
          </w:p>
        </w:tc>
      </w:tr>
      <w:tr w:rsidR="00504EA0" w:rsidRPr="0026624F" w14:paraId="38B645BF"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F19CF09"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144215</w:t>
            </w:r>
          </w:p>
        </w:tc>
        <w:tc>
          <w:tcPr>
            <w:tcW w:w="7415" w:type="dxa"/>
            <w:tcBorders>
              <w:top w:val="nil"/>
              <w:left w:val="nil"/>
              <w:bottom w:val="nil"/>
              <w:right w:val="single" w:sz="4" w:space="0" w:color="auto"/>
            </w:tcBorders>
            <w:shd w:val="clear" w:color="auto" w:fill="auto"/>
            <w:noWrap/>
            <w:hideMark/>
          </w:tcPr>
          <w:p w14:paraId="7C287FA8"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Sistema de ventilaciones</w:t>
            </w:r>
          </w:p>
        </w:tc>
      </w:tr>
      <w:tr w:rsidR="00504EA0" w:rsidRPr="0026624F" w14:paraId="726A3A46" w14:textId="77777777" w:rsidTr="00504EA0">
        <w:trPr>
          <w:trHeight w:val="283"/>
          <w:jc w:val="center"/>
        </w:trPr>
        <w:tc>
          <w:tcPr>
            <w:tcW w:w="1413" w:type="dxa"/>
            <w:tcBorders>
              <w:top w:val="nil"/>
              <w:left w:val="single" w:sz="4" w:space="0" w:color="auto"/>
              <w:right w:val="single" w:sz="4" w:space="0" w:color="auto"/>
            </w:tcBorders>
            <w:shd w:val="clear" w:color="auto" w:fill="auto"/>
            <w:noWrap/>
          </w:tcPr>
          <w:p w14:paraId="439E71A6"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144216</w:t>
            </w:r>
          </w:p>
        </w:tc>
        <w:tc>
          <w:tcPr>
            <w:tcW w:w="7415" w:type="dxa"/>
            <w:tcBorders>
              <w:top w:val="nil"/>
              <w:left w:val="nil"/>
              <w:right w:val="single" w:sz="4" w:space="0" w:color="auto"/>
            </w:tcBorders>
            <w:shd w:val="clear" w:color="auto" w:fill="auto"/>
            <w:noWrap/>
          </w:tcPr>
          <w:p w14:paraId="307ACF2A"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Sistema de purgas</w:t>
            </w:r>
          </w:p>
        </w:tc>
      </w:tr>
      <w:tr w:rsidR="00504EA0" w:rsidRPr="0026624F" w14:paraId="4F0ACB76" w14:textId="77777777" w:rsidTr="008A090A">
        <w:trPr>
          <w:trHeight w:val="283"/>
          <w:jc w:val="center"/>
        </w:trPr>
        <w:tc>
          <w:tcPr>
            <w:tcW w:w="1413" w:type="dxa"/>
            <w:tcBorders>
              <w:left w:val="single" w:sz="4" w:space="0" w:color="auto"/>
              <w:right w:val="single" w:sz="4" w:space="0" w:color="auto"/>
            </w:tcBorders>
            <w:shd w:val="clear" w:color="auto" w:fill="auto"/>
            <w:noWrap/>
          </w:tcPr>
          <w:p w14:paraId="704A7C39" w14:textId="77777777" w:rsidR="00504EA0" w:rsidRPr="00504EA0" w:rsidRDefault="00504EA0" w:rsidP="00504EA0">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144217</w:t>
            </w:r>
          </w:p>
        </w:tc>
        <w:tc>
          <w:tcPr>
            <w:tcW w:w="7415" w:type="dxa"/>
            <w:tcBorders>
              <w:left w:val="nil"/>
              <w:right w:val="single" w:sz="4" w:space="0" w:color="auto"/>
            </w:tcBorders>
            <w:shd w:val="clear" w:color="auto" w:fill="auto"/>
            <w:noWrap/>
          </w:tcPr>
          <w:p w14:paraId="748C8D04" w14:textId="77777777" w:rsidR="00504EA0" w:rsidRPr="00504EA0" w:rsidRDefault="00504EA0" w:rsidP="00504EA0">
            <w:pPr>
              <w:spacing w:after="0" w:line="240" w:lineRule="auto"/>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Otros componentes estructuras para compresores</w:t>
            </w:r>
          </w:p>
        </w:tc>
      </w:tr>
      <w:tr w:rsidR="007623A7" w:rsidRPr="0026624F" w14:paraId="11733EAB" w14:textId="77777777" w:rsidTr="008A090A">
        <w:trPr>
          <w:trHeight w:val="283"/>
          <w:jc w:val="center"/>
        </w:trPr>
        <w:tc>
          <w:tcPr>
            <w:tcW w:w="1413" w:type="dxa"/>
            <w:tcBorders>
              <w:left w:val="single" w:sz="4" w:space="0" w:color="auto"/>
              <w:right w:val="single" w:sz="4" w:space="0" w:color="auto"/>
            </w:tcBorders>
            <w:shd w:val="clear" w:color="auto" w:fill="auto"/>
            <w:noWrap/>
            <w:vAlign w:val="center"/>
          </w:tcPr>
          <w:p w14:paraId="1D07CA58" w14:textId="600E2F21" w:rsidR="007623A7" w:rsidRPr="00504EA0" w:rsidRDefault="007623A7">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w:t>
            </w:r>
            <w:r>
              <w:rPr>
                <w:rFonts w:ascii="Montserrat" w:eastAsia="Times New Roman" w:hAnsi="Montserrat" w:cs="Arial"/>
                <w:color w:val="000000"/>
                <w:sz w:val="18"/>
                <w:szCs w:val="20"/>
                <w:lang w:eastAsia="es-MX"/>
              </w:rPr>
              <w:t>8</w:t>
            </w:r>
          </w:p>
        </w:tc>
        <w:tc>
          <w:tcPr>
            <w:tcW w:w="7415" w:type="dxa"/>
            <w:tcBorders>
              <w:left w:val="nil"/>
              <w:right w:val="single" w:sz="4" w:space="0" w:color="auto"/>
            </w:tcBorders>
            <w:shd w:val="clear" w:color="auto" w:fill="auto"/>
            <w:noWrap/>
            <w:vAlign w:val="center"/>
          </w:tcPr>
          <w:p w14:paraId="4EEA66B6" w14:textId="631CFDAF" w:rsidR="007623A7" w:rsidRPr="00504EA0" w:rsidRDefault="007623A7">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Reconstrucciones</w:t>
            </w:r>
          </w:p>
        </w:tc>
      </w:tr>
      <w:tr w:rsidR="007623A7" w:rsidRPr="0026624F" w14:paraId="202B3046" w14:textId="77777777" w:rsidTr="008A090A">
        <w:trPr>
          <w:trHeight w:val="283"/>
          <w:jc w:val="center"/>
        </w:trPr>
        <w:tc>
          <w:tcPr>
            <w:tcW w:w="1413" w:type="dxa"/>
            <w:tcBorders>
              <w:left w:val="single" w:sz="4" w:space="0" w:color="auto"/>
              <w:right w:val="single" w:sz="4" w:space="0" w:color="auto"/>
            </w:tcBorders>
            <w:shd w:val="clear" w:color="auto" w:fill="auto"/>
            <w:noWrap/>
            <w:vAlign w:val="center"/>
          </w:tcPr>
          <w:p w14:paraId="0F29F18B" w14:textId="0ECE20D0" w:rsidR="007623A7" w:rsidRPr="00504EA0" w:rsidRDefault="007623A7">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14421</w:t>
            </w:r>
            <w:r>
              <w:rPr>
                <w:rFonts w:ascii="Montserrat" w:eastAsia="Times New Roman" w:hAnsi="Montserrat" w:cs="Arial"/>
                <w:color w:val="000000"/>
                <w:sz w:val="18"/>
                <w:szCs w:val="20"/>
                <w:lang w:eastAsia="es-MX"/>
              </w:rPr>
              <w:t>9</w:t>
            </w:r>
          </w:p>
        </w:tc>
        <w:tc>
          <w:tcPr>
            <w:tcW w:w="7415" w:type="dxa"/>
            <w:tcBorders>
              <w:left w:val="nil"/>
              <w:right w:val="single" w:sz="4" w:space="0" w:color="auto"/>
            </w:tcBorders>
            <w:shd w:val="clear" w:color="auto" w:fill="auto"/>
            <w:noWrap/>
            <w:vAlign w:val="center"/>
          </w:tcPr>
          <w:p w14:paraId="572421A2" w14:textId="6A3D1CB5" w:rsidR="007623A7" w:rsidRPr="00504EA0" w:rsidRDefault="007623A7">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Mejoras</w:t>
            </w:r>
          </w:p>
        </w:tc>
      </w:tr>
      <w:tr w:rsidR="007623A7" w:rsidRPr="0026624F" w14:paraId="1449BF73" w14:textId="77777777" w:rsidTr="008A090A">
        <w:trPr>
          <w:trHeight w:val="283"/>
          <w:jc w:val="center"/>
        </w:trPr>
        <w:tc>
          <w:tcPr>
            <w:tcW w:w="1413" w:type="dxa"/>
            <w:tcBorders>
              <w:left w:val="single" w:sz="4" w:space="0" w:color="auto"/>
              <w:right w:val="single" w:sz="4" w:space="0" w:color="auto"/>
            </w:tcBorders>
            <w:shd w:val="clear" w:color="auto" w:fill="auto"/>
            <w:noWrap/>
            <w:vAlign w:val="center"/>
          </w:tcPr>
          <w:p w14:paraId="5EB9D885" w14:textId="2022F0F4" w:rsidR="007623A7" w:rsidRPr="00504EA0" w:rsidRDefault="007623A7">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w:t>
            </w:r>
            <w:r>
              <w:rPr>
                <w:rFonts w:ascii="Montserrat" w:eastAsia="Times New Roman" w:hAnsi="Montserrat" w:cs="Arial"/>
                <w:color w:val="000000"/>
                <w:sz w:val="18"/>
                <w:szCs w:val="20"/>
                <w:lang w:eastAsia="es-MX"/>
              </w:rPr>
              <w:t>20</w:t>
            </w:r>
          </w:p>
        </w:tc>
        <w:tc>
          <w:tcPr>
            <w:tcW w:w="7415" w:type="dxa"/>
            <w:tcBorders>
              <w:left w:val="nil"/>
              <w:right w:val="single" w:sz="4" w:space="0" w:color="auto"/>
            </w:tcBorders>
            <w:shd w:val="clear" w:color="auto" w:fill="auto"/>
            <w:noWrap/>
            <w:vAlign w:val="center"/>
          </w:tcPr>
          <w:p w14:paraId="1AB45C68" w14:textId="57A3F6F8" w:rsidR="007623A7" w:rsidRPr="00504EA0" w:rsidRDefault="007623A7">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446462">
              <w:rPr>
                <w:rFonts w:ascii="Montserrat" w:eastAsia="Times New Roman" w:hAnsi="Montserrat" w:cs="Arial"/>
                <w:color w:val="000000"/>
                <w:sz w:val="18"/>
                <w:szCs w:val="20"/>
                <w:lang w:eastAsia="es-MX"/>
              </w:rPr>
              <w:t>m</w:t>
            </w:r>
            <w:r w:rsidRPr="00E91C0E">
              <w:rPr>
                <w:rFonts w:ascii="Montserrat" w:eastAsia="Times New Roman" w:hAnsi="Montserrat" w:cs="Arial"/>
                <w:color w:val="000000"/>
                <w:sz w:val="18"/>
                <w:szCs w:val="20"/>
                <w:lang w:eastAsia="es-MX"/>
              </w:rPr>
              <w:t>antenimientos mayores</w:t>
            </w:r>
          </w:p>
        </w:tc>
      </w:tr>
      <w:tr w:rsidR="007623A7" w:rsidRPr="0026624F" w14:paraId="3AF727DB" w14:textId="77777777" w:rsidTr="008A090A">
        <w:trPr>
          <w:trHeight w:val="283"/>
          <w:jc w:val="center"/>
        </w:trPr>
        <w:tc>
          <w:tcPr>
            <w:tcW w:w="1413" w:type="dxa"/>
            <w:tcBorders>
              <w:left w:val="single" w:sz="4" w:space="0" w:color="auto"/>
              <w:bottom w:val="single" w:sz="4" w:space="0" w:color="auto"/>
              <w:right w:val="single" w:sz="4" w:space="0" w:color="auto"/>
            </w:tcBorders>
            <w:shd w:val="clear" w:color="auto" w:fill="auto"/>
            <w:noWrap/>
            <w:vAlign w:val="center"/>
          </w:tcPr>
          <w:p w14:paraId="03C66627" w14:textId="6E322282" w:rsidR="007623A7" w:rsidRPr="00504EA0" w:rsidRDefault="007623A7">
            <w:pPr>
              <w:spacing w:after="0" w:line="240" w:lineRule="auto"/>
              <w:jc w:val="center"/>
              <w:rPr>
                <w:rFonts w:ascii="Montserrat" w:eastAsia="Times New Roman" w:hAnsi="Montserrat" w:cs="Arial"/>
                <w:color w:val="000000"/>
                <w:sz w:val="18"/>
                <w:szCs w:val="20"/>
                <w:lang w:eastAsia="es-MX"/>
              </w:rPr>
            </w:pPr>
            <w:r w:rsidRPr="00504EA0">
              <w:rPr>
                <w:rFonts w:ascii="Montserrat" w:eastAsia="Times New Roman" w:hAnsi="Montserrat" w:cs="Arial"/>
                <w:color w:val="000000"/>
                <w:sz w:val="18"/>
                <w:szCs w:val="20"/>
                <w:lang w:eastAsia="es-MX"/>
              </w:rPr>
              <w:t>1442</w:t>
            </w:r>
            <w:r>
              <w:rPr>
                <w:rFonts w:ascii="Montserrat" w:eastAsia="Times New Roman" w:hAnsi="Montserrat" w:cs="Arial"/>
                <w:color w:val="000000"/>
                <w:sz w:val="18"/>
                <w:szCs w:val="20"/>
                <w:lang w:eastAsia="es-MX"/>
              </w:rPr>
              <w:t>21</w:t>
            </w:r>
          </w:p>
        </w:tc>
        <w:tc>
          <w:tcPr>
            <w:tcW w:w="7415" w:type="dxa"/>
            <w:tcBorders>
              <w:left w:val="nil"/>
              <w:bottom w:val="single" w:sz="4" w:space="0" w:color="auto"/>
              <w:right w:val="single" w:sz="4" w:space="0" w:color="auto"/>
            </w:tcBorders>
            <w:shd w:val="clear" w:color="auto" w:fill="auto"/>
            <w:noWrap/>
            <w:vAlign w:val="center"/>
          </w:tcPr>
          <w:p w14:paraId="6D499572" w14:textId="29E78CE4" w:rsidR="007623A7" w:rsidRPr="00504EA0" w:rsidRDefault="007623A7">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Otros componentes </w:t>
            </w:r>
            <w:r w:rsidR="005E7397">
              <w:rPr>
                <w:rFonts w:ascii="Montserrat" w:eastAsia="Times New Roman" w:hAnsi="Montserrat" w:cs="Arial"/>
                <w:color w:val="000000"/>
                <w:sz w:val="18"/>
                <w:szCs w:val="20"/>
                <w:lang w:eastAsia="es-MX"/>
              </w:rPr>
              <w:t>e</w:t>
            </w:r>
            <w:r w:rsidR="005E7397" w:rsidRPr="005E7397">
              <w:rPr>
                <w:rFonts w:ascii="Montserrat" w:eastAsia="Times New Roman" w:hAnsi="Montserrat" w:cs="Arial"/>
                <w:color w:val="000000"/>
                <w:sz w:val="18"/>
                <w:szCs w:val="20"/>
                <w:lang w:eastAsia="es-MX"/>
              </w:rPr>
              <w:t>structuras y mejoras</w:t>
            </w:r>
          </w:p>
        </w:tc>
      </w:tr>
    </w:tbl>
    <w:p w14:paraId="6C2C5531" w14:textId="77777777" w:rsidR="00504EA0" w:rsidRDefault="00504EA0" w:rsidP="00856747">
      <w:pPr>
        <w:pStyle w:val="Prrafodelista"/>
        <w:spacing w:line="240" w:lineRule="auto"/>
        <w:jc w:val="both"/>
        <w:rPr>
          <w:rFonts w:ascii="Montserrat" w:hAnsi="Montserrat"/>
          <w:sz w:val="20"/>
          <w:szCs w:val="24"/>
        </w:rPr>
      </w:pPr>
    </w:p>
    <w:p w14:paraId="7BCD2525" w14:textId="1179BB47" w:rsidR="00856747" w:rsidRDefault="00173933"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1443 “Equipos de servicio”, se incluirá el costo de equipos de servicios instalados desde el punto conexión tro</w:t>
      </w:r>
      <w:r w:rsidR="00DE7B3C">
        <w:rPr>
          <w:rFonts w:ascii="Montserrat" w:hAnsi="Montserrat"/>
          <w:sz w:val="20"/>
          <w:szCs w:val="24"/>
        </w:rPr>
        <w:t>n</w:t>
      </w:r>
      <w:r>
        <w:rPr>
          <w:rFonts w:ascii="Montserrat" w:hAnsi="Montserrat"/>
          <w:sz w:val="20"/>
          <w:szCs w:val="24"/>
        </w:rPr>
        <w:t>cal hasta, e incluyendo el punto de cierre del medidor, ya sea interior o exterior, cuando el Distribuidor incurra en dicho costo o cuando asuma responsabilidad total para el mantenimiento y reemplazo de la propiedad pagada por el Usuario y/o Usuario final.</w:t>
      </w:r>
    </w:p>
    <w:p w14:paraId="0816EF76" w14:textId="77777777" w:rsidR="00173933" w:rsidRDefault="00173933" w:rsidP="00D213C7">
      <w:pPr>
        <w:pStyle w:val="Prrafodelista"/>
        <w:spacing w:line="240" w:lineRule="auto"/>
        <w:jc w:val="both"/>
        <w:rPr>
          <w:rFonts w:ascii="Montserrat" w:hAnsi="Montserrat"/>
          <w:sz w:val="20"/>
          <w:szCs w:val="24"/>
        </w:rPr>
      </w:pPr>
    </w:p>
    <w:p w14:paraId="72ED2E72" w14:textId="77777777" w:rsidR="00173933" w:rsidRDefault="00173933" w:rsidP="00D213C7">
      <w:pPr>
        <w:pStyle w:val="Prrafodelista"/>
        <w:spacing w:line="240" w:lineRule="auto"/>
        <w:jc w:val="both"/>
        <w:rPr>
          <w:rFonts w:ascii="Montserrat" w:hAnsi="Montserrat"/>
          <w:sz w:val="20"/>
          <w:szCs w:val="24"/>
        </w:rPr>
      </w:pPr>
      <w:r>
        <w:rPr>
          <w:rFonts w:ascii="Montserrat" w:hAnsi="Montserrat"/>
          <w:sz w:val="20"/>
          <w:szCs w:val="24"/>
        </w:rPr>
        <w:t xml:space="preserve">Esta cuenta podrá </w:t>
      </w:r>
      <w:r w:rsidRPr="00173933">
        <w:rPr>
          <w:rFonts w:ascii="Montserrat" w:hAnsi="Montserrat"/>
          <w:sz w:val="20"/>
          <w:szCs w:val="24"/>
        </w:rPr>
        <w:t>incluir, de forma enunciativa más no limitativa,</w:t>
      </w:r>
      <w:r>
        <w:rPr>
          <w:rFonts w:ascii="Montserrat" w:hAnsi="Montserrat"/>
          <w:sz w:val="20"/>
          <w:szCs w:val="24"/>
        </w:rPr>
        <w:t xml:space="preserve"> camisas para tuberías, equipo para goteo, excavación, incluyendo apuntalamiento, anclaje, puenteo, relleno y retiro de escombros, inspección municipal, levantamiento de pavimento, incluyendo corte y reemplazo de pavimento, base de pavimento y banquetas, permisos, registros de válvulas, tapas de registros, tuberías y accesorios, incluyendo silletas, uniones T y otros accesorios </w:t>
      </w:r>
      <w:r w:rsidR="004A4A69">
        <w:rPr>
          <w:rFonts w:ascii="Montserrat" w:hAnsi="Montserrat"/>
          <w:sz w:val="20"/>
          <w:szCs w:val="24"/>
        </w:rPr>
        <w:t>en la tubería troncal.</w:t>
      </w:r>
    </w:p>
    <w:p w14:paraId="101BCE8B" w14:textId="77777777" w:rsidR="00173933" w:rsidRDefault="00173933">
      <w:pPr>
        <w:pStyle w:val="Prrafodelista"/>
        <w:spacing w:after="0" w:line="240" w:lineRule="auto"/>
        <w:jc w:val="both"/>
        <w:rPr>
          <w:rFonts w:ascii="Montserrat" w:hAnsi="Montserrat"/>
          <w:sz w:val="20"/>
          <w:szCs w:val="24"/>
        </w:rPr>
      </w:pPr>
    </w:p>
    <w:p w14:paraId="15CF592E" w14:textId="77777777" w:rsidR="007A2A41" w:rsidRDefault="007A2A41" w:rsidP="00BC3C4D">
      <w:pPr>
        <w:spacing w:after="0"/>
        <w:ind w:left="737"/>
        <w:jc w:val="both"/>
        <w:rPr>
          <w:rFonts w:ascii="Montserrat" w:hAnsi="Montserrat"/>
          <w:sz w:val="20"/>
          <w:szCs w:val="24"/>
        </w:rPr>
      </w:pPr>
      <w:r>
        <w:rPr>
          <w:rFonts w:ascii="Montserrat" w:hAnsi="Montserrat"/>
          <w:sz w:val="20"/>
          <w:szCs w:val="24"/>
        </w:rPr>
        <w:t xml:space="preserve">A efecto de separar los componentes de la cuenta </w:t>
      </w:r>
      <w:r w:rsidR="00BC3C4D">
        <w:rPr>
          <w:rFonts w:ascii="Montserrat" w:hAnsi="Montserrat"/>
          <w:i/>
          <w:sz w:val="20"/>
          <w:szCs w:val="24"/>
        </w:rPr>
        <w:t>Equipos de servicio</w:t>
      </w:r>
      <w:r>
        <w:rPr>
          <w:rFonts w:ascii="Montserrat" w:hAnsi="Montserrat"/>
          <w:sz w:val="20"/>
          <w:szCs w:val="24"/>
        </w:rPr>
        <w:t xml:space="preserve"> el Permisionario deberá usar cualesquiera de los siguientes elementos:</w:t>
      </w:r>
    </w:p>
    <w:p w14:paraId="4E9CF368" w14:textId="77777777" w:rsidR="007A2A41" w:rsidRDefault="007A2A41" w:rsidP="007A2A41">
      <w:pPr>
        <w:pStyle w:val="Prrafodelista"/>
        <w:spacing w:after="0" w:line="240" w:lineRule="auto"/>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7A2A41" w:rsidRPr="0026624F" w14:paraId="48D95E5E" w14:textId="77777777" w:rsidTr="00B170A5">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632B15F" w14:textId="77777777" w:rsidR="007A2A41" w:rsidRPr="0026624F" w:rsidRDefault="007A2A41"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1CB8C7D" w14:textId="77777777" w:rsidR="007A2A41" w:rsidRPr="0026624F" w:rsidRDefault="007A2A41"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7A2A41" w:rsidRPr="0026624F" w14:paraId="3B877EC1"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6061683"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14431</w:t>
            </w:r>
          </w:p>
        </w:tc>
        <w:tc>
          <w:tcPr>
            <w:tcW w:w="7415" w:type="dxa"/>
            <w:tcBorders>
              <w:top w:val="nil"/>
              <w:left w:val="nil"/>
              <w:bottom w:val="nil"/>
              <w:right w:val="single" w:sz="4" w:space="0" w:color="auto"/>
            </w:tcBorders>
            <w:shd w:val="clear" w:color="auto" w:fill="auto"/>
            <w:noWrap/>
            <w:hideMark/>
          </w:tcPr>
          <w:p w14:paraId="429A7BAD"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Camisas para tuberías</w:t>
            </w:r>
          </w:p>
        </w:tc>
      </w:tr>
      <w:tr w:rsidR="007A2A41" w:rsidRPr="0026624F" w14:paraId="22E5F093"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81682F6"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14432</w:t>
            </w:r>
          </w:p>
        </w:tc>
        <w:tc>
          <w:tcPr>
            <w:tcW w:w="7415" w:type="dxa"/>
            <w:tcBorders>
              <w:top w:val="nil"/>
              <w:left w:val="nil"/>
              <w:bottom w:val="nil"/>
              <w:right w:val="single" w:sz="4" w:space="0" w:color="auto"/>
            </w:tcBorders>
            <w:shd w:val="clear" w:color="auto" w:fill="auto"/>
            <w:noWrap/>
            <w:hideMark/>
          </w:tcPr>
          <w:p w14:paraId="72AAF0D4"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Equipo para goteo</w:t>
            </w:r>
          </w:p>
        </w:tc>
      </w:tr>
      <w:tr w:rsidR="007A2A41" w:rsidRPr="0026624F" w14:paraId="0B31C30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6A4AFF1B"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14433</w:t>
            </w:r>
          </w:p>
        </w:tc>
        <w:tc>
          <w:tcPr>
            <w:tcW w:w="7415" w:type="dxa"/>
            <w:tcBorders>
              <w:top w:val="nil"/>
              <w:left w:val="nil"/>
              <w:bottom w:val="nil"/>
              <w:right w:val="single" w:sz="4" w:space="0" w:color="auto"/>
            </w:tcBorders>
            <w:shd w:val="clear" w:color="auto" w:fill="auto"/>
            <w:noWrap/>
            <w:hideMark/>
          </w:tcPr>
          <w:p w14:paraId="5A29A87E"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Excavación</w:t>
            </w:r>
          </w:p>
        </w:tc>
      </w:tr>
      <w:tr w:rsidR="007A2A41" w:rsidRPr="0026624F" w14:paraId="6AFD340B"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F1330BF"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14434</w:t>
            </w:r>
          </w:p>
        </w:tc>
        <w:tc>
          <w:tcPr>
            <w:tcW w:w="7415" w:type="dxa"/>
            <w:tcBorders>
              <w:top w:val="nil"/>
              <w:left w:val="nil"/>
              <w:bottom w:val="nil"/>
              <w:right w:val="single" w:sz="4" w:space="0" w:color="auto"/>
            </w:tcBorders>
            <w:shd w:val="clear" w:color="auto" w:fill="auto"/>
            <w:hideMark/>
          </w:tcPr>
          <w:p w14:paraId="6E41BD04"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Inspección municipal</w:t>
            </w:r>
          </w:p>
        </w:tc>
      </w:tr>
      <w:tr w:rsidR="007A2A41" w:rsidRPr="0026624F" w14:paraId="168C9137"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EC271ED"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14435</w:t>
            </w:r>
          </w:p>
        </w:tc>
        <w:tc>
          <w:tcPr>
            <w:tcW w:w="7415" w:type="dxa"/>
            <w:tcBorders>
              <w:top w:val="nil"/>
              <w:left w:val="nil"/>
              <w:bottom w:val="nil"/>
              <w:right w:val="single" w:sz="4" w:space="0" w:color="auto"/>
            </w:tcBorders>
            <w:shd w:val="clear" w:color="auto" w:fill="auto"/>
            <w:noWrap/>
            <w:hideMark/>
          </w:tcPr>
          <w:p w14:paraId="5499422D"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Levantamiento de pavimento</w:t>
            </w:r>
          </w:p>
        </w:tc>
      </w:tr>
      <w:tr w:rsidR="007A2A41" w:rsidRPr="0026624F" w14:paraId="2BD183E7"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29ABAECB"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14436</w:t>
            </w:r>
          </w:p>
        </w:tc>
        <w:tc>
          <w:tcPr>
            <w:tcW w:w="7415" w:type="dxa"/>
            <w:tcBorders>
              <w:top w:val="nil"/>
              <w:left w:val="nil"/>
              <w:bottom w:val="nil"/>
              <w:right w:val="single" w:sz="4" w:space="0" w:color="auto"/>
            </w:tcBorders>
            <w:shd w:val="clear" w:color="auto" w:fill="auto"/>
            <w:noWrap/>
            <w:hideMark/>
          </w:tcPr>
          <w:p w14:paraId="3A5D63FC"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Permisos</w:t>
            </w:r>
          </w:p>
        </w:tc>
      </w:tr>
      <w:tr w:rsidR="007A2A41" w:rsidRPr="0026624F" w14:paraId="09368CEE"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FBE0817"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14437</w:t>
            </w:r>
          </w:p>
        </w:tc>
        <w:tc>
          <w:tcPr>
            <w:tcW w:w="7415" w:type="dxa"/>
            <w:tcBorders>
              <w:top w:val="nil"/>
              <w:left w:val="nil"/>
              <w:bottom w:val="nil"/>
              <w:right w:val="single" w:sz="4" w:space="0" w:color="auto"/>
            </w:tcBorders>
            <w:shd w:val="clear" w:color="auto" w:fill="auto"/>
            <w:noWrap/>
            <w:hideMark/>
          </w:tcPr>
          <w:p w14:paraId="584925A8"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Registro de válvulas</w:t>
            </w:r>
          </w:p>
        </w:tc>
      </w:tr>
      <w:tr w:rsidR="007A2A41" w:rsidRPr="0026624F" w14:paraId="7174D3EE"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CC93359" w14:textId="77777777" w:rsidR="007A2A41" w:rsidRPr="007A2A41" w:rsidRDefault="007A2A41" w:rsidP="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14438</w:t>
            </w:r>
          </w:p>
        </w:tc>
        <w:tc>
          <w:tcPr>
            <w:tcW w:w="7415" w:type="dxa"/>
            <w:tcBorders>
              <w:top w:val="nil"/>
              <w:left w:val="nil"/>
              <w:bottom w:val="nil"/>
              <w:right w:val="single" w:sz="4" w:space="0" w:color="auto"/>
            </w:tcBorders>
            <w:shd w:val="clear" w:color="auto" w:fill="auto"/>
            <w:noWrap/>
            <w:hideMark/>
          </w:tcPr>
          <w:p w14:paraId="1DC3893E" w14:textId="77777777" w:rsidR="007A2A41" w:rsidRPr="007A2A41" w:rsidRDefault="007A2A41" w:rsidP="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Tapas de registro</w:t>
            </w:r>
          </w:p>
        </w:tc>
      </w:tr>
      <w:tr w:rsidR="007A2A41" w:rsidRPr="0026624F" w14:paraId="682BD86C" w14:textId="77777777" w:rsidTr="008A090A">
        <w:trPr>
          <w:trHeight w:val="283"/>
          <w:jc w:val="center"/>
        </w:trPr>
        <w:tc>
          <w:tcPr>
            <w:tcW w:w="1413" w:type="dxa"/>
            <w:tcBorders>
              <w:top w:val="nil"/>
              <w:left w:val="single" w:sz="4" w:space="0" w:color="auto"/>
              <w:right w:val="single" w:sz="4" w:space="0" w:color="auto"/>
            </w:tcBorders>
            <w:shd w:val="clear" w:color="auto" w:fill="auto"/>
            <w:noWrap/>
            <w:vAlign w:val="center"/>
            <w:hideMark/>
          </w:tcPr>
          <w:p w14:paraId="29F34B72" w14:textId="77777777" w:rsidR="007A2A41" w:rsidRPr="007A2A41" w:rsidRDefault="007A2A41">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14439</w:t>
            </w:r>
          </w:p>
        </w:tc>
        <w:tc>
          <w:tcPr>
            <w:tcW w:w="7415" w:type="dxa"/>
            <w:tcBorders>
              <w:top w:val="nil"/>
              <w:left w:val="nil"/>
              <w:right w:val="single" w:sz="4" w:space="0" w:color="auto"/>
            </w:tcBorders>
            <w:shd w:val="clear" w:color="auto" w:fill="auto"/>
            <w:noWrap/>
            <w:vAlign w:val="center"/>
            <w:hideMark/>
          </w:tcPr>
          <w:p w14:paraId="75A22329" w14:textId="33773E36" w:rsidR="007A2A41" w:rsidRPr="007A2A41" w:rsidRDefault="007A2A41">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 xml:space="preserve">Tuberías </w:t>
            </w:r>
            <w:r w:rsidR="00F3060C">
              <w:rPr>
                <w:rFonts w:ascii="Montserrat" w:eastAsia="Times New Roman" w:hAnsi="Montserrat" w:cs="Arial"/>
                <w:color w:val="000000"/>
                <w:sz w:val="18"/>
                <w:szCs w:val="20"/>
                <w:lang w:eastAsia="es-MX"/>
              </w:rPr>
              <w:t>de acero</w:t>
            </w:r>
          </w:p>
        </w:tc>
      </w:tr>
      <w:tr w:rsidR="00F3060C" w:rsidRPr="0026624F" w14:paraId="0B173B90" w14:textId="77777777" w:rsidTr="00E9402E">
        <w:trPr>
          <w:trHeight w:val="283"/>
          <w:jc w:val="center"/>
        </w:trPr>
        <w:tc>
          <w:tcPr>
            <w:tcW w:w="1413" w:type="dxa"/>
            <w:tcBorders>
              <w:top w:val="nil"/>
              <w:left w:val="single" w:sz="4" w:space="0" w:color="auto"/>
              <w:right w:val="single" w:sz="4" w:space="0" w:color="auto"/>
            </w:tcBorders>
            <w:shd w:val="clear" w:color="auto" w:fill="auto"/>
            <w:noWrap/>
            <w:vAlign w:val="center"/>
          </w:tcPr>
          <w:p w14:paraId="5A7E640A" w14:textId="41DCC577" w:rsidR="00F3060C" w:rsidRPr="007A2A41" w:rsidRDefault="00F3060C" w:rsidP="00F3060C">
            <w:pPr>
              <w:spacing w:after="0" w:line="240" w:lineRule="auto"/>
              <w:jc w:val="center"/>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144310</w:t>
            </w:r>
          </w:p>
        </w:tc>
        <w:tc>
          <w:tcPr>
            <w:tcW w:w="7415" w:type="dxa"/>
            <w:tcBorders>
              <w:top w:val="nil"/>
              <w:left w:val="nil"/>
              <w:right w:val="single" w:sz="4" w:space="0" w:color="auto"/>
            </w:tcBorders>
            <w:shd w:val="clear" w:color="auto" w:fill="auto"/>
            <w:noWrap/>
            <w:vAlign w:val="center"/>
          </w:tcPr>
          <w:p w14:paraId="3DD0B75D" w14:textId="31C84CB9" w:rsidR="00F3060C" w:rsidRPr="007A2A41" w:rsidRDefault="00F3060C" w:rsidP="00F3060C">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Tubería de Polietileno</w:t>
            </w:r>
          </w:p>
        </w:tc>
      </w:tr>
      <w:tr w:rsidR="00F3060C" w:rsidRPr="0026624F" w14:paraId="680FE009" w14:textId="77777777" w:rsidTr="008A090A">
        <w:trPr>
          <w:trHeight w:val="283"/>
          <w:jc w:val="center"/>
        </w:trPr>
        <w:tc>
          <w:tcPr>
            <w:tcW w:w="1413" w:type="dxa"/>
            <w:tcBorders>
              <w:top w:val="nil"/>
              <w:left w:val="single" w:sz="4" w:space="0" w:color="auto"/>
              <w:right w:val="single" w:sz="4" w:space="0" w:color="auto"/>
            </w:tcBorders>
            <w:shd w:val="clear" w:color="auto" w:fill="auto"/>
            <w:noWrap/>
            <w:vAlign w:val="center"/>
          </w:tcPr>
          <w:p w14:paraId="4EEAAEC9" w14:textId="7A05C7EE" w:rsidR="00F3060C" w:rsidRPr="007A2A41" w:rsidRDefault="00F3060C">
            <w:pPr>
              <w:spacing w:after="0" w:line="240" w:lineRule="auto"/>
              <w:jc w:val="center"/>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144311</w:t>
            </w:r>
          </w:p>
        </w:tc>
        <w:tc>
          <w:tcPr>
            <w:tcW w:w="7415" w:type="dxa"/>
            <w:tcBorders>
              <w:top w:val="nil"/>
              <w:left w:val="nil"/>
              <w:right w:val="single" w:sz="4" w:space="0" w:color="auto"/>
            </w:tcBorders>
            <w:shd w:val="clear" w:color="auto" w:fill="auto"/>
            <w:noWrap/>
            <w:vAlign w:val="center"/>
          </w:tcPr>
          <w:p w14:paraId="1C404125" w14:textId="153578E4" w:rsidR="00F3060C" w:rsidRPr="007A2A41" w:rsidRDefault="00F3060C">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Reconstrucciones</w:t>
            </w:r>
          </w:p>
        </w:tc>
      </w:tr>
      <w:tr w:rsidR="00F3060C" w:rsidRPr="0026624F" w14:paraId="60ABB6AF" w14:textId="77777777" w:rsidTr="008A090A">
        <w:trPr>
          <w:trHeight w:val="283"/>
          <w:jc w:val="center"/>
        </w:trPr>
        <w:tc>
          <w:tcPr>
            <w:tcW w:w="1413" w:type="dxa"/>
            <w:tcBorders>
              <w:top w:val="nil"/>
              <w:left w:val="single" w:sz="4" w:space="0" w:color="auto"/>
              <w:right w:val="single" w:sz="4" w:space="0" w:color="auto"/>
            </w:tcBorders>
            <w:shd w:val="clear" w:color="auto" w:fill="auto"/>
            <w:noWrap/>
            <w:vAlign w:val="center"/>
          </w:tcPr>
          <w:p w14:paraId="7EB5354C" w14:textId="0A449E2A" w:rsidR="00F3060C" w:rsidRPr="007A2A41" w:rsidRDefault="00F3060C">
            <w:pPr>
              <w:spacing w:after="0" w:line="240" w:lineRule="auto"/>
              <w:jc w:val="center"/>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144312</w:t>
            </w:r>
          </w:p>
        </w:tc>
        <w:tc>
          <w:tcPr>
            <w:tcW w:w="7415" w:type="dxa"/>
            <w:tcBorders>
              <w:top w:val="nil"/>
              <w:left w:val="nil"/>
              <w:right w:val="single" w:sz="4" w:space="0" w:color="auto"/>
            </w:tcBorders>
            <w:shd w:val="clear" w:color="auto" w:fill="auto"/>
            <w:noWrap/>
            <w:vAlign w:val="center"/>
          </w:tcPr>
          <w:p w14:paraId="08CAA1BE" w14:textId="3F6B7960" w:rsidR="00F3060C" w:rsidRPr="007A2A41" w:rsidRDefault="00F3060C">
            <w:pPr>
              <w:spacing w:after="0" w:line="240" w:lineRule="auto"/>
              <w:rPr>
                <w:rFonts w:ascii="Montserrat" w:eastAsia="Times New Roman" w:hAnsi="Montserrat" w:cs="Arial"/>
                <w:color w:val="000000"/>
                <w:sz w:val="18"/>
                <w:szCs w:val="20"/>
                <w:lang w:eastAsia="es-MX"/>
              </w:rPr>
            </w:pPr>
            <w:r w:rsidRPr="00E91C0E">
              <w:rPr>
                <w:rFonts w:ascii="Montserrat" w:eastAsia="Times New Roman" w:hAnsi="Montserrat" w:cs="Arial"/>
                <w:color w:val="000000"/>
                <w:sz w:val="18"/>
                <w:szCs w:val="20"/>
                <w:lang w:eastAsia="es-MX"/>
              </w:rPr>
              <w:t>Mejoras</w:t>
            </w:r>
          </w:p>
        </w:tc>
      </w:tr>
      <w:tr w:rsidR="00F3060C" w:rsidRPr="0026624F" w14:paraId="1A3FE258" w14:textId="77777777" w:rsidTr="008A090A">
        <w:trPr>
          <w:trHeight w:val="283"/>
          <w:jc w:val="center"/>
        </w:trPr>
        <w:tc>
          <w:tcPr>
            <w:tcW w:w="1413" w:type="dxa"/>
            <w:tcBorders>
              <w:top w:val="nil"/>
              <w:left w:val="single" w:sz="4" w:space="0" w:color="auto"/>
              <w:right w:val="single" w:sz="4" w:space="0" w:color="auto"/>
            </w:tcBorders>
            <w:shd w:val="clear" w:color="auto" w:fill="auto"/>
            <w:noWrap/>
            <w:vAlign w:val="center"/>
          </w:tcPr>
          <w:p w14:paraId="71A89BDA" w14:textId="07712FB0" w:rsidR="00F3060C" w:rsidRPr="007A2A41" w:rsidRDefault="00F3060C">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14431</w:t>
            </w:r>
            <w:r w:rsidR="004F154F">
              <w:rPr>
                <w:rFonts w:ascii="Montserrat" w:eastAsia="Times New Roman" w:hAnsi="Montserrat" w:cs="Arial"/>
                <w:color w:val="000000"/>
                <w:sz w:val="18"/>
                <w:szCs w:val="20"/>
                <w:lang w:eastAsia="es-MX"/>
              </w:rPr>
              <w:t>3</w:t>
            </w:r>
          </w:p>
        </w:tc>
        <w:tc>
          <w:tcPr>
            <w:tcW w:w="7415" w:type="dxa"/>
            <w:tcBorders>
              <w:top w:val="nil"/>
              <w:left w:val="nil"/>
              <w:right w:val="single" w:sz="4" w:space="0" w:color="auto"/>
            </w:tcBorders>
            <w:shd w:val="clear" w:color="auto" w:fill="auto"/>
            <w:noWrap/>
            <w:vAlign w:val="center"/>
          </w:tcPr>
          <w:p w14:paraId="6C6FDB60" w14:textId="7D8DFF24" w:rsidR="00F3060C" w:rsidRPr="007A2A41" w:rsidRDefault="00F3060C">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446462">
              <w:rPr>
                <w:rFonts w:ascii="Montserrat" w:eastAsia="Times New Roman" w:hAnsi="Montserrat" w:cs="Arial"/>
                <w:color w:val="000000"/>
                <w:sz w:val="18"/>
                <w:szCs w:val="20"/>
                <w:lang w:eastAsia="es-MX"/>
              </w:rPr>
              <w:t>m</w:t>
            </w:r>
            <w:r w:rsidRPr="00E91C0E">
              <w:rPr>
                <w:rFonts w:ascii="Montserrat" w:eastAsia="Times New Roman" w:hAnsi="Montserrat" w:cs="Arial"/>
                <w:color w:val="000000"/>
                <w:sz w:val="18"/>
                <w:szCs w:val="20"/>
                <w:lang w:eastAsia="es-MX"/>
              </w:rPr>
              <w:t>antenimientos mayores</w:t>
            </w:r>
          </w:p>
        </w:tc>
      </w:tr>
      <w:tr w:rsidR="00F3060C" w:rsidRPr="0026624F" w14:paraId="72888A15" w14:textId="77777777" w:rsidTr="008A090A">
        <w:trPr>
          <w:trHeight w:val="283"/>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1AA33D" w14:textId="6283628C" w:rsidR="00F3060C" w:rsidRPr="007A2A41" w:rsidRDefault="00F3060C">
            <w:pPr>
              <w:spacing w:after="0" w:line="240" w:lineRule="auto"/>
              <w:jc w:val="center"/>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14431</w:t>
            </w:r>
            <w:r w:rsidR="004F154F">
              <w:rPr>
                <w:rFonts w:ascii="Montserrat" w:eastAsia="Times New Roman" w:hAnsi="Montserrat" w:cs="Arial"/>
                <w:color w:val="000000"/>
                <w:sz w:val="18"/>
                <w:szCs w:val="20"/>
                <w:lang w:eastAsia="es-MX"/>
              </w:rPr>
              <w:t>4</w:t>
            </w:r>
          </w:p>
        </w:tc>
        <w:tc>
          <w:tcPr>
            <w:tcW w:w="7415" w:type="dxa"/>
            <w:tcBorders>
              <w:top w:val="nil"/>
              <w:left w:val="nil"/>
              <w:bottom w:val="single" w:sz="4" w:space="0" w:color="auto"/>
              <w:right w:val="single" w:sz="4" w:space="0" w:color="auto"/>
            </w:tcBorders>
            <w:shd w:val="clear" w:color="auto" w:fill="auto"/>
            <w:noWrap/>
            <w:vAlign w:val="center"/>
            <w:hideMark/>
          </w:tcPr>
          <w:p w14:paraId="19F54C9B" w14:textId="77777777" w:rsidR="00F3060C" w:rsidRPr="007A2A41" w:rsidRDefault="00F3060C">
            <w:pPr>
              <w:spacing w:after="0" w:line="240" w:lineRule="auto"/>
              <w:rPr>
                <w:rFonts w:ascii="Montserrat" w:eastAsia="Times New Roman" w:hAnsi="Montserrat" w:cs="Arial"/>
                <w:color w:val="000000"/>
                <w:sz w:val="18"/>
                <w:szCs w:val="20"/>
                <w:lang w:eastAsia="es-MX"/>
              </w:rPr>
            </w:pPr>
            <w:r w:rsidRPr="007A2A41">
              <w:rPr>
                <w:rFonts w:ascii="Montserrat" w:eastAsia="Times New Roman" w:hAnsi="Montserrat" w:cs="Arial"/>
                <w:color w:val="000000"/>
                <w:sz w:val="18"/>
                <w:szCs w:val="20"/>
                <w:lang w:eastAsia="es-MX"/>
              </w:rPr>
              <w:t>Otros componentes equipos de servicios</w:t>
            </w:r>
          </w:p>
        </w:tc>
      </w:tr>
    </w:tbl>
    <w:p w14:paraId="7B26352C" w14:textId="77777777" w:rsidR="007A2A41" w:rsidRDefault="007A2A41" w:rsidP="00D213C7">
      <w:pPr>
        <w:pStyle w:val="Prrafodelista"/>
        <w:spacing w:line="240" w:lineRule="auto"/>
        <w:jc w:val="both"/>
        <w:rPr>
          <w:rFonts w:ascii="Montserrat" w:hAnsi="Montserrat"/>
          <w:sz w:val="20"/>
          <w:szCs w:val="24"/>
        </w:rPr>
      </w:pPr>
    </w:p>
    <w:p w14:paraId="03D2C868" w14:textId="77777777" w:rsidR="00173933" w:rsidRDefault="004A4A69"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1444 “Instalaciones para medidores y para reguladores”, se incluirá el costo de mano de obra y materiales utilizados, así como los gastos ocasionados en relación con la instalación original de los reguladores y medidores.</w:t>
      </w:r>
    </w:p>
    <w:p w14:paraId="485EF527" w14:textId="77777777" w:rsidR="004A4A69" w:rsidRDefault="004A4A69" w:rsidP="00D213C7">
      <w:pPr>
        <w:pStyle w:val="Prrafodelista"/>
        <w:spacing w:line="240" w:lineRule="auto"/>
        <w:jc w:val="both"/>
        <w:rPr>
          <w:rFonts w:ascii="Montserrat" w:hAnsi="Montserrat"/>
          <w:sz w:val="20"/>
          <w:szCs w:val="24"/>
        </w:rPr>
      </w:pPr>
    </w:p>
    <w:p w14:paraId="7DEFBBEC" w14:textId="77777777" w:rsidR="004A4A69" w:rsidRPr="004A4A69" w:rsidRDefault="004A4A69" w:rsidP="00D213C7">
      <w:pPr>
        <w:pStyle w:val="Prrafodelista"/>
        <w:spacing w:line="240" w:lineRule="auto"/>
        <w:jc w:val="both"/>
        <w:rPr>
          <w:rFonts w:ascii="Montserrat" w:hAnsi="Montserrat"/>
          <w:sz w:val="20"/>
          <w:szCs w:val="24"/>
        </w:rPr>
      </w:pPr>
      <w:r w:rsidRPr="004A4A69">
        <w:rPr>
          <w:rFonts w:ascii="Montserrat" w:hAnsi="Montserrat"/>
          <w:sz w:val="20"/>
          <w:szCs w:val="24"/>
        </w:rPr>
        <w:lastRenderedPageBreak/>
        <w:t>Esta cuenta podrá incluir, de forma enunciativa más no limitativa,</w:t>
      </w:r>
      <w:r>
        <w:rPr>
          <w:rFonts w:ascii="Montserrat" w:hAnsi="Montserrat"/>
          <w:sz w:val="20"/>
          <w:szCs w:val="24"/>
        </w:rPr>
        <w:t xml:space="preserve"> accesorios, barras de medición, candados, cerraduras, estantería, mano de obra, sellos, tubería y ventilas para reguladores.</w:t>
      </w:r>
    </w:p>
    <w:p w14:paraId="71093602" w14:textId="77777777" w:rsidR="004A4A69" w:rsidRDefault="004A4A69" w:rsidP="00D213C7">
      <w:pPr>
        <w:pStyle w:val="Prrafodelista"/>
        <w:spacing w:line="240" w:lineRule="auto"/>
        <w:jc w:val="both"/>
        <w:rPr>
          <w:rFonts w:ascii="Montserrat" w:hAnsi="Montserrat"/>
          <w:sz w:val="20"/>
          <w:szCs w:val="24"/>
        </w:rPr>
      </w:pPr>
    </w:p>
    <w:p w14:paraId="0969CC83" w14:textId="77777777" w:rsidR="004A4A69" w:rsidRDefault="004A4A69"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1445 “Ductos”, se incluirá el costo de los ductos de distribución desde la línea de transporte hasta la línea de servicio del Usuario y/o Usuario final. El Distribuidor deberá mantener auxiliares que permitan conocer por separado el valor de las acometidas y de las líneas </w:t>
      </w:r>
      <w:r w:rsidR="0002446C">
        <w:rPr>
          <w:rFonts w:ascii="Montserrat" w:hAnsi="Montserrat"/>
          <w:sz w:val="20"/>
          <w:szCs w:val="24"/>
        </w:rPr>
        <w:t>de alta, media y baja presión, por tipo de material,</w:t>
      </w:r>
      <w:r>
        <w:rPr>
          <w:rFonts w:ascii="Montserrat" w:hAnsi="Montserrat"/>
          <w:sz w:val="20"/>
          <w:szCs w:val="24"/>
        </w:rPr>
        <w:t xml:space="preserve"> por diámetro y por sector geográfico.</w:t>
      </w:r>
    </w:p>
    <w:p w14:paraId="3AD772B7" w14:textId="77777777" w:rsidR="004A4A69" w:rsidRDefault="004A4A69" w:rsidP="00D213C7">
      <w:pPr>
        <w:pStyle w:val="Prrafodelista"/>
        <w:spacing w:line="240" w:lineRule="auto"/>
        <w:jc w:val="both"/>
        <w:rPr>
          <w:rFonts w:ascii="Montserrat" w:hAnsi="Montserrat"/>
          <w:sz w:val="20"/>
          <w:szCs w:val="24"/>
        </w:rPr>
      </w:pPr>
    </w:p>
    <w:p w14:paraId="7658A800" w14:textId="77777777" w:rsidR="004A4A69" w:rsidRDefault="001553DF" w:rsidP="00D213C7">
      <w:pPr>
        <w:pStyle w:val="Prrafodelista"/>
        <w:spacing w:line="240" w:lineRule="auto"/>
        <w:jc w:val="both"/>
        <w:rPr>
          <w:rFonts w:ascii="Montserrat" w:hAnsi="Montserrat"/>
          <w:sz w:val="20"/>
          <w:szCs w:val="24"/>
        </w:rPr>
      </w:pPr>
      <w:r>
        <w:rPr>
          <w:rFonts w:ascii="Montserrat" w:hAnsi="Montserrat"/>
          <w:sz w:val="20"/>
          <w:szCs w:val="24"/>
        </w:rPr>
        <w:t>El costo de la tubería y su instalación, desde las líneas de distribución hasta la toma del Usuario final o hasta 30 metros (conexión estándar), se deberá registrar en esta cuenta.</w:t>
      </w:r>
    </w:p>
    <w:p w14:paraId="4231F9D1" w14:textId="77777777" w:rsidR="001553DF" w:rsidRDefault="001553DF">
      <w:pPr>
        <w:pStyle w:val="Prrafodelista"/>
        <w:spacing w:after="0" w:line="240" w:lineRule="auto"/>
        <w:jc w:val="both"/>
        <w:rPr>
          <w:rFonts w:ascii="Montserrat" w:hAnsi="Montserrat"/>
          <w:sz w:val="20"/>
          <w:szCs w:val="24"/>
        </w:rPr>
      </w:pPr>
    </w:p>
    <w:p w14:paraId="12499D79" w14:textId="77777777" w:rsidR="001553DF" w:rsidRDefault="001553DF" w:rsidP="00D213C7">
      <w:pPr>
        <w:pStyle w:val="Prrafodelista"/>
        <w:spacing w:line="240" w:lineRule="auto"/>
        <w:jc w:val="both"/>
        <w:rPr>
          <w:rFonts w:ascii="Montserrat" w:hAnsi="Montserrat"/>
          <w:sz w:val="20"/>
          <w:szCs w:val="24"/>
        </w:rPr>
      </w:pPr>
      <w:r w:rsidRPr="004A4A69">
        <w:rPr>
          <w:rFonts w:ascii="Montserrat" w:hAnsi="Montserrat"/>
          <w:sz w:val="20"/>
          <w:szCs w:val="24"/>
        </w:rPr>
        <w:t>Esta cuenta podrá incluir, de forma enunciativa más no limitativa,</w:t>
      </w:r>
      <w:r>
        <w:rPr>
          <w:rFonts w:ascii="Montserrat" w:hAnsi="Montserrat"/>
          <w:sz w:val="20"/>
          <w:szCs w:val="24"/>
        </w:rPr>
        <w:t xml:space="preserve"> accesorios, accesorios para tuberías, apertura y llenado de zanjas, colocación de tuberías, daños en propiedad ajena, equipo de protección catódica, escurrimientos, excavación, incluyendo apuntalamiento, anclaje, puenteo, relleno y retiro de escombro, inspección municipal, levantamiento de pavimento, incluyendo corte y reemplazo de pavimento, base de pavimento y banquetas, limpieza y nivelación, permisos, protección para aberturas a nivel de la calle que no estén asociadas con equipo de bombeo o de regulación, recubrimiento para tuberías, soportería para tuberías, tuberías y válvulas, incluyendo bocas de inspección.</w:t>
      </w:r>
    </w:p>
    <w:p w14:paraId="2D2AD691" w14:textId="22C41C90" w:rsidR="00BC3C4D" w:rsidRDefault="00BC3C4D" w:rsidP="00BC3C4D">
      <w:pPr>
        <w:spacing w:after="0"/>
        <w:ind w:left="737"/>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Ductos</w:t>
      </w:r>
      <w:r>
        <w:rPr>
          <w:rFonts w:ascii="Montserrat" w:hAnsi="Montserrat"/>
          <w:sz w:val="20"/>
          <w:szCs w:val="24"/>
        </w:rPr>
        <w:t xml:space="preserve"> el Permisionario deberá usar cualesquiera de los siguientes elementos:</w:t>
      </w:r>
    </w:p>
    <w:p w14:paraId="5888797B" w14:textId="77777777" w:rsidR="00FF3645" w:rsidRDefault="00FF3645" w:rsidP="00BC3C4D">
      <w:pPr>
        <w:spacing w:after="0"/>
        <w:ind w:left="737"/>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BC3C4D" w:rsidRPr="0026624F" w14:paraId="753A3A92" w14:textId="77777777" w:rsidTr="00B170A5">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7A4B681" w14:textId="77777777" w:rsidR="00BC3C4D" w:rsidRPr="0026624F" w:rsidRDefault="00BC3C4D"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4FA667A" w14:textId="77777777" w:rsidR="00BC3C4D" w:rsidRPr="0026624F" w:rsidRDefault="00BC3C4D"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BC3C4D" w:rsidRPr="0026624F" w14:paraId="7E2DA074"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55E5F497" w14:textId="77777777" w:rsidR="00BC3C4D" w:rsidRPr="00BC3C4D" w:rsidRDefault="00BC3C4D">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w:t>
            </w:r>
          </w:p>
        </w:tc>
        <w:tc>
          <w:tcPr>
            <w:tcW w:w="7415" w:type="dxa"/>
            <w:tcBorders>
              <w:top w:val="nil"/>
              <w:left w:val="nil"/>
              <w:bottom w:val="nil"/>
              <w:right w:val="single" w:sz="4" w:space="0" w:color="auto"/>
            </w:tcBorders>
            <w:shd w:val="clear" w:color="auto" w:fill="auto"/>
            <w:noWrap/>
            <w:vAlign w:val="center"/>
            <w:hideMark/>
          </w:tcPr>
          <w:p w14:paraId="71E520F1" w14:textId="77777777" w:rsidR="00BC3C4D" w:rsidRPr="00BC3C4D" w:rsidRDefault="00BC3C4D">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baja presión</w:t>
            </w:r>
          </w:p>
        </w:tc>
      </w:tr>
      <w:tr w:rsidR="004F154F" w:rsidRPr="0026624F" w14:paraId="784D28FC"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5541DC6C" w14:textId="4D1E7A83" w:rsidR="004F154F" w:rsidRPr="008A090A" w:rsidRDefault="004F154F">
            <w:pPr>
              <w:spacing w:after="0" w:line="240" w:lineRule="auto"/>
              <w:jc w:val="center"/>
              <w:rPr>
                <w:rFonts w:ascii="Montserrat" w:hAnsi="Montserrat"/>
                <w:color w:val="000000"/>
                <w:sz w:val="16"/>
              </w:rPr>
            </w:pPr>
            <w:r w:rsidRPr="008A090A">
              <w:rPr>
                <w:rFonts w:ascii="Montserrat" w:hAnsi="Montserrat"/>
                <w:color w:val="000000"/>
                <w:sz w:val="16"/>
              </w:rPr>
              <w:t>144511</w:t>
            </w:r>
          </w:p>
        </w:tc>
        <w:tc>
          <w:tcPr>
            <w:tcW w:w="7415" w:type="dxa"/>
            <w:tcBorders>
              <w:top w:val="nil"/>
              <w:left w:val="nil"/>
              <w:bottom w:val="nil"/>
              <w:right w:val="single" w:sz="4" w:space="0" w:color="auto"/>
            </w:tcBorders>
            <w:shd w:val="clear" w:color="auto" w:fill="auto"/>
            <w:noWrap/>
            <w:vAlign w:val="center"/>
          </w:tcPr>
          <w:p w14:paraId="5AB1F692" w14:textId="1CFAD697" w:rsidR="004F154F" w:rsidRPr="00BC3C4D" w:rsidRDefault="004F154F">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Ducto de baja presión de acero</w:t>
            </w:r>
          </w:p>
        </w:tc>
      </w:tr>
      <w:tr w:rsidR="004F154F" w:rsidRPr="0026624F" w14:paraId="58167502"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20C3990A" w14:textId="5B812AE5" w:rsidR="004F154F" w:rsidRPr="008A090A" w:rsidRDefault="004F154F">
            <w:pPr>
              <w:spacing w:after="0" w:line="240" w:lineRule="auto"/>
              <w:jc w:val="center"/>
              <w:rPr>
                <w:rFonts w:ascii="Montserrat" w:hAnsi="Montserrat"/>
                <w:color w:val="000000"/>
                <w:sz w:val="16"/>
              </w:rPr>
            </w:pPr>
            <w:r w:rsidRPr="008A090A">
              <w:rPr>
                <w:rFonts w:ascii="Montserrat" w:hAnsi="Montserrat"/>
                <w:color w:val="000000"/>
                <w:sz w:val="16"/>
              </w:rPr>
              <w:t>14451</w:t>
            </w:r>
            <w:r w:rsidR="00667D8B" w:rsidRPr="008A090A">
              <w:rPr>
                <w:rFonts w:ascii="Montserrat" w:hAnsi="Montserrat"/>
                <w:color w:val="000000"/>
                <w:sz w:val="16"/>
              </w:rPr>
              <w:t>2</w:t>
            </w:r>
          </w:p>
        </w:tc>
        <w:tc>
          <w:tcPr>
            <w:tcW w:w="7415" w:type="dxa"/>
            <w:tcBorders>
              <w:top w:val="nil"/>
              <w:left w:val="nil"/>
              <w:bottom w:val="nil"/>
              <w:right w:val="single" w:sz="4" w:space="0" w:color="auto"/>
            </w:tcBorders>
            <w:shd w:val="clear" w:color="auto" w:fill="auto"/>
            <w:noWrap/>
            <w:vAlign w:val="center"/>
          </w:tcPr>
          <w:p w14:paraId="0AD2E7E2" w14:textId="2E410C19" w:rsidR="004F154F" w:rsidRDefault="004F154F">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Ducto de baja presión de polietileno</w:t>
            </w:r>
          </w:p>
        </w:tc>
      </w:tr>
      <w:tr w:rsidR="004F154F" w:rsidRPr="0026624F" w14:paraId="71D818F5"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771795A"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p>
        </w:tc>
        <w:tc>
          <w:tcPr>
            <w:tcW w:w="7415" w:type="dxa"/>
            <w:tcBorders>
              <w:top w:val="nil"/>
              <w:left w:val="nil"/>
              <w:bottom w:val="nil"/>
              <w:right w:val="single" w:sz="4" w:space="0" w:color="auto"/>
            </w:tcBorders>
            <w:shd w:val="clear" w:color="auto" w:fill="auto"/>
            <w:noWrap/>
            <w:vAlign w:val="center"/>
            <w:hideMark/>
          </w:tcPr>
          <w:p w14:paraId="17494B3D"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media presión</w:t>
            </w:r>
          </w:p>
        </w:tc>
      </w:tr>
      <w:tr w:rsidR="004F154F" w:rsidRPr="0026624F" w14:paraId="361DBA65"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3DABBB76" w14:textId="7A6D5771" w:rsidR="004F154F" w:rsidRPr="008A090A" w:rsidRDefault="004F154F">
            <w:pPr>
              <w:spacing w:after="0" w:line="240" w:lineRule="auto"/>
              <w:jc w:val="center"/>
              <w:rPr>
                <w:rFonts w:ascii="Montserrat" w:hAnsi="Montserrat"/>
                <w:color w:val="000000"/>
                <w:sz w:val="16"/>
              </w:rPr>
            </w:pPr>
            <w:r w:rsidRPr="008A090A">
              <w:rPr>
                <w:rFonts w:ascii="Montserrat" w:hAnsi="Montserrat"/>
                <w:color w:val="000000"/>
                <w:sz w:val="16"/>
              </w:rPr>
              <w:t>144521</w:t>
            </w:r>
          </w:p>
        </w:tc>
        <w:tc>
          <w:tcPr>
            <w:tcW w:w="7415" w:type="dxa"/>
            <w:tcBorders>
              <w:top w:val="nil"/>
              <w:left w:val="nil"/>
              <w:bottom w:val="nil"/>
              <w:right w:val="single" w:sz="4" w:space="0" w:color="auto"/>
            </w:tcBorders>
            <w:shd w:val="clear" w:color="auto" w:fill="auto"/>
            <w:noWrap/>
            <w:vAlign w:val="center"/>
          </w:tcPr>
          <w:p w14:paraId="00436F9E" w14:textId="768F5390"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media presión</w:t>
            </w:r>
            <w:r w:rsidR="00FF7A1E">
              <w:rPr>
                <w:rFonts w:ascii="Montserrat" w:eastAsia="Times New Roman" w:hAnsi="Montserrat" w:cs="Arial"/>
                <w:color w:val="000000"/>
                <w:sz w:val="18"/>
                <w:szCs w:val="20"/>
                <w:lang w:eastAsia="es-MX"/>
              </w:rPr>
              <w:t xml:space="preserve"> de acero</w:t>
            </w:r>
          </w:p>
        </w:tc>
      </w:tr>
      <w:tr w:rsidR="00FF7A1E" w:rsidRPr="0026624F" w14:paraId="0F291D43"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5C13F806" w14:textId="2A3604C9" w:rsidR="00FF7A1E" w:rsidRPr="008A090A" w:rsidRDefault="00667D8B">
            <w:pPr>
              <w:spacing w:after="0" w:line="240" w:lineRule="auto"/>
              <w:jc w:val="center"/>
              <w:rPr>
                <w:rFonts w:ascii="Montserrat" w:hAnsi="Montserrat"/>
                <w:color w:val="000000"/>
                <w:sz w:val="16"/>
              </w:rPr>
            </w:pPr>
            <w:r w:rsidRPr="008A090A">
              <w:rPr>
                <w:rFonts w:ascii="Montserrat" w:hAnsi="Montserrat"/>
                <w:color w:val="000000"/>
                <w:sz w:val="16"/>
              </w:rPr>
              <w:t>144522</w:t>
            </w:r>
          </w:p>
        </w:tc>
        <w:tc>
          <w:tcPr>
            <w:tcW w:w="7415" w:type="dxa"/>
            <w:tcBorders>
              <w:top w:val="nil"/>
              <w:left w:val="nil"/>
              <w:bottom w:val="nil"/>
              <w:right w:val="single" w:sz="4" w:space="0" w:color="auto"/>
            </w:tcBorders>
            <w:shd w:val="clear" w:color="auto" w:fill="auto"/>
            <w:noWrap/>
            <w:vAlign w:val="center"/>
          </w:tcPr>
          <w:p w14:paraId="051EF1A6" w14:textId="6C31CE1C" w:rsidR="00FF7A1E" w:rsidRPr="00BC3C4D" w:rsidRDefault="00667D8B">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Ductos de medica presión de polietileno</w:t>
            </w:r>
          </w:p>
        </w:tc>
      </w:tr>
      <w:tr w:rsidR="004F154F" w:rsidRPr="0026624F" w14:paraId="13AE9AF1"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0A4258E2"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14453</w:t>
            </w:r>
          </w:p>
        </w:tc>
        <w:tc>
          <w:tcPr>
            <w:tcW w:w="7415" w:type="dxa"/>
            <w:tcBorders>
              <w:top w:val="nil"/>
              <w:left w:val="nil"/>
              <w:bottom w:val="nil"/>
              <w:right w:val="single" w:sz="4" w:space="0" w:color="auto"/>
            </w:tcBorders>
            <w:shd w:val="clear" w:color="auto" w:fill="auto"/>
            <w:noWrap/>
            <w:vAlign w:val="center"/>
            <w:hideMark/>
          </w:tcPr>
          <w:p w14:paraId="2E587C8B"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alta presión</w:t>
            </w:r>
          </w:p>
        </w:tc>
      </w:tr>
      <w:tr w:rsidR="004F154F" w:rsidRPr="0026624F" w14:paraId="7D30DF51"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7BFFE7C8" w14:textId="38F520C9" w:rsidR="004F154F" w:rsidRPr="008A090A" w:rsidRDefault="004F154F">
            <w:pPr>
              <w:spacing w:after="0" w:line="240" w:lineRule="auto"/>
              <w:jc w:val="center"/>
              <w:rPr>
                <w:rFonts w:ascii="Montserrat" w:hAnsi="Montserrat"/>
                <w:color w:val="000000"/>
                <w:sz w:val="16"/>
              </w:rPr>
            </w:pPr>
            <w:r w:rsidRPr="008A090A">
              <w:rPr>
                <w:rFonts w:ascii="Montserrat" w:hAnsi="Montserrat"/>
                <w:color w:val="000000"/>
                <w:sz w:val="16"/>
              </w:rPr>
              <w:t>144531</w:t>
            </w:r>
          </w:p>
        </w:tc>
        <w:tc>
          <w:tcPr>
            <w:tcW w:w="7415" w:type="dxa"/>
            <w:tcBorders>
              <w:top w:val="nil"/>
              <w:left w:val="nil"/>
              <w:bottom w:val="nil"/>
              <w:right w:val="single" w:sz="4" w:space="0" w:color="auto"/>
            </w:tcBorders>
            <w:shd w:val="clear" w:color="auto" w:fill="auto"/>
            <w:noWrap/>
            <w:vAlign w:val="center"/>
          </w:tcPr>
          <w:p w14:paraId="236BE4AF" w14:textId="6D5084F1"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alta presión</w:t>
            </w:r>
            <w:r w:rsidR="00667D8B">
              <w:rPr>
                <w:rFonts w:ascii="Montserrat" w:eastAsia="Times New Roman" w:hAnsi="Montserrat" w:cs="Arial"/>
                <w:color w:val="000000"/>
                <w:sz w:val="18"/>
                <w:szCs w:val="20"/>
                <w:lang w:eastAsia="es-MX"/>
              </w:rPr>
              <w:t xml:space="preserve"> de acero</w:t>
            </w:r>
          </w:p>
        </w:tc>
      </w:tr>
      <w:tr w:rsidR="00667D8B" w:rsidRPr="0026624F" w14:paraId="497C7AC4"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177F9E12" w14:textId="7207E97F" w:rsidR="00667D8B" w:rsidRPr="008A090A" w:rsidRDefault="00667D8B">
            <w:pPr>
              <w:spacing w:after="0" w:line="240" w:lineRule="auto"/>
              <w:jc w:val="center"/>
              <w:rPr>
                <w:rFonts w:ascii="Montserrat" w:hAnsi="Montserrat"/>
                <w:color w:val="000000"/>
                <w:sz w:val="16"/>
              </w:rPr>
            </w:pPr>
            <w:r w:rsidRPr="008A090A">
              <w:rPr>
                <w:rFonts w:ascii="Montserrat" w:hAnsi="Montserrat"/>
                <w:color w:val="000000"/>
                <w:sz w:val="16"/>
              </w:rPr>
              <w:t>144532</w:t>
            </w:r>
          </w:p>
        </w:tc>
        <w:tc>
          <w:tcPr>
            <w:tcW w:w="7415" w:type="dxa"/>
            <w:tcBorders>
              <w:top w:val="nil"/>
              <w:left w:val="nil"/>
              <w:bottom w:val="nil"/>
              <w:right w:val="single" w:sz="4" w:space="0" w:color="auto"/>
            </w:tcBorders>
            <w:shd w:val="clear" w:color="auto" w:fill="auto"/>
            <w:noWrap/>
            <w:vAlign w:val="center"/>
          </w:tcPr>
          <w:p w14:paraId="15DFE5B8" w14:textId="6402BA99" w:rsidR="00667D8B" w:rsidRPr="00BC3C4D" w:rsidRDefault="00667D8B">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Ductos de alta presión</w:t>
            </w:r>
            <w:r>
              <w:rPr>
                <w:rFonts w:ascii="Montserrat" w:eastAsia="Times New Roman" w:hAnsi="Montserrat" w:cs="Arial"/>
                <w:color w:val="000000"/>
                <w:sz w:val="18"/>
                <w:szCs w:val="20"/>
                <w:lang w:eastAsia="es-MX"/>
              </w:rPr>
              <w:t xml:space="preserve"> de polietileno</w:t>
            </w:r>
          </w:p>
        </w:tc>
      </w:tr>
      <w:tr w:rsidR="00FC397E" w:rsidRPr="0026624F" w14:paraId="1E58364B"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62484070" w14:textId="2576724C" w:rsidR="00FC397E" w:rsidRPr="008A090A" w:rsidRDefault="00FC397E">
            <w:pPr>
              <w:spacing w:after="0" w:line="240" w:lineRule="auto"/>
              <w:jc w:val="center"/>
              <w:rPr>
                <w:rFonts w:ascii="Montserrat" w:hAnsi="Montserrat"/>
                <w:color w:val="000000"/>
                <w:sz w:val="16"/>
              </w:rPr>
            </w:pPr>
            <w:r w:rsidRPr="00EF52EF">
              <w:rPr>
                <w:rFonts w:ascii="Montserrat" w:hAnsi="Montserrat"/>
                <w:color w:val="000000"/>
                <w:sz w:val="18"/>
                <w:szCs w:val="24"/>
              </w:rPr>
              <w:t>14454</w:t>
            </w:r>
          </w:p>
        </w:tc>
        <w:tc>
          <w:tcPr>
            <w:tcW w:w="7415" w:type="dxa"/>
            <w:tcBorders>
              <w:top w:val="nil"/>
              <w:left w:val="nil"/>
              <w:bottom w:val="nil"/>
              <w:right w:val="single" w:sz="4" w:space="0" w:color="auto"/>
            </w:tcBorders>
            <w:shd w:val="clear" w:color="auto" w:fill="auto"/>
            <w:noWrap/>
            <w:vAlign w:val="center"/>
          </w:tcPr>
          <w:p w14:paraId="08DCEC0C" w14:textId="21E7E89C" w:rsidR="00FC397E" w:rsidRPr="00BC3C4D" w:rsidRDefault="00FC397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Acometidas</w:t>
            </w:r>
          </w:p>
        </w:tc>
      </w:tr>
      <w:tr w:rsidR="00FC397E" w:rsidRPr="0026624F" w14:paraId="4158EB6A"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10ACB42E" w14:textId="2AA575A0" w:rsidR="00FC397E" w:rsidRPr="00EF52EF" w:rsidRDefault="00FC397E">
            <w:pPr>
              <w:spacing w:after="0" w:line="240" w:lineRule="auto"/>
              <w:jc w:val="center"/>
              <w:rPr>
                <w:rFonts w:ascii="Montserrat" w:hAnsi="Montserrat"/>
                <w:color w:val="000000"/>
                <w:sz w:val="16"/>
              </w:rPr>
            </w:pPr>
            <w:r>
              <w:rPr>
                <w:rFonts w:ascii="Montserrat" w:hAnsi="Montserrat"/>
                <w:color w:val="000000"/>
                <w:sz w:val="16"/>
              </w:rPr>
              <w:t>144541</w:t>
            </w:r>
          </w:p>
        </w:tc>
        <w:tc>
          <w:tcPr>
            <w:tcW w:w="7415" w:type="dxa"/>
            <w:tcBorders>
              <w:top w:val="nil"/>
              <w:left w:val="nil"/>
              <w:bottom w:val="nil"/>
              <w:right w:val="single" w:sz="4" w:space="0" w:color="auto"/>
            </w:tcBorders>
            <w:shd w:val="clear" w:color="auto" w:fill="auto"/>
            <w:noWrap/>
            <w:vAlign w:val="center"/>
          </w:tcPr>
          <w:p w14:paraId="4C8910DE" w14:textId="2A09938C" w:rsidR="00FC397E" w:rsidRDefault="00FC397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Acometidas de acero</w:t>
            </w:r>
          </w:p>
        </w:tc>
      </w:tr>
      <w:tr w:rsidR="00FC397E" w:rsidRPr="0026624F" w14:paraId="4655014F"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37523D0C" w14:textId="724D7DA5" w:rsidR="00FC397E" w:rsidRDefault="00FC397E">
            <w:pPr>
              <w:spacing w:after="0" w:line="240" w:lineRule="auto"/>
              <w:jc w:val="center"/>
              <w:rPr>
                <w:rFonts w:ascii="Montserrat" w:hAnsi="Montserrat"/>
                <w:color w:val="000000"/>
                <w:sz w:val="16"/>
              </w:rPr>
            </w:pPr>
            <w:r>
              <w:rPr>
                <w:rFonts w:ascii="Montserrat" w:hAnsi="Montserrat"/>
                <w:color w:val="000000"/>
                <w:sz w:val="16"/>
              </w:rPr>
              <w:t>144542</w:t>
            </w:r>
          </w:p>
        </w:tc>
        <w:tc>
          <w:tcPr>
            <w:tcW w:w="7415" w:type="dxa"/>
            <w:tcBorders>
              <w:top w:val="nil"/>
              <w:left w:val="nil"/>
              <w:bottom w:val="nil"/>
              <w:right w:val="single" w:sz="4" w:space="0" w:color="auto"/>
            </w:tcBorders>
            <w:shd w:val="clear" w:color="auto" w:fill="auto"/>
            <w:noWrap/>
            <w:vAlign w:val="center"/>
          </w:tcPr>
          <w:p w14:paraId="68FCD3C4" w14:textId="66725CE8" w:rsidR="00FC397E" w:rsidRDefault="00FC397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Acometidas de polietileno</w:t>
            </w:r>
          </w:p>
        </w:tc>
      </w:tr>
      <w:tr w:rsidR="004F154F" w:rsidRPr="0026624F" w14:paraId="74BB4602"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2B72894D"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826620">
              <w:rPr>
                <w:rFonts w:ascii="Montserrat" w:eastAsia="Times New Roman" w:hAnsi="Montserrat" w:cs="Arial"/>
                <w:color w:val="000000"/>
                <w:sz w:val="18"/>
                <w:szCs w:val="20"/>
                <w:lang w:eastAsia="es-MX"/>
              </w:rPr>
              <w:t>14455</w:t>
            </w:r>
          </w:p>
        </w:tc>
        <w:tc>
          <w:tcPr>
            <w:tcW w:w="7415" w:type="dxa"/>
            <w:tcBorders>
              <w:top w:val="nil"/>
              <w:left w:val="nil"/>
              <w:bottom w:val="nil"/>
              <w:right w:val="single" w:sz="4" w:space="0" w:color="auto"/>
            </w:tcBorders>
            <w:shd w:val="clear" w:color="auto" w:fill="auto"/>
            <w:noWrap/>
            <w:vAlign w:val="center"/>
            <w:hideMark/>
          </w:tcPr>
          <w:p w14:paraId="640A285C"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Colocación de tuberías</w:t>
            </w:r>
          </w:p>
        </w:tc>
      </w:tr>
      <w:tr w:rsidR="004F154F" w:rsidRPr="0026624F" w14:paraId="3D49242B"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4F79ACD7"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14456</w:t>
            </w:r>
          </w:p>
        </w:tc>
        <w:tc>
          <w:tcPr>
            <w:tcW w:w="7415" w:type="dxa"/>
            <w:tcBorders>
              <w:top w:val="nil"/>
              <w:left w:val="nil"/>
              <w:bottom w:val="nil"/>
              <w:right w:val="single" w:sz="4" w:space="0" w:color="auto"/>
            </w:tcBorders>
            <w:shd w:val="clear" w:color="auto" w:fill="auto"/>
            <w:noWrap/>
            <w:vAlign w:val="center"/>
            <w:hideMark/>
          </w:tcPr>
          <w:p w14:paraId="09E8A686"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Reemplazo de línea general</w:t>
            </w:r>
          </w:p>
        </w:tc>
      </w:tr>
      <w:tr w:rsidR="004F154F" w:rsidRPr="0026624F" w14:paraId="2DA0804D"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9FD5605"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14457</w:t>
            </w:r>
          </w:p>
        </w:tc>
        <w:tc>
          <w:tcPr>
            <w:tcW w:w="7415" w:type="dxa"/>
            <w:tcBorders>
              <w:top w:val="nil"/>
              <w:left w:val="nil"/>
              <w:bottom w:val="nil"/>
              <w:right w:val="single" w:sz="4" w:space="0" w:color="auto"/>
            </w:tcBorders>
            <w:shd w:val="clear" w:color="auto" w:fill="auto"/>
            <w:noWrap/>
            <w:vAlign w:val="center"/>
            <w:hideMark/>
          </w:tcPr>
          <w:p w14:paraId="46D9D3D6"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Protección catódica</w:t>
            </w:r>
          </w:p>
        </w:tc>
      </w:tr>
      <w:tr w:rsidR="004F154F" w:rsidRPr="0026624F" w14:paraId="54E70F09"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0166CF5C"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14458</w:t>
            </w:r>
          </w:p>
        </w:tc>
        <w:tc>
          <w:tcPr>
            <w:tcW w:w="7415" w:type="dxa"/>
            <w:tcBorders>
              <w:top w:val="nil"/>
              <w:left w:val="nil"/>
              <w:bottom w:val="nil"/>
              <w:right w:val="single" w:sz="4" w:space="0" w:color="auto"/>
            </w:tcBorders>
            <w:shd w:val="clear" w:color="auto" w:fill="auto"/>
            <w:noWrap/>
            <w:vAlign w:val="center"/>
            <w:hideMark/>
          </w:tcPr>
          <w:p w14:paraId="602DB78A"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Permisos federales, estatales y municipales</w:t>
            </w:r>
          </w:p>
        </w:tc>
      </w:tr>
      <w:tr w:rsidR="004F154F" w:rsidRPr="0026624F" w14:paraId="29E14BE6"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3A834C91"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543363">
              <w:rPr>
                <w:rFonts w:ascii="Montserrat" w:eastAsia="Times New Roman" w:hAnsi="Montserrat" w:cs="Arial"/>
                <w:color w:val="000000"/>
                <w:sz w:val="18"/>
                <w:szCs w:val="20"/>
                <w:lang w:eastAsia="es-MX"/>
              </w:rPr>
              <w:t>144510</w:t>
            </w:r>
          </w:p>
        </w:tc>
        <w:tc>
          <w:tcPr>
            <w:tcW w:w="7415" w:type="dxa"/>
            <w:tcBorders>
              <w:top w:val="nil"/>
              <w:left w:val="nil"/>
              <w:bottom w:val="nil"/>
              <w:right w:val="single" w:sz="4" w:space="0" w:color="auto"/>
            </w:tcBorders>
            <w:shd w:val="clear" w:color="auto" w:fill="auto"/>
            <w:noWrap/>
            <w:vAlign w:val="center"/>
            <w:hideMark/>
          </w:tcPr>
          <w:p w14:paraId="5A1D1CA8"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Mano de obra</w:t>
            </w:r>
          </w:p>
        </w:tc>
      </w:tr>
      <w:tr w:rsidR="004F154F" w:rsidRPr="0026624F" w14:paraId="46AF15AE"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43297B7D"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144511</w:t>
            </w:r>
          </w:p>
        </w:tc>
        <w:tc>
          <w:tcPr>
            <w:tcW w:w="7415" w:type="dxa"/>
            <w:tcBorders>
              <w:top w:val="nil"/>
              <w:left w:val="nil"/>
              <w:bottom w:val="nil"/>
              <w:right w:val="single" w:sz="4" w:space="0" w:color="auto"/>
            </w:tcBorders>
            <w:shd w:val="clear" w:color="auto" w:fill="auto"/>
            <w:noWrap/>
            <w:vAlign w:val="center"/>
            <w:hideMark/>
          </w:tcPr>
          <w:p w14:paraId="29734872"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Cierre de líneas</w:t>
            </w:r>
          </w:p>
        </w:tc>
      </w:tr>
      <w:tr w:rsidR="004F154F" w:rsidRPr="0026624F" w14:paraId="7313E39C"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45DF8D00"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144512</w:t>
            </w:r>
          </w:p>
        </w:tc>
        <w:tc>
          <w:tcPr>
            <w:tcW w:w="7415" w:type="dxa"/>
            <w:tcBorders>
              <w:top w:val="nil"/>
              <w:left w:val="nil"/>
              <w:bottom w:val="nil"/>
              <w:right w:val="single" w:sz="4" w:space="0" w:color="auto"/>
            </w:tcBorders>
            <w:shd w:val="clear" w:color="auto" w:fill="auto"/>
            <w:noWrap/>
            <w:vAlign w:val="center"/>
            <w:hideMark/>
          </w:tcPr>
          <w:p w14:paraId="2C311C35"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Construcción de tubería</w:t>
            </w:r>
          </w:p>
        </w:tc>
      </w:tr>
      <w:tr w:rsidR="004F154F" w:rsidRPr="0026624F" w14:paraId="1DE81A18"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5D0FC704"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144513</w:t>
            </w:r>
          </w:p>
        </w:tc>
        <w:tc>
          <w:tcPr>
            <w:tcW w:w="7415" w:type="dxa"/>
            <w:tcBorders>
              <w:top w:val="nil"/>
              <w:left w:val="nil"/>
              <w:bottom w:val="nil"/>
              <w:right w:val="single" w:sz="4" w:space="0" w:color="auto"/>
            </w:tcBorders>
            <w:shd w:val="clear" w:color="auto" w:fill="auto"/>
            <w:noWrap/>
            <w:vAlign w:val="center"/>
            <w:hideMark/>
          </w:tcPr>
          <w:p w14:paraId="4152BB4C"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Control de obra de topografía</w:t>
            </w:r>
          </w:p>
        </w:tc>
      </w:tr>
      <w:tr w:rsidR="004F154F" w:rsidRPr="0026624F" w14:paraId="2D30302C"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6C3DC922"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144514</w:t>
            </w:r>
          </w:p>
        </w:tc>
        <w:tc>
          <w:tcPr>
            <w:tcW w:w="7415" w:type="dxa"/>
            <w:tcBorders>
              <w:top w:val="nil"/>
              <w:left w:val="nil"/>
              <w:bottom w:val="nil"/>
              <w:right w:val="single" w:sz="4" w:space="0" w:color="auto"/>
            </w:tcBorders>
            <w:shd w:val="clear" w:color="auto" w:fill="auto"/>
            <w:noWrap/>
            <w:vAlign w:val="center"/>
            <w:hideMark/>
          </w:tcPr>
          <w:p w14:paraId="195A02F5"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Corrida de diablos para tubería</w:t>
            </w:r>
          </w:p>
        </w:tc>
      </w:tr>
      <w:tr w:rsidR="004F154F" w:rsidRPr="0026624F" w14:paraId="2C7FE9A3"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hideMark/>
          </w:tcPr>
          <w:p w14:paraId="2CB4C02F"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lastRenderedPageBreak/>
              <w:t>144515</w:t>
            </w:r>
          </w:p>
        </w:tc>
        <w:tc>
          <w:tcPr>
            <w:tcW w:w="7415" w:type="dxa"/>
            <w:tcBorders>
              <w:top w:val="nil"/>
              <w:left w:val="nil"/>
              <w:bottom w:val="nil"/>
              <w:right w:val="single" w:sz="4" w:space="0" w:color="auto"/>
            </w:tcBorders>
            <w:shd w:val="clear" w:color="auto" w:fill="auto"/>
            <w:noWrap/>
            <w:vAlign w:val="center"/>
            <w:hideMark/>
          </w:tcPr>
          <w:p w14:paraId="2D3D8765" w14:textId="27EC9F84"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Cruce por el procedimiento de perforación direccional</w:t>
            </w:r>
          </w:p>
        </w:tc>
      </w:tr>
      <w:tr w:rsidR="004F154F" w:rsidRPr="0026624F" w14:paraId="2BB6A05B"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4232D1AE"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144516</w:t>
            </w:r>
          </w:p>
        </w:tc>
        <w:tc>
          <w:tcPr>
            <w:tcW w:w="7415" w:type="dxa"/>
            <w:tcBorders>
              <w:top w:val="nil"/>
              <w:left w:val="nil"/>
              <w:bottom w:val="nil"/>
              <w:right w:val="single" w:sz="4" w:space="0" w:color="auto"/>
            </w:tcBorders>
            <w:shd w:val="clear" w:color="auto" w:fill="auto"/>
            <w:noWrap/>
            <w:vAlign w:val="center"/>
          </w:tcPr>
          <w:p w14:paraId="32A2D448"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Cruzamiento de tubería</w:t>
            </w:r>
          </w:p>
        </w:tc>
      </w:tr>
      <w:tr w:rsidR="004F154F" w:rsidRPr="0026624F" w14:paraId="7EC2C6E5"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18328081" w14:textId="77777777"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144517</w:t>
            </w:r>
          </w:p>
        </w:tc>
        <w:tc>
          <w:tcPr>
            <w:tcW w:w="7415" w:type="dxa"/>
            <w:tcBorders>
              <w:top w:val="nil"/>
              <w:left w:val="nil"/>
              <w:bottom w:val="nil"/>
              <w:right w:val="single" w:sz="4" w:space="0" w:color="auto"/>
            </w:tcBorders>
            <w:shd w:val="clear" w:color="auto" w:fill="auto"/>
            <w:noWrap/>
            <w:vAlign w:val="center"/>
          </w:tcPr>
          <w:p w14:paraId="6478863D"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Encapsulado de bridas</w:t>
            </w:r>
          </w:p>
        </w:tc>
      </w:tr>
      <w:tr w:rsidR="004F154F" w:rsidRPr="0026624F" w14:paraId="35502311"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2A4B2A0F" w14:textId="65687225"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14451</w:t>
            </w:r>
            <w:r w:rsidR="00D31965">
              <w:rPr>
                <w:rFonts w:ascii="Montserrat" w:eastAsia="Times New Roman" w:hAnsi="Montserrat" w:cs="Arial"/>
                <w:color w:val="000000"/>
                <w:sz w:val="18"/>
                <w:szCs w:val="20"/>
                <w:lang w:eastAsia="es-MX"/>
              </w:rPr>
              <w:t>9</w:t>
            </w:r>
          </w:p>
        </w:tc>
        <w:tc>
          <w:tcPr>
            <w:tcW w:w="7415" w:type="dxa"/>
            <w:tcBorders>
              <w:top w:val="nil"/>
              <w:left w:val="nil"/>
              <w:bottom w:val="nil"/>
              <w:right w:val="single" w:sz="4" w:space="0" w:color="auto"/>
            </w:tcBorders>
            <w:shd w:val="clear" w:color="auto" w:fill="auto"/>
            <w:noWrap/>
            <w:vAlign w:val="center"/>
          </w:tcPr>
          <w:p w14:paraId="2099549F"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Extensión para válvula</w:t>
            </w:r>
          </w:p>
        </w:tc>
      </w:tr>
      <w:tr w:rsidR="004F154F" w:rsidRPr="0026624F" w14:paraId="2197BC46"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5E5E0BB4" w14:textId="72EFD4BF"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w:t>
            </w:r>
            <w:r w:rsidR="00D8411F">
              <w:rPr>
                <w:rFonts w:ascii="Montserrat" w:eastAsia="Times New Roman" w:hAnsi="Montserrat" w:cs="Arial"/>
                <w:color w:val="000000"/>
                <w:sz w:val="18"/>
                <w:szCs w:val="20"/>
                <w:lang w:eastAsia="es-MX"/>
              </w:rPr>
              <w:t>2</w:t>
            </w:r>
            <w:r w:rsidR="00D31965">
              <w:rPr>
                <w:rFonts w:ascii="Montserrat" w:eastAsia="Times New Roman" w:hAnsi="Montserrat" w:cs="Arial"/>
                <w:color w:val="000000"/>
                <w:sz w:val="18"/>
                <w:szCs w:val="20"/>
                <w:lang w:eastAsia="es-MX"/>
              </w:rPr>
              <w:t>0</w:t>
            </w:r>
          </w:p>
        </w:tc>
        <w:tc>
          <w:tcPr>
            <w:tcW w:w="7415" w:type="dxa"/>
            <w:tcBorders>
              <w:top w:val="nil"/>
              <w:left w:val="nil"/>
              <w:bottom w:val="nil"/>
              <w:right w:val="single" w:sz="4" w:space="0" w:color="auto"/>
            </w:tcBorders>
            <w:shd w:val="clear" w:color="auto" w:fill="auto"/>
            <w:noWrap/>
            <w:vAlign w:val="center"/>
          </w:tcPr>
          <w:p w14:paraId="58F3F1FF"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Filtro coalescente</w:t>
            </w:r>
          </w:p>
        </w:tc>
      </w:tr>
      <w:tr w:rsidR="004F154F" w:rsidRPr="0026624F" w14:paraId="403D6252"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551E8DD7" w14:textId="75C1A562"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r w:rsidR="00D8411F">
              <w:rPr>
                <w:rFonts w:ascii="Montserrat" w:eastAsia="Times New Roman" w:hAnsi="Montserrat" w:cs="Arial"/>
                <w:color w:val="000000"/>
                <w:sz w:val="18"/>
                <w:szCs w:val="20"/>
                <w:lang w:eastAsia="es-MX"/>
              </w:rPr>
              <w:t>1</w:t>
            </w:r>
          </w:p>
        </w:tc>
        <w:tc>
          <w:tcPr>
            <w:tcW w:w="7415" w:type="dxa"/>
            <w:tcBorders>
              <w:top w:val="nil"/>
              <w:left w:val="nil"/>
              <w:bottom w:val="nil"/>
              <w:right w:val="single" w:sz="4" w:space="0" w:color="auto"/>
            </w:tcBorders>
            <w:shd w:val="clear" w:color="auto" w:fill="auto"/>
            <w:noWrap/>
            <w:vAlign w:val="center"/>
          </w:tcPr>
          <w:p w14:paraId="103444BB"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Tubería Hot tap</w:t>
            </w:r>
          </w:p>
        </w:tc>
      </w:tr>
      <w:tr w:rsidR="004F154F" w:rsidRPr="0026624F" w14:paraId="464708A4"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0DF1B9F6" w14:textId="20F2A680"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w:t>
            </w:r>
            <w:r w:rsidR="00D8411F">
              <w:rPr>
                <w:rFonts w:ascii="Montserrat" w:eastAsia="Times New Roman" w:hAnsi="Montserrat" w:cs="Arial"/>
                <w:color w:val="000000"/>
                <w:sz w:val="18"/>
                <w:szCs w:val="20"/>
                <w:lang w:eastAsia="es-MX"/>
              </w:rPr>
              <w:t>2</w:t>
            </w:r>
            <w:r w:rsidRPr="00BC3C4D">
              <w:rPr>
                <w:rFonts w:ascii="Montserrat" w:eastAsia="Times New Roman" w:hAnsi="Montserrat" w:cs="Arial"/>
                <w:color w:val="000000"/>
                <w:sz w:val="18"/>
                <w:szCs w:val="20"/>
                <w:lang w:eastAsia="es-MX"/>
              </w:rPr>
              <w:t>2</w:t>
            </w:r>
          </w:p>
        </w:tc>
        <w:tc>
          <w:tcPr>
            <w:tcW w:w="7415" w:type="dxa"/>
            <w:tcBorders>
              <w:top w:val="nil"/>
              <w:left w:val="nil"/>
              <w:bottom w:val="nil"/>
              <w:right w:val="single" w:sz="4" w:space="0" w:color="auto"/>
            </w:tcBorders>
            <w:shd w:val="clear" w:color="auto" w:fill="auto"/>
            <w:noWrap/>
            <w:vAlign w:val="center"/>
          </w:tcPr>
          <w:p w14:paraId="0D77C180"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Inspecciones</w:t>
            </w:r>
          </w:p>
        </w:tc>
      </w:tr>
      <w:tr w:rsidR="004F154F" w:rsidRPr="0026624F" w14:paraId="3645F0A4"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2E235DCF" w14:textId="17EA46C2"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r w:rsidR="00D8411F">
              <w:rPr>
                <w:rFonts w:ascii="Montserrat" w:eastAsia="Times New Roman" w:hAnsi="Montserrat" w:cs="Arial"/>
                <w:color w:val="000000"/>
                <w:sz w:val="18"/>
                <w:szCs w:val="20"/>
                <w:lang w:eastAsia="es-MX"/>
              </w:rPr>
              <w:t>3</w:t>
            </w:r>
          </w:p>
        </w:tc>
        <w:tc>
          <w:tcPr>
            <w:tcW w:w="7415" w:type="dxa"/>
            <w:tcBorders>
              <w:top w:val="nil"/>
              <w:left w:val="nil"/>
              <w:bottom w:val="nil"/>
              <w:right w:val="single" w:sz="4" w:space="0" w:color="auto"/>
            </w:tcBorders>
            <w:shd w:val="clear" w:color="auto" w:fill="auto"/>
            <w:noWrap/>
            <w:vAlign w:val="center"/>
          </w:tcPr>
          <w:p w14:paraId="1DD2AD10"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Limpieza de tubería</w:t>
            </w:r>
          </w:p>
        </w:tc>
      </w:tr>
      <w:tr w:rsidR="004F154F" w:rsidRPr="0026624F" w14:paraId="6D43E295" w14:textId="77777777" w:rsidTr="00EF52EF">
        <w:trPr>
          <w:trHeight w:val="283"/>
          <w:jc w:val="center"/>
        </w:trPr>
        <w:tc>
          <w:tcPr>
            <w:tcW w:w="1413" w:type="dxa"/>
            <w:tcBorders>
              <w:top w:val="nil"/>
              <w:left w:val="single" w:sz="4" w:space="0" w:color="auto"/>
              <w:bottom w:val="nil"/>
              <w:right w:val="single" w:sz="4" w:space="0" w:color="auto"/>
            </w:tcBorders>
            <w:shd w:val="clear" w:color="auto" w:fill="auto"/>
            <w:noWrap/>
            <w:vAlign w:val="center"/>
          </w:tcPr>
          <w:p w14:paraId="342D9567" w14:textId="234388ED" w:rsidR="004F154F" w:rsidRPr="00BC3C4D" w:rsidRDefault="00D8411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r>
              <w:rPr>
                <w:rFonts w:ascii="Montserrat" w:eastAsia="Times New Roman" w:hAnsi="Montserrat" w:cs="Arial"/>
                <w:color w:val="000000"/>
                <w:sz w:val="18"/>
                <w:szCs w:val="20"/>
                <w:lang w:eastAsia="es-MX"/>
              </w:rPr>
              <w:t>4</w:t>
            </w:r>
          </w:p>
        </w:tc>
        <w:tc>
          <w:tcPr>
            <w:tcW w:w="7415" w:type="dxa"/>
            <w:tcBorders>
              <w:top w:val="nil"/>
              <w:left w:val="nil"/>
              <w:bottom w:val="nil"/>
              <w:right w:val="single" w:sz="4" w:space="0" w:color="auto"/>
            </w:tcBorders>
            <w:shd w:val="clear" w:color="auto" w:fill="auto"/>
            <w:noWrap/>
            <w:vAlign w:val="center"/>
          </w:tcPr>
          <w:p w14:paraId="53C95161"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Excavación</w:t>
            </w:r>
          </w:p>
        </w:tc>
      </w:tr>
      <w:tr w:rsidR="004F154F" w:rsidRPr="0026624F" w14:paraId="12302DF3" w14:textId="77777777" w:rsidTr="00EF52EF">
        <w:trPr>
          <w:trHeight w:val="283"/>
          <w:jc w:val="center"/>
        </w:trPr>
        <w:tc>
          <w:tcPr>
            <w:tcW w:w="1413" w:type="dxa"/>
            <w:tcBorders>
              <w:top w:val="nil"/>
              <w:left w:val="single" w:sz="4" w:space="0" w:color="auto"/>
              <w:right w:val="single" w:sz="4" w:space="0" w:color="auto"/>
            </w:tcBorders>
            <w:shd w:val="clear" w:color="auto" w:fill="auto"/>
            <w:noWrap/>
            <w:vAlign w:val="center"/>
          </w:tcPr>
          <w:p w14:paraId="605860FE" w14:textId="70E8B91F"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r w:rsidR="00D8411F">
              <w:rPr>
                <w:rFonts w:ascii="Montserrat" w:eastAsia="Times New Roman" w:hAnsi="Montserrat" w:cs="Arial"/>
                <w:color w:val="000000"/>
                <w:sz w:val="18"/>
                <w:szCs w:val="20"/>
                <w:lang w:eastAsia="es-MX"/>
              </w:rPr>
              <w:t>5</w:t>
            </w:r>
          </w:p>
        </w:tc>
        <w:tc>
          <w:tcPr>
            <w:tcW w:w="7415" w:type="dxa"/>
            <w:tcBorders>
              <w:top w:val="nil"/>
              <w:left w:val="nil"/>
              <w:right w:val="single" w:sz="4" w:space="0" w:color="auto"/>
            </w:tcBorders>
            <w:shd w:val="clear" w:color="auto" w:fill="auto"/>
            <w:noWrap/>
            <w:vAlign w:val="center"/>
          </w:tcPr>
          <w:p w14:paraId="398DDBA5"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Tomas de potencial</w:t>
            </w:r>
          </w:p>
        </w:tc>
      </w:tr>
      <w:tr w:rsidR="004F154F" w:rsidRPr="0026624F" w14:paraId="3C486707" w14:textId="77777777" w:rsidTr="00EF52EF">
        <w:trPr>
          <w:trHeight w:val="283"/>
          <w:jc w:val="center"/>
        </w:trPr>
        <w:tc>
          <w:tcPr>
            <w:tcW w:w="1413" w:type="dxa"/>
            <w:tcBorders>
              <w:top w:val="nil"/>
              <w:left w:val="single" w:sz="4" w:space="0" w:color="auto"/>
              <w:right w:val="single" w:sz="4" w:space="0" w:color="auto"/>
            </w:tcBorders>
            <w:shd w:val="clear" w:color="auto" w:fill="auto"/>
            <w:noWrap/>
            <w:vAlign w:val="center"/>
          </w:tcPr>
          <w:p w14:paraId="268CFC5B" w14:textId="2B12CFFA"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14452</w:t>
            </w:r>
            <w:r w:rsidR="00D8411F">
              <w:rPr>
                <w:rFonts w:ascii="Montserrat" w:eastAsia="Times New Roman" w:hAnsi="Montserrat" w:cs="Arial"/>
                <w:color w:val="000000"/>
                <w:sz w:val="18"/>
                <w:szCs w:val="20"/>
                <w:lang w:eastAsia="es-MX"/>
              </w:rPr>
              <w:t>6</w:t>
            </w:r>
          </w:p>
        </w:tc>
        <w:tc>
          <w:tcPr>
            <w:tcW w:w="7415" w:type="dxa"/>
            <w:tcBorders>
              <w:top w:val="nil"/>
              <w:left w:val="nil"/>
              <w:right w:val="single" w:sz="4" w:space="0" w:color="auto"/>
            </w:tcBorders>
            <w:shd w:val="clear" w:color="auto" w:fill="auto"/>
            <w:noWrap/>
            <w:vAlign w:val="center"/>
          </w:tcPr>
          <w:p w14:paraId="09B9E9BB" w14:textId="30234AEB" w:rsidR="004F154F" w:rsidRPr="00BC3C4D" w:rsidRDefault="004F154F">
            <w:pPr>
              <w:spacing w:after="0" w:line="240" w:lineRule="auto"/>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Reconstrucciones</w:t>
            </w:r>
          </w:p>
        </w:tc>
      </w:tr>
      <w:tr w:rsidR="004F154F" w:rsidRPr="0026624F" w14:paraId="512CD4E9" w14:textId="77777777" w:rsidTr="00EF52EF">
        <w:trPr>
          <w:trHeight w:val="283"/>
          <w:jc w:val="center"/>
        </w:trPr>
        <w:tc>
          <w:tcPr>
            <w:tcW w:w="1413" w:type="dxa"/>
            <w:tcBorders>
              <w:top w:val="nil"/>
              <w:left w:val="single" w:sz="4" w:space="0" w:color="auto"/>
              <w:right w:val="single" w:sz="4" w:space="0" w:color="auto"/>
            </w:tcBorders>
            <w:shd w:val="clear" w:color="auto" w:fill="auto"/>
            <w:noWrap/>
            <w:vAlign w:val="center"/>
          </w:tcPr>
          <w:p w14:paraId="6B52F6AE" w14:textId="1635E67D" w:rsidR="004F154F" w:rsidRPr="00BC3C4D" w:rsidRDefault="004F154F">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14452</w:t>
            </w:r>
            <w:r w:rsidR="00D8411F">
              <w:rPr>
                <w:rFonts w:ascii="Montserrat" w:eastAsia="Times New Roman" w:hAnsi="Montserrat" w:cs="Arial"/>
                <w:color w:val="000000"/>
                <w:sz w:val="18"/>
                <w:szCs w:val="20"/>
                <w:lang w:eastAsia="es-MX"/>
              </w:rPr>
              <w:t>7</w:t>
            </w:r>
          </w:p>
        </w:tc>
        <w:tc>
          <w:tcPr>
            <w:tcW w:w="7415" w:type="dxa"/>
            <w:tcBorders>
              <w:top w:val="nil"/>
              <w:left w:val="nil"/>
              <w:right w:val="single" w:sz="4" w:space="0" w:color="auto"/>
            </w:tcBorders>
            <w:shd w:val="clear" w:color="auto" w:fill="auto"/>
            <w:noWrap/>
            <w:vAlign w:val="center"/>
          </w:tcPr>
          <w:p w14:paraId="68CE6606" w14:textId="2BDE6202" w:rsidR="004F154F" w:rsidRPr="00BC3C4D" w:rsidRDefault="004F154F">
            <w:pPr>
              <w:spacing w:after="0" w:line="240" w:lineRule="auto"/>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Mejoras</w:t>
            </w:r>
          </w:p>
        </w:tc>
      </w:tr>
      <w:tr w:rsidR="004F154F" w:rsidRPr="0026624F" w14:paraId="34CB5B8B" w14:textId="77777777" w:rsidTr="00EF52EF">
        <w:trPr>
          <w:trHeight w:val="283"/>
          <w:jc w:val="center"/>
        </w:trPr>
        <w:tc>
          <w:tcPr>
            <w:tcW w:w="1413" w:type="dxa"/>
            <w:tcBorders>
              <w:top w:val="nil"/>
              <w:left w:val="single" w:sz="4" w:space="0" w:color="auto"/>
              <w:right w:val="single" w:sz="4" w:space="0" w:color="auto"/>
            </w:tcBorders>
            <w:shd w:val="clear" w:color="auto" w:fill="auto"/>
            <w:noWrap/>
            <w:vAlign w:val="center"/>
          </w:tcPr>
          <w:p w14:paraId="15284E3B" w14:textId="76551364" w:rsidR="004F154F" w:rsidRPr="00BC3C4D" w:rsidRDefault="00D8411F">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14452</w:t>
            </w:r>
            <w:r>
              <w:rPr>
                <w:rFonts w:ascii="Montserrat" w:eastAsia="Times New Roman" w:hAnsi="Montserrat" w:cs="Arial"/>
                <w:color w:val="000000"/>
                <w:sz w:val="18"/>
                <w:szCs w:val="20"/>
                <w:lang w:eastAsia="es-MX"/>
              </w:rPr>
              <w:t>8</w:t>
            </w:r>
          </w:p>
        </w:tc>
        <w:tc>
          <w:tcPr>
            <w:tcW w:w="7415" w:type="dxa"/>
            <w:tcBorders>
              <w:top w:val="nil"/>
              <w:left w:val="nil"/>
              <w:right w:val="single" w:sz="4" w:space="0" w:color="auto"/>
            </w:tcBorders>
            <w:shd w:val="clear" w:color="auto" w:fill="auto"/>
            <w:noWrap/>
            <w:vAlign w:val="center"/>
          </w:tcPr>
          <w:p w14:paraId="464DE15C" w14:textId="11DF7753" w:rsidR="004F154F" w:rsidRPr="00BC3C4D" w:rsidRDefault="00D31965">
            <w:pPr>
              <w:spacing w:after="0" w:line="240" w:lineRule="auto"/>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 xml:space="preserve">Materiales </w:t>
            </w:r>
            <w:r>
              <w:rPr>
                <w:rFonts w:ascii="Montserrat" w:eastAsia="Times New Roman" w:hAnsi="Montserrat" w:cs="Arial"/>
                <w:color w:val="000000"/>
                <w:sz w:val="18"/>
                <w:szCs w:val="20"/>
                <w:lang w:eastAsia="es-MX"/>
              </w:rPr>
              <w:t xml:space="preserve">y </w:t>
            </w:r>
            <w:r w:rsidR="00446462">
              <w:rPr>
                <w:rFonts w:ascii="Montserrat" w:eastAsia="Times New Roman" w:hAnsi="Montserrat" w:cs="Arial"/>
                <w:color w:val="000000"/>
                <w:sz w:val="18"/>
                <w:szCs w:val="20"/>
                <w:lang w:eastAsia="es-MX"/>
              </w:rPr>
              <w:t>m</w:t>
            </w:r>
            <w:r w:rsidR="004F154F" w:rsidRPr="00EA3F04">
              <w:rPr>
                <w:rFonts w:ascii="Montserrat" w:eastAsia="Times New Roman" w:hAnsi="Montserrat" w:cs="Arial"/>
                <w:color w:val="000000"/>
                <w:sz w:val="18"/>
                <w:szCs w:val="20"/>
                <w:lang w:eastAsia="es-MX"/>
              </w:rPr>
              <w:t>antenimientos mayores</w:t>
            </w:r>
          </w:p>
        </w:tc>
      </w:tr>
      <w:tr w:rsidR="004F154F" w:rsidRPr="0026624F" w14:paraId="428CD7B8" w14:textId="77777777" w:rsidTr="00EF52EF">
        <w:trPr>
          <w:trHeight w:val="283"/>
          <w:jc w:val="center"/>
        </w:trPr>
        <w:tc>
          <w:tcPr>
            <w:tcW w:w="1413" w:type="dxa"/>
            <w:tcBorders>
              <w:left w:val="single" w:sz="4" w:space="0" w:color="auto"/>
              <w:bottom w:val="single" w:sz="4" w:space="0" w:color="auto"/>
              <w:right w:val="single" w:sz="4" w:space="0" w:color="auto"/>
            </w:tcBorders>
            <w:shd w:val="clear" w:color="auto" w:fill="auto"/>
            <w:noWrap/>
            <w:vAlign w:val="center"/>
          </w:tcPr>
          <w:p w14:paraId="5D5F710F" w14:textId="7F0B3B38" w:rsidR="004F154F" w:rsidRPr="00BC3C4D" w:rsidRDefault="00D8411F">
            <w:pPr>
              <w:spacing w:after="0" w:line="240" w:lineRule="auto"/>
              <w:jc w:val="center"/>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14452</w:t>
            </w:r>
            <w:r>
              <w:rPr>
                <w:rFonts w:ascii="Montserrat" w:eastAsia="Times New Roman" w:hAnsi="Montserrat" w:cs="Arial"/>
                <w:color w:val="000000"/>
                <w:sz w:val="18"/>
                <w:szCs w:val="20"/>
                <w:lang w:eastAsia="es-MX"/>
              </w:rPr>
              <w:t>9</w:t>
            </w:r>
          </w:p>
        </w:tc>
        <w:tc>
          <w:tcPr>
            <w:tcW w:w="7415" w:type="dxa"/>
            <w:tcBorders>
              <w:left w:val="nil"/>
              <w:bottom w:val="single" w:sz="4" w:space="0" w:color="auto"/>
              <w:right w:val="single" w:sz="4" w:space="0" w:color="auto"/>
            </w:tcBorders>
            <w:shd w:val="clear" w:color="auto" w:fill="auto"/>
            <w:noWrap/>
            <w:vAlign w:val="center"/>
          </w:tcPr>
          <w:p w14:paraId="3181259D" w14:textId="77777777" w:rsidR="004F154F" w:rsidRPr="00BC3C4D" w:rsidRDefault="004F154F">
            <w:pPr>
              <w:spacing w:after="0" w:line="240" w:lineRule="auto"/>
              <w:rPr>
                <w:rFonts w:ascii="Montserrat" w:eastAsia="Times New Roman" w:hAnsi="Montserrat" w:cs="Arial"/>
                <w:color w:val="000000"/>
                <w:sz w:val="18"/>
                <w:szCs w:val="20"/>
                <w:lang w:eastAsia="es-MX"/>
              </w:rPr>
            </w:pPr>
            <w:r w:rsidRPr="00BC3C4D">
              <w:rPr>
                <w:rFonts w:ascii="Montserrat" w:eastAsia="Times New Roman" w:hAnsi="Montserrat" w:cs="Arial"/>
                <w:color w:val="000000"/>
                <w:sz w:val="18"/>
                <w:szCs w:val="20"/>
                <w:lang w:eastAsia="es-MX"/>
              </w:rPr>
              <w:t>Otros componentes ductos</w:t>
            </w:r>
          </w:p>
        </w:tc>
      </w:tr>
    </w:tbl>
    <w:p w14:paraId="303C85F6" w14:textId="77777777" w:rsidR="004A4A69" w:rsidRDefault="004A4A69" w:rsidP="00D213C7">
      <w:pPr>
        <w:pStyle w:val="Prrafodelista"/>
        <w:spacing w:line="240" w:lineRule="auto"/>
        <w:jc w:val="both"/>
        <w:rPr>
          <w:rFonts w:ascii="Montserrat" w:hAnsi="Montserrat"/>
          <w:sz w:val="20"/>
          <w:szCs w:val="24"/>
        </w:rPr>
      </w:pPr>
    </w:p>
    <w:p w14:paraId="730834DB" w14:textId="63F5A09D" w:rsidR="001553DF" w:rsidRDefault="004A4A69"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34197B">
        <w:rPr>
          <w:rFonts w:ascii="Montserrat" w:hAnsi="Montserrat"/>
          <w:sz w:val="20"/>
          <w:szCs w:val="24"/>
        </w:rPr>
        <w:t xml:space="preserve"> En la cuenta 144</w:t>
      </w:r>
      <w:r w:rsidR="00AB250D">
        <w:rPr>
          <w:rFonts w:ascii="Montserrat" w:hAnsi="Montserrat"/>
          <w:sz w:val="20"/>
          <w:szCs w:val="24"/>
        </w:rPr>
        <w:t>6</w:t>
      </w:r>
      <w:r w:rsidR="0034197B">
        <w:rPr>
          <w:rFonts w:ascii="Montserrat" w:hAnsi="Montserrat"/>
          <w:sz w:val="20"/>
          <w:szCs w:val="24"/>
        </w:rPr>
        <w:t xml:space="preserve"> “Equipo de medición y regulación”, se incluirá el costo de medidores, manómetros, reguladores y otros equipos utilizados en la medición o regulación de gas en </w:t>
      </w:r>
      <w:r w:rsidR="0034197B" w:rsidRPr="00D31965">
        <w:rPr>
          <w:rFonts w:ascii="Montserrat" w:hAnsi="Montserrat"/>
          <w:sz w:val="20"/>
          <w:szCs w:val="24"/>
        </w:rPr>
        <w:t>relación con la operación de distribución de gas.</w:t>
      </w:r>
    </w:p>
    <w:p w14:paraId="1CE0A667" w14:textId="77777777" w:rsidR="0034197B" w:rsidRDefault="0034197B" w:rsidP="00F06CEB">
      <w:pPr>
        <w:pStyle w:val="Prrafodelista"/>
        <w:spacing w:line="240" w:lineRule="auto"/>
        <w:jc w:val="both"/>
        <w:rPr>
          <w:rFonts w:ascii="Montserrat" w:hAnsi="Montserrat"/>
          <w:sz w:val="20"/>
          <w:szCs w:val="24"/>
        </w:rPr>
      </w:pPr>
    </w:p>
    <w:p w14:paraId="715C862C" w14:textId="77777777" w:rsidR="0034197B" w:rsidRDefault="0034197B" w:rsidP="00F06CEB">
      <w:pPr>
        <w:pStyle w:val="Prrafodelista"/>
        <w:spacing w:line="240" w:lineRule="auto"/>
        <w:jc w:val="both"/>
        <w:rPr>
          <w:rFonts w:ascii="Montserrat" w:hAnsi="Montserrat"/>
          <w:sz w:val="20"/>
          <w:szCs w:val="24"/>
        </w:rPr>
      </w:pPr>
      <w:r w:rsidRPr="0034197B">
        <w:rPr>
          <w:rFonts w:ascii="Montserrat" w:hAnsi="Montserrat"/>
          <w:sz w:val="20"/>
          <w:szCs w:val="24"/>
        </w:rPr>
        <w:t>Esta cuenta podrá incluir, de forma enunciativa más no limitativa,</w:t>
      </w:r>
      <w:r w:rsidR="00E3304D">
        <w:rPr>
          <w:rFonts w:ascii="Montserrat" w:hAnsi="Montserrat"/>
          <w:sz w:val="20"/>
          <w:szCs w:val="24"/>
        </w:rPr>
        <w:t xml:space="preserve"> amortiguador de pulsaciones, baterías, boca de inspección, bomba, cabezales, caja de válvula, cimentación para equipo, conductor, conduit, control remoto, controlador, deshidratador, dispositivo de protección catódica, ductos, entubamiento, equipo contra incendios, equipo de telemetría, equipo de tratamiento de agua, indicador, intercambiador de calor, interruptor de circuito, medidor de desplazamiento positivo, químicos, registro de medidores, regulador, sopladores, soporte, tablero, tablero de control, tablero de interruptores, tanque, termómetro, trampa, transformador, tubería, accesorios para medidor y válvula.</w:t>
      </w:r>
    </w:p>
    <w:p w14:paraId="05942E23" w14:textId="77777777" w:rsidR="00B170A5" w:rsidRDefault="00B170A5" w:rsidP="00F06CEB">
      <w:pPr>
        <w:pStyle w:val="Prrafodelista"/>
        <w:spacing w:line="240" w:lineRule="auto"/>
        <w:jc w:val="both"/>
        <w:rPr>
          <w:rFonts w:ascii="Montserrat" w:hAnsi="Montserrat"/>
          <w:sz w:val="20"/>
          <w:szCs w:val="24"/>
        </w:rPr>
      </w:pPr>
    </w:p>
    <w:p w14:paraId="20BABAC6" w14:textId="77777777" w:rsidR="00B170A5" w:rsidRDefault="00B170A5" w:rsidP="00B170A5">
      <w:pPr>
        <w:pStyle w:val="Prrafodelista"/>
        <w:spacing w:line="240" w:lineRule="auto"/>
        <w:jc w:val="both"/>
        <w:rPr>
          <w:rFonts w:ascii="Montserrat" w:hAnsi="Montserrat"/>
          <w:sz w:val="20"/>
          <w:szCs w:val="24"/>
        </w:rPr>
      </w:pPr>
      <w:r>
        <w:rPr>
          <w:rFonts w:ascii="Montserrat" w:hAnsi="Montserrat"/>
          <w:sz w:val="20"/>
          <w:szCs w:val="24"/>
        </w:rPr>
        <w:t xml:space="preserve">A efecto de separar los componentes de la cuenta </w:t>
      </w:r>
      <w:r w:rsidRPr="00B170A5">
        <w:rPr>
          <w:rFonts w:ascii="Montserrat" w:hAnsi="Montserrat"/>
          <w:i/>
          <w:sz w:val="20"/>
          <w:szCs w:val="24"/>
        </w:rPr>
        <w:t>Equipo de medición y regulación</w:t>
      </w:r>
      <w:r>
        <w:rPr>
          <w:rFonts w:ascii="Montserrat" w:hAnsi="Montserrat"/>
          <w:sz w:val="20"/>
          <w:szCs w:val="24"/>
        </w:rPr>
        <w:t xml:space="preserve"> el Permisionario deberá usar cualesquiera de los siguientes elementos:</w:t>
      </w:r>
    </w:p>
    <w:p w14:paraId="369C1167" w14:textId="77777777" w:rsidR="00B170A5" w:rsidRDefault="00B170A5" w:rsidP="00EA3F04">
      <w:pPr>
        <w:pStyle w:val="Prrafodelista"/>
        <w:spacing w:after="0" w:line="240" w:lineRule="auto"/>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B170A5" w:rsidRPr="0026624F" w14:paraId="14D3F937" w14:textId="77777777" w:rsidTr="00B170A5">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C545D3C" w14:textId="77777777" w:rsidR="00B170A5" w:rsidRPr="0026624F" w:rsidRDefault="00B170A5"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897ED7" w14:textId="77777777" w:rsidR="00B170A5" w:rsidRPr="0026624F" w:rsidRDefault="00B170A5" w:rsidP="00B170A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B170A5" w:rsidRPr="0026624F" w14:paraId="3A1D073F"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230C773E" w14:textId="77777777"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p>
        </w:tc>
        <w:tc>
          <w:tcPr>
            <w:tcW w:w="7415" w:type="dxa"/>
            <w:tcBorders>
              <w:top w:val="nil"/>
              <w:left w:val="nil"/>
              <w:bottom w:val="nil"/>
              <w:right w:val="single" w:sz="4" w:space="0" w:color="auto"/>
            </w:tcBorders>
            <w:shd w:val="clear" w:color="auto" w:fill="auto"/>
            <w:noWrap/>
            <w:hideMark/>
          </w:tcPr>
          <w:p w14:paraId="30474B35"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Reguladores</w:t>
            </w:r>
          </w:p>
        </w:tc>
      </w:tr>
      <w:tr w:rsidR="00B170A5" w:rsidRPr="0026624F" w14:paraId="1D15465E"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6ABD14F" w14:textId="77777777"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p>
        </w:tc>
        <w:tc>
          <w:tcPr>
            <w:tcW w:w="7415" w:type="dxa"/>
            <w:tcBorders>
              <w:top w:val="nil"/>
              <w:left w:val="nil"/>
              <w:bottom w:val="nil"/>
              <w:right w:val="single" w:sz="4" w:space="0" w:color="auto"/>
            </w:tcBorders>
            <w:shd w:val="clear" w:color="auto" w:fill="auto"/>
            <w:noWrap/>
            <w:hideMark/>
          </w:tcPr>
          <w:p w14:paraId="088979E0"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Instalaciones auxiliares de explotación</w:t>
            </w:r>
          </w:p>
        </w:tc>
      </w:tr>
      <w:tr w:rsidR="00B170A5" w:rsidRPr="0026624F" w14:paraId="0A3FFEB9"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4393C45" w14:textId="77777777"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14463</w:t>
            </w:r>
          </w:p>
        </w:tc>
        <w:tc>
          <w:tcPr>
            <w:tcW w:w="7415" w:type="dxa"/>
            <w:tcBorders>
              <w:top w:val="nil"/>
              <w:left w:val="nil"/>
              <w:bottom w:val="nil"/>
              <w:right w:val="single" w:sz="4" w:space="0" w:color="auto"/>
            </w:tcBorders>
            <w:shd w:val="clear" w:color="auto" w:fill="auto"/>
            <w:noWrap/>
            <w:hideMark/>
          </w:tcPr>
          <w:p w14:paraId="32C9FEC8"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 xml:space="preserve">Equipos de Odorización </w:t>
            </w:r>
          </w:p>
        </w:tc>
      </w:tr>
      <w:tr w:rsidR="00B170A5" w:rsidRPr="0026624F" w14:paraId="52B2285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41BBE4C" w14:textId="6CEBE0F5"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4</w:t>
            </w:r>
          </w:p>
        </w:tc>
        <w:tc>
          <w:tcPr>
            <w:tcW w:w="7415" w:type="dxa"/>
            <w:tcBorders>
              <w:top w:val="nil"/>
              <w:left w:val="nil"/>
              <w:bottom w:val="nil"/>
              <w:right w:val="single" w:sz="4" w:space="0" w:color="auto"/>
            </w:tcBorders>
            <w:shd w:val="clear" w:color="auto" w:fill="auto"/>
            <w:noWrap/>
            <w:hideMark/>
          </w:tcPr>
          <w:p w14:paraId="47604133"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Equipo contra incendios</w:t>
            </w:r>
          </w:p>
        </w:tc>
      </w:tr>
      <w:tr w:rsidR="00B170A5" w:rsidRPr="0026624F" w14:paraId="4A15678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7C20073" w14:textId="3021FC88"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5</w:t>
            </w:r>
          </w:p>
        </w:tc>
        <w:tc>
          <w:tcPr>
            <w:tcW w:w="7415" w:type="dxa"/>
            <w:tcBorders>
              <w:top w:val="nil"/>
              <w:left w:val="nil"/>
              <w:bottom w:val="nil"/>
              <w:right w:val="single" w:sz="4" w:space="0" w:color="auto"/>
            </w:tcBorders>
            <w:shd w:val="clear" w:color="auto" w:fill="auto"/>
            <w:noWrap/>
            <w:hideMark/>
          </w:tcPr>
          <w:p w14:paraId="0897FEC4"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Equipo de almacenamiento</w:t>
            </w:r>
          </w:p>
        </w:tc>
      </w:tr>
      <w:tr w:rsidR="00B170A5" w:rsidRPr="0026624F" w14:paraId="424FEF26"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2310347" w14:textId="22E1CC0B"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6</w:t>
            </w:r>
          </w:p>
        </w:tc>
        <w:tc>
          <w:tcPr>
            <w:tcW w:w="7415" w:type="dxa"/>
            <w:tcBorders>
              <w:top w:val="nil"/>
              <w:left w:val="nil"/>
              <w:bottom w:val="nil"/>
              <w:right w:val="single" w:sz="4" w:space="0" w:color="auto"/>
            </w:tcBorders>
            <w:shd w:val="clear" w:color="auto" w:fill="auto"/>
            <w:noWrap/>
            <w:hideMark/>
          </w:tcPr>
          <w:p w14:paraId="1D5789D8"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Equipo de telemetría</w:t>
            </w:r>
          </w:p>
        </w:tc>
      </w:tr>
      <w:tr w:rsidR="00B170A5" w:rsidRPr="0026624F" w14:paraId="2C68AFD2"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F9649D1" w14:textId="4B5D8548"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7</w:t>
            </w:r>
          </w:p>
        </w:tc>
        <w:tc>
          <w:tcPr>
            <w:tcW w:w="7415" w:type="dxa"/>
            <w:tcBorders>
              <w:top w:val="nil"/>
              <w:left w:val="nil"/>
              <w:bottom w:val="nil"/>
              <w:right w:val="single" w:sz="4" w:space="0" w:color="auto"/>
            </w:tcBorders>
            <w:shd w:val="clear" w:color="auto" w:fill="auto"/>
            <w:noWrap/>
            <w:hideMark/>
          </w:tcPr>
          <w:p w14:paraId="139A9592"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Equipo de protección catódica</w:t>
            </w:r>
          </w:p>
        </w:tc>
      </w:tr>
      <w:tr w:rsidR="00B170A5" w:rsidRPr="0026624F" w14:paraId="532C17C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472DE474" w14:textId="5DCEF957"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8</w:t>
            </w:r>
          </w:p>
        </w:tc>
        <w:tc>
          <w:tcPr>
            <w:tcW w:w="7415" w:type="dxa"/>
            <w:tcBorders>
              <w:top w:val="nil"/>
              <w:left w:val="nil"/>
              <w:bottom w:val="nil"/>
              <w:right w:val="single" w:sz="4" w:space="0" w:color="auto"/>
            </w:tcBorders>
            <w:shd w:val="clear" w:color="auto" w:fill="auto"/>
            <w:noWrap/>
            <w:hideMark/>
          </w:tcPr>
          <w:p w14:paraId="46A215D3"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Conexión</w:t>
            </w:r>
          </w:p>
        </w:tc>
      </w:tr>
      <w:tr w:rsidR="00B170A5" w:rsidRPr="0026624F" w14:paraId="08F2F667"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D98AB6B" w14:textId="684064CE"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0</w:t>
            </w:r>
          </w:p>
        </w:tc>
        <w:tc>
          <w:tcPr>
            <w:tcW w:w="7415" w:type="dxa"/>
            <w:tcBorders>
              <w:top w:val="nil"/>
              <w:left w:val="nil"/>
              <w:bottom w:val="nil"/>
              <w:right w:val="single" w:sz="4" w:space="0" w:color="auto"/>
            </w:tcBorders>
            <w:shd w:val="clear" w:color="auto" w:fill="auto"/>
            <w:noWrap/>
            <w:hideMark/>
          </w:tcPr>
          <w:p w14:paraId="44F51351"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Adecuaciones</w:t>
            </w:r>
          </w:p>
        </w:tc>
      </w:tr>
      <w:tr w:rsidR="00B170A5" w:rsidRPr="0026624F" w14:paraId="3770A213"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6BE37713" w14:textId="096829C0"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0</w:t>
            </w:r>
          </w:p>
        </w:tc>
        <w:tc>
          <w:tcPr>
            <w:tcW w:w="7415" w:type="dxa"/>
            <w:tcBorders>
              <w:top w:val="nil"/>
              <w:left w:val="nil"/>
              <w:bottom w:val="nil"/>
              <w:right w:val="single" w:sz="4" w:space="0" w:color="auto"/>
            </w:tcBorders>
            <w:shd w:val="clear" w:color="auto" w:fill="auto"/>
            <w:noWrap/>
            <w:hideMark/>
          </w:tcPr>
          <w:p w14:paraId="105C13CF"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Cromatógrafo</w:t>
            </w:r>
          </w:p>
        </w:tc>
      </w:tr>
      <w:tr w:rsidR="00B170A5" w:rsidRPr="0026624F" w14:paraId="0940888C"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77067D61" w14:textId="7C166856"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1</w:t>
            </w:r>
          </w:p>
        </w:tc>
        <w:tc>
          <w:tcPr>
            <w:tcW w:w="7415" w:type="dxa"/>
            <w:tcBorders>
              <w:top w:val="nil"/>
              <w:left w:val="nil"/>
              <w:bottom w:val="nil"/>
              <w:right w:val="single" w:sz="4" w:space="0" w:color="auto"/>
            </w:tcBorders>
            <w:shd w:val="clear" w:color="auto" w:fill="auto"/>
            <w:noWrap/>
            <w:hideMark/>
          </w:tcPr>
          <w:p w14:paraId="4F04E135"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Rectificador</w:t>
            </w:r>
          </w:p>
        </w:tc>
      </w:tr>
      <w:tr w:rsidR="00B170A5" w:rsidRPr="0026624F" w14:paraId="4E548549"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0BC3119E" w14:textId="02ADB74A"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2</w:t>
            </w:r>
          </w:p>
        </w:tc>
        <w:tc>
          <w:tcPr>
            <w:tcW w:w="7415" w:type="dxa"/>
            <w:tcBorders>
              <w:top w:val="nil"/>
              <w:left w:val="nil"/>
              <w:bottom w:val="nil"/>
              <w:right w:val="single" w:sz="4" w:space="0" w:color="auto"/>
            </w:tcBorders>
            <w:shd w:val="clear" w:color="auto" w:fill="auto"/>
            <w:noWrap/>
            <w:hideMark/>
          </w:tcPr>
          <w:p w14:paraId="55879B10"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Manómetro</w:t>
            </w:r>
          </w:p>
        </w:tc>
      </w:tr>
      <w:tr w:rsidR="00B170A5" w:rsidRPr="0026624F" w14:paraId="38A8538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1B8A1E82" w14:textId="5D5D31BA"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3</w:t>
            </w:r>
          </w:p>
        </w:tc>
        <w:tc>
          <w:tcPr>
            <w:tcW w:w="7415" w:type="dxa"/>
            <w:tcBorders>
              <w:top w:val="nil"/>
              <w:left w:val="nil"/>
              <w:bottom w:val="nil"/>
              <w:right w:val="single" w:sz="4" w:space="0" w:color="auto"/>
            </w:tcBorders>
            <w:shd w:val="clear" w:color="auto" w:fill="auto"/>
            <w:noWrap/>
            <w:hideMark/>
          </w:tcPr>
          <w:p w14:paraId="1CC124AA"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Válvulas</w:t>
            </w:r>
          </w:p>
        </w:tc>
      </w:tr>
      <w:tr w:rsidR="00B170A5" w:rsidRPr="0026624F" w14:paraId="1D9DD340"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2C98CCEA" w14:textId="5B498DFA"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4</w:t>
            </w:r>
          </w:p>
        </w:tc>
        <w:tc>
          <w:tcPr>
            <w:tcW w:w="7415" w:type="dxa"/>
            <w:tcBorders>
              <w:top w:val="nil"/>
              <w:left w:val="nil"/>
              <w:bottom w:val="nil"/>
              <w:right w:val="single" w:sz="4" w:space="0" w:color="auto"/>
            </w:tcBorders>
            <w:shd w:val="clear" w:color="auto" w:fill="auto"/>
            <w:noWrap/>
            <w:hideMark/>
          </w:tcPr>
          <w:p w14:paraId="7CF9FE4D"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Filtros</w:t>
            </w:r>
          </w:p>
        </w:tc>
      </w:tr>
      <w:tr w:rsidR="00B170A5" w:rsidRPr="0026624F" w14:paraId="6D354CCA"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4ABDFAB8" w14:textId="2FD8A5C2"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5</w:t>
            </w:r>
          </w:p>
        </w:tc>
        <w:tc>
          <w:tcPr>
            <w:tcW w:w="7415" w:type="dxa"/>
            <w:tcBorders>
              <w:top w:val="nil"/>
              <w:left w:val="nil"/>
              <w:bottom w:val="nil"/>
              <w:right w:val="single" w:sz="4" w:space="0" w:color="auto"/>
            </w:tcBorders>
            <w:shd w:val="clear" w:color="auto" w:fill="auto"/>
            <w:noWrap/>
          </w:tcPr>
          <w:p w14:paraId="75482EB8"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 xml:space="preserve">Interruptor de nivel </w:t>
            </w:r>
          </w:p>
        </w:tc>
      </w:tr>
      <w:tr w:rsidR="00B170A5" w:rsidRPr="0026624F" w14:paraId="715DFCBB"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30CFDCA4" w14:textId="255BD992"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lastRenderedPageBreak/>
              <w:t>14461</w:t>
            </w:r>
            <w:r w:rsidR="00D8411F">
              <w:rPr>
                <w:rFonts w:ascii="Montserrat" w:eastAsia="Times New Roman" w:hAnsi="Montserrat" w:cs="Arial"/>
                <w:color w:val="000000"/>
                <w:sz w:val="18"/>
                <w:szCs w:val="20"/>
                <w:lang w:eastAsia="es-MX"/>
              </w:rPr>
              <w:t>6</w:t>
            </w:r>
          </w:p>
        </w:tc>
        <w:tc>
          <w:tcPr>
            <w:tcW w:w="7415" w:type="dxa"/>
            <w:tcBorders>
              <w:top w:val="nil"/>
              <w:left w:val="nil"/>
              <w:bottom w:val="nil"/>
              <w:right w:val="single" w:sz="4" w:space="0" w:color="auto"/>
            </w:tcBorders>
            <w:shd w:val="clear" w:color="auto" w:fill="auto"/>
            <w:noWrap/>
          </w:tcPr>
          <w:p w14:paraId="315051C7"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Equipo de conexión remota para Rectificador</w:t>
            </w:r>
          </w:p>
        </w:tc>
      </w:tr>
      <w:tr w:rsidR="00B170A5" w:rsidRPr="0026624F" w14:paraId="7DB46C48"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3DB5900A" w14:textId="4FB68490"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7</w:t>
            </w:r>
          </w:p>
        </w:tc>
        <w:tc>
          <w:tcPr>
            <w:tcW w:w="7415" w:type="dxa"/>
            <w:tcBorders>
              <w:top w:val="nil"/>
              <w:left w:val="nil"/>
              <w:bottom w:val="nil"/>
              <w:right w:val="single" w:sz="4" w:space="0" w:color="auto"/>
            </w:tcBorders>
            <w:shd w:val="clear" w:color="auto" w:fill="auto"/>
            <w:noWrap/>
          </w:tcPr>
          <w:p w14:paraId="79639E14"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Medidor rotatorio</w:t>
            </w:r>
          </w:p>
        </w:tc>
      </w:tr>
      <w:tr w:rsidR="00B170A5" w:rsidRPr="0026624F" w14:paraId="04912D0D"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0DAB12A6" w14:textId="28086FF1"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14461</w:t>
            </w:r>
            <w:r w:rsidR="00D8411F">
              <w:rPr>
                <w:rFonts w:ascii="Montserrat" w:eastAsia="Times New Roman" w:hAnsi="Montserrat" w:cs="Arial"/>
                <w:color w:val="000000"/>
                <w:sz w:val="18"/>
                <w:szCs w:val="20"/>
                <w:lang w:eastAsia="es-MX"/>
              </w:rPr>
              <w:t>8</w:t>
            </w:r>
          </w:p>
        </w:tc>
        <w:tc>
          <w:tcPr>
            <w:tcW w:w="7415" w:type="dxa"/>
            <w:tcBorders>
              <w:top w:val="nil"/>
              <w:left w:val="nil"/>
              <w:bottom w:val="nil"/>
              <w:right w:val="single" w:sz="4" w:space="0" w:color="auto"/>
            </w:tcBorders>
            <w:shd w:val="clear" w:color="auto" w:fill="auto"/>
            <w:noWrap/>
          </w:tcPr>
          <w:p w14:paraId="76F733F5"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Calentadores catalíticos</w:t>
            </w:r>
          </w:p>
        </w:tc>
      </w:tr>
      <w:tr w:rsidR="00B170A5" w:rsidRPr="0026624F" w14:paraId="1094EFFD"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507A06B1" w14:textId="66BB2C0B"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10</w:t>
            </w:r>
          </w:p>
        </w:tc>
        <w:tc>
          <w:tcPr>
            <w:tcW w:w="7415" w:type="dxa"/>
            <w:tcBorders>
              <w:top w:val="nil"/>
              <w:left w:val="nil"/>
              <w:bottom w:val="nil"/>
              <w:right w:val="single" w:sz="4" w:space="0" w:color="auto"/>
            </w:tcBorders>
            <w:shd w:val="clear" w:color="auto" w:fill="auto"/>
            <w:noWrap/>
          </w:tcPr>
          <w:p w14:paraId="745F8C44"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 xml:space="preserve">Transmisor de Pulsos </w:t>
            </w:r>
          </w:p>
        </w:tc>
      </w:tr>
      <w:tr w:rsidR="00B170A5" w:rsidRPr="0026624F" w14:paraId="139937C2"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3CC763F3" w14:textId="35958461"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sidR="00D8411F">
              <w:rPr>
                <w:rFonts w:ascii="Montserrat" w:eastAsia="Times New Roman" w:hAnsi="Montserrat" w:cs="Arial"/>
                <w:color w:val="000000"/>
                <w:sz w:val="18"/>
                <w:szCs w:val="20"/>
                <w:lang w:eastAsia="es-MX"/>
              </w:rPr>
              <w:t>0</w:t>
            </w:r>
          </w:p>
        </w:tc>
        <w:tc>
          <w:tcPr>
            <w:tcW w:w="7415" w:type="dxa"/>
            <w:tcBorders>
              <w:top w:val="nil"/>
              <w:left w:val="nil"/>
              <w:bottom w:val="nil"/>
              <w:right w:val="single" w:sz="4" w:space="0" w:color="auto"/>
            </w:tcBorders>
            <w:shd w:val="clear" w:color="auto" w:fill="auto"/>
            <w:noWrap/>
          </w:tcPr>
          <w:p w14:paraId="48522D1B"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Trims para reguladores</w:t>
            </w:r>
          </w:p>
        </w:tc>
      </w:tr>
      <w:tr w:rsidR="00B170A5" w:rsidRPr="0026624F" w14:paraId="2C825244"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77FCC3DF" w14:textId="440443AC"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sidR="00D8411F">
              <w:rPr>
                <w:rFonts w:ascii="Montserrat" w:eastAsia="Times New Roman" w:hAnsi="Montserrat" w:cs="Arial"/>
                <w:color w:val="000000"/>
                <w:sz w:val="18"/>
                <w:szCs w:val="20"/>
                <w:lang w:eastAsia="es-MX"/>
              </w:rPr>
              <w:t>1</w:t>
            </w:r>
          </w:p>
        </w:tc>
        <w:tc>
          <w:tcPr>
            <w:tcW w:w="7415" w:type="dxa"/>
            <w:tcBorders>
              <w:top w:val="nil"/>
              <w:left w:val="nil"/>
              <w:bottom w:val="nil"/>
              <w:right w:val="single" w:sz="4" w:space="0" w:color="auto"/>
            </w:tcBorders>
            <w:shd w:val="clear" w:color="auto" w:fill="auto"/>
            <w:noWrap/>
          </w:tcPr>
          <w:p w14:paraId="36F33D45"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Estación de Regulación y Medición</w:t>
            </w:r>
          </w:p>
        </w:tc>
      </w:tr>
      <w:tr w:rsidR="00B170A5" w:rsidRPr="0026624F" w14:paraId="34C64873"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1E9AB826" w14:textId="72A4ED6E"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sidR="00D8411F">
              <w:rPr>
                <w:rFonts w:ascii="Montserrat" w:eastAsia="Times New Roman" w:hAnsi="Montserrat" w:cs="Arial"/>
                <w:color w:val="000000"/>
                <w:sz w:val="18"/>
                <w:szCs w:val="20"/>
                <w:lang w:eastAsia="es-MX"/>
              </w:rPr>
              <w:t>2</w:t>
            </w:r>
          </w:p>
        </w:tc>
        <w:tc>
          <w:tcPr>
            <w:tcW w:w="7415" w:type="dxa"/>
            <w:tcBorders>
              <w:top w:val="nil"/>
              <w:left w:val="nil"/>
              <w:bottom w:val="nil"/>
              <w:right w:val="single" w:sz="4" w:space="0" w:color="auto"/>
            </w:tcBorders>
            <w:shd w:val="clear" w:color="auto" w:fill="auto"/>
            <w:noWrap/>
          </w:tcPr>
          <w:p w14:paraId="30973B2F"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Regulador de presión</w:t>
            </w:r>
          </w:p>
        </w:tc>
      </w:tr>
      <w:tr w:rsidR="00B170A5" w:rsidRPr="0026624F" w14:paraId="78DDC025" w14:textId="77777777" w:rsidTr="00B170A5">
        <w:trPr>
          <w:trHeight w:val="283"/>
          <w:jc w:val="center"/>
        </w:trPr>
        <w:tc>
          <w:tcPr>
            <w:tcW w:w="1413" w:type="dxa"/>
            <w:tcBorders>
              <w:top w:val="nil"/>
              <w:left w:val="single" w:sz="4" w:space="0" w:color="auto"/>
              <w:bottom w:val="nil"/>
              <w:right w:val="single" w:sz="4" w:space="0" w:color="auto"/>
            </w:tcBorders>
            <w:shd w:val="clear" w:color="auto" w:fill="auto"/>
            <w:noWrap/>
          </w:tcPr>
          <w:p w14:paraId="35D63D78" w14:textId="3C358DE5" w:rsidR="00B170A5" w:rsidRPr="00B170A5" w:rsidRDefault="00D8411F"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Pr>
                <w:rFonts w:ascii="Montserrat" w:eastAsia="Times New Roman" w:hAnsi="Montserrat" w:cs="Arial"/>
                <w:color w:val="000000"/>
                <w:sz w:val="18"/>
                <w:szCs w:val="20"/>
                <w:lang w:eastAsia="es-MX"/>
              </w:rPr>
              <w:t>3</w:t>
            </w:r>
          </w:p>
        </w:tc>
        <w:tc>
          <w:tcPr>
            <w:tcW w:w="7415" w:type="dxa"/>
            <w:tcBorders>
              <w:top w:val="nil"/>
              <w:left w:val="nil"/>
              <w:bottom w:val="nil"/>
              <w:right w:val="single" w:sz="4" w:space="0" w:color="auto"/>
            </w:tcBorders>
            <w:shd w:val="clear" w:color="auto" w:fill="auto"/>
            <w:noWrap/>
          </w:tcPr>
          <w:p w14:paraId="7700E853"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Interruptor de presión</w:t>
            </w:r>
          </w:p>
        </w:tc>
      </w:tr>
      <w:tr w:rsidR="00B170A5" w:rsidRPr="0026624F" w14:paraId="66D3CC4D"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6E213F5A" w14:textId="6D916A9F" w:rsidR="00B170A5" w:rsidRPr="00B170A5" w:rsidRDefault="00D8411F"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Pr>
                <w:rFonts w:ascii="Montserrat" w:eastAsia="Times New Roman" w:hAnsi="Montserrat" w:cs="Arial"/>
                <w:color w:val="000000"/>
                <w:sz w:val="18"/>
                <w:szCs w:val="20"/>
                <w:lang w:eastAsia="es-MX"/>
              </w:rPr>
              <w:t>4</w:t>
            </w:r>
          </w:p>
        </w:tc>
        <w:tc>
          <w:tcPr>
            <w:tcW w:w="7415" w:type="dxa"/>
            <w:tcBorders>
              <w:top w:val="nil"/>
              <w:left w:val="nil"/>
              <w:right w:val="single" w:sz="4" w:space="0" w:color="auto"/>
            </w:tcBorders>
            <w:shd w:val="clear" w:color="auto" w:fill="auto"/>
            <w:noWrap/>
          </w:tcPr>
          <w:p w14:paraId="0C885FE7"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Registrador de presión</w:t>
            </w:r>
          </w:p>
        </w:tc>
      </w:tr>
      <w:tr w:rsidR="00B170A5" w:rsidRPr="0026624F" w14:paraId="3D4C73AD"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66518654" w14:textId="7EB44D32" w:rsidR="00B170A5" w:rsidRPr="00B170A5" w:rsidRDefault="00D8411F"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Pr>
                <w:rFonts w:ascii="Montserrat" w:eastAsia="Times New Roman" w:hAnsi="Montserrat" w:cs="Arial"/>
                <w:color w:val="000000"/>
                <w:sz w:val="18"/>
                <w:szCs w:val="20"/>
                <w:lang w:eastAsia="es-MX"/>
              </w:rPr>
              <w:t>5</w:t>
            </w:r>
          </w:p>
        </w:tc>
        <w:tc>
          <w:tcPr>
            <w:tcW w:w="7415" w:type="dxa"/>
            <w:tcBorders>
              <w:top w:val="nil"/>
              <w:left w:val="nil"/>
              <w:right w:val="single" w:sz="4" w:space="0" w:color="auto"/>
            </w:tcBorders>
            <w:shd w:val="clear" w:color="auto" w:fill="auto"/>
            <w:noWrap/>
          </w:tcPr>
          <w:p w14:paraId="609B34FB" w14:textId="7E5EA01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 xml:space="preserve">RTD (sensor </w:t>
            </w:r>
            <w:r w:rsidR="00A80256" w:rsidRPr="00B170A5">
              <w:rPr>
                <w:rFonts w:ascii="Montserrat" w:eastAsia="Times New Roman" w:hAnsi="Montserrat" w:cs="Arial"/>
                <w:color w:val="000000"/>
                <w:sz w:val="18"/>
                <w:szCs w:val="20"/>
                <w:lang w:eastAsia="es-MX"/>
              </w:rPr>
              <w:t>de temperatura</w:t>
            </w:r>
            <w:r w:rsidRPr="00B170A5">
              <w:rPr>
                <w:rFonts w:ascii="Montserrat" w:eastAsia="Times New Roman" w:hAnsi="Montserrat" w:cs="Arial"/>
                <w:color w:val="000000"/>
                <w:sz w:val="18"/>
                <w:szCs w:val="20"/>
                <w:lang w:eastAsia="es-MX"/>
              </w:rPr>
              <w:t>)</w:t>
            </w:r>
          </w:p>
        </w:tc>
      </w:tr>
      <w:tr w:rsidR="00B170A5" w:rsidRPr="0026624F" w14:paraId="3ACCC56E"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38FE7C4E" w14:textId="660265AE" w:rsidR="00B170A5" w:rsidRPr="00B170A5" w:rsidRDefault="00D8411F"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Pr>
                <w:rFonts w:ascii="Montserrat" w:eastAsia="Times New Roman" w:hAnsi="Montserrat" w:cs="Arial"/>
                <w:color w:val="000000"/>
                <w:sz w:val="18"/>
                <w:szCs w:val="20"/>
                <w:lang w:eastAsia="es-MX"/>
              </w:rPr>
              <w:t>6</w:t>
            </w:r>
          </w:p>
        </w:tc>
        <w:tc>
          <w:tcPr>
            <w:tcW w:w="7415" w:type="dxa"/>
            <w:tcBorders>
              <w:top w:val="nil"/>
              <w:left w:val="nil"/>
              <w:right w:val="single" w:sz="4" w:space="0" w:color="auto"/>
            </w:tcBorders>
            <w:shd w:val="clear" w:color="auto" w:fill="auto"/>
            <w:noWrap/>
          </w:tcPr>
          <w:p w14:paraId="15F3889E"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Computador de Flujo</w:t>
            </w:r>
          </w:p>
        </w:tc>
      </w:tr>
      <w:tr w:rsidR="00B170A5" w:rsidRPr="0026624F" w14:paraId="7205BEA5"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5CBED0FF" w14:textId="0503C16C"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sidR="00D8411F">
              <w:rPr>
                <w:rFonts w:ascii="Montserrat" w:eastAsia="Times New Roman" w:hAnsi="Montserrat" w:cs="Arial"/>
                <w:color w:val="000000"/>
                <w:sz w:val="18"/>
                <w:szCs w:val="20"/>
                <w:lang w:eastAsia="es-MX"/>
              </w:rPr>
              <w:t>7</w:t>
            </w:r>
          </w:p>
        </w:tc>
        <w:tc>
          <w:tcPr>
            <w:tcW w:w="7415" w:type="dxa"/>
            <w:tcBorders>
              <w:top w:val="nil"/>
              <w:left w:val="nil"/>
              <w:right w:val="single" w:sz="4" w:space="0" w:color="auto"/>
            </w:tcBorders>
            <w:shd w:val="clear" w:color="auto" w:fill="auto"/>
            <w:noWrap/>
          </w:tcPr>
          <w:p w14:paraId="1F649DC8"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UPS con batería de respaldo y tarjeta de administración</w:t>
            </w:r>
          </w:p>
        </w:tc>
      </w:tr>
      <w:tr w:rsidR="00B170A5" w:rsidRPr="0026624F" w14:paraId="0BB0FEE4"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616FBA99" w14:textId="7C1FED59"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14462</w:t>
            </w:r>
            <w:r w:rsidR="00D8411F">
              <w:rPr>
                <w:rFonts w:ascii="Montserrat" w:eastAsia="Times New Roman" w:hAnsi="Montserrat" w:cs="Arial"/>
                <w:color w:val="000000"/>
                <w:sz w:val="18"/>
                <w:szCs w:val="20"/>
                <w:lang w:eastAsia="es-MX"/>
              </w:rPr>
              <w:t>8</w:t>
            </w:r>
          </w:p>
        </w:tc>
        <w:tc>
          <w:tcPr>
            <w:tcW w:w="7415" w:type="dxa"/>
            <w:tcBorders>
              <w:top w:val="nil"/>
              <w:left w:val="nil"/>
              <w:right w:val="single" w:sz="4" w:space="0" w:color="auto"/>
            </w:tcBorders>
            <w:shd w:val="clear" w:color="auto" w:fill="auto"/>
            <w:noWrap/>
          </w:tcPr>
          <w:p w14:paraId="165666C3"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Bullhorn</w:t>
            </w:r>
          </w:p>
        </w:tc>
      </w:tr>
      <w:tr w:rsidR="00EA3F04" w:rsidRPr="0026624F" w14:paraId="7B7DDBC7"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440CD324" w14:textId="6FE17A79" w:rsidR="00EA3F04" w:rsidRPr="00B170A5" w:rsidRDefault="00EA3F04" w:rsidP="00EA3F04">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20</w:t>
            </w:r>
          </w:p>
        </w:tc>
        <w:tc>
          <w:tcPr>
            <w:tcW w:w="7415" w:type="dxa"/>
            <w:tcBorders>
              <w:top w:val="nil"/>
              <w:left w:val="nil"/>
              <w:right w:val="single" w:sz="4" w:space="0" w:color="auto"/>
            </w:tcBorders>
            <w:shd w:val="clear" w:color="auto" w:fill="auto"/>
            <w:noWrap/>
          </w:tcPr>
          <w:p w14:paraId="3B0CF773" w14:textId="65BC9D82" w:rsidR="00EA3F04" w:rsidRPr="00B170A5" w:rsidRDefault="00EA3F04" w:rsidP="00EA3F04">
            <w:pPr>
              <w:spacing w:after="0" w:line="240" w:lineRule="auto"/>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Reconstrucciones</w:t>
            </w:r>
          </w:p>
        </w:tc>
      </w:tr>
      <w:tr w:rsidR="00EA3F04" w:rsidRPr="0026624F" w14:paraId="517E93FD"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7EEC764B" w14:textId="382459A3" w:rsidR="00EA3F04" w:rsidRPr="00B170A5" w:rsidRDefault="00EA3F04" w:rsidP="00EA3F04">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14463</w:t>
            </w:r>
            <w:r w:rsidR="00D8411F">
              <w:rPr>
                <w:rFonts w:ascii="Montserrat" w:eastAsia="Times New Roman" w:hAnsi="Montserrat" w:cs="Arial"/>
                <w:color w:val="000000"/>
                <w:sz w:val="18"/>
                <w:szCs w:val="20"/>
                <w:lang w:eastAsia="es-MX"/>
              </w:rPr>
              <w:t>0</w:t>
            </w:r>
          </w:p>
        </w:tc>
        <w:tc>
          <w:tcPr>
            <w:tcW w:w="7415" w:type="dxa"/>
            <w:tcBorders>
              <w:top w:val="nil"/>
              <w:left w:val="nil"/>
              <w:right w:val="single" w:sz="4" w:space="0" w:color="auto"/>
            </w:tcBorders>
            <w:shd w:val="clear" w:color="auto" w:fill="auto"/>
            <w:noWrap/>
          </w:tcPr>
          <w:p w14:paraId="50832065" w14:textId="0B070ED4" w:rsidR="00EA3F04" w:rsidRPr="00B170A5" w:rsidRDefault="00EA3F04" w:rsidP="00EA3F04">
            <w:pPr>
              <w:spacing w:after="0" w:line="240" w:lineRule="auto"/>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Mejoras</w:t>
            </w:r>
          </w:p>
        </w:tc>
      </w:tr>
      <w:tr w:rsidR="00EA3F04" w:rsidRPr="0026624F" w14:paraId="63090A6A" w14:textId="77777777" w:rsidTr="00B170A5">
        <w:trPr>
          <w:trHeight w:val="283"/>
          <w:jc w:val="center"/>
        </w:trPr>
        <w:tc>
          <w:tcPr>
            <w:tcW w:w="1413" w:type="dxa"/>
            <w:tcBorders>
              <w:top w:val="nil"/>
              <w:left w:val="single" w:sz="4" w:space="0" w:color="auto"/>
              <w:right w:val="single" w:sz="4" w:space="0" w:color="auto"/>
            </w:tcBorders>
            <w:shd w:val="clear" w:color="auto" w:fill="auto"/>
            <w:noWrap/>
          </w:tcPr>
          <w:p w14:paraId="2B62744E" w14:textId="4E7178A4" w:rsidR="00EA3F04" w:rsidRPr="00B170A5" w:rsidRDefault="00D8411F" w:rsidP="00EA3F04">
            <w:pPr>
              <w:spacing w:after="0" w:line="240" w:lineRule="auto"/>
              <w:jc w:val="center"/>
              <w:rPr>
                <w:rFonts w:ascii="Montserrat" w:eastAsia="Times New Roman" w:hAnsi="Montserrat" w:cs="Arial"/>
                <w:color w:val="000000"/>
                <w:sz w:val="18"/>
                <w:szCs w:val="20"/>
                <w:lang w:eastAsia="es-MX"/>
              </w:rPr>
            </w:pPr>
            <w:r w:rsidRPr="00EA3F04">
              <w:rPr>
                <w:rFonts w:ascii="Montserrat" w:eastAsia="Times New Roman" w:hAnsi="Montserrat" w:cs="Arial"/>
                <w:color w:val="000000"/>
                <w:sz w:val="18"/>
                <w:szCs w:val="20"/>
                <w:lang w:eastAsia="es-MX"/>
              </w:rPr>
              <w:t>14463</w:t>
            </w:r>
            <w:r>
              <w:rPr>
                <w:rFonts w:ascii="Montserrat" w:eastAsia="Times New Roman" w:hAnsi="Montserrat" w:cs="Arial"/>
                <w:color w:val="000000"/>
                <w:sz w:val="18"/>
                <w:szCs w:val="20"/>
                <w:lang w:eastAsia="es-MX"/>
              </w:rPr>
              <w:t>1</w:t>
            </w:r>
          </w:p>
        </w:tc>
        <w:tc>
          <w:tcPr>
            <w:tcW w:w="7415" w:type="dxa"/>
            <w:tcBorders>
              <w:top w:val="nil"/>
              <w:left w:val="nil"/>
              <w:right w:val="single" w:sz="4" w:space="0" w:color="auto"/>
            </w:tcBorders>
            <w:shd w:val="clear" w:color="auto" w:fill="auto"/>
            <w:noWrap/>
          </w:tcPr>
          <w:p w14:paraId="7B14ABA0" w14:textId="009A718B" w:rsidR="00EA3F04" w:rsidRPr="00B170A5" w:rsidRDefault="00CF6917" w:rsidP="00EA3F04">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1C2A47">
              <w:rPr>
                <w:rFonts w:ascii="Montserrat" w:eastAsia="Times New Roman" w:hAnsi="Montserrat" w:cs="Arial"/>
                <w:color w:val="000000"/>
                <w:sz w:val="18"/>
                <w:szCs w:val="20"/>
                <w:lang w:eastAsia="es-MX"/>
              </w:rPr>
              <w:t>m</w:t>
            </w:r>
            <w:r w:rsidR="00EA3F04" w:rsidRPr="00EA3F04">
              <w:rPr>
                <w:rFonts w:ascii="Montserrat" w:eastAsia="Times New Roman" w:hAnsi="Montserrat" w:cs="Arial"/>
                <w:color w:val="000000"/>
                <w:sz w:val="18"/>
                <w:szCs w:val="20"/>
                <w:lang w:eastAsia="es-MX"/>
              </w:rPr>
              <w:t>antenimientos mayores</w:t>
            </w:r>
          </w:p>
        </w:tc>
      </w:tr>
      <w:tr w:rsidR="00B170A5" w:rsidRPr="0026624F" w14:paraId="3A23838D" w14:textId="77777777" w:rsidTr="00B170A5">
        <w:trPr>
          <w:trHeight w:val="283"/>
          <w:jc w:val="center"/>
        </w:trPr>
        <w:tc>
          <w:tcPr>
            <w:tcW w:w="1413" w:type="dxa"/>
            <w:tcBorders>
              <w:left w:val="single" w:sz="4" w:space="0" w:color="auto"/>
              <w:bottom w:val="single" w:sz="4" w:space="0" w:color="auto"/>
              <w:right w:val="single" w:sz="4" w:space="0" w:color="auto"/>
            </w:tcBorders>
            <w:shd w:val="clear" w:color="auto" w:fill="auto"/>
            <w:noWrap/>
          </w:tcPr>
          <w:p w14:paraId="202F1F36" w14:textId="6B5622BF" w:rsidR="00B170A5" w:rsidRPr="00B170A5" w:rsidRDefault="00B170A5" w:rsidP="00B170A5">
            <w:pPr>
              <w:spacing w:after="0" w:line="240" w:lineRule="auto"/>
              <w:jc w:val="center"/>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1446</w:t>
            </w:r>
            <w:r w:rsidR="00D8411F">
              <w:rPr>
                <w:rFonts w:ascii="Montserrat" w:eastAsia="Times New Roman" w:hAnsi="Montserrat" w:cs="Arial"/>
                <w:color w:val="000000"/>
                <w:sz w:val="18"/>
                <w:szCs w:val="20"/>
                <w:lang w:eastAsia="es-MX"/>
              </w:rPr>
              <w:t>32</w:t>
            </w:r>
          </w:p>
        </w:tc>
        <w:tc>
          <w:tcPr>
            <w:tcW w:w="7415" w:type="dxa"/>
            <w:tcBorders>
              <w:left w:val="nil"/>
              <w:bottom w:val="single" w:sz="4" w:space="0" w:color="auto"/>
              <w:right w:val="single" w:sz="4" w:space="0" w:color="auto"/>
            </w:tcBorders>
            <w:shd w:val="clear" w:color="auto" w:fill="auto"/>
            <w:noWrap/>
          </w:tcPr>
          <w:p w14:paraId="4ACD1ECD" w14:textId="77777777" w:rsidR="00B170A5" w:rsidRPr="00B170A5" w:rsidRDefault="00B170A5" w:rsidP="00B170A5">
            <w:pPr>
              <w:spacing w:after="0" w:line="240" w:lineRule="auto"/>
              <w:rPr>
                <w:rFonts w:ascii="Montserrat" w:eastAsia="Times New Roman" w:hAnsi="Montserrat" w:cs="Arial"/>
                <w:color w:val="000000"/>
                <w:sz w:val="18"/>
                <w:szCs w:val="20"/>
                <w:lang w:eastAsia="es-MX"/>
              </w:rPr>
            </w:pPr>
            <w:r w:rsidRPr="00B170A5">
              <w:rPr>
                <w:rFonts w:ascii="Montserrat" w:eastAsia="Times New Roman" w:hAnsi="Montserrat" w:cs="Arial"/>
                <w:color w:val="000000"/>
                <w:sz w:val="18"/>
                <w:szCs w:val="20"/>
                <w:lang w:eastAsia="es-MX"/>
              </w:rPr>
              <w:t xml:space="preserve">Otros componentes </w:t>
            </w:r>
            <w:r>
              <w:rPr>
                <w:rFonts w:ascii="Montserrat" w:eastAsia="Times New Roman" w:hAnsi="Montserrat" w:cs="Arial"/>
                <w:color w:val="000000"/>
                <w:sz w:val="18"/>
                <w:szCs w:val="20"/>
                <w:lang w:eastAsia="es-MX"/>
              </w:rPr>
              <w:t>equipos de</w:t>
            </w:r>
            <w:r w:rsidRPr="00B170A5">
              <w:rPr>
                <w:rFonts w:ascii="Montserrat" w:eastAsia="Times New Roman" w:hAnsi="Montserrat" w:cs="Arial"/>
                <w:color w:val="000000"/>
                <w:sz w:val="18"/>
                <w:szCs w:val="20"/>
                <w:lang w:eastAsia="es-MX"/>
              </w:rPr>
              <w:t xml:space="preserve"> medición y regulación </w:t>
            </w:r>
          </w:p>
        </w:tc>
      </w:tr>
    </w:tbl>
    <w:p w14:paraId="7F7A9355" w14:textId="77777777" w:rsidR="0034197B" w:rsidRDefault="0034197B" w:rsidP="00F06CEB">
      <w:pPr>
        <w:pStyle w:val="Prrafodelista"/>
        <w:spacing w:line="240" w:lineRule="auto"/>
        <w:jc w:val="both"/>
        <w:rPr>
          <w:rFonts w:ascii="Montserrat" w:hAnsi="Montserrat"/>
          <w:sz w:val="20"/>
          <w:szCs w:val="24"/>
        </w:rPr>
      </w:pPr>
    </w:p>
    <w:p w14:paraId="1C731F4A" w14:textId="77777777" w:rsidR="0034197B" w:rsidRDefault="00E3304D"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144</w:t>
      </w:r>
      <w:r w:rsidR="00AB250D">
        <w:rPr>
          <w:rFonts w:ascii="Montserrat" w:hAnsi="Montserrat"/>
          <w:sz w:val="20"/>
          <w:szCs w:val="24"/>
        </w:rPr>
        <w:t>7</w:t>
      </w:r>
      <w:r>
        <w:rPr>
          <w:rFonts w:ascii="Montserrat" w:hAnsi="Montserrat"/>
          <w:sz w:val="20"/>
          <w:szCs w:val="24"/>
        </w:rPr>
        <w:t xml:space="preserve"> “Medidores en servicio”, se incluirá el costo de medidores o instrumentos utilizados en la medición del gas entregado a los Usuarios y/o Usuarios finales en servicio. Se mantendrán todos los registros relacionados con medidores para que el Distribuidor pueda proporcionar información acerca de la cantidad de medidores de diferentes capacidades que estén en servicio y en reserva, así como la ubicación de cada medidor del Distribuidor.</w:t>
      </w:r>
    </w:p>
    <w:p w14:paraId="078413A8" w14:textId="77777777" w:rsidR="00E3304D" w:rsidRDefault="00E3304D" w:rsidP="00F06CEB">
      <w:pPr>
        <w:pStyle w:val="Prrafodelista"/>
        <w:spacing w:line="240" w:lineRule="auto"/>
        <w:jc w:val="both"/>
        <w:rPr>
          <w:rFonts w:ascii="Montserrat" w:hAnsi="Montserrat"/>
          <w:sz w:val="20"/>
          <w:szCs w:val="24"/>
        </w:rPr>
      </w:pPr>
    </w:p>
    <w:p w14:paraId="70F2C93A" w14:textId="1BA72E9A" w:rsidR="00E3304D" w:rsidRDefault="00E3304D" w:rsidP="00F06CEB">
      <w:pPr>
        <w:pStyle w:val="Prrafodelista"/>
        <w:spacing w:line="240" w:lineRule="auto"/>
        <w:jc w:val="both"/>
        <w:rPr>
          <w:rFonts w:ascii="Montserrat" w:hAnsi="Montserrat"/>
          <w:sz w:val="20"/>
          <w:szCs w:val="24"/>
        </w:rPr>
      </w:pPr>
      <w:r w:rsidRPr="00E3304D">
        <w:rPr>
          <w:rFonts w:ascii="Montserrat" w:hAnsi="Montserrat"/>
          <w:sz w:val="20"/>
          <w:szCs w:val="24"/>
        </w:rPr>
        <w:t>Esta cuenta podrá incluir, de forma enunciativa más no limitativa,</w:t>
      </w:r>
      <w:r>
        <w:rPr>
          <w:rFonts w:ascii="Montserrat" w:hAnsi="Montserrat"/>
          <w:sz w:val="20"/>
          <w:szCs w:val="24"/>
        </w:rPr>
        <w:t xml:space="preserve"> medidores, instalación de los medidores, señalización y costos de pruebas iniciales.</w:t>
      </w:r>
    </w:p>
    <w:p w14:paraId="77B391B9" w14:textId="77777777" w:rsidR="000174BB" w:rsidRDefault="000174BB" w:rsidP="00F06CEB">
      <w:pPr>
        <w:pStyle w:val="Prrafodelista"/>
        <w:spacing w:line="240" w:lineRule="auto"/>
        <w:jc w:val="both"/>
        <w:rPr>
          <w:rFonts w:ascii="Montserrat" w:hAnsi="Montserrat"/>
          <w:sz w:val="20"/>
          <w:szCs w:val="24"/>
        </w:rPr>
      </w:pPr>
    </w:p>
    <w:p w14:paraId="7F186331" w14:textId="2BCE19D6" w:rsidR="000174BB" w:rsidRDefault="000174BB" w:rsidP="00F06CEB">
      <w:pPr>
        <w:pStyle w:val="Prrafodelista"/>
        <w:spacing w:line="240" w:lineRule="auto"/>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Medidores en servicio</w:t>
      </w:r>
      <w:r>
        <w:rPr>
          <w:rFonts w:ascii="Montserrat" w:hAnsi="Montserrat"/>
          <w:sz w:val="20"/>
          <w:szCs w:val="24"/>
        </w:rPr>
        <w:t xml:space="preserve"> el Permisionario deberá usar cualesquiera de los siguientes elementos:</w:t>
      </w:r>
    </w:p>
    <w:p w14:paraId="4178DB1E" w14:textId="547AD587" w:rsidR="000174BB" w:rsidRDefault="000174BB" w:rsidP="00496EDF">
      <w:pPr>
        <w:pStyle w:val="Prrafodelista"/>
        <w:spacing w:after="0" w:line="240" w:lineRule="auto"/>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0174BB" w:rsidRPr="0026624F" w14:paraId="092F5900" w14:textId="77777777" w:rsidTr="00551508">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16689EF" w14:textId="77777777" w:rsidR="000174BB" w:rsidRPr="0026624F" w:rsidRDefault="000174BB"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5C672CF" w14:textId="77777777" w:rsidR="000174BB" w:rsidRPr="0026624F" w:rsidRDefault="000174BB"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0174BB" w:rsidRPr="0026624F" w14:paraId="5EE63422"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78761AC1" w14:textId="070127DE"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14471</w:t>
            </w:r>
          </w:p>
        </w:tc>
        <w:tc>
          <w:tcPr>
            <w:tcW w:w="7415" w:type="dxa"/>
            <w:tcBorders>
              <w:top w:val="nil"/>
              <w:left w:val="nil"/>
              <w:bottom w:val="nil"/>
              <w:right w:val="single" w:sz="4" w:space="0" w:color="auto"/>
            </w:tcBorders>
            <w:shd w:val="clear" w:color="auto" w:fill="auto"/>
            <w:noWrap/>
            <w:hideMark/>
          </w:tcPr>
          <w:p w14:paraId="65ED626F" w14:textId="3FD45978"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Contadores</w:t>
            </w:r>
          </w:p>
        </w:tc>
      </w:tr>
      <w:tr w:rsidR="000174BB" w:rsidRPr="0026624F" w14:paraId="55D7CB87"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406AE733" w14:textId="5501631D"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14472</w:t>
            </w:r>
          </w:p>
        </w:tc>
        <w:tc>
          <w:tcPr>
            <w:tcW w:w="7415" w:type="dxa"/>
            <w:tcBorders>
              <w:top w:val="nil"/>
              <w:left w:val="nil"/>
              <w:bottom w:val="nil"/>
              <w:right w:val="single" w:sz="4" w:space="0" w:color="auto"/>
            </w:tcBorders>
            <w:shd w:val="clear" w:color="auto" w:fill="auto"/>
            <w:noWrap/>
            <w:hideMark/>
          </w:tcPr>
          <w:p w14:paraId="60346A1D" w14:textId="20B48560"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Medidores para nuevos clientes</w:t>
            </w:r>
          </w:p>
        </w:tc>
      </w:tr>
      <w:tr w:rsidR="000174BB" w:rsidRPr="0026624F" w14:paraId="2E8B9022"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2A7D096" w14:textId="2975EA1C"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14473</w:t>
            </w:r>
          </w:p>
        </w:tc>
        <w:tc>
          <w:tcPr>
            <w:tcW w:w="7415" w:type="dxa"/>
            <w:tcBorders>
              <w:top w:val="nil"/>
              <w:left w:val="nil"/>
              <w:bottom w:val="nil"/>
              <w:right w:val="single" w:sz="4" w:space="0" w:color="auto"/>
            </w:tcBorders>
            <w:shd w:val="clear" w:color="auto" w:fill="auto"/>
            <w:noWrap/>
            <w:hideMark/>
          </w:tcPr>
          <w:p w14:paraId="0AF9DC78" w14:textId="25698849"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Medidores reemplazados</w:t>
            </w:r>
          </w:p>
        </w:tc>
      </w:tr>
      <w:tr w:rsidR="000174BB" w:rsidRPr="0026624F" w14:paraId="165D955A"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B252618" w14:textId="3AD99249"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14474</w:t>
            </w:r>
          </w:p>
        </w:tc>
        <w:tc>
          <w:tcPr>
            <w:tcW w:w="7415" w:type="dxa"/>
            <w:tcBorders>
              <w:top w:val="nil"/>
              <w:left w:val="nil"/>
              <w:bottom w:val="nil"/>
              <w:right w:val="single" w:sz="4" w:space="0" w:color="auto"/>
            </w:tcBorders>
            <w:shd w:val="clear" w:color="auto" w:fill="auto"/>
            <w:noWrap/>
            <w:hideMark/>
          </w:tcPr>
          <w:p w14:paraId="1B3333F9" w14:textId="3E0822B7"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Conjunto de medición residencial</w:t>
            </w:r>
          </w:p>
        </w:tc>
      </w:tr>
      <w:tr w:rsidR="000174BB" w:rsidRPr="0026624F" w14:paraId="49DDF039" w14:textId="77777777" w:rsidTr="00551508">
        <w:trPr>
          <w:trHeight w:val="283"/>
          <w:jc w:val="center"/>
        </w:trPr>
        <w:tc>
          <w:tcPr>
            <w:tcW w:w="1413" w:type="dxa"/>
            <w:tcBorders>
              <w:top w:val="nil"/>
              <w:left w:val="single" w:sz="4" w:space="0" w:color="auto"/>
              <w:right w:val="single" w:sz="4" w:space="0" w:color="auto"/>
            </w:tcBorders>
            <w:shd w:val="clear" w:color="auto" w:fill="auto"/>
            <w:noWrap/>
          </w:tcPr>
          <w:p w14:paraId="189CFC20" w14:textId="06957BB9"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14475</w:t>
            </w:r>
          </w:p>
        </w:tc>
        <w:tc>
          <w:tcPr>
            <w:tcW w:w="7415" w:type="dxa"/>
            <w:tcBorders>
              <w:top w:val="nil"/>
              <w:left w:val="nil"/>
              <w:right w:val="single" w:sz="4" w:space="0" w:color="auto"/>
            </w:tcBorders>
            <w:shd w:val="clear" w:color="auto" w:fill="auto"/>
            <w:noWrap/>
          </w:tcPr>
          <w:p w14:paraId="5981210E" w14:textId="4635CCCC"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Conexiones estándar</w:t>
            </w:r>
          </w:p>
        </w:tc>
      </w:tr>
      <w:tr w:rsidR="000174BB" w:rsidRPr="0026624F" w14:paraId="147C540B" w14:textId="77777777" w:rsidTr="00551508">
        <w:trPr>
          <w:trHeight w:val="283"/>
          <w:jc w:val="center"/>
        </w:trPr>
        <w:tc>
          <w:tcPr>
            <w:tcW w:w="1413" w:type="dxa"/>
            <w:tcBorders>
              <w:top w:val="nil"/>
              <w:left w:val="single" w:sz="4" w:space="0" w:color="auto"/>
              <w:right w:val="single" w:sz="4" w:space="0" w:color="auto"/>
            </w:tcBorders>
            <w:shd w:val="clear" w:color="auto" w:fill="auto"/>
            <w:noWrap/>
          </w:tcPr>
          <w:p w14:paraId="6255A840" w14:textId="76A4131A"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14476</w:t>
            </w:r>
          </w:p>
        </w:tc>
        <w:tc>
          <w:tcPr>
            <w:tcW w:w="7415" w:type="dxa"/>
            <w:tcBorders>
              <w:top w:val="nil"/>
              <w:left w:val="nil"/>
              <w:right w:val="single" w:sz="4" w:space="0" w:color="auto"/>
            </w:tcBorders>
            <w:shd w:val="clear" w:color="auto" w:fill="auto"/>
            <w:noWrap/>
          </w:tcPr>
          <w:p w14:paraId="0B248E86" w14:textId="689F485C"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Reconstrucciones</w:t>
            </w:r>
          </w:p>
        </w:tc>
      </w:tr>
      <w:tr w:rsidR="000174BB" w:rsidRPr="0026624F" w14:paraId="23E40703" w14:textId="77777777" w:rsidTr="00551508">
        <w:trPr>
          <w:trHeight w:val="283"/>
          <w:jc w:val="center"/>
        </w:trPr>
        <w:tc>
          <w:tcPr>
            <w:tcW w:w="1413" w:type="dxa"/>
            <w:tcBorders>
              <w:top w:val="nil"/>
              <w:left w:val="single" w:sz="4" w:space="0" w:color="auto"/>
              <w:right w:val="single" w:sz="4" w:space="0" w:color="auto"/>
            </w:tcBorders>
            <w:shd w:val="clear" w:color="auto" w:fill="auto"/>
            <w:noWrap/>
          </w:tcPr>
          <w:p w14:paraId="00B0E7AB" w14:textId="5FBA1DA7"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14477</w:t>
            </w:r>
          </w:p>
        </w:tc>
        <w:tc>
          <w:tcPr>
            <w:tcW w:w="7415" w:type="dxa"/>
            <w:tcBorders>
              <w:top w:val="nil"/>
              <w:left w:val="nil"/>
              <w:right w:val="single" w:sz="4" w:space="0" w:color="auto"/>
            </w:tcBorders>
            <w:shd w:val="clear" w:color="auto" w:fill="auto"/>
            <w:noWrap/>
          </w:tcPr>
          <w:p w14:paraId="1DB42B0B" w14:textId="4E24A9F0" w:rsidR="000174BB" w:rsidRPr="00B170A5"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Mejoras</w:t>
            </w:r>
          </w:p>
        </w:tc>
      </w:tr>
      <w:tr w:rsidR="000174BB" w:rsidRPr="0026624F" w14:paraId="5DD2D078" w14:textId="77777777" w:rsidTr="000174BB">
        <w:trPr>
          <w:trHeight w:val="283"/>
          <w:jc w:val="center"/>
        </w:trPr>
        <w:tc>
          <w:tcPr>
            <w:tcW w:w="1413" w:type="dxa"/>
            <w:tcBorders>
              <w:left w:val="single" w:sz="4" w:space="0" w:color="auto"/>
              <w:right w:val="single" w:sz="4" w:space="0" w:color="auto"/>
            </w:tcBorders>
            <w:shd w:val="clear" w:color="auto" w:fill="auto"/>
            <w:noWrap/>
          </w:tcPr>
          <w:p w14:paraId="0A347501" w14:textId="627FED99" w:rsidR="000174BB" w:rsidRPr="00B170A5"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w:t>
            </w:r>
            <w:r w:rsidR="002C66FC">
              <w:rPr>
                <w:rFonts w:ascii="Montserrat" w:eastAsia="Times New Roman" w:hAnsi="Montserrat" w:cs="Arial"/>
                <w:color w:val="000000"/>
                <w:sz w:val="18"/>
                <w:szCs w:val="20"/>
                <w:lang w:eastAsia="es-MX"/>
              </w:rPr>
              <w:t>8</w:t>
            </w:r>
          </w:p>
        </w:tc>
        <w:tc>
          <w:tcPr>
            <w:tcW w:w="7415" w:type="dxa"/>
            <w:tcBorders>
              <w:left w:val="nil"/>
              <w:right w:val="single" w:sz="4" w:space="0" w:color="auto"/>
            </w:tcBorders>
            <w:shd w:val="clear" w:color="auto" w:fill="auto"/>
            <w:noWrap/>
          </w:tcPr>
          <w:p w14:paraId="19794EDA" w14:textId="11386CBF" w:rsidR="000174BB" w:rsidRPr="00B170A5" w:rsidRDefault="002C66FC" w:rsidP="000174BB">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1C2A47">
              <w:rPr>
                <w:rFonts w:ascii="Montserrat" w:eastAsia="Times New Roman" w:hAnsi="Montserrat" w:cs="Arial"/>
                <w:color w:val="000000"/>
                <w:sz w:val="18"/>
                <w:szCs w:val="20"/>
                <w:lang w:eastAsia="es-MX"/>
              </w:rPr>
              <w:t>m</w:t>
            </w:r>
            <w:r w:rsidR="000174BB" w:rsidRPr="000174BB">
              <w:rPr>
                <w:rFonts w:ascii="Montserrat" w:eastAsia="Times New Roman" w:hAnsi="Montserrat" w:cs="Arial"/>
                <w:color w:val="000000"/>
                <w:sz w:val="18"/>
                <w:szCs w:val="20"/>
                <w:lang w:eastAsia="es-MX"/>
              </w:rPr>
              <w:t>antenimientos mayores</w:t>
            </w:r>
          </w:p>
        </w:tc>
      </w:tr>
      <w:tr w:rsidR="000174BB" w:rsidRPr="0026624F" w14:paraId="3EDADACE" w14:textId="77777777" w:rsidTr="00551508">
        <w:trPr>
          <w:trHeight w:val="283"/>
          <w:jc w:val="center"/>
        </w:trPr>
        <w:tc>
          <w:tcPr>
            <w:tcW w:w="1413" w:type="dxa"/>
            <w:tcBorders>
              <w:left w:val="single" w:sz="4" w:space="0" w:color="auto"/>
              <w:bottom w:val="single" w:sz="4" w:space="0" w:color="auto"/>
              <w:right w:val="single" w:sz="4" w:space="0" w:color="auto"/>
            </w:tcBorders>
            <w:shd w:val="clear" w:color="auto" w:fill="auto"/>
            <w:noWrap/>
          </w:tcPr>
          <w:p w14:paraId="1F0BACE3" w14:textId="60CAFC4B" w:rsidR="000174BB" w:rsidRPr="000174BB" w:rsidRDefault="000174BB" w:rsidP="000174BB">
            <w:pPr>
              <w:spacing w:after="0" w:line="240" w:lineRule="auto"/>
              <w:jc w:val="center"/>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1447</w:t>
            </w:r>
            <w:r w:rsidR="002C66FC">
              <w:rPr>
                <w:rFonts w:ascii="Montserrat" w:eastAsia="Times New Roman" w:hAnsi="Montserrat" w:cs="Arial"/>
                <w:color w:val="000000"/>
                <w:sz w:val="18"/>
                <w:szCs w:val="20"/>
                <w:lang w:eastAsia="es-MX"/>
              </w:rPr>
              <w:t>9</w:t>
            </w:r>
          </w:p>
        </w:tc>
        <w:tc>
          <w:tcPr>
            <w:tcW w:w="7415" w:type="dxa"/>
            <w:tcBorders>
              <w:left w:val="nil"/>
              <w:bottom w:val="single" w:sz="4" w:space="0" w:color="auto"/>
              <w:right w:val="single" w:sz="4" w:space="0" w:color="auto"/>
            </w:tcBorders>
            <w:shd w:val="clear" w:color="auto" w:fill="auto"/>
            <w:noWrap/>
          </w:tcPr>
          <w:p w14:paraId="1DF443D4" w14:textId="0B41322A" w:rsidR="000174BB" w:rsidRPr="000174BB" w:rsidRDefault="000174BB" w:rsidP="000174BB">
            <w:pPr>
              <w:spacing w:after="0" w:line="240" w:lineRule="auto"/>
              <w:rPr>
                <w:rFonts w:ascii="Montserrat" w:eastAsia="Times New Roman" w:hAnsi="Montserrat" w:cs="Arial"/>
                <w:color w:val="000000"/>
                <w:sz w:val="18"/>
                <w:szCs w:val="20"/>
                <w:lang w:eastAsia="es-MX"/>
              </w:rPr>
            </w:pPr>
            <w:r w:rsidRPr="000174BB">
              <w:rPr>
                <w:rFonts w:ascii="Montserrat" w:eastAsia="Times New Roman" w:hAnsi="Montserrat" w:cs="Arial"/>
                <w:color w:val="000000"/>
                <w:sz w:val="18"/>
                <w:szCs w:val="20"/>
                <w:lang w:eastAsia="es-MX"/>
              </w:rPr>
              <w:t>Otros componentes medidores en servicio</w:t>
            </w:r>
          </w:p>
        </w:tc>
      </w:tr>
    </w:tbl>
    <w:p w14:paraId="075E8EC3" w14:textId="77777777" w:rsidR="000174BB" w:rsidRDefault="000174BB" w:rsidP="00F06CEB">
      <w:pPr>
        <w:pStyle w:val="Prrafodelista"/>
        <w:spacing w:line="240" w:lineRule="auto"/>
        <w:jc w:val="both"/>
        <w:rPr>
          <w:rFonts w:ascii="Montserrat" w:hAnsi="Montserrat"/>
          <w:sz w:val="20"/>
          <w:szCs w:val="24"/>
        </w:rPr>
      </w:pPr>
    </w:p>
    <w:p w14:paraId="0E0FAF82" w14:textId="68D1B412" w:rsidR="003E2445" w:rsidRDefault="007B203F"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En la cuenta 14</w:t>
      </w:r>
      <w:r w:rsidR="00AB250D">
        <w:rPr>
          <w:rFonts w:ascii="Montserrat" w:hAnsi="Montserrat"/>
          <w:sz w:val="20"/>
          <w:szCs w:val="24"/>
        </w:rPr>
        <w:t>50</w:t>
      </w:r>
      <w:r>
        <w:rPr>
          <w:rFonts w:ascii="Montserrat" w:hAnsi="Montserrat"/>
          <w:sz w:val="20"/>
          <w:szCs w:val="24"/>
        </w:rPr>
        <w:t xml:space="preserve"> “</w:t>
      </w:r>
      <w:r w:rsidR="0081263F">
        <w:rPr>
          <w:rFonts w:ascii="Montserrat" w:hAnsi="Montserrat"/>
          <w:sz w:val="20"/>
          <w:szCs w:val="24"/>
        </w:rPr>
        <w:t>Edificios</w:t>
      </w:r>
      <w:r>
        <w:rPr>
          <w:rFonts w:ascii="Montserrat" w:hAnsi="Montserrat"/>
          <w:sz w:val="20"/>
          <w:szCs w:val="24"/>
        </w:rPr>
        <w:t>”, se incluirá el costo de</w:t>
      </w:r>
      <w:r w:rsidR="0081263F">
        <w:rPr>
          <w:rFonts w:ascii="Montserrat" w:hAnsi="Montserrat"/>
          <w:sz w:val="20"/>
          <w:szCs w:val="24"/>
        </w:rPr>
        <w:t xml:space="preserve"> </w:t>
      </w:r>
      <w:r>
        <w:rPr>
          <w:rFonts w:ascii="Montserrat" w:hAnsi="Montserrat"/>
          <w:sz w:val="20"/>
          <w:szCs w:val="24"/>
        </w:rPr>
        <w:t>l</w:t>
      </w:r>
      <w:r w:rsidR="0081263F">
        <w:rPr>
          <w:rFonts w:ascii="Montserrat" w:hAnsi="Montserrat"/>
          <w:sz w:val="20"/>
          <w:szCs w:val="24"/>
        </w:rPr>
        <w:t>os</w:t>
      </w:r>
      <w:r>
        <w:rPr>
          <w:rFonts w:ascii="Montserrat" w:hAnsi="Montserrat"/>
          <w:sz w:val="20"/>
          <w:szCs w:val="24"/>
        </w:rPr>
        <w:t xml:space="preserve"> </w:t>
      </w:r>
      <w:r w:rsidR="0081263F">
        <w:rPr>
          <w:rFonts w:ascii="Montserrat" w:hAnsi="Montserrat"/>
          <w:sz w:val="20"/>
          <w:szCs w:val="24"/>
        </w:rPr>
        <w:t xml:space="preserve">edificios para la prestación de los servicios corporativos, estrictamente indispensables para la prestación </w:t>
      </w:r>
      <w:r w:rsidR="0081263F" w:rsidRPr="005C36CC">
        <w:rPr>
          <w:rFonts w:ascii="Montserrat" w:hAnsi="Montserrat"/>
          <w:sz w:val="20"/>
          <w:szCs w:val="24"/>
        </w:rPr>
        <w:t>del servicio de distribución de gas natural por medio de ductos</w:t>
      </w:r>
      <w:r w:rsidRPr="005C36CC">
        <w:rPr>
          <w:rFonts w:ascii="Montserrat" w:hAnsi="Montserrat"/>
          <w:sz w:val="20"/>
          <w:szCs w:val="24"/>
        </w:rPr>
        <w:t>.</w:t>
      </w:r>
    </w:p>
    <w:p w14:paraId="0ACCC5AD" w14:textId="77777777" w:rsidR="0081263F" w:rsidRDefault="0081263F" w:rsidP="002732CE">
      <w:pPr>
        <w:pStyle w:val="Prrafodelista"/>
        <w:spacing w:line="240" w:lineRule="auto"/>
        <w:jc w:val="both"/>
        <w:rPr>
          <w:rFonts w:ascii="Montserrat" w:hAnsi="Montserrat"/>
          <w:sz w:val="20"/>
          <w:szCs w:val="24"/>
        </w:rPr>
      </w:pPr>
    </w:p>
    <w:p w14:paraId="6CC84135" w14:textId="77777777" w:rsidR="0081263F" w:rsidRDefault="0081263F" w:rsidP="002732CE">
      <w:pPr>
        <w:pStyle w:val="Prrafodelista"/>
        <w:spacing w:line="240" w:lineRule="auto"/>
        <w:jc w:val="both"/>
        <w:rPr>
          <w:rFonts w:ascii="Montserrat" w:hAnsi="Montserrat"/>
          <w:sz w:val="20"/>
          <w:szCs w:val="24"/>
        </w:rPr>
      </w:pPr>
      <w:r>
        <w:rPr>
          <w:rFonts w:ascii="Montserrat" w:hAnsi="Montserrat"/>
          <w:sz w:val="20"/>
          <w:szCs w:val="24"/>
        </w:rPr>
        <w:lastRenderedPageBreak/>
        <w:t>Esta cuenta podrá incluir, de forma enunciativa más no limitativa, instalaciones interiores, telecomunicaciones, cobertizos contra incendios, así como la renta de bodegas para la mensajería y envío de correspondencia.</w:t>
      </w:r>
      <w:r w:rsidR="00504EA0">
        <w:rPr>
          <w:rFonts w:ascii="Montserrat" w:hAnsi="Montserrat"/>
          <w:sz w:val="20"/>
          <w:szCs w:val="24"/>
        </w:rPr>
        <w:t xml:space="preserve"> </w:t>
      </w:r>
    </w:p>
    <w:p w14:paraId="597A7368" w14:textId="77777777" w:rsidR="00504EA0" w:rsidRDefault="00504EA0" w:rsidP="002732CE">
      <w:pPr>
        <w:pStyle w:val="Prrafodelista"/>
        <w:spacing w:line="240" w:lineRule="auto"/>
        <w:jc w:val="both"/>
        <w:rPr>
          <w:rFonts w:ascii="Montserrat" w:hAnsi="Montserrat"/>
          <w:sz w:val="20"/>
          <w:szCs w:val="24"/>
        </w:rPr>
      </w:pPr>
    </w:p>
    <w:p w14:paraId="49AA3F03" w14:textId="44A51D00" w:rsidR="00504EA0" w:rsidRDefault="00504EA0" w:rsidP="00504EA0">
      <w:pPr>
        <w:pStyle w:val="Prrafodelista"/>
        <w:spacing w:line="240" w:lineRule="auto"/>
        <w:jc w:val="both"/>
        <w:rPr>
          <w:rFonts w:ascii="Montserrat" w:hAnsi="Montserrat"/>
          <w:sz w:val="20"/>
          <w:szCs w:val="24"/>
        </w:rPr>
      </w:pPr>
      <w:r>
        <w:rPr>
          <w:rFonts w:ascii="Montserrat" w:hAnsi="Montserrat"/>
          <w:sz w:val="20"/>
          <w:szCs w:val="24"/>
        </w:rPr>
        <w:t>Los edificios incluyen talleres, bodegas, estacionamientos, casetas de medidores, entre otros, que se utilicen principalmente en las operaciones de distribución, incluyendo construcciones para reguladores, manómetros y medidores.</w:t>
      </w:r>
    </w:p>
    <w:p w14:paraId="0D564FA9" w14:textId="77777777" w:rsidR="00496EDF" w:rsidRDefault="00496EDF" w:rsidP="00504EA0">
      <w:pPr>
        <w:pStyle w:val="Prrafodelista"/>
        <w:spacing w:line="240" w:lineRule="auto"/>
        <w:jc w:val="both"/>
        <w:rPr>
          <w:rFonts w:ascii="Montserrat" w:hAnsi="Montserrat"/>
          <w:sz w:val="20"/>
          <w:szCs w:val="24"/>
        </w:rPr>
      </w:pPr>
    </w:p>
    <w:p w14:paraId="61A65203" w14:textId="13DEE3B1" w:rsidR="00496EDF" w:rsidRDefault="00496EDF" w:rsidP="00496EDF">
      <w:pPr>
        <w:pStyle w:val="Prrafodelista"/>
        <w:spacing w:line="240" w:lineRule="auto"/>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Edificios</w:t>
      </w:r>
      <w:r>
        <w:rPr>
          <w:rFonts w:ascii="Montserrat" w:hAnsi="Montserrat"/>
          <w:sz w:val="20"/>
          <w:szCs w:val="24"/>
        </w:rPr>
        <w:t xml:space="preserve"> el Permisionario deberá usar cualesquiera de los siguientes elementos:</w:t>
      </w:r>
    </w:p>
    <w:p w14:paraId="096ACF7B" w14:textId="77777777" w:rsidR="00496EDF" w:rsidRPr="00856747" w:rsidRDefault="00496EDF" w:rsidP="00496EDF">
      <w:pPr>
        <w:pStyle w:val="Prrafodelista"/>
        <w:spacing w:after="0" w:line="240" w:lineRule="auto"/>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496EDF" w:rsidRPr="0026624F" w14:paraId="41C3F229" w14:textId="77777777" w:rsidTr="00551508">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6143BC" w14:textId="77777777" w:rsidR="00496EDF" w:rsidRPr="0026624F" w:rsidRDefault="00496EDF"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9703C3E" w14:textId="77777777" w:rsidR="00496EDF" w:rsidRPr="0026624F" w:rsidRDefault="00496EDF"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496EDF" w:rsidRPr="0026624F" w14:paraId="5186F4E8" w14:textId="77777777" w:rsidTr="008A090A">
        <w:trPr>
          <w:trHeight w:val="283"/>
          <w:jc w:val="center"/>
        </w:trPr>
        <w:tc>
          <w:tcPr>
            <w:tcW w:w="1413" w:type="dxa"/>
            <w:tcBorders>
              <w:top w:val="single" w:sz="4" w:space="0" w:color="auto"/>
              <w:left w:val="single" w:sz="4" w:space="0" w:color="auto"/>
              <w:bottom w:val="nil"/>
              <w:right w:val="single" w:sz="4" w:space="0" w:color="auto"/>
            </w:tcBorders>
            <w:shd w:val="clear" w:color="auto" w:fill="auto"/>
            <w:noWrap/>
            <w:vAlign w:val="bottom"/>
            <w:hideMark/>
          </w:tcPr>
          <w:p w14:paraId="3835267B" w14:textId="663DB0CC"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1</w:t>
            </w:r>
          </w:p>
        </w:tc>
        <w:tc>
          <w:tcPr>
            <w:tcW w:w="7415" w:type="dxa"/>
            <w:tcBorders>
              <w:top w:val="single" w:sz="4" w:space="0" w:color="auto"/>
              <w:left w:val="nil"/>
              <w:bottom w:val="nil"/>
              <w:right w:val="single" w:sz="4" w:space="0" w:color="auto"/>
            </w:tcBorders>
            <w:shd w:val="clear" w:color="auto" w:fill="auto"/>
            <w:noWrap/>
            <w:vAlign w:val="bottom"/>
            <w:hideMark/>
          </w:tcPr>
          <w:p w14:paraId="6A120CEE" w14:textId="2C5D3BF4"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Instalaciones interiores</w:t>
            </w:r>
          </w:p>
        </w:tc>
      </w:tr>
      <w:tr w:rsidR="00496EDF" w:rsidRPr="0026624F" w14:paraId="537CECDD"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vAlign w:val="bottom"/>
            <w:hideMark/>
          </w:tcPr>
          <w:p w14:paraId="416E3815" w14:textId="67B45CFF"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2</w:t>
            </w:r>
          </w:p>
        </w:tc>
        <w:tc>
          <w:tcPr>
            <w:tcW w:w="7415" w:type="dxa"/>
            <w:tcBorders>
              <w:top w:val="nil"/>
              <w:left w:val="nil"/>
              <w:bottom w:val="nil"/>
              <w:right w:val="single" w:sz="4" w:space="0" w:color="auto"/>
            </w:tcBorders>
            <w:shd w:val="clear" w:color="auto" w:fill="auto"/>
            <w:noWrap/>
            <w:vAlign w:val="bottom"/>
            <w:hideMark/>
          </w:tcPr>
          <w:p w14:paraId="3C6A4244" w14:textId="32FC35C0"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 xml:space="preserve">Telecomunicaciones </w:t>
            </w:r>
          </w:p>
        </w:tc>
      </w:tr>
      <w:tr w:rsidR="00496EDF" w:rsidRPr="0026624F" w14:paraId="5388EA51"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vAlign w:val="bottom"/>
            <w:hideMark/>
          </w:tcPr>
          <w:p w14:paraId="7A97C308" w14:textId="0D608924"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3</w:t>
            </w:r>
          </w:p>
        </w:tc>
        <w:tc>
          <w:tcPr>
            <w:tcW w:w="7415" w:type="dxa"/>
            <w:tcBorders>
              <w:top w:val="nil"/>
              <w:left w:val="nil"/>
              <w:bottom w:val="nil"/>
              <w:right w:val="single" w:sz="4" w:space="0" w:color="auto"/>
            </w:tcBorders>
            <w:shd w:val="clear" w:color="auto" w:fill="auto"/>
            <w:noWrap/>
            <w:vAlign w:val="bottom"/>
            <w:hideMark/>
          </w:tcPr>
          <w:p w14:paraId="2B220790" w14:textId="226F9DCC"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Cobertizo contra incendio</w:t>
            </w:r>
          </w:p>
        </w:tc>
      </w:tr>
      <w:tr w:rsidR="00496EDF" w:rsidRPr="0026624F" w14:paraId="1C9F8937" w14:textId="77777777" w:rsidTr="00551508">
        <w:trPr>
          <w:trHeight w:val="283"/>
          <w:jc w:val="center"/>
        </w:trPr>
        <w:tc>
          <w:tcPr>
            <w:tcW w:w="1413" w:type="dxa"/>
            <w:tcBorders>
              <w:top w:val="nil"/>
              <w:left w:val="single" w:sz="4" w:space="0" w:color="auto"/>
              <w:right w:val="single" w:sz="4" w:space="0" w:color="auto"/>
            </w:tcBorders>
            <w:shd w:val="clear" w:color="auto" w:fill="auto"/>
            <w:noWrap/>
            <w:vAlign w:val="bottom"/>
          </w:tcPr>
          <w:p w14:paraId="4691F872" w14:textId="4B79F023"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4</w:t>
            </w:r>
          </w:p>
        </w:tc>
        <w:tc>
          <w:tcPr>
            <w:tcW w:w="7415" w:type="dxa"/>
            <w:tcBorders>
              <w:top w:val="nil"/>
              <w:left w:val="nil"/>
              <w:right w:val="single" w:sz="4" w:space="0" w:color="auto"/>
            </w:tcBorders>
            <w:shd w:val="clear" w:color="auto" w:fill="auto"/>
            <w:noWrap/>
            <w:vAlign w:val="bottom"/>
          </w:tcPr>
          <w:p w14:paraId="68F51124" w14:textId="30251CF5"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Renta de bodega, mensajería</w:t>
            </w:r>
            <w:r>
              <w:rPr>
                <w:rFonts w:ascii="Montserrat" w:eastAsia="Times New Roman" w:hAnsi="Montserrat" w:cs="Arial"/>
                <w:color w:val="000000"/>
                <w:sz w:val="18"/>
                <w:szCs w:val="20"/>
                <w:lang w:eastAsia="es-MX"/>
              </w:rPr>
              <w:t>,</w:t>
            </w:r>
            <w:r w:rsidRPr="00496EDF">
              <w:rPr>
                <w:rFonts w:ascii="Montserrat" w:eastAsia="Times New Roman" w:hAnsi="Montserrat" w:cs="Arial"/>
                <w:color w:val="000000"/>
                <w:sz w:val="18"/>
                <w:szCs w:val="20"/>
                <w:lang w:eastAsia="es-MX"/>
              </w:rPr>
              <w:t xml:space="preserve"> envió de materiales</w:t>
            </w:r>
          </w:p>
        </w:tc>
      </w:tr>
      <w:tr w:rsidR="00496EDF" w:rsidRPr="0026624F" w14:paraId="71D96E78" w14:textId="77777777" w:rsidTr="00551508">
        <w:trPr>
          <w:trHeight w:val="283"/>
          <w:jc w:val="center"/>
        </w:trPr>
        <w:tc>
          <w:tcPr>
            <w:tcW w:w="1413" w:type="dxa"/>
            <w:tcBorders>
              <w:top w:val="nil"/>
              <w:left w:val="single" w:sz="4" w:space="0" w:color="auto"/>
              <w:right w:val="single" w:sz="4" w:space="0" w:color="auto"/>
            </w:tcBorders>
            <w:shd w:val="clear" w:color="auto" w:fill="auto"/>
            <w:noWrap/>
            <w:vAlign w:val="bottom"/>
          </w:tcPr>
          <w:p w14:paraId="2F5FD57A" w14:textId="1FFE4230"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5</w:t>
            </w:r>
          </w:p>
        </w:tc>
        <w:tc>
          <w:tcPr>
            <w:tcW w:w="7415" w:type="dxa"/>
            <w:tcBorders>
              <w:top w:val="nil"/>
              <w:left w:val="nil"/>
              <w:right w:val="single" w:sz="4" w:space="0" w:color="auto"/>
            </w:tcBorders>
            <w:shd w:val="clear" w:color="auto" w:fill="auto"/>
            <w:noWrap/>
            <w:vAlign w:val="bottom"/>
          </w:tcPr>
          <w:p w14:paraId="0A8D82A3" w14:textId="4544D559"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Reconstrucciones</w:t>
            </w:r>
          </w:p>
        </w:tc>
      </w:tr>
      <w:tr w:rsidR="00496EDF" w:rsidRPr="0026624F" w14:paraId="50E1BE54" w14:textId="77777777" w:rsidTr="00551508">
        <w:trPr>
          <w:trHeight w:val="283"/>
          <w:jc w:val="center"/>
        </w:trPr>
        <w:tc>
          <w:tcPr>
            <w:tcW w:w="1413" w:type="dxa"/>
            <w:tcBorders>
              <w:top w:val="nil"/>
              <w:left w:val="single" w:sz="4" w:space="0" w:color="auto"/>
              <w:right w:val="single" w:sz="4" w:space="0" w:color="auto"/>
            </w:tcBorders>
            <w:shd w:val="clear" w:color="auto" w:fill="auto"/>
            <w:noWrap/>
            <w:vAlign w:val="bottom"/>
          </w:tcPr>
          <w:p w14:paraId="3D6FE7D5" w14:textId="783DEC3F"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6</w:t>
            </w:r>
          </w:p>
        </w:tc>
        <w:tc>
          <w:tcPr>
            <w:tcW w:w="7415" w:type="dxa"/>
            <w:tcBorders>
              <w:top w:val="nil"/>
              <w:left w:val="nil"/>
              <w:right w:val="single" w:sz="4" w:space="0" w:color="auto"/>
            </w:tcBorders>
            <w:shd w:val="clear" w:color="auto" w:fill="auto"/>
            <w:noWrap/>
            <w:vAlign w:val="bottom"/>
          </w:tcPr>
          <w:p w14:paraId="091DA223" w14:textId="2BB853E5" w:rsidR="00496EDF" w:rsidRPr="00B170A5"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Mejoras</w:t>
            </w:r>
          </w:p>
        </w:tc>
      </w:tr>
      <w:tr w:rsidR="00496EDF" w:rsidRPr="0026624F" w14:paraId="373DEC88" w14:textId="77777777" w:rsidTr="00551508">
        <w:trPr>
          <w:trHeight w:val="283"/>
          <w:jc w:val="center"/>
        </w:trPr>
        <w:tc>
          <w:tcPr>
            <w:tcW w:w="1413" w:type="dxa"/>
            <w:tcBorders>
              <w:left w:val="single" w:sz="4" w:space="0" w:color="auto"/>
              <w:right w:val="single" w:sz="4" w:space="0" w:color="auto"/>
            </w:tcBorders>
            <w:shd w:val="clear" w:color="auto" w:fill="auto"/>
            <w:noWrap/>
            <w:vAlign w:val="bottom"/>
          </w:tcPr>
          <w:p w14:paraId="6E38166F" w14:textId="7B86F523" w:rsidR="00496EDF" w:rsidRPr="00B170A5"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w:t>
            </w:r>
            <w:r w:rsidR="00D8411F">
              <w:rPr>
                <w:rFonts w:ascii="Montserrat" w:eastAsia="Times New Roman" w:hAnsi="Montserrat" w:cs="Arial"/>
                <w:color w:val="000000"/>
                <w:sz w:val="18"/>
                <w:szCs w:val="20"/>
                <w:lang w:eastAsia="es-MX"/>
              </w:rPr>
              <w:t>0</w:t>
            </w:r>
            <w:r w:rsidR="00B02BD8">
              <w:rPr>
                <w:rFonts w:ascii="Montserrat" w:eastAsia="Times New Roman" w:hAnsi="Montserrat" w:cs="Arial"/>
                <w:color w:val="000000"/>
                <w:sz w:val="18"/>
                <w:szCs w:val="20"/>
                <w:lang w:eastAsia="es-MX"/>
              </w:rPr>
              <w:t>7</w:t>
            </w:r>
          </w:p>
        </w:tc>
        <w:tc>
          <w:tcPr>
            <w:tcW w:w="7415" w:type="dxa"/>
            <w:tcBorders>
              <w:left w:val="nil"/>
              <w:right w:val="single" w:sz="4" w:space="0" w:color="auto"/>
            </w:tcBorders>
            <w:shd w:val="clear" w:color="auto" w:fill="auto"/>
            <w:noWrap/>
            <w:vAlign w:val="bottom"/>
          </w:tcPr>
          <w:p w14:paraId="78C1A0AC" w14:textId="3B2EF7B5" w:rsidR="00496EDF" w:rsidRPr="00B170A5" w:rsidRDefault="007072AD" w:rsidP="00496EDF">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 xml:space="preserve">Materiales y </w:t>
            </w:r>
            <w:r w:rsidR="001C2A47">
              <w:rPr>
                <w:rFonts w:ascii="Montserrat" w:eastAsia="Times New Roman" w:hAnsi="Montserrat" w:cs="Arial"/>
                <w:color w:val="000000"/>
                <w:sz w:val="18"/>
                <w:szCs w:val="20"/>
                <w:lang w:eastAsia="es-MX"/>
              </w:rPr>
              <w:t>m</w:t>
            </w:r>
            <w:r w:rsidR="00496EDF" w:rsidRPr="00496EDF">
              <w:rPr>
                <w:rFonts w:ascii="Montserrat" w:eastAsia="Times New Roman" w:hAnsi="Montserrat" w:cs="Arial"/>
                <w:color w:val="000000"/>
                <w:sz w:val="18"/>
                <w:szCs w:val="20"/>
                <w:lang w:eastAsia="es-MX"/>
              </w:rPr>
              <w:t>antenimientos mayores</w:t>
            </w:r>
          </w:p>
        </w:tc>
      </w:tr>
      <w:tr w:rsidR="00496EDF" w:rsidRPr="0026624F" w14:paraId="193316BF" w14:textId="77777777" w:rsidTr="00551508">
        <w:trPr>
          <w:trHeight w:val="283"/>
          <w:jc w:val="center"/>
        </w:trPr>
        <w:tc>
          <w:tcPr>
            <w:tcW w:w="1413" w:type="dxa"/>
            <w:tcBorders>
              <w:left w:val="single" w:sz="4" w:space="0" w:color="auto"/>
              <w:bottom w:val="single" w:sz="4" w:space="0" w:color="auto"/>
              <w:right w:val="single" w:sz="4" w:space="0" w:color="auto"/>
            </w:tcBorders>
            <w:shd w:val="clear" w:color="auto" w:fill="auto"/>
            <w:noWrap/>
            <w:vAlign w:val="bottom"/>
          </w:tcPr>
          <w:p w14:paraId="5DA7F598" w14:textId="03772A58" w:rsidR="00496EDF" w:rsidRPr="000174BB" w:rsidRDefault="00496EDF" w:rsidP="00496EDF">
            <w:pPr>
              <w:spacing w:after="0" w:line="240" w:lineRule="auto"/>
              <w:jc w:val="center"/>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1450</w:t>
            </w:r>
            <w:r w:rsidR="00B02BD8">
              <w:rPr>
                <w:rFonts w:ascii="Montserrat" w:eastAsia="Times New Roman" w:hAnsi="Montserrat" w:cs="Arial"/>
                <w:color w:val="000000"/>
                <w:sz w:val="18"/>
                <w:szCs w:val="20"/>
                <w:lang w:eastAsia="es-MX"/>
              </w:rPr>
              <w:t>8</w:t>
            </w:r>
          </w:p>
        </w:tc>
        <w:tc>
          <w:tcPr>
            <w:tcW w:w="7415" w:type="dxa"/>
            <w:tcBorders>
              <w:left w:val="nil"/>
              <w:bottom w:val="single" w:sz="4" w:space="0" w:color="auto"/>
              <w:right w:val="single" w:sz="4" w:space="0" w:color="auto"/>
            </w:tcBorders>
            <w:shd w:val="clear" w:color="auto" w:fill="auto"/>
            <w:noWrap/>
            <w:vAlign w:val="bottom"/>
          </w:tcPr>
          <w:p w14:paraId="0F85C068" w14:textId="0D731DF6" w:rsidR="00496EDF" w:rsidRPr="000174BB" w:rsidRDefault="00496EDF" w:rsidP="00496EDF">
            <w:pPr>
              <w:spacing w:after="0" w:line="240" w:lineRule="auto"/>
              <w:rPr>
                <w:rFonts w:ascii="Montserrat" w:eastAsia="Times New Roman" w:hAnsi="Montserrat" w:cs="Arial"/>
                <w:color w:val="000000"/>
                <w:sz w:val="18"/>
                <w:szCs w:val="20"/>
                <w:lang w:eastAsia="es-MX"/>
              </w:rPr>
            </w:pPr>
            <w:r w:rsidRPr="00496EDF">
              <w:rPr>
                <w:rFonts w:ascii="Montserrat" w:eastAsia="Times New Roman" w:hAnsi="Montserrat" w:cs="Arial"/>
                <w:color w:val="000000"/>
                <w:sz w:val="18"/>
                <w:szCs w:val="20"/>
                <w:lang w:eastAsia="es-MX"/>
              </w:rPr>
              <w:t xml:space="preserve">Otros componentes </w:t>
            </w:r>
            <w:r w:rsidR="00FF3645">
              <w:rPr>
                <w:rFonts w:ascii="Montserrat" w:eastAsia="Times New Roman" w:hAnsi="Montserrat" w:cs="Arial"/>
                <w:color w:val="000000"/>
                <w:sz w:val="18"/>
                <w:szCs w:val="20"/>
                <w:lang w:eastAsia="es-MX"/>
              </w:rPr>
              <w:t>edificios</w:t>
            </w:r>
          </w:p>
        </w:tc>
      </w:tr>
    </w:tbl>
    <w:p w14:paraId="713C2677" w14:textId="318E5CCA" w:rsidR="0081263F" w:rsidRDefault="0081263F" w:rsidP="002732CE">
      <w:pPr>
        <w:pStyle w:val="Prrafodelista"/>
        <w:spacing w:line="240" w:lineRule="auto"/>
        <w:jc w:val="both"/>
        <w:rPr>
          <w:rFonts w:ascii="Montserrat" w:hAnsi="Montserrat"/>
          <w:sz w:val="20"/>
          <w:szCs w:val="24"/>
        </w:rPr>
      </w:pPr>
    </w:p>
    <w:p w14:paraId="2B9C9B6B" w14:textId="77777777" w:rsidR="0081263F" w:rsidRPr="008A090A" w:rsidRDefault="0081263F" w:rsidP="0081263F">
      <w:pPr>
        <w:pStyle w:val="Prrafodelista"/>
        <w:numPr>
          <w:ilvl w:val="2"/>
          <w:numId w:val="1"/>
        </w:numPr>
        <w:spacing w:line="240" w:lineRule="auto"/>
        <w:ind w:left="720" w:firstLine="0"/>
        <w:jc w:val="both"/>
        <w:outlineLvl w:val="2"/>
        <w:rPr>
          <w:rFonts w:ascii="Montserrat" w:hAnsi="Montserrat"/>
          <w:sz w:val="20"/>
        </w:rPr>
      </w:pPr>
      <w:r>
        <w:rPr>
          <w:rFonts w:ascii="Montserrat" w:hAnsi="Montserrat"/>
          <w:sz w:val="20"/>
          <w:szCs w:val="24"/>
        </w:rPr>
        <w:t xml:space="preserve">En la cuenta 1451 “Mobiliario y equipo de oficina”, se incluirá el costo del mobiliario y equipo de oficina estrictamente indispensable para </w:t>
      </w:r>
      <w:r w:rsidRPr="008A090A">
        <w:rPr>
          <w:rFonts w:ascii="Montserrat" w:hAnsi="Montserrat"/>
          <w:sz w:val="20"/>
        </w:rPr>
        <w:t>la prestación del servicio de distribución.</w:t>
      </w:r>
    </w:p>
    <w:p w14:paraId="320318D6" w14:textId="77777777" w:rsidR="0081263F" w:rsidRDefault="0081263F" w:rsidP="002732CE">
      <w:pPr>
        <w:pStyle w:val="Prrafodelista"/>
        <w:spacing w:line="240" w:lineRule="auto"/>
        <w:jc w:val="both"/>
        <w:rPr>
          <w:rFonts w:ascii="Montserrat" w:hAnsi="Montserrat"/>
          <w:sz w:val="20"/>
          <w:szCs w:val="24"/>
        </w:rPr>
      </w:pPr>
    </w:p>
    <w:p w14:paraId="3BDC8FBA" w14:textId="77777777" w:rsidR="0081263F" w:rsidRDefault="0081263F" w:rsidP="002732CE">
      <w:pPr>
        <w:pStyle w:val="Prrafodelista"/>
        <w:spacing w:line="240" w:lineRule="auto"/>
        <w:jc w:val="both"/>
        <w:rPr>
          <w:rFonts w:ascii="Montserrat" w:hAnsi="Montserrat"/>
          <w:sz w:val="20"/>
          <w:szCs w:val="24"/>
        </w:rPr>
      </w:pPr>
      <w:r>
        <w:rPr>
          <w:rFonts w:ascii="Montserrat" w:hAnsi="Montserrat"/>
          <w:sz w:val="20"/>
          <w:szCs w:val="24"/>
        </w:rPr>
        <w:t xml:space="preserve">Esta cuenta podrá incluir, de forma enunciativa más no limitativa, anaqueles, casilleros, archiveros, escritorios, mobiliario empleado para la administración, mamparas, gabinetes, sistemas de teléfonos, divisiones modulares, equipos de refrigeración, estantes, dispensadores de agua, generadores eléctricos a gas, celulares, </w:t>
      </w:r>
      <w:r w:rsidR="007330F0">
        <w:rPr>
          <w:rFonts w:ascii="Montserrat" w:hAnsi="Montserrat"/>
          <w:sz w:val="20"/>
          <w:szCs w:val="24"/>
        </w:rPr>
        <w:t>computadores de flujos y paneles.</w:t>
      </w:r>
    </w:p>
    <w:p w14:paraId="59BBC102" w14:textId="77777777" w:rsidR="00234FAC" w:rsidRDefault="00234FAC" w:rsidP="002732CE">
      <w:pPr>
        <w:pStyle w:val="Prrafodelista"/>
        <w:spacing w:line="240" w:lineRule="auto"/>
        <w:jc w:val="both"/>
        <w:rPr>
          <w:rFonts w:ascii="Montserrat" w:hAnsi="Montserrat"/>
          <w:sz w:val="20"/>
          <w:szCs w:val="24"/>
        </w:rPr>
      </w:pPr>
    </w:p>
    <w:p w14:paraId="091D60D7" w14:textId="77777777" w:rsidR="007330F0" w:rsidRPr="00B13AE0" w:rsidRDefault="002732CE" w:rsidP="007330F0">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7330F0" w:rsidRPr="00B13AE0">
        <w:rPr>
          <w:rFonts w:ascii="Montserrat" w:hAnsi="Montserrat"/>
          <w:sz w:val="20"/>
          <w:szCs w:val="24"/>
        </w:rPr>
        <w:t>En la cuenta 1452 “Equipo de cómputo”, se incluirán los costos de equipos y aparatos de uso informático estrictamente indispensable para la prestación del servicio de distribución de gas natural.</w:t>
      </w:r>
    </w:p>
    <w:p w14:paraId="4718CFC7" w14:textId="77777777" w:rsidR="007330F0" w:rsidRPr="00B13AE0" w:rsidRDefault="007330F0" w:rsidP="002732CE">
      <w:pPr>
        <w:pStyle w:val="Prrafodelista"/>
        <w:spacing w:line="240" w:lineRule="auto"/>
        <w:jc w:val="both"/>
        <w:rPr>
          <w:rFonts w:ascii="Montserrat" w:hAnsi="Montserrat"/>
          <w:sz w:val="20"/>
          <w:szCs w:val="24"/>
        </w:rPr>
      </w:pPr>
    </w:p>
    <w:p w14:paraId="1DE7DD90" w14:textId="77777777" w:rsidR="00AB250D" w:rsidRPr="00B13AE0" w:rsidRDefault="007330F0" w:rsidP="00EF52EF">
      <w:pPr>
        <w:pStyle w:val="Prrafodelista"/>
        <w:spacing w:line="240" w:lineRule="auto"/>
        <w:jc w:val="both"/>
        <w:rPr>
          <w:rFonts w:ascii="Montserrat" w:hAnsi="Montserrat"/>
          <w:sz w:val="20"/>
          <w:szCs w:val="24"/>
        </w:rPr>
      </w:pPr>
      <w:r w:rsidRPr="00B13AE0">
        <w:rPr>
          <w:rFonts w:ascii="Montserrat" w:hAnsi="Montserrat"/>
          <w:sz w:val="20"/>
          <w:szCs w:val="24"/>
        </w:rPr>
        <w:t>Esta cuenta podrá incluir, de forma enunciativa más no limitativa, equipos electrónicos para el procesamiento y uso de datos, equipo eléctrico para el uso de redes, incluyendo la fibra óptica, CPUs, computadoras, monitores, ratones, teclados, así como sus refacciones y accesorios mayores</w:t>
      </w:r>
      <w:r w:rsidR="00AB250D" w:rsidRPr="00B13AE0">
        <w:rPr>
          <w:rFonts w:ascii="Montserrat" w:hAnsi="Montserrat"/>
          <w:sz w:val="20"/>
          <w:szCs w:val="24"/>
        </w:rPr>
        <w:t xml:space="preserve">, aplicaciones informáticas, software informático y de los desarrollos tecnológicos estrictamente indispensable para la prestación del servicio de distribución. </w:t>
      </w:r>
    </w:p>
    <w:p w14:paraId="632B8FBD" w14:textId="77777777" w:rsidR="007B203F" w:rsidRPr="00B13AE0" w:rsidRDefault="007B203F" w:rsidP="002732CE">
      <w:pPr>
        <w:pStyle w:val="Prrafodelista"/>
        <w:spacing w:line="240" w:lineRule="auto"/>
        <w:jc w:val="both"/>
        <w:rPr>
          <w:rFonts w:ascii="Montserrat" w:hAnsi="Montserrat"/>
          <w:sz w:val="20"/>
          <w:szCs w:val="24"/>
        </w:rPr>
      </w:pPr>
    </w:p>
    <w:p w14:paraId="193628DE" w14:textId="77777777" w:rsidR="007B203F" w:rsidRPr="00B13AE0" w:rsidRDefault="007330F0" w:rsidP="007B203F">
      <w:pPr>
        <w:pStyle w:val="Prrafodelista"/>
        <w:numPr>
          <w:ilvl w:val="2"/>
          <w:numId w:val="1"/>
        </w:numPr>
        <w:spacing w:line="240" w:lineRule="auto"/>
        <w:ind w:left="720" w:firstLine="0"/>
        <w:jc w:val="both"/>
        <w:outlineLvl w:val="2"/>
        <w:rPr>
          <w:rFonts w:ascii="Montserrat" w:hAnsi="Montserrat"/>
          <w:sz w:val="20"/>
          <w:szCs w:val="24"/>
        </w:rPr>
      </w:pPr>
      <w:r w:rsidRPr="00B13AE0">
        <w:rPr>
          <w:rFonts w:ascii="Montserrat" w:hAnsi="Montserrat"/>
          <w:sz w:val="20"/>
          <w:szCs w:val="24"/>
        </w:rPr>
        <w:t xml:space="preserve"> En la cuenta 1453</w:t>
      </w:r>
      <w:r w:rsidR="007B203F" w:rsidRPr="00B13AE0">
        <w:rPr>
          <w:rFonts w:ascii="Montserrat" w:hAnsi="Montserrat"/>
          <w:sz w:val="20"/>
          <w:szCs w:val="24"/>
        </w:rPr>
        <w:t xml:space="preserve"> “</w:t>
      </w:r>
      <w:r w:rsidR="00367322" w:rsidRPr="00B13AE0">
        <w:rPr>
          <w:rFonts w:ascii="Montserrat" w:hAnsi="Montserrat"/>
          <w:sz w:val="20"/>
          <w:szCs w:val="24"/>
        </w:rPr>
        <w:t>Equipo de transporte</w:t>
      </w:r>
      <w:r w:rsidR="007B203F" w:rsidRPr="00B13AE0">
        <w:rPr>
          <w:rFonts w:ascii="Montserrat" w:hAnsi="Montserrat"/>
          <w:sz w:val="20"/>
          <w:szCs w:val="24"/>
        </w:rPr>
        <w:t xml:space="preserve">”, se incluirá </w:t>
      </w:r>
      <w:r w:rsidR="00A8559E" w:rsidRPr="00B13AE0">
        <w:rPr>
          <w:rFonts w:ascii="Montserrat" w:hAnsi="Montserrat"/>
          <w:sz w:val="20"/>
          <w:szCs w:val="24"/>
        </w:rPr>
        <w:t xml:space="preserve">el costo del </w:t>
      </w:r>
      <w:r w:rsidR="00367322" w:rsidRPr="00B13AE0">
        <w:rPr>
          <w:rFonts w:ascii="Montserrat" w:hAnsi="Montserrat"/>
          <w:sz w:val="20"/>
          <w:szCs w:val="24"/>
        </w:rPr>
        <w:t>equipo de transporte</w:t>
      </w:r>
      <w:r w:rsidR="00A8559E" w:rsidRPr="00B13AE0">
        <w:rPr>
          <w:rFonts w:ascii="Montserrat" w:hAnsi="Montserrat"/>
          <w:sz w:val="20"/>
          <w:szCs w:val="24"/>
        </w:rPr>
        <w:t xml:space="preserve"> estrictamente indispensable para la prestación del servicio de distribución.</w:t>
      </w:r>
    </w:p>
    <w:p w14:paraId="4DCA9301" w14:textId="77777777" w:rsidR="007330F0" w:rsidRDefault="007330F0" w:rsidP="002732CE">
      <w:pPr>
        <w:pStyle w:val="Prrafodelista"/>
        <w:spacing w:line="240" w:lineRule="auto"/>
        <w:jc w:val="both"/>
        <w:rPr>
          <w:rFonts w:ascii="Montserrat" w:hAnsi="Montserrat"/>
          <w:sz w:val="20"/>
          <w:szCs w:val="24"/>
        </w:rPr>
      </w:pPr>
    </w:p>
    <w:p w14:paraId="6F767CB4" w14:textId="100BC397" w:rsidR="00367322" w:rsidRDefault="007330F0" w:rsidP="002732CE">
      <w:pPr>
        <w:pStyle w:val="Prrafodelista"/>
        <w:spacing w:line="240" w:lineRule="auto"/>
        <w:jc w:val="both"/>
        <w:rPr>
          <w:rFonts w:ascii="Montserrat" w:hAnsi="Montserrat"/>
          <w:sz w:val="20"/>
          <w:szCs w:val="24"/>
        </w:rPr>
      </w:pPr>
      <w:r>
        <w:rPr>
          <w:rFonts w:ascii="Montserrat" w:hAnsi="Montserrat"/>
          <w:sz w:val="20"/>
          <w:szCs w:val="24"/>
        </w:rPr>
        <w:t>Esta cuenta podrá incluir, de forma enunciativa más no limitativa, vehículos industriales y vehículos para el traslado del personal</w:t>
      </w:r>
    </w:p>
    <w:p w14:paraId="2E5B41E3" w14:textId="7DFB669F" w:rsidR="00496EDF" w:rsidRDefault="00496EDF" w:rsidP="002732CE">
      <w:pPr>
        <w:pStyle w:val="Prrafodelista"/>
        <w:spacing w:line="240" w:lineRule="auto"/>
        <w:jc w:val="both"/>
        <w:rPr>
          <w:rFonts w:ascii="Montserrat" w:hAnsi="Montserrat"/>
          <w:sz w:val="20"/>
          <w:szCs w:val="24"/>
        </w:rPr>
      </w:pPr>
    </w:p>
    <w:p w14:paraId="7F74DBE6" w14:textId="2A159C95" w:rsidR="00496EDF" w:rsidRDefault="00496EDF" w:rsidP="00496EDF">
      <w:pPr>
        <w:pStyle w:val="Prrafodelista"/>
        <w:spacing w:line="240" w:lineRule="auto"/>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Equipo de transporte</w:t>
      </w:r>
      <w:r>
        <w:rPr>
          <w:rFonts w:ascii="Montserrat" w:hAnsi="Montserrat"/>
          <w:sz w:val="20"/>
          <w:szCs w:val="24"/>
        </w:rPr>
        <w:t xml:space="preserve"> deberá usar cualesquiera de los siguientes elementos:</w:t>
      </w:r>
    </w:p>
    <w:tbl>
      <w:tblPr>
        <w:tblW w:w="0" w:type="auto"/>
        <w:jc w:val="center"/>
        <w:tblCellMar>
          <w:left w:w="70" w:type="dxa"/>
          <w:right w:w="70" w:type="dxa"/>
        </w:tblCellMar>
        <w:tblLook w:val="04A0" w:firstRow="1" w:lastRow="0" w:firstColumn="1" w:lastColumn="0" w:noHBand="0" w:noVBand="1"/>
      </w:tblPr>
      <w:tblGrid>
        <w:gridCol w:w="1413"/>
        <w:gridCol w:w="7415"/>
      </w:tblGrid>
      <w:tr w:rsidR="00496EDF" w:rsidRPr="0026624F" w14:paraId="55D080F5" w14:textId="77777777" w:rsidTr="00551508">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D73A8A6" w14:textId="77777777" w:rsidR="00496EDF" w:rsidRPr="0026624F" w:rsidRDefault="00496EDF"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lastRenderedPageBreak/>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919975D" w14:textId="77777777" w:rsidR="00496EDF" w:rsidRPr="0026624F" w:rsidRDefault="00496EDF" w:rsidP="00551508">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F10398" w:rsidRPr="0026624F" w14:paraId="11D85236"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AF01D5B" w14:textId="4D9BC30F"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14531</w:t>
            </w:r>
          </w:p>
        </w:tc>
        <w:tc>
          <w:tcPr>
            <w:tcW w:w="7415" w:type="dxa"/>
            <w:tcBorders>
              <w:top w:val="nil"/>
              <w:left w:val="nil"/>
              <w:bottom w:val="nil"/>
              <w:right w:val="single" w:sz="4" w:space="0" w:color="auto"/>
            </w:tcBorders>
            <w:shd w:val="clear" w:color="auto" w:fill="auto"/>
            <w:noWrap/>
            <w:hideMark/>
          </w:tcPr>
          <w:p w14:paraId="28A30A8B" w14:textId="57C7A11E" w:rsidR="00F10398" w:rsidRPr="00B170A5" w:rsidRDefault="00F10398" w:rsidP="00F10398">
            <w:pPr>
              <w:spacing w:after="0" w:line="240" w:lineRule="auto"/>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Vehículos industriales</w:t>
            </w:r>
          </w:p>
        </w:tc>
      </w:tr>
      <w:tr w:rsidR="00F10398" w:rsidRPr="0026624F" w14:paraId="3F7FD259"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32D6A1AF" w14:textId="58361C1F"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14532</w:t>
            </w:r>
          </w:p>
        </w:tc>
        <w:tc>
          <w:tcPr>
            <w:tcW w:w="7415" w:type="dxa"/>
            <w:tcBorders>
              <w:top w:val="nil"/>
              <w:left w:val="nil"/>
              <w:bottom w:val="nil"/>
              <w:right w:val="single" w:sz="4" w:space="0" w:color="auto"/>
            </w:tcBorders>
            <w:shd w:val="clear" w:color="auto" w:fill="auto"/>
            <w:noWrap/>
            <w:hideMark/>
          </w:tcPr>
          <w:p w14:paraId="6F0575A9" w14:textId="261CABB3" w:rsidR="00F10398" w:rsidRPr="00B170A5" w:rsidRDefault="00F10398" w:rsidP="00F10398">
            <w:pPr>
              <w:spacing w:after="0" w:line="240" w:lineRule="auto"/>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Vehículos del personal</w:t>
            </w:r>
          </w:p>
        </w:tc>
      </w:tr>
      <w:tr w:rsidR="00F10398" w:rsidRPr="0026624F" w14:paraId="6333EE65"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25B58736" w14:textId="0676A59F"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14533</w:t>
            </w:r>
          </w:p>
        </w:tc>
        <w:tc>
          <w:tcPr>
            <w:tcW w:w="7415" w:type="dxa"/>
            <w:tcBorders>
              <w:top w:val="nil"/>
              <w:left w:val="nil"/>
              <w:bottom w:val="nil"/>
              <w:right w:val="single" w:sz="4" w:space="0" w:color="auto"/>
            </w:tcBorders>
            <w:shd w:val="clear" w:color="auto" w:fill="auto"/>
            <w:noWrap/>
            <w:hideMark/>
          </w:tcPr>
          <w:p w14:paraId="4010E527" w14:textId="26A02D64" w:rsidR="00F10398" w:rsidRPr="00B170A5" w:rsidRDefault="00F10398" w:rsidP="00F10398">
            <w:pPr>
              <w:spacing w:after="0" w:line="240" w:lineRule="auto"/>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Reconstrucciones</w:t>
            </w:r>
          </w:p>
        </w:tc>
      </w:tr>
      <w:tr w:rsidR="00F10398" w:rsidRPr="0026624F" w14:paraId="777FD975" w14:textId="77777777" w:rsidTr="00551508">
        <w:trPr>
          <w:trHeight w:val="283"/>
          <w:jc w:val="center"/>
        </w:trPr>
        <w:tc>
          <w:tcPr>
            <w:tcW w:w="1413" w:type="dxa"/>
            <w:tcBorders>
              <w:top w:val="nil"/>
              <w:left w:val="single" w:sz="4" w:space="0" w:color="auto"/>
              <w:bottom w:val="nil"/>
              <w:right w:val="single" w:sz="4" w:space="0" w:color="auto"/>
            </w:tcBorders>
            <w:shd w:val="clear" w:color="auto" w:fill="auto"/>
            <w:noWrap/>
            <w:hideMark/>
          </w:tcPr>
          <w:p w14:paraId="5A4D81BD" w14:textId="3955CB51"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14534</w:t>
            </w:r>
          </w:p>
        </w:tc>
        <w:tc>
          <w:tcPr>
            <w:tcW w:w="7415" w:type="dxa"/>
            <w:tcBorders>
              <w:top w:val="nil"/>
              <w:left w:val="nil"/>
              <w:bottom w:val="nil"/>
              <w:right w:val="single" w:sz="4" w:space="0" w:color="auto"/>
            </w:tcBorders>
            <w:shd w:val="clear" w:color="auto" w:fill="auto"/>
            <w:noWrap/>
            <w:hideMark/>
          </w:tcPr>
          <w:p w14:paraId="6A7722D3" w14:textId="79224C4D" w:rsidR="00F10398" w:rsidRPr="00B170A5" w:rsidRDefault="00F10398" w:rsidP="00F10398">
            <w:pPr>
              <w:spacing w:after="0" w:line="240" w:lineRule="auto"/>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Mejoras</w:t>
            </w:r>
          </w:p>
        </w:tc>
      </w:tr>
      <w:tr w:rsidR="00F10398" w:rsidRPr="0026624F" w14:paraId="3641EC7D" w14:textId="77777777" w:rsidTr="008A090A">
        <w:trPr>
          <w:trHeight w:val="283"/>
          <w:jc w:val="center"/>
        </w:trPr>
        <w:tc>
          <w:tcPr>
            <w:tcW w:w="1413" w:type="dxa"/>
            <w:tcBorders>
              <w:top w:val="nil"/>
              <w:left w:val="single" w:sz="4" w:space="0" w:color="auto"/>
              <w:right w:val="single" w:sz="4" w:space="0" w:color="auto"/>
            </w:tcBorders>
            <w:shd w:val="clear" w:color="auto" w:fill="auto"/>
            <w:noWrap/>
          </w:tcPr>
          <w:p w14:paraId="52D760A4" w14:textId="7C8E42AE"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w:t>
            </w:r>
            <w:r w:rsidR="00E81ACA">
              <w:rPr>
                <w:rFonts w:ascii="Montserrat" w:eastAsia="Times New Roman" w:hAnsi="Montserrat" w:cs="Arial"/>
                <w:color w:val="000000"/>
                <w:sz w:val="18"/>
                <w:szCs w:val="20"/>
                <w:lang w:eastAsia="es-MX"/>
              </w:rPr>
              <w:t>5</w:t>
            </w:r>
          </w:p>
        </w:tc>
        <w:tc>
          <w:tcPr>
            <w:tcW w:w="7415" w:type="dxa"/>
            <w:tcBorders>
              <w:top w:val="nil"/>
              <w:left w:val="nil"/>
              <w:right w:val="single" w:sz="4" w:space="0" w:color="auto"/>
            </w:tcBorders>
            <w:shd w:val="clear" w:color="auto" w:fill="auto"/>
            <w:noWrap/>
          </w:tcPr>
          <w:p w14:paraId="2BA3640C" w14:textId="73674454" w:rsidR="00F10398" w:rsidRPr="00B170A5" w:rsidRDefault="00E81ACA" w:rsidP="00F10398">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Materiales y m</w:t>
            </w:r>
            <w:r w:rsidR="00F10398" w:rsidRPr="00F10398">
              <w:rPr>
                <w:rFonts w:ascii="Montserrat" w:eastAsia="Times New Roman" w:hAnsi="Montserrat" w:cs="Arial"/>
                <w:color w:val="000000"/>
                <w:sz w:val="18"/>
                <w:szCs w:val="20"/>
                <w:lang w:eastAsia="es-MX"/>
              </w:rPr>
              <w:t>antenimientos mayores</w:t>
            </w:r>
          </w:p>
        </w:tc>
      </w:tr>
      <w:tr w:rsidR="00F10398" w:rsidRPr="0026624F" w14:paraId="316AA17E" w14:textId="77777777" w:rsidTr="008A090A">
        <w:trPr>
          <w:trHeight w:val="283"/>
          <w:jc w:val="center"/>
        </w:trPr>
        <w:tc>
          <w:tcPr>
            <w:tcW w:w="1413" w:type="dxa"/>
            <w:tcBorders>
              <w:top w:val="nil"/>
              <w:left w:val="single" w:sz="4" w:space="0" w:color="auto"/>
              <w:bottom w:val="single" w:sz="4" w:space="0" w:color="auto"/>
              <w:right w:val="single" w:sz="4" w:space="0" w:color="auto"/>
            </w:tcBorders>
            <w:shd w:val="clear" w:color="auto" w:fill="auto"/>
            <w:noWrap/>
          </w:tcPr>
          <w:p w14:paraId="1A1A3FDE" w14:textId="78A1107B" w:rsidR="00F10398" w:rsidRPr="00B170A5" w:rsidRDefault="00F10398" w:rsidP="00F10398">
            <w:pPr>
              <w:spacing w:after="0" w:line="240" w:lineRule="auto"/>
              <w:jc w:val="center"/>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1453</w:t>
            </w:r>
            <w:r w:rsidR="00E81ACA">
              <w:rPr>
                <w:rFonts w:ascii="Montserrat" w:eastAsia="Times New Roman" w:hAnsi="Montserrat" w:cs="Arial"/>
                <w:color w:val="000000"/>
                <w:sz w:val="18"/>
                <w:szCs w:val="20"/>
                <w:lang w:eastAsia="es-MX"/>
              </w:rPr>
              <w:t>6</w:t>
            </w:r>
          </w:p>
        </w:tc>
        <w:tc>
          <w:tcPr>
            <w:tcW w:w="7415" w:type="dxa"/>
            <w:tcBorders>
              <w:top w:val="nil"/>
              <w:left w:val="nil"/>
              <w:bottom w:val="single" w:sz="4" w:space="0" w:color="auto"/>
              <w:right w:val="single" w:sz="4" w:space="0" w:color="auto"/>
            </w:tcBorders>
            <w:shd w:val="clear" w:color="auto" w:fill="auto"/>
            <w:noWrap/>
          </w:tcPr>
          <w:p w14:paraId="7C10F3EC" w14:textId="53231C0F" w:rsidR="00F10398" w:rsidRPr="00B170A5" w:rsidRDefault="00F10398" w:rsidP="00F10398">
            <w:pPr>
              <w:spacing w:after="0" w:line="240" w:lineRule="auto"/>
              <w:rPr>
                <w:rFonts w:ascii="Montserrat" w:eastAsia="Times New Roman" w:hAnsi="Montserrat" w:cs="Arial"/>
                <w:color w:val="000000"/>
                <w:sz w:val="18"/>
                <w:szCs w:val="20"/>
                <w:lang w:eastAsia="es-MX"/>
              </w:rPr>
            </w:pPr>
            <w:r w:rsidRPr="00F10398">
              <w:rPr>
                <w:rFonts w:ascii="Montserrat" w:eastAsia="Times New Roman" w:hAnsi="Montserrat" w:cs="Arial"/>
                <w:color w:val="000000"/>
                <w:sz w:val="18"/>
                <w:szCs w:val="20"/>
                <w:lang w:eastAsia="es-MX"/>
              </w:rPr>
              <w:t xml:space="preserve">Otros componentes </w:t>
            </w:r>
            <w:r w:rsidR="00102244">
              <w:rPr>
                <w:rFonts w:ascii="Montserrat" w:eastAsia="Times New Roman" w:hAnsi="Montserrat" w:cs="Arial"/>
                <w:color w:val="000000"/>
                <w:sz w:val="18"/>
                <w:szCs w:val="20"/>
                <w:lang w:eastAsia="es-MX"/>
              </w:rPr>
              <w:t>de equipo de transporte</w:t>
            </w:r>
          </w:p>
        </w:tc>
      </w:tr>
    </w:tbl>
    <w:p w14:paraId="4316E285" w14:textId="77777777" w:rsidR="00496EDF" w:rsidRDefault="00496EDF" w:rsidP="002732CE">
      <w:pPr>
        <w:pStyle w:val="Prrafodelista"/>
        <w:spacing w:line="240" w:lineRule="auto"/>
        <w:jc w:val="both"/>
        <w:rPr>
          <w:rFonts w:ascii="Montserrat" w:hAnsi="Montserrat"/>
          <w:sz w:val="20"/>
          <w:szCs w:val="24"/>
        </w:rPr>
      </w:pPr>
    </w:p>
    <w:p w14:paraId="68B9AF65" w14:textId="611F9B79" w:rsidR="00367322" w:rsidRDefault="002732CE"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215F35">
        <w:rPr>
          <w:rFonts w:ascii="Montserrat" w:hAnsi="Montserrat"/>
          <w:sz w:val="20"/>
          <w:szCs w:val="24"/>
        </w:rPr>
        <w:t>En la cuenta 145</w:t>
      </w:r>
      <w:r w:rsidR="00AB250D">
        <w:rPr>
          <w:rFonts w:ascii="Montserrat" w:hAnsi="Montserrat"/>
          <w:sz w:val="20"/>
          <w:szCs w:val="24"/>
        </w:rPr>
        <w:t>4</w:t>
      </w:r>
      <w:r w:rsidR="00367322">
        <w:rPr>
          <w:rFonts w:ascii="Montserrat" w:hAnsi="Montserrat"/>
          <w:sz w:val="20"/>
          <w:szCs w:val="24"/>
        </w:rPr>
        <w:t xml:space="preserve"> “</w:t>
      </w:r>
      <w:r w:rsidR="00215F35">
        <w:rPr>
          <w:rFonts w:ascii="Montserrat" w:hAnsi="Montserrat"/>
          <w:sz w:val="20"/>
          <w:szCs w:val="24"/>
        </w:rPr>
        <w:t>Maquinaria</w:t>
      </w:r>
      <w:r w:rsidR="00367322">
        <w:rPr>
          <w:rFonts w:ascii="Montserrat" w:hAnsi="Montserrat"/>
          <w:sz w:val="20"/>
          <w:szCs w:val="24"/>
        </w:rPr>
        <w:t xml:space="preserve"> y herramientas”, se incluirá el costo de los diversos equipos y herramientas estrictamente indispensable para la prestación del servicio de distribución que no aparezcan en las cuentas previas.</w:t>
      </w:r>
    </w:p>
    <w:p w14:paraId="368AA9AE" w14:textId="77777777" w:rsidR="00367322" w:rsidRDefault="00367322" w:rsidP="00367322">
      <w:pPr>
        <w:pStyle w:val="Prrafodelista"/>
        <w:rPr>
          <w:rFonts w:ascii="Montserrat" w:hAnsi="Montserrat"/>
          <w:sz w:val="20"/>
          <w:szCs w:val="24"/>
        </w:rPr>
      </w:pPr>
    </w:p>
    <w:p w14:paraId="009C58F3" w14:textId="6226AAEA" w:rsidR="00215F35" w:rsidRDefault="00215F35" w:rsidP="00215F35">
      <w:pPr>
        <w:pStyle w:val="Prrafodelista"/>
        <w:jc w:val="both"/>
        <w:rPr>
          <w:rFonts w:ascii="Montserrat" w:hAnsi="Montserrat"/>
          <w:sz w:val="20"/>
          <w:szCs w:val="24"/>
        </w:rPr>
      </w:pPr>
      <w:r>
        <w:rPr>
          <w:rFonts w:ascii="Montserrat" w:hAnsi="Montserrat"/>
          <w:sz w:val="20"/>
          <w:szCs w:val="24"/>
        </w:rPr>
        <w:t>Esta cuenta podrá incluir, de forma enunciativa más no limitativa, kit de análisis de combustión, cortadora de disco abrasivo de banco, martillo de demolición, compresoras para aire, compresor móvil, sopladora de mano, motosierra, detector de fugas, lápiz lector óptico, manómetro de presión, generador eléctrico, abrazadera, amperímetro, multímetro, equipo para calibración, juego de cables, manguera de prueba, bomba de compresión, termómetro digital y equipo de electrofusión.</w:t>
      </w:r>
    </w:p>
    <w:p w14:paraId="0077CBDF" w14:textId="0ED4DCF7" w:rsidR="007F47A0" w:rsidRDefault="007F47A0" w:rsidP="00215F35">
      <w:pPr>
        <w:pStyle w:val="Prrafodelista"/>
        <w:jc w:val="both"/>
        <w:rPr>
          <w:rFonts w:ascii="Montserrat" w:hAnsi="Montserrat"/>
          <w:sz w:val="20"/>
          <w:szCs w:val="24"/>
        </w:rPr>
      </w:pPr>
    </w:p>
    <w:p w14:paraId="782D076B" w14:textId="305C3F1A" w:rsidR="007F47A0" w:rsidRDefault="007F47A0" w:rsidP="00FF3645">
      <w:pPr>
        <w:pStyle w:val="Prrafodelista"/>
        <w:spacing w:after="0" w:line="240" w:lineRule="auto"/>
        <w:jc w:val="both"/>
        <w:rPr>
          <w:rFonts w:ascii="Montserrat" w:hAnsi="Montserrat"/>
          <w:sz w:val="20"/>
          <w:szCs w:val="24"/>
        </w:rPr>
      </w:pPr>
      <w:r>
        <w:rPr>
          <w:rFonts w:ascii="Montserrat" w:hAnsi="Montserrat"/>
          <w:sz w:val="20"/>
          <w:szCs w:val="24"/>
        </w:rPr>
        <w:t xml:space="preserve">A efecto de separar los componentes de la cuenta </w:t>
      </w:r>
      <w:r>
        <w:rPr>
          <w:rFonts w:ascii="Montserrat" w:hAnsi="Montserrat"/>
          <w:i/>
          <w:sz w:val="20"/>
          <w:szCs w:val="24"/>
        </w:rPr>
        <w:t xml:space="preserve">Maquinaria y herramienta </w:t>
      </w:r>
      <w:r>
        <w:rPr>
          <w:rFonts w:ascii="Montserrat" w:hAnsi="Montserrat"/>
          <w:sz w:val="20"/>
          <w:szCs w:val="24"/>
        </w:rPr>
        <w:t xml:space="preserve"> deberá usar cualesquiera de los siguientes elementos:</w:t>
      </w:r>
    </w:p>
    <w:p w14:paraId="5DED8270" w14:textId="77777777" w:rsidR="00FF3645" w:rsidRDefault="00FF3645" w:rsidP="00FF3645">
      <w:pPr>
        <w:pStyle w:val="Prrafodelista"/>
        <w:spacing w:after="0" w:line="240" w:lineRule="auto"/>
        <w:jc w:val="both"/>
        <w:rPr>
          <w:rFonts w:ascii="Montserrat" w:hAnsi="Montserrat"/>
          <w:sz w:val="20"/>
          <w:szCs w:val="24"/>
        </w:rPr>
      </w:pPr>
    </w:p>
    <w:tbl>
      <w:tblPr>
        <w:tblW w:w="0" w:type="auto"/>
        <w:jc w:val="center"/>
        <w:tblCellMar>
          <w:left w:w="70" w:type="dxa"/>
          <w:right w:w="70" w:type="dxa"/>
        </w:tblCellMar>
        <w:tblLook w:val="04A0" w:firstRow="1" w:lastRow="0" w:firstColumn="1" w:lastColumn="0" w:noHBand="0" w:noVBand="1"/>
      </w:tblPr>
      <w:tblGrid>
        <w:gridCol w:w="1413"/>
        <w:gridCol w:w="7415"/>
      </w:tblGrid>
      <w:tr w:rsidR="007F47A0" w:rsidRPr="0026624F" w14:paraId="745B74CA" w14:textId="77777777" w:rsidTr="00C92A2E">
        <w:trPr>
          <w:trHeight w:val="283"/>
          <w:jc w:val="center"/>
        </w:trPr>
        <w:tc>
          <w:tcPr>
            <w:tcW w:w="14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BEEC419" w14:textId="77777777" w:rsidR="007F47A0" w:rsidRPr="0026624F" w:rsidRDefault="007F47A0" w:rsidP="00FF364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Componente</w:t>
            </w:r>
          </w:p>
        </w:tc>
        <w:tc>
          <w:tcPr>
            <w:tcW w:w="7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1E5B4F1" w14:textId="77777777" w:rsidR="007F47A0" w:rsidRPr="0026624F" w:rsidRDefault="007F47A0" w:rsidP="00FF3645">
            <w:pPr>
              <w:spacing w:after="0" w:line="240" w:lineRule="auto"/>
              <w:jc w:val="center"/>
              <w:rPr>
                <w:rFonts w:ascii="Montserrat" w:eastAsia="Times New Roman" w:hAnsi="Montserrat" w:cs="Arial"/>
                <w:b/>
                <w:bCs/>
                <w:color w:val="000000"/>
                <w:sz w:val="18"/>
                <w:szCs w:val="24"/>
                <w:lang w:eastAsia="es-MX"/>
              </w:rPr>
            </w:pPr>
            <w:r>
              <w:rPr>
                <w:rFonts w:ascii="Montserrat" w:eastAsia="Times New Roman" w:hAnsi="Montserrat" w:cs="Arial"/>
                <w:b/>
                <w:bCs/>
                <w:color w:val="000000"/>
                <w:sz w:val="18"/>
                <w:szCs w:val="24"/>
                <w:lang w:eastAsia="es-MX"/>
              </w:rPr>
              <w:t>Descripción</w:t>
            </w:r>
          </w:p>
        </w:tc>
      </w:tr>
      <w:tr w:rsidR="007F47A0" w:rsidRPr="0026624F" w14:paraId="5CD9393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39C5128" w14:textId="6AD76275"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w:t>
            </w:r>
          </w:p>
        </w:tc>
        <w:tc>
          <w:tcPr>
            <w:tcW w:w="7415" w:type="dxa"/>
            <w:tcBorders>
              <w:top w:val="nil"/>
              <w:left w:val="nil"/>
              <w:bottom w:val="nil"/>
              <w:right w:val="single" w:sz="4" w:space="0" w:color="auto"/>
            </w:tcBorders>
            <w:shd w:val="clear" w:color="auto" w:fill="auto"/>
            <w:noWrap/>
          </w:tcPr>
          <w:p w14:paraId="4EE25B66"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Kit de análisis de combustión</w:t>
            </w:r>
          </w:p>
        </w:tc>
      </w:tr>
      <w:tr w:rsidR="007F47A0" w:rsidRPr="0026624F" w14:paraId="745BD0F1"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475A331" w14:textId="63E901A9"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w:t>
            </w:r>
          </w:p>
        </w:tc>
        <w:tc>
          <w:tcPr>
            <w:tcW w:w="7415" w:type="dxa"/>
            <w:tcBorders>
              <w:top w:val="nil"/>
              <w:left w:val="nil"/>
              <w:bottom w:val="nil"/>
              <w:right w:val="single" w:sz="4" w:space="0" w:color="auto"/>
            </w:tcBorders>
            <w:shd w:val="clear" w:color="auto" w:fill="auto"/>
            <w:noWrap/>
          </w:tcPr>
          <w:p w14:paraId="000253F7"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Cortadora de disco abrasivo de banco</w:t>
            </w:r>
          </w:p>
        </w:tc>
      </w:tr>
      <w:tr w:rsidR="007F47A0" w:rsidRPr="0026624F" w14:paraId="3D914ED2"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16B9FD2" w14:textId="7CF1A49B"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w:t>
            </w:r>
          </w:p>
        </w:tc>
        <w:tc>
          <w:tcPr>
            <w:tcW w:w="7415" w:type="dxa"/>
            <w:tcBorders>
              <w:top w:val="nil"/>
              <w:left w:val="nil"/>
              <w:bottom w:val="nil"/>
              <w:right w:val="single" w:sz="4" w:space="0" w:color="auto"/>
            </w:tcBorders>
            <w:shd w:val="clear" w:color="auto" w:fill="auto"/>
            <w:noWrap/>
          </w:tcPr>
          <w:p w14:paraId="18DEFCB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Martillo de demolición</w:t>
            </w:r>
          </w:p>
        </w:tc>
      </w:tr>
      <w:tr w:rsidR="007F47A0" w:rsidRPr="0026624F" w14:paraId="2AFC8180"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A89B3EF" w14:textId="5D44C3F2"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w:t>
            </w:r>
          </w:p>
        </w:tc>
        <w:tc>
          <w:tcPr>
            <w:tcW w:w="7415" w:type="dxa"/>
            <w:tcBorders>
              <w:top w:val="nil"/>
              <w:left w:val="nil"/>
              <w:bottom w:val="nil"/>
              <w:right w:val="single" w:sz="4" w:space="0" w:color="auto"/>
            </w:tcBorders>
            <w:shd w:val="clear" w:color="auto" w:fill="auto"/>
            <w:noWrap/>
          </w:tcPr>
          <w:p w14:paraId="5FC8875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Compresoras para aire</w:t>
            </w:r>
          </w:p>
        </w:tc>
      </w:tr>
      <w:tr w:rsidR="007F47A0" w:rsidRPr="0026624F" w14:paraId="6BED6D01"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3400D920" w14:textId="321DFBA6"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5</w:t>
            </w:r>
          </w:p>
        </w:tc>
        <w:tc>
          <w:tcPr>
            <w:tcW w:w="7415" w:type="dxa"/>
            <w:tcBorders>
              <w:top w:val="nil"/>
              <w:left w:val="nil"/>
              <w:bottom w:val="nil"/>
              <w:right w:val="single" w:sz="4" w:space="0" w:color="auto"/>
            </w:tcBorders>
            <w:shd w:val="clear" w:color="auto" w:fill="auto"/>
            <w:noWrap/>
          </w:tcPr>
          <w:p w14:paraId="1F96815C"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Compresor móvil</w:t>
            </w:r>
          </w:p>
        </w:tc>
      </w:tr>
      <w:tr w:rsidR="007F47A0" w:rsidRPr="0026624F" w14:paraId="09A470A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E7B9D40" w14:textId="434BD5E3"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6</w:t>
            </w:r>
          </w:p>
        </w:tc>
        <w:tc>
          <w:tcPr>
            <w:tcW w:w="7415" w:type="dxa"/>
            <w:tcBorders>
              <w:top w:val="nil"/>
              <w:left w:val="nil"/>
              <w:bottom w:val="nil"/>
              <w:right w:val="single" w:sz="4" w:space="0" w:color="auto"/>
            </w:tcBorders>
            <w:shd w:val="clear" w:color="auto" w:fill="auto"/>
            <w:noWrap/>
          </w:tcPr>
          <w:p w14:paraId="374C6AA8"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Sopladora de mano</w:t>
            </w:r>
          </w:p>
        </w:tc>
      </w:tr>
      <w:tr w:rsidR="007F47A0" w:rsidRPr="0026624F" w14:paraId="2BD5EE77"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4832E76" w14:textId="4F594359"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7</w:t>
            </w:r>
          </w:p>
        </w:tc>
        <w:tc>
          <w:tcPr>
            <w:tcW w:w="7415" w:type="dxa"/>
            <w:tcBorders>
              <w:top w:val="nil"/>
              <w:left w:val="nil"/>
              <w:bottom w:val="nil"/>
              <w:right w:val="single" w:sz="4" w:space="0" w:color="auto"/>
            </w:tcBorders>
            <w:shd w:val="clear" w:color="auto" w:fill="auto"/>
            <w:noWrap/>
          </w:tcPr>
          <w:p w14:paraId="379A0C48"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Motosierra</w:t>
            </w:r>
          </w:p>
        </w:tc>
      </w:tr>
      <w:tr w:rsidR="007F47A0" w:rsidRPr="0026624F" w14:paraId="50C62422"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492A0992" w14:textId="2E799E07"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8</w:t>
            </w:r>
          </w:p>
        </w:tc>
        <w:tc>
          <w:tcPr>
            <w:tcW w:w="7415" w:type="dxa"/>
            <w:tcBorders>
              <w:top w:val="nil"/>
              <w:left w:val="nil"/>
              <w:bottom w:val="nil"/>
              <w:right w:val="single" w:sz="4" w:space="0" w:color="auto"/>
            </w:tcBorders>
            <w:shd w:val="clear" w:color="auto" w:fill="auto"/>
            <w:noWrap/>
          </w:tcPr>
          <w:p w14:paraId="6CBE04AC"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Detector de fugas</w:t>
            </w:r>
          </w:p>
        </w:tc>
      </w:tr>
      <w:tr w:rsidR="007F47A0" w:rsidRPr="0026624F" w14:paraId="62C867C9"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5C650AAF" w14:textId="0AB02D37"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9</w:t>
            </w:r>
          </w:p>
        </w:tc>
        <w:tc>
          <w:tcPr>
            <w:tcW w:w="7415" w:type="dxa"/>
            <w:tcBorders>
              <w:top w:val="nil"/>
              <w:left w:val="nil"/>
              <w:bottom w:val="nil"/>
              <w:right w:val="single" w:sz="4" w:space="0" w:color="auto"/>
            </w:tcBorders>
            <w:shd w:val="clear" w:color="auto" w:fill="auto"/>
            <w:noWrap/>
          </w:tcPr>
          <w:p w14:paraId="2B57CFB7"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Lápiz lector óptico/barcode</w:t>
            </w:r>
          </w:p>
        </w:tc>
      </w:tr>
      <w:tr w:rsidR="007F47A0" w:rsidRPr="0026624F" w14:paraId="35B45AC1"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3D426EB9" w14:textId="23C35313"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10</w:t>
            </w:r>
          </w:p>
        </w:tc>
        <w:tc>
          <w:tcPr>
            <w:tcW w:w="7415" w:type="dxa"/>
            <w:tcBorders>
              <w:top w:val="nil"/>
              <w:left w:val="nil"/>
              <w:bottom w:val="nil"/>
              <w:right w:val="single" w:sz="4" w:space="0" w:color="auto"/>
            </w:tcBorders>
            <w:shd w:val="clear" w:color="auto" w:fill="auto"/>
            <w:noWrap/>
          </w:tcPr>
          <w:p w14:paraId="389E8DD8"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Manómetro de presión</w:t>
            </w:r>
          </w:p>
        </w:tc>
      </w:tr>
      <w:tr w:rsidR="007F47A0" w:rsidRPr="0026624F" w14:paraId="129BDD1D"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630A7C4C" w14:textId="1756CD4E"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11</w:t>
            </w:r>
          </w:p>
        </w:tc>
        <w:tc>
          <w:tcPr>
            <w:tcW w:w="7415" w:type="dxa"/>
            <w:tcBorders>
              <w:top w:val="nil"/>
              <w:left w:val="nil"/>
              <w:bottom w:val="nil"/>
              <w:right w:val="single" w:sz="4" w:space="0" w:color="auto"/>
            </w:tcBorders>
            <w:shd w:val="clear" w:color="auto" w:fill="auto"/>
            <w:noWrap/>
          </w:tcPr>
          <w:p w14:paraId="244F55D0"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de detección de odorante</w:t>
            </w:r>
          </w:p>
        </w:tc>
      </w:tr>
      <w:tr w:rsidR="007F47A0" w:rsidRPr="0026624F" w14:paraId="21275A79"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07E5F21" w14:textId="780EF529"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12</w:t>
            </w:r>
          </w:p>
        </w:tc>
        <w:tc>
          <w:tcPr>
            <w:tcW w:w="7415" w:type="dxa"/>
            <w:tcBorders>
              <w:top w:val="nil"/>
              <w:left w:val="nil"/>
              <w:bottom w:val="nil"/>
              <w:right w:val="single" w:sz="4" w:space="0" w:color="auto"/>
            </w:tcBorders>
            <w:shd w:val="clear" w:color="auto" w:fill="auto"/>
            <w:noWrap/>
          </w:tcPr>
          <w:p w14:paraId="0B14344E"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Generador eléctrico</w:t>
            </w:r>
          </w:p>
        </w:tc>
      </w:tr>
      <w:tr w:rsidR="007F47A0" w:rsidRPr="0026624F" w14:paraId="70EEA367"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DC69388" w14:textId="70E01F33"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13</w:t>
            </w:r>
          </w:p>
        </w:tc>
        <w:tc>
          <w:tcPr>
            <w:tcW w:w="7415" w:type="dxa"/>
            <w:tcBorders>
              <w:top w:val="nil"/>
              <w:left w:val="nil"/>
              <w:bottom w:val="nil"/>
              <w:right w:val="single" w:sz="4" w:space="0" w:color="auto"/>
            </w:tcBorders>
            <w:shd w:val="clear" w:color="auto" w:fill="auto"/>
            <w:noWrap/>
          </w:tcPr>
          <w:p w14:paraId="4616BA1C"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Abrazadera</w:t>
            </w:r>
          </w:p>
        </w:tc>
      </w:tr>
      <w:tr w:rsidR="007F47A0" w:rsidRPr="0026624F" w14:paraId="443DF800"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DFFA174" w14:textId="6119EABA"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14</w:t>
            </w:r>
          </w:p>
        </w:tc>
        <w:tc>
          <w:tcPr>
            <w:tcW w:w="7415" w:type="dxa"/>
            <w:tcBorders>
              <w:top w:val="nil"/>
              <w:left w:val="nil"/>
              <w:bottom w:val="nil"/>
              <w:right w:val="single" w:sz="4" w:space="0" w:color="auto"/>
            </w:tcBorders>
            <w:shd w:val="clear" w:color="auto" w:fill="auto"/>
            <w:noWrap/>
          </w:tcPr>
          <w:p w14:paraId="22E19C82"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Navegador GPS</w:t>
            </w:r>
          </w:p>
        </w:tc>
      </w:tr>
      <w:tr w:rsidR="007F47A0" w:rsidRPr="0026624F" w14:paraId="3A29A066"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85FEA80" w14:textId="3A4EBD82"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15</w:t>
            </w:r>
          </w:p>
        </w:tc>
        <w:tc>
          <w:tcPr>
            <w:tcW w:w="7415" w:type="dxa"/>
            <w:tcBorders>
              <w:top w:val="nil"/>
              <w:left w:val="nil"/>
              <w:bottom w:val="nil"/>
              <w:right w:val="single" w:sz="4" w:space="0" w:color="auto"/>
            </w:tcBorders>
            <w:shd w:val="clear" w:color="auto" w:fill="auto"/>
            <w:noWrap/>
          </w:tcPr>
          <w:p w14:paraId="32B3E37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Amperímetro</w:t>
            </w:r>
          </w:p>
        </w:tc>
      </w:tr>
      <w:tr w:rsidR="007F47A0" w:rsidRPr="0026624F" w14:paraId="23C52038"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69FB38ED" w14:textId="79C8F931"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16</w:t>
            </w:r>
          </w:p>
        </w:tc>
        <w:tc>
          <w:tcPr>
            <w:tcW w:w="7415" w:type="dxa"/>
            <w:tcBorders>
              <w:top w:val="nil"/>
              <w:left w:val="nil"/>
              <w:bottom w:val="nil"/>
              <w:right w:val="single" w:sz="4" w:space="0" w:color="auto"/>
            </w:tcBorders>
            <w:shd w:val="clear" w:color="auto" w:fill="auto"/>
            <w:noWrap/>
          </w:tcPr>
          <w:p w14:paraId="65C3CE10"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Multímetro</w:t>
            </w:r>
          </w:p>
        </w:tc>
      </w:tr>
      <w:tr w:rsidR="007F47A0" w:rsidRPr="0026624F" w14:paraId="7F9E4C73"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5C71C71A" w14:textId="2E0CCC41"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17</w:t>
            </w:r>
          </w:p>
        </w:tc>
        <w:tc>
          <w:tcPr>
            <w:tcW w:w="7415" w:type="dxa"/>
            <w:tcBorders>
              <w:top w:val="nil"/>
              <w:left w:val="nil"/>
              <w:bottom w:val="nil"/>
              <w:right w:val="single" w:sz="4" w:space="0" w:color="auto"/>
            </w:tcBorders>
            <w:shd w:val="clear" w:color="auto" w:fill="auto"/>
            <w:noWrap/>
          </w:tcPr>
          <w:p w14:paraId="13F02A95"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para calibración</w:t>
            </w:r>
          </w:p>
        </w:tc>
      </w:tr>
      <w:tr w:rsidR="007F47A0" w:rsidRPr="0026624F" w14:paraId="69DAAB68"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6E7CC10" w14:textId="3C04B267"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18</w:t>
            </w:r>
          </w:p>
        </w:tc>
        <w:tc>
          <w:tcPr>
            <w:tcW w:w="7415" w:type="dxa"/>
            <w:tcBorders>
              <w:top w:val="nil"/>
              <w:left w:val="nil"/>
              <w:bottom w:val="nil"/>
              <w:right w:val="single" w:sz="4" w:space="0" w:color="auto"/>
            </w:tcBorders>
            <w:shd w:val="clear" w:color="auto" w:fill="auto"/>
            <w:noWrap/>
          </w:tcPr>
          <w:p w14:paraId="358C7E6B"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Juego de cables</w:t>
            </w:r>
          </w:p>
        </w:tc>
      </w:tr>
      <w:tr w:rsidR="007F47A0" w:rsidRPr="0026624F" w14:paraId="47FDFE74"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4EE9B23" w14:textId="1B3CFCA0"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19</w:t>
            </w:r>
          </w:p>
        </w:tc>
        <w:tc>
          <w:tcPr>
            <w:tcW w:w="7415" w:type="dxa"/>
            <w:tcBorders>
              <w:top w:val="nil"/>
              <w:left w:val="nil"/>
              <w:bottom w:val="nil"/>
              <w:right w:val="single" w:sz="4" w:space="0" w:color="auto"/>
            </w:tcBorders>
            <w:shd w:val="clear" w:color="auto" w:fill="auto"/>
            <w:noWrap/>
          </w:tcPr>
          <w:p w14:paraId="50C245D6"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Manguera de prueba</w:t>
            </w:r>
          </w:p>
        </w:tc>
      </w:tr>
      <w:tr w:rsidR="007F47A0" w:rsidRPr="0026624F" w14:paraId="28BA67BB"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6178E91" w14:textId="0DB44C7C"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20</w:t>
            </w:r>
          </w:p>
        </w:tc>
        <w:tc>
          <w:tcPr>
            <w:tcW w:w="7415" w:type="dxa"/>
            <w:tcBorders>
              <w:top w:val="nil"/>
              <w:left w:val="nil"/>
              <w:bottom w:val="nil"/>
              <w:right w:val="single" w:sz="4" w:space="0" w:color="auto"/>
            </w:tcBorders>
            <w:shd w:val="clear" w:color="auto" w:fill="auto"/>
            <w:noWrap/>
          </w:tcPr>
          <w:p w14:paraId="00C53622"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Bomba de compresión</w:t>
            </w:r>
          </w:p>
        </w:tc>
      </w:tr>
      <w:tr w:rsidR="007F47A0" w:rsidRPr="0026624F" w14:paraId="139B6337"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22A3F50" w14:textId="58E6FA07"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21</w:t>
            </w:r>
          </w:p>
        </w:tc>
        <w:tc>
          <w:tcPr>
            <w:tcW w:w="7415" w:type="dxa"/>
            <w:tcBorders>
              <w:top w:val="nil"/>
              <w:left w:val="nil"/>
              <w:bottom w:val="nil"/>
              <w:right w:val="single" w:sz="4" w:space="0" w:color="auto"/>
            </w:tcBorders>
            <w:shd w:val="clear" w:color="auto" w:fill="auto"/>
            <w:noWrap/>
          </w:tcPr>
          <w:p w14:paraId="79CB9EE3"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Termómetro digital</w:t>
            </w:r>
          </w:p>
        </w:tc>
      </w:tr>
      <w:tr w:rsidR="007F47A0" w:rsidRPr="0026624F" w14:paraId="4176F1B6"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4B39F0B3" w14:textId="3012B53C"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22</w:t>
            </w:r>
          </w:p>
        </w:tc>
        <w:tc>
          <w:tcPr>
            <w:tcW w:w="7415" w:type="dxa"/>
            <w:tcBorders>
              <w:top w:val="nil"/>
              <w:left w:val="nil"/>
              <w:bottom w:val="nil"/>
              <w:right w:val="single" w:sz="4" w:space="0" w:color="auto"/>
            </w:tcBorders>
            <w:shd w:val="clear" w:color="auto" w:fill="auto"/>
            <w:noWrap/>
          </w:tcPr>
          <w:p w14:paraId="08D3D3F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de electro fusión</w:t>
            </w:r>
          </w:p>
        </w:tc>
      </w:tr>
      <w:tr w:rsidR="007F47A0" w:rsidRPr="0026624F" w14:paraId="5924D507"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B23A431" w14:textId="58BF9EB4"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23</w:t>
            </w:r>
          </w:p>
        </w:tc>
        <w:tc>
          <w:tcPr>
            <w:tcW w:w="7415" w:type="dxa"/>
            <w:tcBorders>
              <w:top w:val="nil"/>
              <w:left w:val="nil"/>
              <w:bottom w:val="nil"/>
              <w:right w:val="single" w:sz="4" w:space="0" w:color="auto"/>
            </w:tcBorders>
            <w:shd w:val="clear" w:color="auto" w:fill="auto"/>
            <w:noWrap/>
          </w:tcPr>
          <w:p w14:paraId="715EB3CE"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de radiofrecuencia</w:t>
            </w:r>
          </w:p>
        </w:tc>
      </w:tr>
      <w:tr w:rsidR="007F47A0" w:rsidRPr="0026624F" w14:paraId="0D306BE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50D5CA9" w14:textId="4A384C69"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lastRenderedPageBreak/>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24</w:t>
            </w:r>
          </w:p>
        </w:tc>
        <w:tc>
          <w:tcPr>
            <w:tcW w:w="7415" w:type="dxa"/>
            <w:tcBorders>
              <w:top w:val="nil"/>
              <w:left w:val="nil"/>
              <w:bottom w:val="nil"/>
              <w:right w:val="single" w:sz="4" w:space="0" w:color="auto"/>
            </w:tcBorders>
            <w:shd w:val="clear" w:color="auto" w:fill="auto"/>
            <w:noWrap/>
          </w:tcPr>
          <w:p w14:paraId="1CA8A78C"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Electrodo para PH</w:t>
            </w:r>
          </w:p>
        </w:tc>
      </w:tr>
      <w:tr w:rsidR="007F47A0" w:rsidRPr="0026624F" w14:paraId="39B9DC91"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5A8E9D8" w14:textId="6CD83CFF"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25</w:t>
            </w:r>
          </w:p>
        </w:tc>
        <w:tc>
          <w:tcPr>
            <w:tcW w:w="7415" w:type="dxa"/>
            <w:tcBorders>
              <w:top w:val="nil"/>
              <w:left w:val="nil"/>
              <w:bottom w:val="nil"/>
              <w:right w:val="single" w:sz="4" w:space="0" w:color="auto"/>
            </w:tcBorders>
            <w:shd w:val="clear" w:color="auto" w:fill="auto"/>
            <w:noWrap/>
          </w:tcPr>
          <w:p w14:paraId="0C1FC449"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Medidores de espesores</w:t>
            </w:r>
          </w:p>
        </w:tc>
      </w:tr>
      <w:tr w:rsidR="007F47A0" w:rsidRPr="0026624F" w14:paraId="6BE9C7F2"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2A4F7B6C" w14:textId="3EA8EF35"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26</w:t>
            </w:r>
          </w:p>
        </w:tc>
        <w:tc>
          <w:tcPr>
            <w:tcW w:w="7415" w:type="dxa"/>
            <w:tcBorders>
              <w:top w:val="nil"/>
              <w:left w:val="nil"/>
              <w:bottom w:val="nil"/>
              <w:right w:val="single" w:sz="4" w:space="0" w:color="auto"/>
            </w:tcBorders>
            <w:shd w:val="clear" w:color="auto" w:fill="auto"/>
            <w:noWrap/>
          </w:tcPr>
          <w:p w14:paraId="463EA26B"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Medidor de resistividad de suelos</w:t>
            </w:r>
          </w:p>
        </w:tc>
      </w:tr>
      <w:tr w:rsidR="007F47A0" w:rsidRPr="0026624F" w14:paraId="0DE51993"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2A89065" w14:textId="71EDA5BC"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27</w:t>
            </w:r>
          </w:p>
        </w:tc>
        <w:tc>
          <w:tcPr>
            <w:tcW w:w="7415" w:type="dxa"/>
            <w:tcBorders>
              <w:top w:val="nil"/>
              <w:left w:val="nil"/>
              <w:bottom w:val="nil"/>
              <w:right w:val="single" w:sz="4" w:space="0" w:color="auto"/>
            </w:tcBorders>
            <w:shd w:val="clear" w:color="auto" w:fill="auto"/>
            <w:noWrap/>
          </w:tcPr>
          <w:p w14:paraId="17B82160"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Trituradora</w:t>
            </w:r>
          </w:p>
        </w:tc>
      </w:tr>
      <w:tr w:rsidR="007F47A0" w:rsidRPr="0026624F" w14:paraId="0E21E9A0"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2912E1A3" w14:textId="44FC0333"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28</w:t>
            </w:r>
          </w:p>
        </w:tc>
        <w:tc>
          <w:tcPr>
            <w:tcW w:w="7415" w:type="dxa"/>
            <w:tcBorders>
              <w:top w:val="nil"/>
              <w:left w:val="nil"/>
              <w:bottom w:val="nil"/>
              <w:right w:val="single" w:sz="4" w:space="0" w:color="auto"/>
            </w:tcBorders>
            <w:shd w:val="clear" w:color="auto" w:fill="auto"/>
            <w:noWrap/>
          </w:tcPr>
          <w:p w14:paraId="5466FDC2"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de respiración autónomo</w:t>
            </w:r>
          </w:p>
        </w:tc>
      </w:tr>
      <w:tr w:rsidR="007F47A0" w:rsidRPr="0026624F" w14:paraId="27099522"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460C530D" w14:textId="13139691"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29</w:t>
            </w:r>
          </w:p>
        </w:tc>
        <w:tc>
          <w:tcPr>
            <w:tcW w:w="7415" w:type="dxa"/>
            <w:tcBorders>
              <w:top w:val="nil"/>
              <w:left w:val="nil"/>
              <w:bottom w:val="nil"/>
              <w:right w:val="single" w:sz="4" w:space="0" w:color="auto"/>
            </w:tcBorders>
            <w:shd w:val="clear" w:color="auto" w:fill="auto"/>
            <w:noWrap/>
          </w:tcPr>
          <w:p w14:paraId="61DAEED7"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exposímetro</w:t>
            </w:r>
          </w:p>
        </w:tc>
      </w:tr>
      <w:tr w:rsidR="007F47A0" w:rsidRPr="0026624F" w14:paraId="347F1704"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35AB09D3" w14:textId="718406C0"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30</w:t>
            </w:r>
          </w:p>
        </w:tc>
        <w:tc>
          <w:tcPr>
            <w:tcW w:w="7415" w:type="dxa"/>
            <w:tcBorders>
              <w:top w:val="nil"/>
              <w:left w:val="nil"/>
              <w:bottom w:val="nil"/>
              <w:right w:val="single" w:sz="4" w:space="0" w:color="auto"/>
            </w:tcBorders>
            <w:shd w:val="clear" w:color="auto" w:fill="auto"/>
            <w:noWrap/>
          </w:tcPr>
          <w:p w14:paraId="7DA4C0A3"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Retroexcavadora</w:t>
            </w:r>
          </w:p>
        </w:tc>
      </w:tr>
      <w:tr w:rsidR="007F47A0" w:rsidRPr="0026624F" w14:paraId="51340A10"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AA2BA37" w14:textId="7103D7ED"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31</w:t>
            </w:r>
          </w:p>
        </w:tc>
        <w:tc>
          <w:tcPr>
            <w:tcW w:w="7415" w:type="dxa"/>
            <w:tcBorders>
              <w:top w:val="nil"/>
              <w:left w:val="nil"/>
              <w:bottom w:val="nil"/>
              <w:right w:val="single" w:sz="4" w:space="0" w:color="auto"/>
            </w:tcBorders>
            <w:shd w:val="clear" w:color="auto" w:fill="auto"/>
            <w:noWrap/>
          </w:tcPr>
          <w:p w14:paraId="1FCE879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Equipo de fusión para tubería</w:t>
            </w:r>
          </w:p>
        </w:tc>
      </w:tr>
      <w:tr w:rsidR="007F47A0" w:rsidRPr="0026624F" w14:paraId="3C7FF983"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5472E4B9" w14:textId="3B7F99C2"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32</w:t>
            </w:r>
          </w:p>
        </w:tc>
        <w:tc>
          <w:tcPr>
            <w:tcW w:w="7415" w:type="dxa"/>
            <w:tcBorders>
              <w:top w:val="nil"/>
              <w:left w:val="nil"/>
              <w:bottom w:val="nil"/>
              <w:right w:val="single" w:sz="4" w:space="0" w:color="auto"/>
            </w:tcBorders>
            <w:shd w:val="clear" w:color="auto" w:fill="auto"/>
            <w:noWrap/>
          </w:tcPr>
          <w:p w14:paraId="56BD7009"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Mamó</w:t>
            </w:r>
            <w:r w:rsidRPr="00234FAC">
              <w:rPr>
                <w:rFonts w:ascii="Montserrat" w:eastAsia="Times New Roman" w:hAnsi="Montserrat" w:cs="Arial"/>
                <w:color w:val="000000"/>
                <w:sz w:val="18"/>
                <w:szCs w:val="20"/>
                <w:lang w:eastAsia="es-MX"/>
              </w:rPr>
              <w:t>grafo</w:t>
            </w:r>
            <w:r>
              <w:rPr>
                <w:rFonts w:ascii="Montserrat" w:eastAsia="Times New Roman" w:hAnsi="Montserrat" w:cs="Arial"/>
                <w:color w:val="000000"/>
                <w:sz w:val="18"/>
                <w:szCs w:val="20"/>
                <w:lang w:eastAsia="es-MX"/>
              </w:rPr>
              <w:t xml:space="preserve"> Mamó</w:t>
            </w:r>
            <w:r w:rsidRPr="00234FAC">
              <w:rPr>
                <w:rFonts w:ascii="Montserrat" w:eastAsia="Times New Roman" w:hAnsi="Montserrat" w:cs="Arial"/>
                <w:color w:val="000000"/>
                <w:sz w:val="18"/>
                <w:szCs w:val="20"/>
                <w:lang w:eastAsia="es-MX"/>
              </w:rPr>
              <w:t>grafo</w:t>
            </w:r>
          </w:p>
        </w:tc>
      </w:tr>
      <w:tr w:rsidR="007F47A0" w:rsidRPr="0026624F" w14:paraId="485037C6"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493F42E" w14:textId="293A684B"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33</w:t>
            </w:r>
          </w:p>
        </w:tc>
        <w:tc>
          <w:tcPr>
            <w:tcW w:w="7415" w:type="dxa"/>
            <w:tcBorders>
              <w:top w:val="nil"/>
              <w:left w:val="nil"/>
              <w:bottom w:val="nil"/>
              <w:right w:val="single" w:sz="4" w:space="0" w:color="auto"/>
            </w:tcBorders>
            <w:shd w:val="clear" w:color="auto" w:fill="auto"/>
            <w:noWrap/>
          </w:tcPr>
          <w:p w14:paraId="0B0B372C"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Máquina para cortar</w:t>
            </w:r>
          </w:p>
        </w:tc>
      </w:tr>
      <w:tr w:rsidR="007F47A0" w:rsidRPr="0026624F" w14:paraId="0B9F642B"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487887E3" w14:textId="40BFBD4B"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34</w:t>
            </w:r>
          </w:p>
        </w:tc>
        <w:tc>
          <w:tcPr>
            <w:tcW w:w="7415" w:type="dxa"/>
            <w:tcBorders>
              <w:top w:val="nil"/>
              <w:left w:val="nil"/>
              <w:bottom w:val="nil"/>
              <w:right w:val="single" w:sz="4" w:space="0" w:color="auto"/>
            </w:tcBorders>
            <w:shd w:val="clear" w:color="auto" w:fill="auto"/>
            <w:noWrap/>
          </w:tcPr>
          <w:p w14:paraId="5301EAF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Retensor</w:t>
            </w:r>
          </w:p>
        </w:tc>
      </w:tr>
      <w:tr w:rsidR="007F47A0" w:rsidRPr="0026624F" w14:paraId="5C54ABA5"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CD26AB5" w14:textId="16CDBAFE"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35</w:t>
            </w:r>
          </w:p>
        </w:tc>
        <w:tc>
          <w:tcPr>
            <w:tcW w:w="7415" w:type="dxa"/>
            <w:tcBorders>
              <w:top w:val="nil"/>
              <w:left w:val="nil"/>
              <w:bottom w:val="nil"/>
              <w:right w:val="single" w:sz="4" w:space="0" w:color="auto"/>
            </w:tcBorders>
            <w:shd w:val="clear" w:color="auto" w:fill="auto"/>
            <w:noWrap/>
          </w:tcPr>
          <w:p w14:paraId="2F549E96"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Compactadora</w:t>
            </w:r>
          </w:p>
        </w:tc>
      </w:tr>
      <w:tr w:rsidR="007F47A0" w:rsidRPr="0026624F" w14:paraId="5F08DF84"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3749B9E6" w14:textId="6D8B6675"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36</w:t>
            </w:r>
          </w:p>
        </w:tc>
        <w:tc>
          <w:tcPr>
            <w:tcW w:w="7415" w:type="dxa"/>
            <w:tcBorders>
              <w:top w:val="nil"/>
              <w:left w:val="nil"/>
              <w:bottom w:val="nil"/>
              <w:right w:val="single" w:sz="4" w:space="0" w:color="auto"/>
            </w:tcBorders>
            <w:shd w:val="clear" w:color="auto" w:fill="auto"/>
            <w:noWrap/>
          </w:tcPr>
          <w:p w14:paraId="226D880B"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Pala neumática</w:t>
            </w:r>
          </w:p>
        </w:tc>
      </w:tr>
      <w:tr w:rsidR="007F47A0" w:rsidRPr="0026624F" w14:paraId="55C42C6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273BCC4" w14:textId="17E67B96"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37</w:t>
            </w:r>
          </w:p>
        </w:tc>
        <w:tc>
          <w:tcPr>
            <w:tcW w:w="7415" w:type="dxa"/>
            <w:tcBorders>
              <w:top w:val="nil"/>
              <w:left w:val="nil"/>
              <w:bottom w:val="nil"/>
              <w:right w:val="single" w:sz="4" w:space="0" w:color="auto"/>
            </w:tcBorders>
            <w:shd w:val="clear" w:color="auto" w:fill="auto"/>
            <w:noWrap/>
          </w:tcPr>
          <w:p w14:paraId="5D1DA808"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Kit para termofusionar</w:t>
            </w:r>
          </w:p>
        </w:tc>
      </w:tr>
      <w:tr w:rsidR="007F47A0" w:rsidRPr="0026624F" w14:paraId="52D6DB67"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61E90C31" w14:textId="001FDE52"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38</w:t>
            </w:r>
          </w:p>
        </w:tc>
        <w:tc>
          <w:tcPr>
            <w:tcW w:w="7415" w:type="dxa"/>
            <w:tcBorders>
              <w:top w:val="nil"/>
              <w:left w:val="nil"/>
              <w:bottom w:val="nil"/>
              <w:right w:val="single" w:sz="4" w:space="0" w:color="auto"/>
            </w:tcBorders>
            <w:shd w:val="clear" w:color="auto" w:fill="auto"/>
            <w:noWrap/>
          </w:tcPr>
          <w:p w14:paraId="44858F4A"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Taladro sondeo</w:t>
            </w:r>
          </w:p>
        </w:tc>
      </w:tr>
      <w:tr w:rsidR="007F47A0" w:rsidRPr="0026624F" w14:paraId="45AC6FB5"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17ABF03D" w14:textId="61A0A570"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39</w:t>
            </w:r>
          </w:p>
        </w:tc>
        <w:tc>
          <w:tcPr>
            <w:tcW w:w="7415" w:type="dxa"/>
            <w:tcBorders>
              <w:top w:val="nil"/>
              <w:left w:val="nil"/>
              <w:bottom w:val="nil"/>
              <w:right w:val="single" w:sz="4" w:space="0" w:color="auto"/>
            </w:tcBorders>
            <w:shd w:val="clear" w:color="auto" w:fill="auto"/>
            <w:noWrap/>
          </w:tcPr>
          <w:p w14:paraId="3A2C044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D</w:t>
            </w:r>
            <w:r>
              <w:rPr>
                <w:rFonts w:ascii="Montserrat" w:eastAsia="Times New Roman" w:hAnsi="Montserrat" w:cs="Arial"/>
                <w:color w:val="000000"/>
                <w:sz w:val="18"/>
                <w:szCs w:val="20"/>
                <w:lang w:eastAsia="es-MX"/>
              </w:rPr>
              <w:t>e</w:t>
            </w:r>
            <w:r w:rsidRPr="00234FAC">
              <w:rPr>
                <w:rFonts w:ascii="Montserrat" w:eastAsia="Times New Roman" w:hAnsi="Montserrat" w:cs="Arial"/>
                <w:color w:val="000000"/>
                <w:sz w:val="18"/>
                <w:szCs w:val="20"/>
                <w:lang w:eastAsia="es-MX"/>
              </w:rPr>
              <w:t>tector de metal</w:t>
            </w:r>
          </w:p>
        </w:tc>
      </w:tr>
      <w:tr w:rsidR="007F47A0" w:rsidRPr="0026624F" w14:paraId="38F3442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034645C7" w14:textId="6AF795A0"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40</w:t>
            </w:r>
          </w:p>
        </w:tc>
        <w:tc>
          <w:tcPr>
            <w:tcW w:w="7415" w:type="dxa"/>
            <w:tcBorders>
              <w:top w:val="nil"/>
              <w:left w:val="nil"/>
              <w:bottom w:val="nil"/>
              <w:right w:val="single" w:sz="4" w:space="0" w:color="auto"/>
            </w:tcBorders>
            <w:shd w:val="clear" w:color="auto" w:fill="auto"/>
            <w:noWrap/>
          </w:tcPr>
          <w:p w14:paraId="39EFA0A9"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Detector de gas</w:t>
            </w:r>
          </w:p>
        </w:tc>
      </w:tr>
      <w:tr w:rsidR="007F47A0" w:rsidRPr="0026624F" w14:paraId="2F17B1AC"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678B0F1E" w14:textId="3733FE7B"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41</w:t>
            </w:r>
          </w:p>
        </w:tc>
        <w:tc>
          <w:tcPr>
            <w:tcW w:w="7415" w:type="dxa"/>
            <w:tcBorders>
              <w:top w:val="nil"/>
              <w:left w:val="nil"/>
              <w:bottom w:val="nil"/>
              <w:right w:val="single" w:sz="4" w:space="0" w:color="auto"/>
            </w:tcBorders>
            <w:shd w:val="clear" w:color="auto" w:fill="auto"/>
            <w:noWrap/>
          </w:tcPr>
          <w:p w14:paraId="5CCFE882"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Cinta magnética</w:t>
            </w:r>
          </w:p>
        </w:tc>
      </w:tr>
      <w:tr w:rsidR="007F47A0" w:rsidRPr="0026624F" w14:paraId="0055BCB2"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3B07E349" w14:textId="60B68920"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42</w:t>
            </w:r>
          </w:p>
        </w:tc>
        <w:tc>
          <w:tcPr>
            <w:tcW w:w="7415" w:type="dxa"/>
            <w:tcBorders>
              <w:top w:val="nil"/>
              <w:left w:val="nil"/>
              <w:bottom w:val="nil"/>
              <w:right w:val="single" w:sz="4" w:space="0" w:color="auto"/>
            </w:tcBorders>
            <w:shd w:val="clear" w:color="auto" w:fill="auto"/>
            <w:noWrap/>
          </w:tcPr>
          <w:p w14:paraId="38A72C28"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Cinta poliken</w:t>
            </w:r>
          </w:p>
        </w:tc>
      </w:tr>
      <w:tr w:rsidR="007F47A0" w:rsidRPr="0026624F" w14:paraId="51DEA7D8"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7434BB0C" w14:textId="55B785A9"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43</w:t>
            </w:r>
          </w:p>
        </w:tc>
        <w:tc>
          <w:tcPr>
            <w:tcW w:w="7415" w:type="dxa"/>
            <w:tcBorders>
              <w:top w:val="nil"/>
              <w:left w:val="nil"/>
              <w:bottom w:val="nil"/>
              <w:right w:val="single" w:sz="4" w:space="0" w:color="auto"/>
            </w:tcBorders>
            <w:shd w:val="clear" w:color="auto" w:fill="auto"/>
            <w:noWrap/>
          </w:tcPr>
          <w:p w14:paraId="25F8B904"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Te envolvente</w:t>
            </w:r>
          </w:p>
        </w:tc>
      </w:tr>
      <w:tr w:rsidR="007F47A0" w:rsidRPr="0026624F" w14:paraId="09083BDA" w14:textId="77777777" w:rsidTr="00C92A2E">
        <w:trPr>
          <w:trHeight w:val="283"/>
          <w:jc w:val="center"/>
        </w:trPr>
        <w:tc>
          <w:tcPr>
            <w:tcW w:w="1413" w:type="dxa"/>
            <w:tcBorders>
              <w:top w:val="nil"/>
              <w:left w:val="single" w:sz="4" w:space="0" w:color="auto"/>
              <w:bottom w:val="nil"/>
              <w:right w:val="single" w:sz="4" w:space="0" w:color="auto"/>
            </w:tcBorders>
            <w:shd w:val="clear" w:color="auto" w:fill="auto"/>
            <w:noWrap/>
          </w:tcPr>
          <w:p w14:paraId="65D9D7B1" w14:textId="7C8F99F4"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44</w:t>
            </w:r>
          </w:p>
        </w:tc>
        <w:tc>
          <w:tcPr>
            <w:tcW w:w="7415" w:type="dxa"/>
            <w:tcBorders>
              <w:top w:val="nil"/>
              <w:left w:val="nil"/>
              <w:bottom w:val="nil"/>
              <w:right w:val="single" w:sz="4" w:space="0" w:color="auto"/>
            </w:tcBorders>
            <w:shd w:val="clear" w:color="auto" w:fill="auto"/>
            <w:noWrap/>
          </w:tcPr>
          <w:p w14:paraId="7134936A"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Diablos para corrida</w:t>
            </w:r>
          </w:p>
        </w:tc>
      </w:tr>
      <w:tr w:rsidR="007F47A0" w:rsidRPr="0026624F" w14:paraId="4055BA6D" w14:textId="77777777" w:rsidTr="00C92A2E">
        <w:trPr>
          <w:trHeight w:val="283"/>
          <w:jc w:val="center"/>
        </w:trPr>
        <w:tc>
          <w:tcPr>
            <w:tcW w:w="1413" w:type="dxa"/>
            <w:tcBorders>
              <w:top w:val="nil"/>
              <w:left w:val="single" w:sz="4" w:space="0" w:color="auto"/>
              <w:right w:val="single" w:sz="4" w:space="0" w:color="auto"/>
            </w:tcBorders>
            <w:shd w:val="clear" w:color="auto" w:fill="auto"/>
            <w:noWrap/>
          </w:tcPr>
          <w:p w14:paraId="1BECD4DE" w14:textId="2C12259F"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45</w:t>
            </w:r>
          </w:p>
        </w:tc>
        <w:tc>
          <w:tcPr>
            <w:tcW w:w="7415" w:type="dxa"/>
            <w:tcBorders>
              <w:top w:val="nil"/>
              <w:left w:val="nil"/>
              <w:right w:val="single" w:sz="4" w:space="0" w:color="auto"/>
            </w:tcBorders>
            <w:shd w:val="clear" w:color="auto" w:fill="auto"/>
            <w:noWrap/>
          </w:tcPr>
          <w:p w14:paraId="67AF04BD"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Esponjas de limpieza</w:t>
            </w:r>
          </w:p>
        </w:tc>
      </w:tr>
      <w:tr w:rsidR="007F47A0" w:rsidRPr="0026624F" w14:paraId="3BE1C442" w14:textId="77777777" w:rsidTr="00C92A2E">
        <w:trPr>
          <w:trHeight w:val="283"/>
          <w:jc w:val="center"/>
        </w:trPr>
        <w:tc>
          <w:tcPr>
            <w:tcW w:w="1413" w:type="dxa"/>
            <w:tcBorders>
              <w:top w:val="nil"/>
              <w:left w:val="single" w:sz="4" w:space="0" w:color="auto"/>
              <w:right w:val="single" w:sz="4" w:space="0" w:color="auto"/>
            </w:tcBorders>
            <w:shd w:val="clear" w:color="auto" w:fill="auto"/>
            <w:noWrap/>
          </w:tcPr>
          <w:p w14:paraId="33DDB36D" w14:textId="4F3A0187"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46</w:t>
            </w:r>
          </w:p>
        </w:tc>
        <w:tc>
          <w:tcPr>
            <w:tcW w:w="7415" w:type="dxa"/>
            <w:tcBorders>
              <w:top w:val="nil"/>
              <w:left w:val="nil"/>
              <w:right w:val="single" w:sz="4" w:space="0" w:color="auto"/>
            </w:tcBorders>
            <w:shd w:val="clear" w:color="auto" w:fill="auto"/>
            <w:noWrap/>
          </w:tcPr>
          <w:p w14:paraId="5B392F8B"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Reconstrucciones</w:t>
            </w:r>
          </w:p>
        </w:tc>
      </w:tr>
      <w:tr w:rsidR="007F47A0" w:rsidRPr="0026624F" w14:paraId="43236A30" w14:textId="77777777" w:rsidTr="00C92A2E">
        <w:trPr>
          <w:trHeight w:val="283"/>
          <w:jc w:val="center"/>
        </w:trPr>
        <w:tc>
          <w:tcPr>
            <w:tcW w:w="1413" w:type="dxa"/>
            <w:tcBorders>
              <w:top w:val="nil"/>
              <w:left w:val="single" w:sz="4" w:space="0" w:color="auto"/>
              <w:right w:val="single" w:sz="4" w:space="0" w:color="auto"/>
            </w:tcBorders>
            <w:shd w:val="clear" w:color="auto" w:fill="auto"/>
            <w:noWrap/>
          </w:tcPr>
          <w:p w14:paraId="5F32ECDE" w14:textId="7F597DCB"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47</w:t>
            </w:r>
          </w:p>
        </w:tc>
        <w:tc>
          <w:tcPr>
            <w:tcW w:w="7415" w:type="dxa"/>
            <w:tcBorders>
              <w:top w:val="nil"/>
              <w:left w:val="nil"/>
              <w:right w:val="single" w:sz="4" w:space="0" w:color="auto"/>
            </w:tcBorders>
            <w:shd w:val="clear" w:color="auto" w:fill="auto"/>
            <w:noWrap/>
          </w:tcPr>
          <w:p w14:paraId="3FB5F922"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Mejoras</w:t>
            </w:r>
          </w:p>
        </w:tc>
      </w:tr>
      <w:tr w:rsidR="007F47A0" w:rsidRPr="0026624F" w14:paraId="2BCC0FAB" w14:textId="77777777" w:rsidTr="00C92A2E">
        <w:trPr>
          <w:trHeight w:val="283"/>
          <w:jc w:val="center"/>
        </w:trPr>
        <w:tc>
          <w:tcPr>
            <w:tcW w:w="1413" w:type="dxa"/>
            <w:tcBorders>
              <w:top w:val="nil"/>
              <w:left w:val="single" w:sz="4" w:space="0" w:color="auto"/>
              <w:right w:val="single" w:sz="4" w:space="0" w:color="auto"/>
            </w:tcBorders>
            <w:shd w:val="clear" w:color="auto" w:fill="auto"/>
            <w:noWrap/>
          </w:tcPr>
          <w:p w14:paraId="40AD8F4D" w14:textId="273BC836"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w:t>
            </w:r>
            <w:r>
              <w:rPr>
                <w:rFonts w:ascii="Montserrat" w:eastAsia="Times New Roman" w:hAnsi="Montserrat" w:cs="Arial"/>
                <w:color w:val="000000"/>
                <w:sz w:val="18"/>
                <w:szCs w:val="20"/>
                <w:lang w:eastAsia="es-MX"/>
              </w:rPr>
              <w:t>4</w:t>
            </w:r>
            <w:r w:rsidRPr="00234FAC">
              <w:rPr>
                <w:rFonts w:ascii="Montserrat" w:eastAsia="Times New Roman" w:hAnsi="Montserrat" w:cs="Arial"/>
                <w:color w:val="000000"/>
                <w:sz w:val="18"/>
                <w:szCs w:val="20"/>
                <w:lang w:eastAsia="es-MX"/>
              </w:rPr>
              <w:t>4</w:t>
            </w:r>
            <w:r>
              <w:rPr>
                <w:rFonts w:ascii="Montserrat" w:eastAsia="Times New Roman" w:hAnsi="Montserrat" w:cs="Arial"/>
                <w:color w:val="000000"/>
                <w:sz w:val="18"/>
                <w:szCs w:val="20"/>
                <w:lang w:eastAsia="es-MX"/>
              </w:rPr>
              <w:t>8</w:t>
            </w:r>
          </w:p>
        </w:tc>
        <w:tc>
          <w:tcPr>
            <w:tcW w:w="7415" w:type="dxa"/>
            <w:tcBorders>
              <w:top w:val="nil"/>
              <w:left w:val="nil"/>
              <w:right w:val="single" w:sz="4" w:space="0" w:color="auto"/>
            </w:tcBorders>
            <w:shd w:val="clear" w:color="auto" w:fill="auto"/>
            <w:noWrap/>
          </w:tcPr>
          <w:p w14:paraId="5D5F4AF9" w14:textId="77777777" w:rsidR="007F47A0" w:rsidRPr="00B170A5" w:rsidRDefault="007F47A0" w:rsidP="00C92A2E">
            <w:pPr>
              <w:spacing w:after="0" w:line="240" w:lineRule="auto"/>
              <w:rPr>
                <w:rFonts w:ascii="Montserrat" w:eastAsia="Times New Roman" w:hAnsi="Montserrat" w:cs="Arial"/>
                <w:color w:val="000000"/>
                <w:sz w:val="18"/>
                <w:szCs w:val="20"/>
                <w:lang w:eastAsia="es-MX"/>
              </w:rPr>
            </w:pPr>
            <w:r>
              <w:rPr>
                <w:rFonts w:ascii="Montserrat" w:eastAsia="Times New Roman" w:hAnsi="Montserrat" w:cs="Arial"/>
                <w:color w:val="000000"/>
                <w:sz w:val="18"/>
                <w:szCs w:val="20"/>
                <w:lang w:eastAsia="es-MX"/>
              </w:rPr>
              <w:t>Materiales y m</w:t>
            </w:r>
            <w:r w:rsidRPr="00234FAC">
              <w:rPr>
                <w:rFonts w:ascii="Montserrat" w:eastAsia="Times New Roman" w:hAnsi="Montserrat" w:cs="Arial"/>
                <w:color w:val="000000"/>
                <w:sz w:val="18"/>
                <w:szCs w:val="20"/>
                <w:lang w:eastAsia="es-MX"/>
              </w:rPr>
              <w:t>antenimientos mayores</w:t>
            </w:r>
          </w:p>
        </w:tc>
      </w:tr>
      <w:tr w:rsidR="007F47A0" w:rsidRPr="0026624F" w14:paraId="61D2F235" w14:textId="77777777" w:rsidTr="00C92A2E">
        <w:trPr>
          <w:trHeight w:val="283"/>
          <w:jc w:val="center"/>
        </w:trPr>
        <w:tc>
          <w:tcPr>
            <w:tcW w:w="1413" w:type="dxa"/>
            <w:tcBorders>
              <w:top w:val="nil"/>
              <w:left w:val="single" w:sz="4" w:space="0" w:color="auto"/>
              <w:bottom w:val="single" w:sz="4" w:space="0" w:color="auto"/>
              <w:right w:val="single" w:sz="4" w:space="0" w:color="auto"/>
            </w:tcBorders>
            <w:shd w:val="clear" w:color="auto" w:fill="auto"/>
            <w:noWrap/>
          </w:tcPr>
          <w:p w14:paraId="4E81EB76" w14:textId="3B7C9603" w:rsidR="007F47A0" w:rsidRPr="00B170A5" w:rsidRDefault="007F47A0" w:rsidP="00C92A2E">
            <w:pPr>
              <w:spacing w:after="0" w:line="240" w:lineRule="auto"/>
              <w:jc w:val="center"/>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1451</w:t>
            </w:r>
            <w:r>
              <w:rPr>
                <w:rFonts w:ascii="Montserrat" w:eastAsia="Times New Roman" w:hAnsi="Montserrat" w:cs="Arial"/>
                <w:color w:val="000000"/>
                <w:sz w:val="18"/>
                <w:szCs w:val="20"/>
                <w:lang w:eastAsia="es-MX"/>
              </w:rPr>
              <w:t>499</w:t>
            </w:r>
          </w:p>
        </w:tc>
        <w:tc>
          <w:tcPr>
            <w:tcW w:w="7415" w:type="dxa"/>
            <w:tcBorders>
              <w:top w:val="nil"/>
              <w:left w:val="nil"/>
              <w:bottom w:val="single" w:sz="4" w:space="0" w:color="auto"/>
              <w:right w:val="single" w:sz="4" w:space="0" w:color="auto"/>
            </w:tcBorders>
            <w:shd w:val="clear" w:color="auto" w:fill="auto"/>
            <w:noWrap/>
          </w:tcPr>
          <w:p w14:paraId="6932EDA0" w14:textId="3593B520" w:rsidR="007F47A0" w:rsidRPr="00B170A5" w:rsidRDefault="007F47A0" w:rsidP="00C92A2E">
            <w:pPr>
              <w:spacing w:after="0" w:line="240" w:lineRule="auto"/>
              <w:rPr>
                <w:rFonts w:ascii="Montserrat" w:eastAsia="Times New Roman" w:hAnsi="Montserrat" w:cs="Arial"/>
                <w:color w:val="000000"/>
                <w:sz w:val="18"/>
                <w:szCs w:val="20"/>
                <w:lang w:eastAsia="es-MX"/>
              </w:rPr>
            </w:pPr>
            <w:r w:rsidRPr="00234FAC">
              <w:rPr>
                <w:rFonts w:ascii="Montserrat" w:eastAsia="Times New Roman" w:hAnsi="Montserrat" w:cs="Arial"/>
                <w:color w:val="000000"/>
                <w:sz w:val="18"/>
                <w:szCs w:val="20"/>
                <w:lang w:eastAsia="es-MX"/>
              </w:rPr>
              <w:t xml:space="preserve">Otros componentes </w:t>
            </w:r>
            <w:r w:rsidR="002F4F27">
              <w:rPr>
                <w:rFonts w:ascii="Montserrat" w:eastAsia="Times New Roman" w:hAnsi="Montserrat" w:cs="Arial"/>
                <w:color w:val="000000"/>
                <w:sz w:val="18"/>
                <w:szCs w:val="20"/>
                <w:lang w:eastAsia="es-MX"/>
              </w:rPr>
              <w:t>maquinaria y herramienta</w:t>
            </w:r>
          </w:p>
        </w:tc>
      </w:tr>
    </w:tbl>
    <w:p w14:paraId="090D0280" w14:textId="77777777" w:rsidR="00215F35" w:rsidRPr="00367322" w:rsidRDefault="00215F35" w:rsidP="00367322">
      <w:pPr>
        <w:pStyle w:val="Prrafodelista"/>
        <w:rPr>
          <w:rFonts w:ascii="Montserrat" w:hAnsi="Montserrat"/>
          <w:sz w:val="20"/>
          <w:szCs w:val="24"/>
        </w:rPr>
      </w:pPr>
    </w:p>
    <w:p w14:paraId="5325A006" w14:textId="149C5524" w:rsidR="00215F35" w:rsidRDefault="00215F35" w:rsidP="00215F35">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145</w:t>
      </w:r>
      <w:r w:rsidR="00AB250D">
        <w:rPr>
          <w:rFonts w:ascii="Montserrat" w:hAnsi="Montserrat"/>
          <w:sz w:val="20"/>
          <w:szCs w:val="24"/>
        </w:rPr>
        <w:t>5</w:t>
      </w:r>
      <w:r>
        <w:rPr>
          <w:rFonts w:ascii="Montserrat" w:hAnsi="Montserrat"/>
          <w:sz w:val="20"/>
          <w:szCs w:val="24"/>
        </w:rPr>
        <w:t xml:space="preserve"> “Equipo de telecomunicaci</w:t>
      </w:r>
      <w:r w:rsidR="00B729AC">
        <w:rPr>
          <w:rFonts w:ascii="Montserrat" w:hAnsi="Montserrat"/>
          <w:sz w:val="20"/>
          <w:szCs w:val="24"/>
        </w:rPr>
        <w:t>ones</w:t>
      </w:r>
      <w:r>
        <w:rPr>
          <w:rFonts w:ascii="Montserrat" w:hAnsi="Montserrat"/>
          <w:sz w:val="20"/>
          <w:szCs w:val="24"/>
        </w:rPr>
        <w:t>”, se incluirá el costo de los teléfonos, radios, así como de las estructuras de comunicación y equipos utilizados, entera o predominantemente</w:t>
      </w:r>
      <w:r w:rsidR="008E64AF">
        <w:rPr>
          <w:rFonts w:ascii="Montserrat" w:hAnsi="Montserrat"/>
          <w:sz w:val="20"/>
          <w:szCs w:val="24"/>
        </w:rPr>
        <w:t xml:space="preserve"> indispensables para la prestación del servicio de distribución.</w:t>
      </w:r>
    </w:p>
    <w:p w14:paraId="6578DC02" w14:textId="77777777" w:rsidR="008E64AF" w:rsidRDefault="008E64AF" w:rsidP="002732CE">
      <w:pPr>
        <w:pStyle w:val="Prrafodelista"/>
        <w:spacing w:line="240" w:lineRule="auto"/>
        <w:jc w:val="both"/>
        <w:rPr>
          <w:rFonts w:ascii="Montserrat" w:hAnsi="Montserrat"/>
          <w:sz w:val="20"/>
          <w:szCs w:val="24"/>
        </w:rPr>
      </w:pPr>
    </w:p>
    <w:p w14:paraId="689D285E" w14:textId="77777777" w:rsidR="008E64AF" w:rsidRDefault="008E64AF" w:rsidP="002732CE">
      <w:pPr>
        <w:pStyle w:val="Prrafodelista"/>
        <w:spacing w:line="240" w:lineRule="auto"/>
        <w:jc w:val="both"/>
        <w:rPr>
          <w:rFonts w:ascii="Montserrat" w:hAnsi="Montserrat"/>
          <w:sz w:val="20"/>
          <w:szCs w:val="24"/>
        </w:rPr>
      </w:pPr>
      <w:r>
        <w:rPr>
          <w:rFonts w:ascii="Montserrat" w:hAnsi="Montserrat"/>
          <w:sz w:val="20"/>
          <w:szCs w:val="24"/>
        </w:rPr>
        <w:t>Esta cuenta podrá incluir, de forma enunciativa más no limitativa, alambre de conexión, antena aérea, batería, cable, caja telefónica para poste, conduit y accesorios, torre, tablero de fusibles, radio, consola de radar, equipo generador o de abastecimiento de energía, torre de radio, torre receptora, torre transmisora, unidad móvil y unidad de contro</w:t>
      </w:r>
      <w:r w:rsidR="002732CE">
        <w:rPr>
          <w:rFonts w:ascii="Montserrat" w:hAnsi="Montserrat"/>
          <w:sz w:val="20"/>
          <w:szCs w:val="24"/>
        </w:rPr>
        <w:t>l</w:t>
      </w:r>
      <w:r>
        <w:rPr>
          <w:rFonts w:ascii="Montserrat" w:hAnsi="Montserrat"/>
          <w:sz w:val="20"/>
          <w:szCs w:val="24"/>
        </w:rPr>
        <w:t>.</w:t>
      </w:r>
    </w:p>
    <w:p w14:paraId="702290B6" w14:textId="77777777" w:rsidR="00215F35" w:rsidRDefault="00215F35" w:rsidP="002732CE">
      <w:pPr>
        <w:pStyle w:val="Prrafodelista"/>
        <w:spacing w:line="240" w:lineRule="auto"/>
        <w:jc w:val="both"/>
        <w:rPr>
          <w:rFonts w:ascii="Montserrat" w:hAnsi="Montserrat"/>
          <w:sz w:val="20"/>
          <w:szCs w:val="24"/>
        </w:rPr>
      </w:pPr>
    </w:p>
    <w:p w14:paraId="79168BE7" w14:textId="2E7AE394" w:rsidR="00215F35" w:rsidRDefault="00215F35" w:rsidP="00215F35">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w:t>
      </w:r>
      <w:r w:rsidR="00E302B1">
        <w:rPr>
          <w:rFonts w:ascii="Montserrat" w:hAnsi="Montserrat"/>
          <w:sz w:val="20"/>
          <w:szCs w:val="24"/>
        </w:rPr>
        <w:t xml:space="preserve">las </w:t>
      </w:r>
      <w:r>
        <w:rPr>
          <w:rFonts w:ascii="Montserrat" w:hAnsi="Montserrat"/>
          <w:sz w:val="20"/>
          <w:szCs w:val="24"/>
        </w:rPr>
        <w:t xml:space="preserve">cuentas 1457 a 1477 “Otros activos fijos”, se incluirá el costo de todos los demás activos </w:t>
      </w:r>
      <w:r w:rsidR="007F47A0">
        <w:rPr>
          <w:rFonts w:ascii="Montserrat" w:hAnsi="Montserrat"/>
          <w:sz w:val="20"/>
          <w:szCs w:val="24"/>
        </w:rPr>
        <w:t xml:space="preserve">necesarios para la prestación del servicio </w:t>
      </w:r>
      <w:r>
        <w:rPr>
          <w:rFonts w:ascii="Montserrat" w:hAnsi="Montserrat"/>
          <w:sz w:val="20"/>
          <w:szCs w:val="24"/>
        </w:rPr>
        <w:t>que no aparezcan en las cuentas descritas por los presentes Criterios contables.</w:t>
      </w:r>
    </w:p>
    <w:p w14:paraId="71020B6F" w14:textId="77777777" w:rsidR="00215F35" w:rsidRDefault="00215F35" w:rsidP="00215F35">
      <w:pPr>
        <w:pStyle w:val="Prrafodelista"/>
        <w:spacing w:line="240" w:lineRule="auto"/>
        <w:jc w:val="both"/>
        <w:rPr>
          <w:rFonts w:ascii="Montserrat" w:hAnsi="Montserrat"/>
          <w:sz w:val="20"/>
          <w:szCs w:val="24"/>
        </w:rPr>
      </w:pPr>
    </w:p>
    <w:p w14:paraId="767D9E87" w14:textId="77777777" w:rsidR="00215F35" w:rsidRDefault="00215F35" w:rsidP="00215F35">
      <w:pPr>
        <w:pStyle w:val="Prrafodelista"/>
        <w:spacing w:line="240" w:lineRule="auto"/>
        <w:jc w:val="both"/>
        <w:rPr>
          <w:rFonts w:ascii="Montserrat" w:hAnsi="Montserrat"/>
          <w:sz w:val="20"/>
          <w:szCs w:val="24"/>
        </w:rPr>
      </w:pPr>
      <w:r w:rsidRPr="00E3304D">
        <w:rPr>
          <w:rFonts w:ascii="Montserrat" w:hAnsi="Montserrat"/>
          <w:sz w:val="20"/>
          <w:szCs w:val="24"/>
        </w:rPr>
        <w:t>Esta cuenta podrá incluir, de forma enunciativa más no limitativa,</w:t>
      </w:r>
      <w:r>
        <w:rPr>
          <w:rFonts w:ascii="Montserrat" w:hAnsi="Montserrat"/>
          <w:sz w:val="20"/>
          <w:szCs w:val="24"/>
        </w:rPr>
        <w:t xml:space="preserve"> armarios, bombas portátiles, equipo de alumbrado de calles, explosímetros, extinguidores de incendio, máscaras de gas, probador e indicado de monóxido de carbono, probadores para medidores, registradores de presión, relojes checadores para vigilantes y centro de control de monitores.</w:t>
      </w:r>
    </w:p>
    <w:p w14:paraId="4C378EF6" w14:textId="77777777" w:rsidR="00215F35" w:rsidRDefault="00215F35" w:rsidP="00E302B1">
      <w:pPr>
        <w:pStyle w:val="Prrafodelista"/>
        <w:spacing w:line="240" w:lineRule="auto"/>
        <w:jc w:val="both"/>
        <w:rPr>
          <w:rFonts w:ascii="Montserrat" w:hAnsi="Montserrat"/>
          <w:sz w:val="20"/>
          <w:szCs w:val="24"/>
        </w:rPr>
      </w:pPr>
    </w:p>
    <w:p w14:paraId="0A745F31" w14:textId="77777777" w:rsidR="00367322" w:rsidRDefault="00E302B1"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lastRenderedPageBreak/>
        <w:t xml:space="preserve"> </w:t>
      </w:r>
      <w:r w:rsidR="00367322">
        <w:rPr>
          <w:rFonts w:ascii="Montserrat" w:hAnsi="Montserrat"/>
          <w:sz w:val="20"/>
          <w:szCs w:val="24"/>
        </w:rPr>
        <w:t xml:space="preserve">En la cuenta 1478 “Inventario de gas en línea”, se incluirá </w:t>
      </w:r>
      <w:r w:rsidR="009A3222">
        <w:rPr>
          <w:rFonts w:ascii="Montserrat" w:hAnsi="Montserrat"/>
          <w:sz w:val="20"/>
          <w:szCs w:val="24"/>
        </w:rPr>
        <w:t>el costo del gas propiedad del Distribuidor que se utiliza para mantener la presión de la línea para la adecuada distribución del gas y mantenimiento de seguridad. El gas propiedad del distribuidor en ductos que no sea de su propiedad y forme parte del inventario de gas en líneas también se incluirá en esta cuenta. Esta cuenta no es depreciable y sólo se acreditará por disminución del gas en líneas.</w:t>
      </w:r>
    </w:p>
    <w:p w14:paraId="2D749CE4" w14:textId="77777777" w:rsidR="009A3222" w:rsidRPr="009A3222" w:rsidRDefault="009A3222" w:rsidP="009A3222">
      <w:pPr>
        <w:pStyle w:val="Prrafodelista"/>
        <w:rPr>
          <w:rFonts w:ascii="Montserrat" w:hAnsi="Montserrat"/>
          <w:sz w:val="20"/>
          <w:szCs w:val="24"/>
        </w:rPr>
      </w:pPr>
    </w:p>
    <w:p w14:paraId="6DB3923E" w14:textId="77777777" w:rsidR="009A3222" w:rsidRDefault="009A322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1479 “</w:t>
      </w:r>
      <w:r w:rsidR="00CD2048">
        <w:rPr>
          <w:rFonts w:ascii="Montserrat" w:hAnsi="Montserrat"/>
          <w:sz w:val="20"/>
          <w:szCs w:val="24"/>
        </w:rPr>
        <w:t>Obras en construcción”, se incluirá el costo de construcción de las tuberías e instalaciones de gas que se realicen, además del costo de mano de obra, materiales de construcción o suministros que se tengan en el punto de uso para la construcción de nuevo equipo y extensiones y otros elementos de costo de dicho trabajo de construcción. Cuando la instalación esté lista para dar servicio, su costo se acreditará a esta cuenta y se cargará a la cuenta relativa a su función.</w:t>
      </w:r>
    </w:p>
    <w:p w14:paraId="1CFE564D" w14:textId="77777777" w:rsidR="008A0152" w:rsidRPr="008A0152" w:rsidRDefault="008A0152" w:rsidP="008A0152">
      <w:pPr>
        <w:pStyle w:val="Prrafodelista"/>
        <w:rPr>
          <w:rFonts w:ascii="Montserrat" w:hAnsi="Montserrat"/>
          <w:sz w:val="20"/>
          <w:szCs w:val="24"/>
        </w:rPr>
      </w:pPr>
    </w:p>
    <w:p w14:paraId="64419286" w14:textId="77777777" w:rsidR="008A0152" w:rsidRPr="008A0152" w:rsidRDefault="008A0152" w:rsidP="00F06CEB">
      <w:pPr>
        <w:pStyle w:val="Prrafodelista"/>
        <w:spacing w:line="240" w:lineRule="auto"/>
        <w:jc w:val="both"/>
        <w:outlineLvl w:val="1"/>
        <w:rPr>
          <w:rFonts w:ascii="Montserrat" w:hAnsi="Montserrat"/>
          <w:b/>
          <w:sz w:val="20"/>
          <w:szCs w:val="24"/>
        </w:rPr>
      </w:pPr>
      <w:r w:rsidRPr="008A0152">
        <w:rPr>
          <w:rFonts w:ascii="Montserrat" w:hAnsi="Montserrat"/>
          <w:b/>
          <w:sz w:val="20"/>
          <w:szCs w:val="24"/>
        </w:rPr>
        <w:t>Efecto de reexpresión de activos fijos</w:t>
      </w:r>
    </w:p>
    <w:p w14:paraId="429F149E" w14:textId="77777777" w:rsidR="00CD2048" w:rsidRDefault="00CD2048" w:rsidP="00CD2048">
      <w:pPr>
        <w:pStyle w:val="Prrafodelista"/>
        <w:rPr>
          <w:rFonts w:ascii="Montserrat" w:hAnsi="Montserrat"/>
          <w:sz w:val="20"/>
          <w:szCs w:val="24"/>
        </w:rPr>
      </w:pPr>
    </w:p>
    <w:p w14:paraId="6BE6C77D" w14:textId="77777777" w:rsidR="008E64AF" w:rsidRDefault="008E64AF" w:rsidP="00A9004D">
      <w:pPr>
        <w:pStyle w:val="Prrafodelista"/>
        <w:jc w:val="both"/>
        <w:rPr>
          <w:rFonts w:ascii="Montserrat" w:hAnsi="Montserrat"/>
          <w:sz w:val="20"/>
          <w:szCs w:val="24"/>
        </w:rPr>
      </w:pPr>
      <w:r>
        <w:rPr>
          <w:rFonts w:ascii="Montserrat" w:hAnsi="Montserrat"/>
          <w:sz w:val="20"/>
          <w:szCs w:val="24"/>
        </w:rPr>
        <w:t>El grupo de cuentas 1500 será utilizado para el registro del efecto inflacionario como resultado de la aplicación de la NIF B-10.</w:t>
      </w:r>
    </w:p>
    <w:p w14:paraId="0F7FFB4D" w14:textId="77777777" w:rsidR="008E64AF" w:rsidRPr="00CD2048" w:rsidRDefault="008E64AF" w:rsidP="00CD2048">
      <w:pPr>
        <w:pStyle w:val="Prrafodelista"/>
        <w:rPr>
          <w:rFonts w:ascii="Montserrat" w:hAnsi="Montserrat"/>
          <w:sz w:val="20"/>
          <w:szCs w:val="24"/>
        </w:rPr>
      </w:pPr>
    </w:p>
    <w:p w14:paraId="3BD87A3C" w14:textId="77777777" w:rsidR="00CD2048"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1540 “Reexpresión de Terrenos”, se registrará el importe de la reexpresión del valor de los Terrenos, como resultado de la aplicación de la NIF B-10.</w:t>
      </w:r>
    </w:p>
    <w:p w14:paraId="7AD631A6" w14:textId="77777777" w:rsidR="008A0152" w:rsidRDefault="008A0152" w:rsidP="00F06CEB">
      <w:pPr>
        <w:pStyle w:val="Prrafodelista"/>
        <w:spacing w:line="240" w:lineRule="auto"/>
        <w:jc w:val="both"/>
        <w:rPr>
          <w:rFonts w:ascii="Montserrat" w:hAnsi="Montserrat"/>
          <w:sz w:val="20"/>
          <w:szCs w:val="24"/>
        </w:rPr>
      </w:pPr>
    </w:p>
    <w:p w14:paraId="063BB60D" w14:textId="77777777"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1541 “Reexpresión de Derechos de vía”, se registrará el importe de la reexpresión del valor de los Derechos de vía, como resultado de la aplicación de la NIF B-10.</w:t>
      </w:r>
    </w:p>
    <w:p w14:paraId="3BC3D73B" w14:textId="77777777" w:rsidR="008A0152" w:rsidRPr="008A0152" w:rsidRDefault="008A0152" w:rsidP="008A0152">
      <w:pPr>
        <w:pStyle w:val="Prrafodelista"/>
        <w:rPr>
          <w:rFonts w:ascii="Montserrat" w:hAnsi="Montserrat"/>
          <w:sz w:val="20"/>
          <w:szCs w:val="24"/>
        </w:rPr>
      </w:pPr>
    </w:p>
    <w:p w14:paraId="6324C959" w14:textId="244C57AD"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1542 “Reexpresión de Estructuras y mejoras”, se registrará el importe de la reexpresión del valor de las Estructuras para compresores y equipo de medición y de regulación y mejoras, como resultado de la aplicación de la NIF B-10.</w:t>
      </w:r>
    </w:p>
    <w:p w14:paraId="154D5026" w14:textId="77777777" w:rsidR="008A0152" w:rsidRPr="008A0152" w:rsidRDefault="008A0152" w:rsidP="008A0152">
      <w:pPr>
        <w:pStyle w:val="Prrafodelista"/>
        <w:rPr>
          <w:rFonts w:ascii="Montserrat" w:hAnsi="Montserrat"/>
          <w:sz w:val="20"/>
          <w:szCs w:val="24"/>
        </w:rPr>
      </w:pPr>
    </w:p>
    <w:p w14:paraId="52087C19" w14:textId="77777777"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1543 “Reexpresión de Equipos de servicio”, se registrará el importe de la reexpresión del valor de los Equipos de servicio, como resultado de la aplicación de la NIF B-10.</w:t>
      </w:r>
    </w:p>
    <w:p w14:paraId="2A8DB110" w14:textId="77777777" w:rsidR="008A0152" w:rsidRPr="008A0152" w:rsidRDefault="008A0152" w:rsidP="008A0152">
      <w:pPr>
        <w:pStyle w:val="Prrafodelista"/>
        <w:rPr>
          <w:rFonts w:ascii="Montserrat" w:hAnsi="Montserrat"/>
          <w:sz w:val="20"/>
          <w:szCs w:val="24"/>
        </w:rPr>
      </w:pPr>
    </w:p>
    <w:p w14:paraId="18CE6E75" w14:textId="77777777"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1544 “Reexpresión de Instalaciones para medidores y para reguladores”, se registrará el importe de la reexpresión del valor de las Instalaciones para medidores y para reguladores, como resultado de la aplicación de la NIF B-10.</w:t>
      </w:r>
    </w:p>
    <w:p w14:paraId="42704875" w14:textId="77777777" w:rsidR="008A0152" w:rsidRPr="008A0152" w:rsidRDefault="008A0152" w:rsidP="008A0152">
      <w:pPr>
        <w:pStyle w:val="Prrafodelista"/>
        <w:rPr>
          <w:rFonts w:ascii="Montserrat" w:hAnsi="Montserrat"/>
          <w:sz w:val="20"/>
          <w:szCs w:val="24"/>
        </w:rPr>
      </w:pPr>
    </w:p>
    <w:p w14:paraId="6898950E" w14:textId="77777777"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1545 “Reexpresión de Ductos”, se registrará el importe de la reexpresión del valor de los Ductos, como resultado de la aplicación de la NIF B-10.</w:t>
      </w:r>
    </w:p>
    <w:p w14:paraId="409B3126" w14:textId="77777777" w:rsidR="008A0152" w:rsidRPr="008A0152" w:rsidRDefault="008A0152" w:rsidP="008A0152">
      <w:pPr>
        <w:pStyle w:val="Prrafodelista"/>
        <w:rPr>
          <w:rFonts w:ascii="Montserrat" w:hAnsi="Montserrat"/>
          <w:sz w:val="20"/>
          <w:szCs w:val="24"/>
        </w:rPr>
      </w:pPr>
    </w:p>
    <w:p w14:paraId="1CB94A56" w14:textId="560247E0" w:rsidR="008A0152" w:rsidRDefault="008A015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1546 “Reexpresión de Equipo </w:t>
      </w:r>
      <w:r w:rsidRPr="00F30196">
        <w:rPr>
          <w:rFonts w:ascii="Montserrat" w:hAnsi="Montserrat"/>
          <w:sz w:val="20"/>
          <w:szCs w:val="24"/>
        </w:rPr>
        <w:t xml:space="preserve">de </w:t>
      </w:r>
      <w:r w:rsidR="00F30196" w:rsidRPr="007C3031">
        <w:rPr>
          <w:rFonts w:ascii="Montserrat" w:hAnsi="Montserrat"/>
          <w:sz w:val="20"/>
          <w:szCs w:val="24"/>
        </w:rPr>
        <w:t>medición</w:t>
      </w:r>
      <w:r w:rsidR="008A090A">
        <w:rPr>
          <w:rFonts w:ascii="Montserrat" w:hAnsi="Montserrat"/>
          <w:sz w:val="20"/>
          <w:szCs w:val="24"/>
        </w:rPr>
        <w:t xml:space="preserve"> </w:t>
      </w:r>
      <w:r w:rsidR="00F30196" w:rsidRPr="007C084A">
        <w:rPr>
          <w:rFonts w:ascii="Montserrat" w:hAnsi="Montserrat"/>
          <w:sz w:val="20"/>
        </w:rPr>
        <w:t xml:space="preserve">y </w:t>
      </w:r>
      <w:r w:rsidR="00F30196" w:rsidRPr="007C3031">
        <w:rPr>
          <w:rFonts w:ascii="Montserrat" w:hAnsi="Montserrat"/>
          <w:sz w:val="20"/>
          <w:szCs w:val="24"/>
        </w:rPr>
        <w:t>regulación</w:t>
      </w:r>
      <w:r>
        <w:rPr>
          <w:rFonts w:ascii="Montserrat" w:hAnsi="Montserrat"/>
          <w:sz w:val="20"/>
          <w:szCs w:val="24"/>
        </w:rPr>
        <w:t>”,</w:t>
      </w:r>
      <w:r w:rsidR="008A090A">
        <w:rPr>
          <w:rFonts w:ascii="Montserrat" w:hAnsi="Montserrat"/>
          <w:sz w:val="20"/>
          <w:szCs w:val="24"/>
        </w:rPr>
        <w:t xml:space="preserve"> </w:t>
      </w:r>
      <w:r w:rsidR="00F30196" w:rsidRPr="008A090A">
        <w:rPr>
          <w:rFonts w:ascii="Montserrat" w:hAnsi="Montserrat"/>
          <w:sz w:val="20"/>
          <w:szCs w:val="24"/>
        </w:rPr>
        <w:t>regulación</w:t>
      </w:r>
      <w:r>
        <w:rPr>
          <w:rFonts w:ascii="Montserrat" w:hAnsi="Montserrat"/>
          <w:sz w:val="20"/>
          <w:szCs w:val="24"/>
        </w:rPr>
        <w:t xml:space="preserve"> </w:t>
      </w:r>
      <w:r w:rsidR="009408B4">
        <w:rPr>
          <w:rFonts w:ascii="Montserrat" w:hAnsi="Montserrat"/>
          <w:sz w:val="20"/>
          <w:szCs w:val="24"/>
        </w:rPr>
        <w:t xml:space="preserve">se registrará el importe de la reexpresión del valor de los Equipos de </w:t>
      </w:r>
      <w:r w:rsidR="00DE3F1F">
        <w:rPr>
          <w:rFonts w:ascii="Montserrat" w:hAnsi="Montserrat"/>
          <w:sz w:val="20"/>
          <w:szCs w:val="24"/>
        </w:rPr>
        <w:t>medición y regulación</w:t>
      </w:r>
      <w:r w:rsidR="009408B4">
        <w:rPr>
          <w:rFonts w:ascii="Montserrat" w:hAnsi="Montserrat"/>
          <w:sz w:val="20"/>
          <w:szCs w:val="24"/>
        </w:rPr>
        <w:t>, como resultado de la NIF B-10.</w:t>
      </w:r>
    </w:p>
    <w:p w14:paraId="0B657C51" w14:textId="77777777" w:rsidR="009408B4" w:rsidRPr="009408B4" w:rsidRDefault="009408B4" w:rsidP="009408B4">
      <w:pPr>
        <w:pStyle w:val="Prrafodelista"/>
        <w:rPr>
          <w:rFonts w:ascii="Montserrat" w:hAnsi="Montserrat"/>
          <w:sz w:val="20"/>
          <w:szCs w:val="24"/>
        </w:rPr>
      </w:pPr>
    </w:p>
    <w:p w14:paraId="4F5EF64F" w14:textId="116706DC" w:rsidR="009408B4" w:rsidRDefault="009408B4"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lastRenderedPageBreak/>
        <w:t xml:space="preserve"> En la cuenta 1547 “Reexpresión </w:t>
      </w:r>
      <w:r w:rsidR="00702621">
        <w:rPr>
          <w:rFonts w:ascii="Montserrat" w:hAnsi="Montserrat"/>
          <w:sz w:val="20"/>
          <w:szCs w:val="24"/>
        </w:rPr>
        <w:t>Medidores</w:t>
      </w:r>
      <w:r w:rsidR="008A090A">
        <w:rPr>
          <w:rFonts w:ascii="Montserrat" w:hAnsi="Montserrat"/>
          <w:sz w:val="20"/>
          <w:szCs w:val="24"/>
        </w:rPr>
        <w:t xml:space="preserve"> </w:t>
      </w:r>
      <w:r w:rsidR="00702621">
        <w:rPr>
          <w:rFonts w:ascii="Montserrat" w:hAnsi="Montserrat"/>
          <w:sz w:val="20"/>
          <w:szCs w:val="24"/>
        </w:rPr>
        <w:t>en servicio</w:t>
      </w:r>
      <w:r>
        <w:rPr>
          <w:rFonts w:ascii="Montserrat" w:hAnsi="Montserrat"/>
          <w:sz w:val="20"/>
          <w:szCs w:val="24"/>
        </w:rPr>
        <w:t xml:space="preserve">”, se registrará el importe de la reexpresión del valor de los </w:t>
      </w:r>
      <w:r w:rsidR="00DE3F1F">
        <w:rPr>
          <w:rFonts w:ascii="Montserrat" w:hAnsi="Montserrat"/>
          <w:sz w:val="20"/>
          <w:szCs w:val="24"/>
        </w:rPr>
        <w:t>Medidores en servicio</w:t>
      </w:r>
      <w:r>
        <w:rPr>
          <w:rFonts w:ascii="Montserrat" w:hAnsi="Montserrat"/>
          <w:sz w:val="20"/>
          <w:szCs w:val="24"/>
        </w:rPr>
        <w:t>, como resultado de la NIF B-10.</w:t>
      </w:r>
    </w:p>
    <w:p w14:paraId="091C0819" w14:textId="77777777" w:rsidR="009408B4" w:rsidRPr="009408B4" w:rsidRDefault="009408B4" w:rsidP="009408B4">
      <w:pPr>
        <w:pStyle w:val="Prrafodelista"/>
        <w:rPr>
          <w:rFonts w:ascii="Montserrat" w:hAnsi="Montserrat"/>
          <w:sz w:val="20"/>
          <w:szCs w:val="24"/>
        </w:rPr>
      </w:pPr>
    </w:p>
    <w:p w14:paraId="473062DC" w14:textId="6EC78156" w:rsidR="009408B4" w:rsidRDefault="00E302B1"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9408B4">
        <w:rPr>
          <w:rFonts w:ascii="Montserrat" w:hAnsi="Montserrat"/>
          <w:sz w:val="20"/>
          <w:szCs w:val="24"/>
        </w:rPr>
        <w:t xml:space="preserve">En la cuenta 1550 “Reexpresión de </w:t>
      </w:r>
      <w:r w:rsidR="008E64AF">
        <w:rPr>
          <w:rFonts w:ascii="Montserrat" w:hAnsi="Montserrat"/>
          <w:sz w:val="20"/>
          <w:szCs w:val="24"/>
        </w:rPr>
        <w:t>Edificios</w:t>
      </w:r>
      <w:r w:rsidR="009408B4">
        <w:rPr>
          <w:rFonts w:ascii="Montserrat" w:hAnsi="Montserrat"/>
          <w:sz w:val="20"/>
          <w:szCs w:val="24"/>
        </w:rPr>
        <w:t xml:space="preserve">”, se incluirá el importe de la reexpresión del valor de los </w:t>
      </w:r>
      <w:r w:rsidR="008E64AF">
        <w:rPr>
          <w:rFonts w:ascii="Montserrat" w:hAnsi="Montserrat"/>
          <w:sz w:val="20"/>
          <w:szCs w:val="24"/>
        </w:rPr>
        <w:t>Edificios para oficinas</w:t>
      </w:r>
      <w:r w:rsidR="009408B4">
        <w:rPr>
          <w:rFonts w:ascii="Montserrat" w:hAnsi="Montserrat"/>
          <w:sz w:val="20"/>
          <w:szCs w:val="24"/>
        </w:rPr>
        <w:t>, como resultado de la NIF B-10.</w:t>
      </w:r>
    </w:p>
    <w:p w14:paraId="264D59A1" w14:textId="77777777" w:rsidR="009408B4" w:rsidRPr="009408B4" w:rsidRDefault="009408B4" w:rsidP="009408B4">
      <w:pPr>
        <w:pStyle w:val="Prrafodelista"/>
        <w:rPr>
          <w:rFonts w:ascii="Montserrat" w:hAnsi="Montserrat"/>
          <w:sz w:val="20"/>
          <w:szCs w:val="24"/>
        </w:rPr>
      </w:pPr>
    </w:p>
    <w:p w14:paraId="007448D0" w14:textId="77777777" w:rsidR="009408B4" w:rsidRDefault="009408B4"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1551 “Reexpresión de </w:t>
      </w:r>
      <w:r w:rsidR="008E64AF">
        <w:rPr>
          <w:rFonts w:ascii="Montserrat" w:hAnsi="Montserrat"/>
          <w:sz w:val="20"/>
          <w:szCs w:val="24"/>
        </w:rPr>
        <w:t>Mobiliario y equipo de oficina</w:t>
      </w:r>
      <w:r>
        <w:rPr>
          <w:rFonts w:ascii="Montserrat" w:hAnsi="Montserrat"/>
          <w:sz w:val="20"/>
          <w:szCs w:val="24"/>
        </w:rPr>
        <w:t>”, se incluirá el importe de</w:t>
      </w:r>
      <w:r w:rsidR="008E64AF">
        <w:rPr>
          <w:rFonts w:ascii="Montserrat" w:hAnsi="Montserrat"/>
          <w:sz w:val="20"/>
          <w:szCs w:val="24"/>
        </w:rPr>
        <w:t xml:space="preserve"> la reexpresión del valor del</w:t>
      </w:r>
      <w:r>
        <w:rPr>
          <w:rFonts w:ascii="Montserrat" w:hAnsi="Montserrat"/>
          <w:sz w:val="20"/>
          <w:szCs w:val="24"/>
        </w:rPr>
        <w:t xml:space="preserve"> </w:t>
      </w:r>
      <w:r w:rsidR="008E64AF">
        <w:rPr>
          <w:rFonts w:ascii="Montserrat" w:hAnsi="Montserrat"/>
          <w:sz w:val="20"/>
          <w:szCs w:val="24"/>
        </w:rPr>
        <w:t>Mobiliario y equipo de oficina</w:t>
      </w:r>
      <w:r>
        <w:rPr>
          <w:rFonts w:ascii="Montserrat" w:hAnsi="Montserrat"/>
          <w:sz w:val="20"/>
          <w:szCs w:val="24"/>
        </w:rPr>
        <w:t>, como resultado de la NIF B-10.</w:t>
      </w:r>
    </w:p>
    <w:p w14:paraId="081A0671" w14:textId="77777777" w:rsidR="009408B4" w:rsidRPr="009408B4" w:rsidRDefault="009408B4" w:rsidP="009408B4">
      <w:pPr>
        <w:pStyle w:val="Prrafodelista"/>
        <w:rPr>
          <w:rFonts w:ascii="Montserrat" w:hAnsi="Montserrat"/>
          <w:sz w:val="20"/>
          <w:szCs w:val="24"/>
        </w:rPr>
      </w:pPr>
    </w:p>
    <w:p w14:paraId="6975DD57" w14:textId="77777777" w:rsidR="009408B4" w:rsidRDefault="009408B4"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1552 “Reexpresión de </w:t>
      </w:r>
      <w:r w:rsidR="008E64AF">
        <w:rPr>
          <w:rFonts w:ascii="Montserrat" w:hAnsi="Montserrat"/>
          <w:sz w:val="20"/>
          <w:szCs w:val="24"/>
        </w:rPr>
        <w:t>Equipo de cómputo</w:t>
      </w:r>
      <w:r>
        <w:rPr>
          <w:rFonts w:ascii="Montserrat" w:hAnsi="Montserrat"/>
          <w:sz w:val="20"/>
          <w:szCs w:val="24"/>
        </w:rPr>
        <w:t>”, se incluirá el importe de la reexpresión del valor de</w:t>
      </w:r>
      <w:r w:rsidR="008E64AF">
        <w:rPr>
          <w:rFonts w:ascii="Montserrat" w:hAnsi="Montserrat"/>
          <w:sz w:val="20"/>
          <w:szCs w:val="24"/>
        </w:rPr>
        <w:t>l</w:t>
      </w:r>
      <w:r>
        <w:rPr>
          <w:rFonts w:ascii="Montserrat" w:hAnsi="Montserrat"/>
          <w:sz w:val="20"/>
          <w:szCs w:val="24"/>
        </w:rPr>
        <w:t xml:space="preserve"> </w:t>
      </w:r>
      <w:r w:rsidR="008E64AF">
        <w:rPr>
          <w:rFonts w:ascii="Montserrat" w:hAnsi="Montserrat"/>
          <w:sz w:val="20"/>
          <w:szCs w:val="24"/>
        </w:rPr>
        <w:t>Equipo de cómputo</w:t>
      </w:r>
      <w:r>
        <w:rPr>
          <w:rFonts w:ascii="Montserrat" w:hAnsi="Montserrat"/>
          <w:sz w:val="20"/>
          <w:szCs w:val="24"/>
        </w:rPr>
        <w:t>, como resultado de la NIF B-10.</w:t>
      </w:r>
    </w:p>
    <w:p w14:paraId="69B93219" w14:textId="77777777" w:rsidR="009408B4" w:rsidRPr="009408B4" w:rsidRDefault="009408B4" w:rsidP="009408B4">
      <w:pPr>
        <w:pStyle w:val="Prrafodelista"/>
        <w:rPr>
          <w:rFonts w:ascii="Montserrat" w:hAnsi="Montserrat"/>
          <w:sz w:val="20"/>
          <w:szCs w:val="24"/>
        </w:rPr>
      </w:pPr>
    </w:p>
    <w:p w14:paraId="00C3E95D" w14:textId="77777777" w:rsidR="008E64AF" w:rsidRDefault="009408B4" w:rsidP="008E64A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1553 “Reexpresión de </w:t>
      </w:r>
      <w:r w:rsidR="008E64AF">
        <w:rPr>
          <w:rFonts w:ascii="Montserrat" w:hAnsi="Montserrat"/>
          <w:sz w:val="20"/>
          <w:szCs w:val="24"/>
        </w:rPr>
        <w:t>Equipo de transporte</w:t>
      </w:r>
      <w:r>
        <w:rPr>
          <w:rFonts w:ascii="Montserrat" w:hAnsi="Montserrat"/>
          <w:sz w:val="20"/>
          <w:szCs w:val="24"/>
        </w:rPr>
        <w:t>”, se incluirá el importe de la reexpresión del valor de</w:t>
      </w:r>
      <w:r w:rsidR="008E64AF">
        <w:rPr>
          <w:rFonts w:ascii="Montserrat" w:hAnsi="Montserrat"/>
          <w:sz w:val="20"/>
          <w:szCs w:val="24"/>
        </w:rPr>
        <w:t>l Equipo de transporte</w:t>
      </w:r>
      <w:r>
        <w:rPr>
          <w:rFonts w:ascii="Montserrat" w:hAnsi="Montserrat"/>
          <w:sz w:val="20"/>
          <w:szCs w:val="24"/>
        </w:rPr>
        <w:t>, como resultado de la NIF B-10.</w:t>
      </w:r>
    </w:p>
    <w:p w14:paraId="76DC470F" w14:textId="77777777" w:rsidR="008E64AF" w:rsidRPr="008E64AF" w:rsidRDefault="008E64AF" w:rsidP="008E64AF">
      <w:pPr>
        <w:pStyle w:val="Prrafodelista"/>
        <w:rPr>
          <w:rFonts w:ascii="Montserrat" w:hAnsi="Montserrat"/>
          <w:sz w:val="20"/>
          <w:szCs w:val="24"/>
        </w:rPr>
      </w:pPr>
    </w:p>
    <w:p w14:paraId="411DA5D3" w14:textId="43DB1562" w:rsidR="008E64AF" w:rsidRDefault="00702621" w:rsidP="008E64A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4</w:t>
      </w:r>
      <w:r w:rsidR="00DE3F1F">
        <w:rPr>
          <w:rFonts w:ascii="Montserrat" w:hAnsi="Montserrat"/>
          <w:sz w:val="20"/>
          <w:szCs w:val="24"/>
        </w:rPr>
        <w:t xml:space="preserve"> En la cuenta 1554 “</w:t>
      </w:r>
      <w:r w:rsidR="008E64AF">
        <w:rPr>
          <w:rFonts w:ascii="Montserrat" w:hAnsi="Montserrat"/>
          <w:sz w:val="20"/>
          <w:szCs w:val="24"/>
        </w:rPr>
        <w:t>Maquinaria y Herramienta”, se incluirá el importe de la reexpresión del valor de la Maquinaria y Herramienta, como resultado de la NIF B-10.</w:t>
      </w:r>
    </w:p>
    <w:p w14:paraId="296F5F87" w14:textId="77777777" w:rsidR="008E64AF" w:rsidRPr="008E64AF" w:rsidRDefault="008E64AF" w:rsidP="008E64AF">
      <w:pPr>
        <w:pStyle w:val="Prrafodelista"/>
        <w:rPr>
          <w:rFonts w:ascii="Montserrat" w:hAnsi="Montserrat"/>
          <w:sz w:val="20"/>
          <w:szCs w:val="24"/>
        </w:rPr>
      </w:pPr>
    </w:p>
    <w:p w14:paraId="30B089A6" w14:textId="387ED042" w:rsidR="008E64AF" w:rsidRDefault="00E302B1" w:rsidP="008E64A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8E64AF">
        <w:rPr>
          <w:rFonts w:ascii="Montserrat" w:hAnsi="Montserrat"/>
          <w:sz w:val="20"/>
          <w:szCs w:val="24"/>
        </w:rPr>
        <w:t>En la cuenta 15</w:t>
      </w:r>
      <w:r w:rsidR="00702621">
        <w:rPr>
          <w:rFonts w:ascii="Montserrat" w:hAnsi="Montserrat"/>
          <w:sz w:val="20"/>
          <w:szCs w:val="24"/>
        </w:rPr>
        <w:t>55</w:t>
      </w:r>
      <w:r w:rsidR="008E64AF">
        <w:rPr>
          <w:rFonts w:ascii="Montserrat" w:hAnsi="Montserrat"/>
          <w:sz w:val="20"/>
          <w:szCs w:val="24"/>
        </w:rPr>
        <w:t xml:space="preserve"> “Reexpresión de Equipo de telecomunicaci</w:t>
      </w:r>
      <w:r w:rsidR="00F34EBF">
        <w:rPr>
          <w:rFonts w:ascii="Montserrat" w:hAnsi="Montserrat"/>
          <w:sz w:val="20"/>
          <w:szCs w:val="24"/>
        </w:rPr>
        <w:t>o</w:t>
      </w:r>
      <w:r w:rsidR="008E64AF">
        <w:rPr>
          <w:rFonts w:ascii="Montserrat" w:hAnsi="Montserrat"/>
          <w:sz w:val="20"/>
          <w:szCs w:val="24"/>
        </w:rPr>
        <w:t>n</w:t>
      </w:r>
      <w:r w:rsidR="00F34EBF">
        <w:rPr>
          <w:rFonts w:ascii="Montserrat" w:hAnsi="Montserrat"/>
          <w:sz w:val="20"/>
          <w:szCs w:val="24"/>
        </w:rPr>
        <w:t>es</w:t>
      </w:r>
      <w:r w:rsidR="008E64AF">
        <w:rPr>
          <w:rFonts w:ascii="Montserrat" w:hAnsi="Montserrat"/>
          <w:sz w:val="20"/>
          <w:szCs w:val="24"/>
        </w:rPr>
        <w:t>”, se incluirá el importe de la reexpresión del valor del Equipo de telecomunicación, como resultado de la NIF B-10.</w:t>
      </w:r>
    </w:p>
    <w:p w14:paraId="7F9D6357" w14:textId="77777777" w:rsidR="008E64AF" w:rsidRPr="008E64AF" w:rsidRDefault="008E64AF" w:rsidP="008E64AF">
      <w:pPr>
        <w:pStyle w:val="Prrafodelista"/>
        <w:rPr>
          <w:rFonts w:ascii="Montserrat" w:hAnsi="Montserrat"/>
          <w:sz w:val="20"/>
          <w:szCs w:val="24"/>
        </w:rPr>
      </w:pPr>
    </w:p>
    <w:p w14:paraId="53F91018" w14:textId="77777777" w:rsidR="008E64AF" w:rsidRDefault="00E302B1" w:rsidP="008E64A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8E64AF">
        <w:rPr>
          <w:rFonts w:ascii="Montserrat" w:hAnsi="Montserrat"/>
          <w:sz w:val="20"/>
          <w:szCs w:val="24"/>
        </w:rPr>
        <w:t xml:space="preserve">En </w:t>
      </w:r>
      <w:r>
        <w:rPr>
          <w:rFonts w:ascii="Montserrat" w:hAnsi="Montserrat"/>
          <w:sz w:val="20"/>
          <w:szCs w:val="24"/>
        </w:rPr>
        <w:t>las</w:t>
      </w:r>
      <w:r w:rsidR="0085001B">
        <w:rPr>
          <w:rFonts w:ascii="Montserrat" w:hAnsi="Montserrat"/>
          <w:sz w:val="20"/>
          <w:szCs w:val="24"/>
        </w:rPr>
        <w:t xml:space="preserve"> de</w:t>
      </w:r>
      <w:r w:rsidR="008E64AF">
        <w:rPr>
          <w:rFonts w:ascii="Montserrat" w:hAnsi="Montserrat"/>
          <w:sz w:val="20"/>
          <w:szCs w:val="24"/>
        </w:rPr>
        <w:t xml:space="preserve"> cuenta</w:t>
      </w:r>
      <w:r w:rsidR="0085001B">
        <w:rPr>
          <w:rFonts w:ascii="Montserrat" w:hAnsi="Montserrat"/>
          <w:sz w:val="20"/>
          <w:szCs w:val="24"/>
        </w:rPr>
        <w:t>s</w:t>
      </w:r>
      <w:r w:rsidR="008E64AF">
        <w:rPr>
          <w:rFonts w:ascii="Montserrat" w:hAnsi="Montserrat"/>
          <w:sz w:val="20"/>
          <w:szCs w:val="24"/>
        </w:rPr>
        <w:t xml:space="preserve"> </w:t>
      </w:r>
      <w:r w:rsidR="0085001B">
        <w:rPr>
          <w:rFonts w:ascii="Montserrat" w:hAnsi="Montserrat"/>
          <w:sz w:val="20"/>
          <w:szCs w:val="24"/>
        </w:rPr>
        <w:t>1557 a 1577</w:t>
      </w:r>
      <w:r w:rsidR="008E64AF">
        <w:rPr>
          <w:rFonts w:ascii="Montserrat" w:hAnsi="Montserrat"/>
          <w:sz w:val="20"/>
          <w:szCs w:val="24"/>
        </w:rPr>
        <w:t xml:space="preserve"> “Reexpresión de Otros </w:t>
      </w:r>
      <w:r w:rsidR="0085001B">
        <w:rPr>
          <w:rFonts w:ascii="Montserrat" w:hAnsi="Montserrat"/>
          <w:sz w:val="20"/>
          <w:szCs w:val="24"/>
        </w:rPr>
        <w:t>activos fijos</w:t>
      </w:r>
      <w:r w:rsidR="008E64AF">
        <w:rPr>
          <w:rFonts w:ascii="Montserrat" w:hAnsi="Montserrat"/>
          <w:sz w:val="20"/>
          <w:szCs w:val="24"/>
        </w:rPr>
        <w:t xml:space="preserve">”, se registrará el importe de la reexpresión del valor de </w:t>
      </w:r>
      <w:r w:rsidR="0085001B">
        <w:rPr>
          <w:rFonts w:ascii="Montserrat" w:hAnsi="Montserrat"/>
          <w:sz w:val="20"/>
          <w:szCs w:val="24"/>
        </w:rPr>
        <w:t xml:space="preserve">las cuentas de </w:t>
      </w:r>
      <w:r w:rsidR="008E64AF">
        <w:rPr>
          <w:rFonts w:ascii="Montserrat" w:hAnsi="Montserrat"/>
          <w:sz w:val="20"/>
          <w:szCs w:val="24"/>
        </w:rPr>
        <w:t xml:space="preserve">Otros </w:t>
      </w:r>
      <w:r w:rsidR="0085001B">
        <w:rPr>
          <w:rFonts w:ascii="Montserrat" w:hAnsi="Montserrat"/>
          <w:sz w:val="20"/>
          <w:szCs w:val="24"/>
        </w:rPr>
        <w:t>activos fijos</w:t>
      </w:r>
      <w:r w:rsidR="008E64AF">
        <w:rPr>
          <w:rFonts w:ascii="Montserrat" w:hAnsi="Montserrat"/>
          <w:sz w:val="20"/>
          <w:szCs w:val="24"/>
        </w:rPr>
        <w:t>, como resultado de la NIF B-10.</w:t>
      </w:r>
    </w:p>
    <w:p w14:paraId="14EB3C91" w14:textId="77777777" w:rsidR="009408B4" w:rsidRPr="009408B4" w:rsidRDefault="009408B4" w:rsidP="008E64AF">
      <w:pPr>
        <w:pStyle w:val="Prrafodelista"/>
        <w:rPr>
          <w:rFonts w:ascii="Montserrat" w:hAnsi="Montserrat"/>
          <w:sz w:val="20"/>
          <w:szCs w:val="24"/>
        </w:rPr>
      </w:pPr>
    </w:p>
    <w:p w14:paraId="1F7F43F8" w14:textId="77777777" w:rsidR="009408B4" w:rsidRDefault="009408B4"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1578 “Reexpresión de Inventario de gas en línea”, se incluirá el importe de la reexpresión del valor del Inventario de gas en línea, como resultado de la NIF B-10.</w:t>
      </w:r>
    </w:p>
    <w:p w14:paraId="705F4AE5" w14:textId="77777777" w:rsidR="009408B4" w:rsidRPr="009408B4" w:rsidRDefault="009408B4" w:rsidP="009408B4">
      <w:pPr>
        <w:pStyle w:val="Prrafodelista"/>
        <w:rPr>
          <w:rFonts w:ascii="Montserrat" w:hAnsi="Montserrat"/>
          <w:sz w:val="20"/>
          <w:szCs w:val="24"/>
        </w:rPr>
      </w:pPr>
    </w:p>
    <w:p w14:paraId="12C9302D" w14:textId="77777777" w:rsidR="009408B4" w:rsidRDefault="009408B4"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1579 “Reexpresión Obras en construcción”, se incluirá el importe de la reexpresión del valor de las Obras en construcción, como resultado de la NIF B-10.</w:t>
      </w:r>
    </w:p>
    <w:p w14:paraId="4B49E0ED" w14:textId="77777777" w:rsidR="009408B4" w:rsidRDefault="009408B4" w:rsidP="009408B4">
      <w:pPr>
        <w:pStyle w:val="Prrafodelista"/>
        <w:rPr>
          <w:rFonts w:ascii="Montserrat" w:hAnsi="Montserrat"/>
          <w:sz w:val="20"/>
          <w:szCs w:val="24"/>
        </w:rPr>
      </w:pPr>
    </w:p>
    <w:p w14:paraId="6C46AEE0" w14:textId="77777777" w:rsidR="009408B4" w:rsidRPr="009408B4" w:rsidRDefault="009408B4" w:rsidP="00F06CEB">
      <w:pPr>
        <w:pStyle w:val="Prrafodelista"/>
        <w:outlineLvl w:val="1"/>
        <w:rPr>
          <w:rFonts w:ascii="Montserrat" w:hAnsi="Montserrat"/>
          <w:b/>
          <w:sz w:val="20"/>
          <w:szCs w:val="24"/>
        </w:rPr>
      </w:pPr>
      <w:r w:rsidRPr="009408B4">
        <w:rPr>
          <w:rFonts w:ascii="Montserrat" w:hAnsi="Montserrat"/>
          <w:b/>
          <w:sz w:val="20"/>
          <w:szCs w:val="24"/>
        </w:rPr>
        <w:t xml:space="preserve">Depreciación acumulada del </w:t>
      </w:r>
      <w:r w:rsidR="00EE5CF2">
        <w:rPr>
          <w:rFonts w:ascii="Montserrat" w:hAnsi="Montserrat"/>
          <w:b/>
          <w:sz w:val="20"/>
          <w:szCs w:val="24"/>
        </w:rPr>
        <w:t>valor histórico.</w:t>
      </w:r>
    </w:p>
    <w:p w14:paraId="6EAFABDA" w14:textId="77777777" w:rsidR="009408B4" w:rsidRDefault="009408B4" w:rsidP="009408B4">
      <w:pPr>
        <w:pStyle w:val="Prrafodelista"/>
        <w:rPr>
          <w:rFonts w:ascii="Montserrat" w:hAnsi="Montserrat"/>
          <w:sz w:val="20"/>
          <w:szCs w:val="24"/>
        </w:rPr>
      </w:pPr>
    </w:p>
    <w:p w14:paraId="6460BA5C" w14:textId="77777777" w:rsidR="0085001B" w:rsidRDefault="0085001B" w:rsidP="0085001B">
      <w:pPr>
        <w:pStyle w:val="Prrafodelista"/>
        <w:jc w:val="both"/>
        <w:rPr>
          <w:rFonts w:ascii="Montserrat" w:hAnsi="Montserrat"/>
          <w:sz w:val="20"/>
          <w:szCs w:val="24"/>
        </w:rPr>
      </w:pPr>
      <w:r>
        <w:rPr>
          <w:rFonts w:ascii="Montserrat" w:hAnsi="Montserrat"/>
          <w:sz w:val="20"/>
          <w:szCs w:val="24"/>
        </w:rPr>
        <w:t>El grupo de cuentas 1600 será utilizado para el registro de la depreciación</w:t>
      </w:r>
      <w:r w:rsidR="006E7162">
        <w:rPr>
          <w:rFonts w:ascii="Montserrat" w:hAnsi="Montserrat"/>
          <w:sz w:val="20"/>
          <w:szCs w:val="24"/>
        </w:rPr>
        <w:t xml:space="preserve"> acumulada</w:t>
      </w:r>
      <w:r>
        <w:rPr>
          <w:rFonts w:ascii="Montserrat" w:hAnsi="Montserrat"/>
          <w:sz w:val="20"/>
          <w:szCs w:val="24"/>
        </w:rPr>
        <w:t xml:space="preserve"> asociada al valor histórico del activo fijo.</w:t>
      </w:r>
    </w:p>
    <w:p w14:paraId="6DDA587A" w14:textId="77777777" w:rsidR="0085001B" w:rsidRPr="009408B4" w:rsidRDefault="0085001B" w:rsidP="009408B4">
      <w:pPr>
        <w:pStyle w:val="Prrafodelista"/>
        <w:rPr>
          <w:rFonts w:ascii="Montserrat" w:hAnsi="Montserrat"/>
          <w:sz w:val="20"/>
          <w:szCs w:val="24"/>
        </w:rPr>
      </w:pPr>
    </w:p>
    <w:p w14:paraId="6C81203A" w14:textId="77777777" w:rsidR="009408B4"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1641 “Depreciación acumulada de Derechos de vía”, se deberá registrar la depreciación acumulada del </w:t>
      </w:r>
      <w:r w:rsidR="00EE5CF2">
        <w:rPr>
          <w:rFonts w:ascii="Montserrat" w:hAnsi="Montserrat"/>
          <w:sz w:val="20"/>
          <w:szCs w:val="24"/>
        </w:rPr>
        <w:t>valor histórico</w:t>
      </w:r>
      <w:r>
        <w:rPr>
          <w:rFonts w:ascii="Montserrat" w:hAnsi="Montserrat"/>
          <w:sz w:val="20"/>
          <w:szCs w:val="24"/>
        </w:rPr>
        <w:t xml:space="preserve"> de los Derechos de vía.</w:t>
      </w:r>
    </w:p>
    <w:p w14:paraId="30BE3E18" w14:textId="77777777" w:rsidR="00380B78" w:rsidRDefault="00380B78" w:rsidP="00F06CEB">
      <w:pPr>
        <w:pStyle w:val="Prrafodelista"/>
        <w:spacing w:line="240" w:lineRule="auto"/>
        <w:jc w:val="both"/>
        <w:rPr>
          <w:rFonts w:ascii="Montserrat" w:hAnsi="Montserrat"/>
          <w:sz w:val="20"/>
          <w:szCs w:val="24"/>
        </w:rPr>
      </w:pPr>
    </w:p>
    <w:p w14:paraId="0D60DD4A" w14:textId="6322D803"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1642 “Depreciación acumulada de Estructuras y mejoras”, se deberá registrar la depreciación acumulada del </w:t>
      </w:r>
      <w:r w:rsidR="00EE5CF2">
        <w:rPr>
          <w:rFonts w:ascii="Montserrat" w:hAnsi="Montserrat"/>
          <w:sz w:val="20"/>
          <w:szCs w:val="24"/>
        </w:rPr>
        <w:t xml:space="preserve">valor histórico </w:t>
      </w:r>
      <w:r>
        <w:rPr>
          <w:rFonts w:ascii="Montserrat" w:hAnsi="Montserrat"/>
          <w:sz w:val="20"/>
          <w:szCs w:val="24"/>
        </w:rPr>
        <w:t>de las Estructuras para compresores y equipo de medición y de regulación y mejoras.</w:t>
      </w:r>
    </w:p>
    <w:p w14:paraId="581606B2" w14:textId="77777777" w:rsidR="00380B78" w:rsidRPr="00380B78" w:rsidRDefault="00380B78" w:rsidP="00380B78">
      <w:pPr>
        <w:pStyle w:val="Prrafodelista"/>
        <w:rPr>
          <w:rFonts w:ascii="Montserrat" w:hAnsi="Montserrat"/>
          <w:sz w:val="20"/>
          <w:szCs w:val="24"/>
        </w:rPr>
      </w:pPr>
    </w:p>
    <w:p w14:paraId="600BB7F3" w14:textId="77777777"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lastRenderedPageBreak/>
        <w:t xml:space="preserve"> En la cuenta 1643 “Depreciación acumulada de Equipos de servicio”, se deberá registrar la depreciación acumulada del </w:t>
      </w:r>
      <w:r w:rsidR="00EE5CF2">
        <w:rPr>
          <w:rFonts w:ascii="Montserrat" w:hAnsi="Montserrat"/>
          <w:sz w:val="20"/>
          <w:szCs w:val="24"/>
        </w:rPr>
        <w:t xml:space="preserve">valor histórico </w:t>
      </w:r>
      <w:r>
        <w:rPr>
          <w:rFonts w:ascii="Montserrat" w:hAnsi="Montserrat"/>
          <w:sz w:val="20"/>
          <w:szCs w:val="24"/>
        </w:rPr>
        <w:t>de los Equipos de servicio.</w:t>
      </w:r>
    </w:p>
    <w:p w14:paraId="3C9CC496" w14:textId="77777777" w:rsidR="00380B78" w:rsidRPr="00380B78" w:rsidRDefault="00380B78" w:rsidP="00380B78">
      <w:pPr>
        <w:pStyle w:val="Prrafodelista"/>
        <w:rPr>
          <w:rFonts w:ascii="Montserrat" w:hAnsi="Montserrat"/>
          <w:sz w:val="20"/>
          <w:szCs w:val="24"/>
        </w:rPr>
      </w:pPr>
    </w:p>
    <w:p w14:paraId="652E8A21" w14:textId="4AC5DBDB"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1644 “Depreciación acumulada de Instalaciones para medidores reguladores”, se deberá registrar la depreciación acumulada del </w:t>
      </w:r>
      <w:r w:rsidR="00EE5CF2">
        <w:rPr>
          <w:rFonts w:ascii="Montserrat" w:hAnsi="Montserrat"/>
          <w:sz w:val="20"/>
          <w:szCs w:val="24"/>
        </w:rPr>
        <w:t xml:space="preserve">valor histórico </w:t>
      </w:r>
      <w:r>
        <w:rPr>
          <w:rFonts w:ascii="Montserrat" w:hAnsi="Montserrat"/>
          <w:sz w:val="20"/>
          <w:szCs w:val="24"/>
        </w:rPr>
        <w:t>de las Instalaciones para medidores y para reguladores.</w:t>
      </w:r>
    </w:p>
    <w:p w14:paraId="4575F372" w14:textId="77777777" w:rsidR="00380B78" w:rsidRPr="00380B78" w:rsidRDefault="00380B78" w:rsidP="00380B78">
      <w:pPr>
        <w:pStyle w:val="Prrafodelista"/>
        <w:rPr>
          <w:rFonts w:ascii="Montserrat" w:hAnsi="Montserrat"/>
          <w:sz w:val="20"/>
          <w:szCs w:val="24"/>
        </w:rPr>
      </w:pPr>
    </w:p>
    <w:p w14:paraId="590945FD" w14:textId="77777777"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1645 “Depreciación acumulada de Ductos”, se deberá registrar la depreciación acumulada del </w:t>
      </w:r>
      <w:r w:rsidR="00EE5CF2">
        <w:rPr>
          <w:rFonts w:ascii="Montserrat" w:hAnsi="Montserrat"/>
          <w:sz w:val="20"/>
          <w:szCs w:val="24"/>
        </w:rPr>
        <w:t xml:space="preserve">valor histórico </w:t>
      </w:r>
      <w:r>
        <w:rPr>
          <w:rFonts w:ascii="Montserrat" w:hAnsi="Montserrat"/>
          <w:sz w:val="20"/>
          <w:szCs w:val="24"/>
        </w:rPr>
        <w:t>de los Ductos.</w:t>
      </w:r>
    </w:p>
    <w:p w14:paraId="53CED220" w14:textId="77777777" w:rsidR="00380B78" w:rsidRPr="00380B78" w:rsidRDefault="00380B78" w:rsidP="00380B78">
      <w:pPr>
        <w:pStyle w:val="Prrafodelista"/>
        <w:rPr>
          <w:rFonts w:ascii="Montserrat" w:hAnsi="Montserrat"/>
          <w:sz w:val="20"/>
          <w:szCs w:val="24"/>
        </w:rPr>
      </w:pPr>
    </w:p>
    <w:p w14:paraId="405FFFF3" w14:textId="38CEF3D1"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1646 “Depreciación acumulada de Equipo de</w:t>
      </w:r>
      <w:r w:rsidRPr="00272CD9">
        <w:rPr>
          <w:rFonts w:ascii="Montserrat" w:hAnsi="Montserrat"/>
          <w:sz w:val="20"/>
          <w:szCs w:val="24"/>
        </w:rPr>
        <w:t xml:space="preserve"> </w:t>
      </w:r>
      <w:r w:rsidR="00272CD9" w:rsidRPr="007C3031">
        <w:rPr>
          <w:rFonts w:ascii="Montserrat" w:hAnsi="Montserrat"/>
          <w:sz w:val="20"/>
          <w:szCs w:val="24"/>
        </w:rPr>
        <w:t>medición</w:t>
      </w:r>
      <w:r w:rsidR="008A090A">
        <w:rPr>
          <w:rFonts w:ascii="Montserrat" w:hAnsi="Montserrat"/>
          <w:sz w:val="20"/>
          <w:szCs w:val="24"/>
        </w:rPr>
        <w:t xml:space="preserve"> </w:t>
      </w:r>
      <w:r w:rsidR="00272CD9" w:rsidRPr="007C084A">
        <w:rPr>
          <w:rFonts w:ascii="Montserrat" w:hAnsi="Montserrat"/>
          <w:sz w:val="20"/>
        </w:rPr>
        <w:t>y regulación</w:t>
      </w:r>
      <w:r>
        <w:rPr>
          <w:rFonts w:ascii="Montserrat" w:hAnsi="Montserrat"/>
          <w:sz w:val="20"/>
          <w:szCs w:val="24"/>
        </w:rPr>
        <w:t xml:space="preserve">”, se deberá registrar la depreciación acumulada del </w:t>
      </w:r>
      <w:r w:rsidR="00EE5CF2">
        <w:rPr>
          <w:rFonts w:ascii="Montserrat" w:hAnsi="Montserrat"/>
          <w:sz w:val="20"/>
          <w:szCs w:val="24"/>
        </w:rPr>
        <w:t xml:space="preserve">valor histórico </w:t>
      </w:r>
      <w:r>
        <w:rPr>
          <w:rFonts w:ascii="Montserrat" w:hAnsi="Montserrat"/>
          <w:sz w:val="20"/>
          <w:szCs w:val="24"/>
        </w:rPr>
        <w:t xml:space="preserve">del Equipo de </w:t>
      </w:r>
      <w:r w:rsidR="00272CD9">
        <w:rPr>
          <w:rFonts w:ascii="Montserrat" w:hAnsi="Montserrat"/>
          <w:sz w:val="20"/>
          <w:szCs w:val="24"/>
        </w:rPr>
        <w:t>medición</w:t>
      </w:r>
      <w:r w:rsidR="008A090A">
        <w:rPr>
          <w:rFonts w:ascii="Montserrat" w:hAnsi="Montserrat"/>
          <w:sz w:val="20"/>
          <w:szCs w:val="24"/>
        </w:rPr>
        <w:t xml:space="preserve"> </w:t>
      </w:r>
      <w:r w:rsidR="00272CD9">
        <w:rPr>
          <w:rFonts w:ascii="Montserrat" w:hAnsi="Montserrat"/>
          <w:sz w:val="20"/>
          <w:szCs w:val="24"/>
        </w:rPr>
        <w:t>y regulación</w:t>
      </w:r>
      <w:r>
        <w:rPr>
          <w:rFonts w:ascii="Montserrat" w:hAnsi="Montserrat"/>
          <w:sz w:val="20"/>
          <w:szCs w:val="24"/>
        </w:rPr>
        <w:t>.</w:t>
      </w:r>
    </w:p>
    <w:p w14:paraId="53CBCD88" w14:textId="77777777" w:rsidR="00380B78" w:rsidRPr="00380B78" w:rsidRDefault="00380B78" w:rsidP="00380B78">
      <w:pPr>
        <w:pStyle w:val="Prrafodelista"/>
        <w:rPr>
          <w:rFonts w:ascii="Montserrat" w:hAnsi="Montserrat"/>
          <w:sz w:val="20"/>
          <w:szCs w:val="24"/>
        </w:rPr>
      </w:pPr>
    </w:p>
    <w:p w14:paraId="4C98C507" w14:textId="74083F80"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164</w:t>
      </w:r>
      <w:r w:rsidR="009B094D">
        <w:rPr>
          <w:rFonts w:ascii="Montserrat" w:hAnsi="Montserrat"/>
          <w:sz w:val="20"/>
          <w:szCs w:val="24"/>
        </w:rPr>
        <w:t>7</w:t>
      </w:r>
      <w:r>
        <w:rPr>
          <w:rFonts w:ascii="Montserrat" w:hAnsi="Montserrat"/>
          <w:sz w:val="20"/>
          <w:szCs w:val="24"/>
        </w:rPr>
        <w:t xml:space="preserve"> “Depreciación acumulada de Medidores en servicio”, se deberá registrar la depreciación acumulada del </w:t>
      </w:r>
      <w:r w:rsidR="00EE5CF2">
        <w:rPr>
          <w:rFonts w:ascii="Montserrat" w:hAnsi="Montserrat"/>
          <w:sz w:val="20"/>
          <w:szCs w:val="24"/>
        </w:rPr>
        <w:t xml:space="preserve">valor histórico </w:t>
      </w:r>
      <w:r>
        <w:rPr>
          <w:rFonts w:ascii="Montserrat" w:hAnsi="Montserrat"/>
          <w:sz w:val="20"/>
          <w:szCs w:val="24"/>
        </w:rPr>
        <w:t>de los Medidores en servicio.</w:t>
      </w:r>
    </w:p>
    <w:p w14:paraId="1BCB8998" w14:textId="77777777" w:rsidR="00380B78" w:rsidRPr="00380B78" w:rsidRDefault="00380B78" w:rsidP="00380B78">
      <w:pPr>
        <w:pStyle w:val="Prrafodelista"/>
        <w:rPr>
          <w:rFonts w:ascii="Montserrat" w:hAnsi="Montserrat"/>
          <w:sz w:val="20"/>
          <w:szCs w:val="24"/>
        </w:rPr>
      </w:pPr>
    </w:p>
    <w:p w14:paraId="6A6A3CD8" w14:textId="77777777" w:rsidR="00380B78" w:rsidRDefault="00380B78"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1650 “Depreciación </w:t>
      </w:r>
      <w:r w:rsidR="00EE5CF2">
        <w:rPr>
          <w:rFonts w:ascii="Montserrat" w:hAnsi="Montserrat"/>
          <w:sz w:val="20"/>
          <w:szCs w:val="24"/>
        </w:rPr>
        <w:t xml:space="preserve">acumulada de </w:t>
      </w:r>
      <w:r w:rsidR="0085001B">
        <w:rPr>
          <w:rFonts w:ascii="Montserrat" w:hAnsi="Montserrat"/>
          <w:sz w:val="20"/>
          <w:szCs w:val="24"/>
        </w:rPr>
        <w:t>Edificios para oficina</w:t>
      </w:r>
      <w:r w:rsidR="00EE5CF2">
        <w:rPr>
          <w:rFonts w:ascii="Montserrat" w:hAnsi="Montserrat"/>
          <w:sz w:val="20"/>
          <w:szCs w:val="24"/>
        </w:rPr>
        <w:t>”, se deberá de registrar la depreciación acumulada del valor histórico de</w:t>
      </w:r>
      <w:r w:rsidR="0085001B">
        <w:rPr>
          <w:rFonts w:ascii="Montserrat" w:hAnsi="Montserrat"/>
          <w:sz w:val="20"/>
          <w:szCs w:val="24"/>
        </w:rPr>
        <w:t xml:space="preserve"> </w:t>
      </w:r>
      <w:r w:rsidR="00EE5CF2">
        <w:rPr>
          <w:rFonts w:ascii="Montserrat" w:hAnsi="Montserrat"/>
          <w:sz w:val="20"/>
          <w:szCs w:val="24"/>
        </w:rPr>
        <w:t>l</w:t>
      </w:r>
      <w:r w:rsidR="0085001B">
        <w:rPr>
          <w:rFonts w:ascii="Montserrat" w:hAnsi="Montserrat"/>
          <w:sz w:val="20"/>
          <w:szCs w:val="24"/>
        </w:rPr>
        <w:t>os</w:t>
      </w:r>
      <w:r w:rsidR="00EE5CF2">
        <w:rPr>
          <w:rFonts w:ascii="Montserrat" w:hAnsi="Montserrat"/>
          <w:sz w:val="20"/>
          <w:szCs w:val="24"/>
        </w:rPr>
        <w:t xml:space="preserve"> </w:t>
      </w:r>
      <w:r w:rsidR="0085001B">
        <w:rPr>
          <w:rFonts w:ascii="Montserrat" w:hAnsi="Montserrat"/>
          <w:sz w:val="20"/>
          <w:szCs w:val="24"/>
        </w:rPr>
        <w:t>Edificios para oficina</w:t>
      </w:r>
      <w:r w:rsidR="00EE5CF2">
        <w:rPr>
          <w:rFonts w:ascii="Montserrat" w:hAnsi="Montserrat"/>
          <w:sz w:val="20"/>
          <w:szCs w:val="24"/>
        </w:rPr>
        <w:t>.</w:t>
      </w:r>
    </w:p>
    <w:p w14:paraId="08AD2641" w14:textId="77777777" w:rsidR="00EE5CF2" w:rsidRPr="00EE5CF2" w:rsidRDefault="00EE5CF2" w:rsidP="00EE5CF2">
      <w:pPr>
        <w:pStyle w:val="Prrafodelista"/>
        <w:rPr>
          <w:rFonts w:ascii="Montserrat" w:hAnsi="Montserrat"/>
          <w:sz w:val="20"/>
          <w:szCs w:val="24"/>
        </w:rPr>
      </w:pPr>
    </w:p>
    <w:p w14:paraId="75A141C9" w14:textId="77777777" w:rsidR="00EE5CF2" w:rsidRDefault="00EE5CF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1651 “Depreciación acumulada de </w:t>
      </w:r>
      <w:r w:rsidR="0085001B">
        <w:rPr>
          <w:rFonts w:ascii="Montserrat" w:hAnsi="Montserrat"/>
          <w:sz w:val="20"/>
          <w:szCs w:val="24"/>
        </w:rPr>
        <w:t>Mobiliario y equipo de oficina</w:t>
      </w:r>
      <w:r>
        <w:rPr>
          <w:rFonts w:ascii="Montserrat" w:hAnsi="Montserrat"/>
          <w:sz w:val="20"/>
          <w:szCs w:val="24"/>
        </w:rPr>
        <w:t xml:space="preserve">”, se deberá registrar la depreciación acumulada del valor histórico del </w:t>
      </w:r>
      <w:r w:rsidR="0085001B">
        <w:rPr>
          <w:rFonts w:ascii="Montserrat" w:hAnsi="Montserrat"/>
          <w:sz w:val="20"/>
          <w:szCs w:val="24"/>
        </w:rPr>
        <w:t>Mobiliario y equipo de oficina</w:t>
      </w:r>
      <w:r>
        <w:rPr>
          <w:rFonts w:ascii="Montserrat" w:hAnsi="Montserrat"/>
          <w:sz w:val="20"/>
          <w:szCs w:val="24"/>
        </w:rPr>
        <w:t>.</w:t>
      </w:r>
    </w:p>
    <w:p w14:paraId="4665A25F" w14:textId="77777777" w:rsidR="00EE5CF2" w:rsidRPr="00EE5CF2" w:rsidRDefault="00EE5CF2" w:rsidP="00EE5CF2">
      <w:pPr>
        <w:pStyle w:val="Prrafodelista"/>
        <w:rPr>
          <w:rFonts w:ascii="Montserrat" w:hAnsi="Montserrat"/>
          <w:sz w:val="20"/>
          <w:szCs w:val="24"/>
        </w:rPr>
      </w:pPr>
    </w:p>
    <w:p w14:paraId="4412F525" w14:textId="77777777" w:rsidR="00EE5CF2" w:rsidRDefault="00EE5CF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1652 “Depreciación acumulada de </w:t>
      </w:r>
      <w:r w:rsidR="0085001B">
        <w:rPr>
          <w:rFonts w:ascii="Montserrat" w:hAnsi="Montserrat"/>
          <w:sz w:val="20"/>
          <w:szCs w:val="24"/>
        </w:rPr>
        <w:t>Equipo de cómputo</w:t>
      </w:r>
      <w:r>
        <w:rPr>
          <w:rFonts w:ascii="Montserrat" w:hAnsi="Montserrat"/>
          <w:sz w:val="20"/>
          <w:szCs w:val="24"/>
        </w:rPr>
        <w:t xml:space="preserve">”, se deberá registrar la depreciación acumulada del valor histórico del </w:t>
      </w:r>
      <w:r w:rsidR="0085001B">
        <w:rPr>
          <w:rFonts w:ascii="Montserrat" w:hAnsi="Montserrat"/>
          <w:sz w:val="20"/>
          <w:szCs w:val="24"/>
        </w:rPr>
        <w:t>Equipo de cómputo</w:t>
      </w:r>
      <w:r>
        <w:rPr>
          <w:rFonts w:ascii="Montserrat" w:hAnsi="Montserrat"/>
          <w:sz w:val="20"/>
          <w:szCs w:val="24"/>
        </w:rPr>
        <w:t>.</w:t>
      </w:r>
    </w:p>
    <w:p w14:paraId="26537618" w14:textId="77777777" w:rsidR="00EE5CF2" w:rsidRPr="00EE5CF2" w:rsidRDefault="00EE5CF2" w:rsidP="00EE5CF2">
      <w:pPr>
        <w:pStyle w:val="Prrafodelista"/>
        <w:rPr>
          <w:rFonts w:ascii="Montserrat" w:hAnsi="Montserrat"/>
          <w:sz w:val="20"/>
          <w:szCs w:val="24"/>
        </w:rPr>
      </w:pPr>
    </w:p>
    <w:p w14:paraId="6AE62E8A" w14:textId="77777777" w:rsidR="00EE5CF2" w:rsidRDefault="00EE5CF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1653 “Depreciación acumulada de </w:t>
      </w:r>
      <w:r w:rsidR="0085001B">
        <w:rPr>
          <w:rFonts w:ascii="Montserrat" w:hAnsi="Montserrat"/>
          <w:sz w:val="20"/>
          <w:szCs w:val="24"/>
        </w:rPr>
        <w:t>Equipo de transporte</w:t>
      </w:r>
      <w:r>
        <w:rPr>
          <w:rFonts w:ascii="Montserrat" w:hAnsi="Montserrat"/>
          <w:sz w:val="20"/>
          <w:szCs w:val="24"/>
        </w:rPr>
        <w:t>”, se deberá registrar la depreciación acumulada del valor histórico de</w:t>
      </w:r>
      <w:r w:rsidR="0085001B">
        <w:rPr>
          <w:rFonts w:ascii="Montserrat" w:hAnsi="Montserrat"/>
          <w:sz w:val="20"/>
          <w:szCs w:val="24"/>
        </w:rPr>
        <w:t>l</w:t>
      </w:r>
      <w:r>
        <w:rPr>
          <w:rFonts w:ascii="Montserrat" w:hAnsi="Montserrat"/>
          <w:sz w:val="20"/>
          <w:szCs w:val="24"/>
        </w:rPr>
        <w:t xml:space="preserve"> </w:t>
      </w:r>
      <w:r w:rsidR="0085001B">
        <w:rPr>
          <w:rFonts w:ascii="Montserrat" w:hAnsi="Montserrat"/>
          <w:sz w:val="20"/>
          <w:szCs w:val="24"/>
        </w:rPr>
        <w:t>Equipo de transporte</w:t>
      </w:r>
      <w:r>
        <w:rPr>
          <w:rFonts w:ascii="Montserrat" w:hAnsi="Montserrat"/>
          <w:sz w:val="20"/>
          <w:szCs w:val="24"/>
        </w:rPr>
        <w:t>.</w:t>
      </w:r>
    </w:p>
    <w:p w14:paraId="1B944A56" w14:textId="77777777" w:rsidR="006E7162" w:rsidRPr="006E7162" w:rsidRDefault="006E7162" w:rsidP="006E7162">
      <w:pPr>
        <w:pStyle w:val="Prrafodelista"/>
        <w:rPr>
          <w:rFonts w:ascii="Montserrat" w:hAnsi="Montserrat"/>
          <w:sz w:val="20"/>
          <w:szCs w:val="24"/>
        </w:rPr>
      </w:pPr>
    </w:p>
    <w:p w14:paraId="22F495CB" w14:textId="7B79154C" w:rsidR="006E7162" w:rsidRDefault="006E716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w:t>
      </w:r>
      <w:r w:rsidR="00DE3F1F">
        <w:rPr>
          <w:rFonts w:ascii="Montserrat" w:hAnsi="Montserrat"/>
          <w:sz w:val="20"/>
          <w:szCs w:val="24"/>
        </w:rPr>
        <w:t>4</w:t>
      </w:r>
      <w:r>
        <w:rPr>
          <w:rFonts w:ascii="Montserrat" w:hAnsi="Montserrat"/>
          <w:sz w:val="20"/>
          <w:szCs w:val="24"/>
        </w:rPr>
        <w:t xml:space="preserve"> “Depreciación acumulada Maquinaria y Herramienta”, se deberá registrar la depreciación acumulada del valor histórico de la Maquinaria y Herramienta.</w:t>
      </w:r>
    </w:p>
    <w:p w14:paraId="1C234A57" w14:textId="77777777" w:rsidR="006E7162" w:rsidRPr="006E7162" w:rsidRDefault="006E7162" w:rsidP="006E7162">
      <w:pPr>
        <w:pStyle w:val="Prrafodelista"/>
        <w:rPr>
          <w:rFonts w:ascii="Montserrat" w:hAnsi="Montserrat"/>
          <w:sz w:val="20"/>
          <w:szCs w:val="24"/>
        </w:rPr>
      </w:pPr>
    </w:p>
    <w:p w14:paraId="10E7AAEC" w14:textId="107811E7" w:rsidR="006E7162" w:rsidRDefault="006E7162" w:rsidP="007B203F">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165</w:t>
      </w:r>
      <w:r w:rsidR="00DE3F1F">
        <w:rPr>
          <w:rFonts w:ascii="Montserrat" w:hAnsi="Montserrat"/>
          <w:sz w:val="20"/>
          <w:szCs w:val="24"/>
        </w:rPr>
        <w:t>5</w:t>
      </w:r>
      <w:r>
        <w:rPr>
          <w:rFonts w:ascii="Montserrat" w:hAnsi="Montserrat"/>
          <w:sz w:val="20"/>
          <w:szCs w:val="24"/>
        </w:rPr>
        <w:t xml:space="preserve"> “Depreciación acumulada Equipo de telecomunicaci</w:t>
      </w:r>
      <w:r w:rsidR="00DE3F1F">
        <w:rPr>
          <w:rFonts w:ascii="Montserrat" w:hAnsi="Montserrat"/>
          <w:sz w:val="20"/>
          <w:szCs w:val="24"/>
        </w:rPr>
        <w:t>o</w:t>
      </w:r>
      <w:r>
        <w:rPr>
          <w:rFonts w:ascii="Montserrat" w:hAnsi="Montserrat"/>
          <w:sz w:val="20"/>
          <w:szCs w:val="24"/>
        </w:rPr>
        <w:t>n</w:t>
      </w:r>
      <w:r w:rsidR="00DE3F1F">
        <w:rPr>
          <w:rFonts w:ascii="Montserrat" w:hAnsi="Montserrat"/>
          <w:sz w:val="20"/>
          <w:szCs w:val="24"/>
        </w:rPr>
        <w:t>es</w:t>
      </w:r>
      <w:r>
        <w:rPr>
          <w:rFonts w:ascii="Montserrat" w:hAnsi="Montserrat"/>
          <w:sz w:val="20"/>
          <w:szCs w:val="24"/>
        </w:rPr>
        <w:t xml:space="preserve">”, se deberá registrar la depreciación acumulada del valor histórico del Equipo de telecomunicación”. </w:t>
      </w:r>
    </w:p>
    <w:p w14:paraId="2294E5DF" w14:textId="77777777" w:rsidR="0085001B" w:rsidRPr="0085001B" w:rsidRDefault="0085001B" w:rsidP="0085001B">
      <w:pPr>
        <w:pStyle w:val="Prrafodelista"/>
        <w:rPr>
          <w:rFonts w:ascii="Montserrat" w:hAnsi="Montserrat"/>
          <w:sz w:val="20"/>
          <w:szCs w:val="24"/>
        </w:rPr>
      </w:pPr>
    </w:p>
    <w:p w14:paraId="45435016" w14:textId="77777777" w:rsidR="0085001B" w:rsidRDefault="006E7162" w:rsidP="0085001B">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85001B">
        <w:rPr>
          <w:rFonts w:ascii="Montserrat" w:hAnsi="Montserrat"/>
          <w:sz w:val="20"/>
          <w:szCs w:val="24"/>
        </w:rPr>
        <w:t xml:space="preserve">En </w:t>
      </w:r>
      <w:r w:rsidR="00E302B1">
        <w:rPr>
          <w:rFonts w:ascii="Montserrat" w:hAnsi="Montserrat"/>
          <w:sz w:val="20"/>
          <w:szCs w:val="24"/>
        </w:rPr>
        <w:t>las</w:t>
      </w:r>
      <w:r w:rsidR="0085001B">
        <w:rPr>
          <w:rFonts w:ascii="Montserrat" w:hAnsi="Montserrat"/>
          <w:sz w:val="20"/>
          <w:szCs w:val="24"/>
        </w:rPr>
        <w:t xml:space="preserve"> cuenta</w:t>
      </w:r>
      <w:r>
        <w:rPr>
          <w:rFonts w:ascii="Montserrat" w:hAnsi="Montserrat"/>
          <w:sz w:val="20"/>
          <w:szCs w:val="24"/>
        </w:rPr>
        <w:t>s</w:t>
      </w:r>
      <w:r w:rsidR="0085001B">
        <w:rPr>
          <w:rFonts w:ascii="Montserrat" w:hAnsi="Montserrat"/>
          <w:sz w:val="20"/>
          <w:szCs w:val="24"/>
        </w:rPr>
        <w:t xml:space="preserve"> 16</w:t>
      </w:r>
      <w:r>
        <w:rPr>
          <w:rFonts w:ascii="Montserrat" w:hAnsi="Montserrat"/>
          <w:sz w:val="20"/>
          <w:szCs w:val="24"/>
        </w:rPr>
        <w:t>57 a 1677</w:t>
      </w:r>
      <w:r w:rsidR="0085001B">
        <w:rPr>
          <w:rFonts w:ascii="Montserrat" w:hAnsi="Montserrat"/>
          <w:sz w:val="20"/>
          <w:szCs w:val="24"/>
        </w:rPr>
        <w:t xml:space="preserve"> “Depreciación acumulada de Otros </w:t>
      </w:r>
      <w:r>
        <w:rPr>
          <w:rFonts w:ascii="Montserrat" w:hAnsi="Montserrat"/>
          <w:sz w:val="20"/>
          <w:szCs w:val="24"/>
        </w:rPr>
        <w:t>activos fijos</w:t>
      </w:r>
      <w:r w:rsidR="0085001B">
        <w:rPr>
          <w:rFonts w:ascii="Montserrat" w:hAnsi="Montserrat"/>
          <w:sz w:val="20"/>
          <w:szCs w:val="24"/>
        </w:rPr>
        <w:t xml:space="preserve">”, se deberá de registrar la depreciación acumulada del valor histórico de los Otros </w:t>
      </w:r>
      <w:r>
        <w:rPr>
          <w:rFonts w:ascii="Montserrat" w:hAnsi="Montserrat"/>
          <w:sz w:val="20"/>
          <w:szCs w:val="24"/>
        </w:rPr>
        <w:t>activos fijos</w:t>
      </w:r>
      <w:r w:rsidR="0085001B">
        <w:rPr>
          <w:rFonts w:ascii="Montserrat" w:hAnsi="Montserrat"/>
          <w:sz w:val="20"/>
          <w:szCs w:val="24"/>
        </w:rPr>
        <w:t>.</w:t>
      </w:r>
    </w:p>
    <w:p w14:paraId="42643F0C" w14:textId="77777777" w:rsidR="00EE5CF2" w:rsidRDefault="00EE5CF2" w:rsidP="0085001B">
      <w:pPr>
        <w:pStyle w:val="Prrafodelista"/>
        <w:rPr>
          <w:rFonts w:ascii="Montserrat" w:hAnsi="Montserrat"/>
          <w:sz w:val="20"/>
          <w:szCs w:val="24"/>
        </w:rPr>
      </w:pPr>
    </w:p>
    <w:p w14:paraId="1AD38E25" w14:textId="77777777" w:rsidR="00EE5CF2" w:rsidRPr="00EE5CF2" w:rsidRDefault="00EE5CF2" w:rsidP="00F06CEB">
      <w:pPr>
        <w:pStyle w:val="Prrafodelista"/>
        <w:outlineLvl w:val="1"/>
        <w:rPr>
          <w:rFonts w:ascii="Montserrat" w:hAnsi="Montserrat"/>
          <w:b/>
          <w:sz w:val="20"/>
          <w:szCs w:val="24"/>
        </w:rPr>
      </w:pPr>
      <w:r w:rsidRPr="009408B4">
        <w:rPr>
          <w:rFonts w:ascii="Montserrat" w:hAnsi="Montserrat"/>
          <w:b/>
          <w:sz w:val="20"/>
          <w:szCs w:val="24"/>
        </w:rPr>
        <w:t>Depreciación</w:t>
      </w:r>
      <w:r>
        <w:rPr>
          <w:rFonts w:ascii="Montserrat" w:hAnsi="Montserrat"/>
          <w:b/>
          <w:sz w:val="20"/>
          <w:szCs w:val="24"/>
        </w:rPr>
        <w:t xml:space="preserve"> acumulada de la reexpresión.</w:t>
      </w:r>
    </w:p>
    <w:p w14:paraId="4100F2AA" w14:textId="77777777" w:rsidR="00EE5CF2" w:rsidRDefault="00EE5CF2" w:rsidP="00EE5CF2">
      <w:pPr>
        <w:pStyle w:val="Prrafodelista"/>
        <w:rPr>
          <w:rFonts w:ascii="Montserrat" w:hAnsi="Montserrat"/>
          <w:sz w:val="20"/>
          <w:szCs w:val="24"/>
        </w:rPr>
      </w:pPr>
    </w:p>
    <w:p w14:paraId="5C6A39B3" w14:textId="77777777" w:rsidR="006E7162" w:rsidRPr="006E7162" w:rsidRDefault="006E7162" w:rsidP="006E7162">
      <w:pPr>
        <w:pStyle w:val="Prrafodelista"/>
        <w:jc w:val="both"/>
        <w:rPr>
          <w:rFonts w:ascii="Montserrat" w:hAnsi="Montserrat"/>
          <w:sz w:val="20"/>
          <w:szCs w:val="24"/>
        </w:rPr>
      </w:pPr>
      <w:r>
        <w:rPr>
          <w:rFonts w:ascii="Montserrat" w:hAnsi="Montserrat"/>
          <w:sz w:val="20"/>
          <w:szCs w:val="24"/>
        </w:rPr>
        <w:t>El grupo de cuentas 1700 será utilizado para el registro de la depreciación acumulada del efecto inflacionario como resultado de la aplicación de la NIF B-10.</w:t>
      </w:r>
    </w:p>
    <w:p w14:paraId="72346EFA" w14:textId="77777777" w:rsidR="006E7162" w:rsidRPr="00EE5CF2" w:rsidRDefault="006E7162" w:rsidP="00EE5CF2">
      <w:pPr>
        <w:pStyle w:val="Prrafodelista"/>
        <w:rPr>
          <w:rFonts w:ascii="Montserrat" w:hAnsi="Montserrat"/>
          <w:sz w:val="20"/>
          <w:szCs w:val="24"/>
        </w:rPr>
      </w:pPr>
    </w:p>
    <w:p w14:paraId="60925CB0" w14:textId="77777777" w:rsidR="00EE5CF2" w:rsidRDefault="00EE5CF2"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lastRenderedPageBreak/>
        <w:t xml:space="preserve"> En la cuenta 1741 “Depreciación acumulada de la reexpresión de Derechos de vía”, se deberá registrar la depreciación acumulada de la reexpresión de los Derechos de vía.</w:t>
      </w:r>
    </w:p>
    <w:p w14:paraId="69FAAD1E" w14:textId="77777777" w:rsidR="00EE5CF2" w:rsidRDefault="00EE5CF2" w:rsidP="00F06CEB">
      <w:pPr>
        <w:pStyle w:val="Prrafodelista"/>
        <w:spacing w:line="240" w:lineRule="auto"/>
        <w:jc w:val="both"/>
        <w:rPr>
          <w:rFonts w:ascii="Montserrat" w:hAnsi="Montserrat"/>
          <w:sz w:val="20"/>
          <w:szCs w:val="24"/>
        </w:rPr>
      </w:pPr>
    </w:p>
    <w:p w14:paraId="50D0484A" w14:textId="479ECAFA" w:rsidR="00EE5CF2" w:rsidRDefault="00EE5CF2"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1742 “Depreciación acumulada de la reexpresión de Estructuras y mejoras”, se deberá registrar la depreciación acumulada de la reexpresión de las Estructuras para compresores y equipo de medición y de regulación y mejoras.</w:t>
      </w:r>
    </w:p>
    <w:p w14:paraId="61722A67" w14:textId="77777777" w:rsidR="00EE5CF2" w:rsidRPr="00380B78" w:rsidRDefault="00EE5CF2" w:rsidP="00EE5CF2">
      <w:pPr>
        <w:pStyle w:val="Prrafodelista"/>
        <w:rPr>
          <w:rFonts w:ascii="Montserrat" w:hAnsi="Montserrat"/>
          <w:sz w:val="20"/>
          <w:szCs w:val="24"/>
        </w:rPr>
      </w:pPr>
    </w:p>
    <w:p w14:paraId="73D1A45B" w14:textId="77777777" w:rsidR="00EE5CF2" w:rsidRDefault="00EE5CF2"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1743 “Depreciación acumulada de la reexpresión de Equipos de servicio”, se deberá registrar la depreciación acumulada </w:t>
      </w:r>
      <w:r w:rsidR="00EB75BE">
        <w:rPr>
          <w:rFonts w:ascii="Montserrat" w:hAnsi="Montserrat"/>
          <w:sz w:val="20"/>
          <w:szCs w:val="24"/>
        </w:rPr>
        <w:t xml:space="preserve">de la reexpresión </w:t>
      </w:r>
      <w:r>
        <w:rPr>
          <w:rFonts w:ascii="Montserrat" w:hAnsi="Montserrat"/>
          <w:sz w:val="20"/>
          <w:szCs w:val="24"/>
        </w:rPr>
        <w:t>de los Equipos de servicio.</w:t>
      </w:r>
    </w:p>
    <w:p w14:paraId="4C9B2953" w14:textId="77777777" w:rsidR="00EE5CF2" w:rsidRPr="00380B78" w:rsidRDefault="00EE5CF2" w:rsidP="00EE5CF2">
      <w:pPr>
        <w:pStyle w:val="Prrafodelista"/>
        <w:rPr>
          <w:rFonts w:ascii="Montserrat" w:hAnsi="Montserrat"/>
          <w:sz w:val="20"/>
          <w:szCs w:val="24"/>
        </w:rPr>
      </w:pPr>
    </w:p>
    <w:p w14:paraId="778D2F23" w14:textId="77777777"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44 “Depreciación acumulada de la reexpresión de Instalaciones para medidores y para reguladores”, se deberá registrar la depreciación acumulada </w:t>
      </w:r>
      <w:r>
        <w:rPr>
          <w:rFonts w:ascii="Montserrat" w:hAnsi="Montserrat"/>
          <w:sz w:val="20"/>
          <w:szCs w:val="24"/>
        </w:rPr>
        <w:t xml:space="preserve">de la reexpresión </w:t>
      </w:r>
      <w:r w:rsidR="00EE5CF2">
        <w:rPr>
          <w:rFonts w:ascii="Montserrat" w:hAnsi="Montserrat"/>
          <w:sz w:val="20"/>
          <w:szCs w:val="24"/>
        </w:rPr>
        <w:t>de las Instalaciones para medidores y para reguladores.</w:t>
      </w:r>
    </w:p>
    <w:p w14:paraId="7E5657AF" w14:textId="77777777" w:rsidR="00EE5CF2" w:rsidRPr="00380B78" w:rsidRDefault="00EE5CF2" w:rsidP="00EE5CF2">
      <w:pPr>
        <w:pStyle w:val="Prrafodelista"/>
        <w:rPr>
          <w:rFonts w:ascii="Montserrat" w:hAnsi="Montserrat"/>
          <w:sz w:val="20"/>
          <w:szCs w:val="24"/>
        </w:rPr>
      </w:pPr>
    </w:p>
    <w:p w14:paraId="516ECC16" w14:textId="77777777" w:rsidR="00EE5CF2" w:rsidRDefault="00EE5CF2"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w:t>
      </w:r>
      <w:r w:rsidR="00EB75BE">
        <w:rPr>
          <w:rFonts w:ascii="Montserrat" w:hAnsi="Montserrat"/>
          <w:sz w:val="20"/>
          <w:szCs w:val="24"/>
        </w:rPr>
        <w:t>a cuenta 17</w:t>
      </w:r>
      <w:r>
        <w:rPr>
          <w:rFonts w:ascii="Montserrat" w:hAnsi="Montserrat"/>
          <w:sz w:val="20"/>
          <w:szCs w:val="24"/>
        </w:rPr>
        <w:t xml:space="preserve">45 “Depreciación acumulada de la reexpresión de Ductos”, se deberá registrar la depreciación acumulada </w:t>
      </w:r>
      <w:r w:rsidR="00EB75BE">
        <w:rPr>
          <w:rFonts w:ascii="Montserrat" w:hAnsi="Montserrat"/>
          <w:sz w:val="20"/>
          <w:szCs w:val="24"/>
        </w:rPr>
        <w:t xml:space="preserve">de la reexpresión </w:t>
      </w:r>
      <w:r>
        <w:rPr>
          <w:rFonts w:ascii="Montserrat" w:hAnsi="Montserrat"/>
          <w:sz w:val="20"/>
          <w:szCs w:val="24"/>
        </w:rPr>
        <w:t>de los Ductos.</w:t>
      </w:r>
    </w:p>
    <w:p w14:paraId="2298370B" w14:textId="77777777" w:rsidR="00EE5CF2" w:rsidRPr="00380B78" w:rsidRDefault="00EE5CF2" w:rsidP="00EE5CF2">
      <w:pPr>
        <w:pStyle w:val="Prrafodelista"/>
        <w:rPr>
          <w:rFonts w:ascii="Montserrat" w:hAnsi="Montserrat"/>
          <w:sz w:val="20"/>
          <w:szCs w:val="24"/>
        </w:rPr>
      </w:pPr>
    </w:p>
    <w:p w14:paraId="44846CAC" w14:textId="1201E36C"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46 “Depreciación acumulada de la reexpresión de Equipo de </w:t>
      </w:r>
      <w:r w:rsidR="009670A2">
        <w:rPr>
          <w:rFonts w:ascii="Montserrat" w:hAnsi="Montserrat"/>
          <w:sz w:val="20"/>
          <w:szCs w:val="24"/>
        </w:rPr>
        <w:t>medición y regulación</w:t>
      </w:r>
      <w:r w:rsidR="00EE5CF2">
        <w:rPr>
          <w:rFonts w:ascii="Montserrat" w:hAnsi="Montserrat"/>
          <w:sz w:val="20"/>
          <w:szCs w:val="24"/>
        </w:rPr>
        <w:t xml:space="preserve">”, se deberá registrar la depreciación acumulada </w:t>
      </w:r>
      <w:r>
        <w:rPr>
          <w:rFonts w:ascii="Montserrat" w:hAnsi="Montserrat"/>
          <w:sz w:val="20"/>
          <w:szCs w:val="24"/>
        </w:rPr>
        <w:t xml:space="preserve">de la reexpresión </w:t>
      </w:r>
      <w:r w:rsidR="00EE5CF2">
        <w:rPr>
          <w:rFonts w:ascii="Montserrat" w:hAnsi="Montserrat"/>
          <w:sz w:val="20"/>
          <w:szCs w:val="24"/>
        </w:rPr>
        <w:t xml:space="preserve">del </w:t>
      </w:r>
      <w:r w:rsidR="000D04F1">
        <w:rPr>
          <w:rFonts w:ascii="Montserrat" w:hAnsi="Montserrat"/>
          <w:sz w:val="20"/>
          <w:szCs w:val="24"/>
        </w:rPr>
        <w:t>Equipo de Medición y Regulación</w:t>
      </w:r>
      <w:r w:rsidR="00EE5CF2">
        <w:rPr>
          <w:rFonts w:ascii="Montserrat" w:hAnsi="Montserrat"/>
          <w:sz w:val="20"/>
          <w:szCs w:val="24"/>
        </w:rPr>
        <w:t>.</w:t>
      </w:r>
    </w:p>
    <w:p w14:paraId="2749EDDC" w14:textId="77777777" w:rsidR="00EE5CF2" w:rsidRPr="00380B78" w:rsidRDefault="00EE5CF2" w:rsidP="00EE5CF2">
      <w:pPr>
        <w:pStyle w:val="Prrafodelista"/>
        <w:rPr>
          <w:rFonts w:ascii="Montserrat" w:hAnsi="Montserrat"/>
          <w:sz w:val="20"/>
          <w:szCs w:val="24"/>
        </w:rPr>
      </w:pPr>
    </w:p>
    <w:p w14:paraId="5A36CF90" w14:textId="695387AF"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47 “Depreciación acumulada de la reexpresión </w:t>
      </w:r>
      <w:r w:rsidR="000D04F1">
        <w:rPr>
          <w:rFonts w:ascii="Montserrat" w:hAnsi="Montserrat"/>
          <w:sz w:val="20"/>
          <w:szCs w:val="24"/>
        </w:rPr>
        <w:t>Medidore</w:t>
      </w:r>
      <w:r w:rsidR="008A090A">
        <w:rPr>
          <w:rFonts w:ascii="Montserrat" w:hAnsi="Montserrat"/>
          <w:sz w:val="20"/>
          <w:szCs w:val="24"/>
        </w:rPr>
        <w:t>s</w:t>
      </w:r>
      <w:r w:rsidR="000D04F1">
        <w:rPr>
          <w:rFonts w:ascii="Montserrat" w:hAnsi="Montserrat"/>
          <w:sz w:val="20"/>
          <w:szCs w:val="24"/>
        </w:rPr>
        <w:t xml:space="preserve"> en servicio</w:t>
      </w:r>
      <w:r w:rsidR="00EE5CF2">
        <w:rPr>
          <w:rFonts w:ascii="Montserrat" w:hAnsi="Montserrat"/>
          <w:sz w:val="20"/>
          <w:szCs w:val="24"/>
        </w:rPr>
        <w:t xml:space="preserve">”, se deberá registrar la depreciación acumulada del valor histórico de </w:t>
      </w:r>
      <w:r w:rsidR="000D04F1">
        <w:rPr>
          <w:rFonts w:ascii="Montserrat" w:hAnsi="Montserrat"/>
          <w:sz w:val="20"/>
          <w:szCs w:val="24"/>
        </w:rPr>
        <w:t>Medidores en servicio</w:t>
      </w:r>
      <w:r w:rsidR="00EE5CF2">
        <w:rPr>
          <w:rFonts w:ascii="Montserrat" w:hAnsi="Montserrat"/>
          <w:sz w:val="20"/>
          <w:szCs w:val="24"/>
        </w:rPr>
        <w:t>.</w:t>
      </w:r>
    </w:p>
    <w:p w14:paraId="03C59B76" w14:textId="77777777" w:rsidR="00EE5CF2" w:rsidRPr="00380B78" w:rsidRDefault="00EE5CF2" w:rsidP="00EE5CF2">
      <w:pPr>
        <w:pStyle w:val="Prrafodelista"/>
        <w:rPr>
          <w:rFonts w:ascii="Montserrat" w:hAnsi="Montserrat"/>
          <w:sz w:val="20"/>
          <w:szCs w:val="24"/>
        </w:rPr>
      </w:pPr>
    </w:p>
    <w:p w14:paraId="7B6D09F3" w14:textId="77777777"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50 “Depreciación acumulada de la reexpresión de E</w:t>
      </w:r>
      <w:r w:rsidR="007111E1">
        <w:rPr>
          <w:rFonts w:ascii="Montserrat" w:hAnsi="Montserrat"/>
          <w:sz w:val="20"/>
          <w:szCs w:val="24"/>
        </w:rPr>
        <w:t>dificios para oficinas</w:t>
      </w:r>
      <w:r w:rsidR="00EE5CF2">
        <w:rPr>
          <w:rFonts w:ascii="Montserrat" w:hAnsi="Montserrat"/>
          <w:sz w:val="20"/>
          <w:szCs w:val="24"/>
        </w:rPr>
        <w:t xml:space="preserve">”, se deberá de registrar la depreciación acumulada </w:t>
      </w:r>
      <w:r>
        <w:rPr>
          <w:rFonts w:ascii="Montserrat" w:hAnsi="Montserrat"/>
          <w:sz w:val="20"/>
          <w:szCs w:val="24"/>
        </w:rPr>
        <w:t xml:space="preserve">de la reexpresión </w:t>
      </w:r>
      <w:r w:rsidR="00EE5CF2">
        <w:rPr>
          <w:rFonts w:ascii="Montserrat" w:hAnsi="Montserrat"/>
          <w:sz w:val="20"/>
          <w:szCs w:val="24"/>
        </w:rPr>
        <w:t>de</w:t>
      </w:r>
      <w:r w:rsidR="007111E1">
        <w:rPr>
          <w:rFonts w:ascii="Montserrat" w:hAnsi="Montserrat"/>
          <w:sz w:val="20"/>
          <w:szCs w:val="24"/>
        </w:rPr>
        <w:t xml:space="preserve"> </w:t>
      </w:r>
      <w:r w:rsidR="00EE5CF2">
        <w:rPr>
          <w:rFonts w:ascii="Montserrat" w:hAnsi="Montserrat"/>
          <w:sz w:val="20"/>
          <w:szCs w:val="24"/>
        </w:rPr>
        <w:t>l</w:t>
      </w:r>
      <w:r w:rsidR="007111E1">
        <w:rPr>
          <w:rFonts w:ascii="Montserrat" w:hAnsi="Montserrat"/>
          <w:sz w:val="20"/>
          <w:szCs w:val="24"/>
        </w:rPr>
        <w:t>os</w:t>
      </w:r>
      <w:r w:rsidR="00EE5CF2">
        <w:rPr>
          <w:rFonts w:ascii="Montserrat" w:hAnsi="Montserrat"/>
          <w:sz w:val="20"/>
          <w:szCs w:val="24"/>
        </w:rPr>
        <w:t xml:space="preserve"> </w:t>
      </w:r>
      <w:r w:rsidR="007111E1">
        <w:rPr>
          <w:rFonts w:ascii="Montserrat" w:hAnsi="Montserrat"/>
          <w:sz w:val="20"/>
          <w:szCs w:val="24"/>
        </w:rPr>
        <w:t>Edificios para oficinas</w:t>
      </w:r>
      <w:r w:rsidR="00EE5CF2">
        <w:rPr>
          <w:rFonts w:ascii="Montserrat" w:hAnsi="Montserrat"/>
          <w:sz w:val="20"/>
          <w:szCs w:val="24"/>
        </w:rPr>
        <w:t>.</w:t>
      </w:r>
    </w:p>
    <w:p w14:paraId="2123A07F" w14:textId="77777777" w:rsidR="00EE5CF2" w:rsidRPr="00EE5CF2" w:rsidRDefault="00EE5CF2" w:rsidP="00EE5CF2">
      <w:pPr>
        <w:pStyle w:val="Prrafodelista"/>
        <w:rPr>
          <w:rFonts w:ascii="Montserrat" w:hAnsi="Montserrat"/>
          <w:sz w:val="20"/>
          <w:szCs w:val="24"/>
        </w:rPr>
      </w:pPr>
    </w:p>
    <w:p w14:paraId="6ED0ED4B" w14:textId="77777777"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51 “Depreciación acumulada de la reexpresión de </w:t>
      </w:r>
      <w:r w:rsidR="007111E1">
        <w:rPr>
          <w:rFonts w:ascii="Montserrat" w:hAnsi="Montserrat"/>
          <w:sz w:val="20"/>
          <w:szCs w:val="24"/>
        </w:rPr>
        <w:t>Mobiliario y equipo de oficina</w:t>
      </w:r>
      <w:r w:rsidR="00EE5CF2">
        <w:rPr>
          <w:rFonts w:ascii="Montserrat" w:hAnsi="Montserrat"/>
          <w:sz w:val="20"/>
          <w:szCs w:val="24"/>
        </w:rPr>
        <w:t xml:space="preserve">”, se deberá registrar la depreciación acumulada </w:t>
      </w:r>
      <w:r>
        <w:rPr>
          <w:rFonts w:ascii="Montserrat" w:hAnsi="Montserrat"/>
          <w:sz w:val="20"/>
          <w:szCs w:val="24"/>
        </w:rPr>
        <w:t xml:space="preserve">de la reexpresión </w:t>
      </w:r>
      <w:r w:rsidR="00EE5CF2">
        <w:rPr>
          <w:rFonts w:ascii="Montserrat" w:hAnsi="Montserrat"/>
          <w:sz w:val="20"/>
          <w:szCs w:val="24"/>
        </w:rPr>
        <w:t xml:space="preserve">del </w:t>
      </w:r>
      <w:r w:rsidR="007111E1">
        <w:rPr>
          <w:rFonts w:ascii="Montserrat" w:hAnsi="Montserrat"/>
          <w:sz w:val="20"/>
          <w:szCs w:val="24"/>
        </w:rPr>
        <w:t>Mobiliario y equipo de oficina</w:t>
      </w:r>
      <w:r w:rsidR="00EE5CF2">
        <w:rPr>
          <w:rFonts w:ascii="Montserrat" w:hAnsi="Montserrat"/>
          <w:sz w:val="20"/>
          <w:szCs w:val="24"/>
        </w:rPr>
        <w:t>.</w:t>
      </w:r>
    </w:p>
    <w:p w14:paraId="602C492F" w14:textId="77777777" w:rsidR="00EE5CF2" w:rsidRPr="00EE5CF2" w:rsidRDefault="00EE5CF2" w:rsidP="00EE5CF2">
      <w:pPr>
        <w:pStyle w:val="Prrafodelista"/>
        <w:rPr>
          <w:rFonts w:ascii="Montserrat" w:hAnsi="Montserrat"/>
          <w:sz w:val="20"/>
          <w:szCs w:val="24"/>
        </w:rPr>
      </w:pPr>
    </w:p>
    <w:p w14:paraId="1E00827E" w14:textId="77777777"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52 “Depreciación acumulada de la reexpresión de </w:t>
      </w:r>
      <w:r w:rsidR="004A45E6">
        <w:rPr>
          <w:rFonts w:ascii="Montserrat" w:hAnsi="Montserrat"/>
          <w:sz w:val="20"/>
          <w:szCs w:val="24"/>
        </w:rPr>
        <w:t>Equipo de cómputo</w:t>
      </w:r>
      <w:r w:rsidR="00EE5CF2">
        <w:rPr>
          <w:rFonts w:ascii="Montserrat" w:hAnsi="Montserrat"/>
          <w:sz w:val="20"/>
          <w:szCs w:val="24"/>
        </w:rPr>
        <w:t xml:space="preserve">”, se deberá registrar la depreciación acumulada </w:t>
      </w:r>
      <w:r>
        <w:rPr>
          <w:rFonts w:ascii="Montserrat" w:hAnsi="Montserrat"/>
          <w:sz w:val="20"/>
          <w:szCs w:val="24"/>
        </w:rPr>
        <w:t xml:space="preserve">de la reexpresión </w:t>
      </w:r>
      <w:r w:rsidR="00EE5CF2">
        <w:rPr>
          <w:rFonts w:ascii="Montserrat" w:hAnsi="Montserrat"/>
          <w:sz w:val="20"/>
          <w:szCs w:val="24"/>
        </w:rPr>
        <w:t xml:space="preserve">del </w:t>
      </w:r>
      <w:r w:rsidR="004A45E6">
        <w:rPr>
          <w:rFonts w:ascii="Montserrat" w:hAnsi="Montserrat"/>
          <w:sz w:val="20"/>
          <w:szCs w:val="24"/>
        </w:rPr>
        <w:t>Equipo de cómputo</w:t>
      </w:r>
      <w:r w:rsidR="00EE5CF2">
        <w:rPr>
          <w:rFonts w:ascii="Montserrat" w:hAnsi="Montserrat"/>
          <w:sz w:val="20"/>
          <w:szCs w:val="24"/>
        </w:rPr>
        <w:t>.</w:t>
      </w:r>
    </w:p>
    <w:p w14:paraId="149ADD44" w14:textId="77777777" w:rsidR="00EE5CF2" w:rsidRPr="00EE5CF2" w:rsidRDefault="00EE5CF2" w:rsidP="00EE5CF2">
      <w:pPr>
        <w:pStyle w:val="Prrafodelista"/>
        <w:rPr>
          <w:rFonts w:ascii="Montserrat" w:hAnsi="Montserrat"/>
          <w:sz w:val="20"/>
          <w:szCs w:val="24"/>
        </w:rPr>
      </w:pPr>
    </w:p>
    <w:p w14:paraId="142723BE" w14:textId="77777777" w:rsidR="00EE5CF2" w:rsidRDefault="00EB75BE" w:rsidP="00EE5CF2">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En la cuenta 17</w:t>
      </w:r>
      <w:r w:rsidR="00EE5CF2">
        <w:rPr>
          <w:rFonts w:ascii="Montserrat" w:hAnsi="Montserrat"/>
          <w:sz w:val="20"/>
          <w:szCs w:val="24"/>
        </w:rPr>
        <w:t xml:space="preserve">53 “Depreciación acumulada de la reexpresión de </w:t>
      </w:r>
      <w:r w:rsidR="004A45E6">
        <w:rPr>
          <w:rFonts w:ascii="Montserrat" w:hAnsi="Montserrat"/>
          <w:sz w:val="20"/>
          <w:szCs w:val="24"/>
        </w:rPr>
        <w:t>Equipo de transporte</w:t>
      </w:r>
      <w:r w:rsidR="00EE5CF2">
        <w:rPr>
          <w:rFonts w:ascii="Montserrat" w:hAnsi="Montserrat"/>
          <w:sz w:val="20"/>
          <w:szCs w:val="24"/>
        </w:rPr>
        <w:t xml:space="preserve">”, se deberá registrar la depreciación acumulada </w:t>
      </w:r>
      <w:r>
        <w:rPr>
          <w:rFonts w:ascii="Montserrat" w:hAnsi="Montserrat"/>
          <w:sz w:val="20"/>
          <w:szCs w:val="24"/>
        </w:rPr>
        <w:t xml:space="preserve">de la reexpresión </w:t>
      </w:r>
      <w:r w:rsidR="00EE5CF2">
        <w:rPr>
          <w:rFonts w:ascii="Montserrat" w:hAnsi="Montserrat"/>
          <w:sz w:val="20"/>
          <w:szCs w:val="24"/>
        </w:rPr>
        <w:t>de</w:t>
      </w:r>
      <w:r w:rsidR="004A45E6">
        <w:rPr>
          <w:rFonts w:ascii="Montserrat" w:hAnsi="Montserrat"/>
          <w:sz w:val="20"/>
          <w:szCs w:val="24"/>
        </w:rPr>
        <w:t>l</w:t>
      </w:r>
      <w:r w:rsidR="00EE5CF2">
        <w:rPr>
          <w:rFonts w:ascii="Montserrat" w:hAnsi="Montserrat"/>
          <w:sz w:val="20"/>
          <w:szCs w:val="24"/>
        </w:rPr>
        <w:t xml:space="preserve"> </w:t>
      </w:r>
      <w:r w:rsidR="004A45E6">
        <w:rPr>
          <w:rFonts w:ascii="Montserrat" w:hAnsi="Montserrat"/>
          <w:sz w:val="20"/>
          <w:szCs w:val="24"/>
        </w:rPr>
        <w:t>Equipo de transporte</w:t>
      </w:r>
      <w:r w:rsidR="00EE5CF2">
        <w:rPr>
          <w:rFonts w:ascii="Montserrat" w:hAnsi="Montserrat"/>
          <w:sz w:val="20"/>
          <w:szCs w:val="24"/>
        </w:rPr>
        <w:t>.</w:t>
      </w:r>
    </w:p>
    <w:p w14:paraId="3C92DFAE" w14:textId="77777777" w:rsidR="004A45E6" w:rsidRPr="004A45E6" w:rsidRDefault="004A45E6" w:rsidP="004A45E6">
      <w:pPr>
        <w:pStyle w:val="Prrafodelista"/>
        <w:rPr>
          <w:rFonts w:ascii="Montserrat" w:hAnsi="Montserrat"/>
          <w:sz w:val="20"/>
          <w:szCs w:val="24"/>
        </w:rPr>
      </w:pPr>
    </w:p>
    <w:p w14:paraId="699BDDC4" w14:textId="44892A54" w:rsidR="004A45E6" w:rsidRDefault="004A45E6" w:rsidP="004A45E6">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En la cuenta 175</w:t>
      </w:r>
      <w:r w:rsidR="00F903D8">
        <w:rPr>
          <w:rFonts w:ascii="Montserrat" w:hAnsi="Montserrat"/>
          <w:sz w:val="20"/>
          <w:szCs w:val="24"/>
        </w:rPr>
        <w:t>4</w:t>
      </w:r>
      <w:r>
        <w:rPr>
          <w:rFonts w:ascii="Montserrat" w:hAnsi="Montserrat"/>
          <w:sz w:val="20"/>
          <w:szCs w:val="24"/>
        </w:rPr>
        <w:t xml:space="preserve"> “Depreciación acumulada de la reexpresión de Maquinaria y Herramienta”, se deberá registrar la depreciación acumulada de la reexpresión de la Maquinaria y Herramienta.</w:t>
      </w:r>
    </w:p>
    <w:p w14:paraId="1B9793F4" w14:textId="77777777" w:rsidR="004A45E6" w:rsidRPr="004A45E6" w:rsidRDefault="004A45E6" w:rsidP="004A45E6">
      <w:pPr>
        <w:pStyle w:val="Prrafodelista"/>
        <w:rPr>
          <w:rFonts w:ascii="Montserrat" w:hAnsi="Montserrat"/>
          <w:sz w:val="20"/>
          <w:szCs w:val="24"/>
        </w:rPr>
      </w:pPr>
    </w:p>
    <w:p w14:paraId="2113B2C3" w14:textId="5D29A59E" w:rsidR="002732CE" w:rsidRDefault="00E302B1" w:rsidP="002732CE">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4A45E6">
        <w:rPr>
          <w:rFonts w:ascii="Montserrat" w:hAnsi="Montserrat"/>
          <w:sz w:val="20"/>
          <w:szCs w:val="24"/>
        </w:rPr>
        <w:t xml:space="preserve">En la cuenta </w:t>
      </w:r>
      <w:r w:rsidR="00F903D8">
        <w:rPr>
          <w:rFonts w:ascii="Montserrat" w:hAnsi="Montserrat"/>
          <w:sz w:val="20"/>
          <w:szCs w:val="24"/>
        </w:rPr>
        <w:t xml:space="preserve">1755 </w:t>
      </w:r>
      <w:r w:rsidR="004A45E6">
        <w:rPr>
          <w:rFonts w:ascii="Montserrat" w:hAnsi="Montserrat"/>
          <w:sz w:val="20"/>
          <w:szCs w:val="24"/>
        </w:rPr>
        <w:t>“Depreciación acumulada de la reexpresión de Equipo de telecomunicaciones”, se deberá registrar la depreciación acumulada de la reexpresión del Equipo de telecomunicaciones.</w:t>
      </w:r>
    </w:p>
    <w:p w14:paraId="0BBDA262" w14:textId="77777777" w:rsidR="002732CE" w:rsidRPr="002732CE" w:rsidRDefault="002732CE" w:rsidP="002732CE">
      <w:pPr>
        <w:pStyle w:val="Prrafodelista"/>
        <w:rPr>
          <w:rFonts w:ascii="Montserrat" w:hAnsi="Montserrat"/>
          <w:sz w:val="20"/>
          <w:szCs w:val="24"/>
        </w:rPr>
      </w:pPr>
    </w:p>
    <w:p w14:paraId="050B3E48" w14:textId="77777777" w:rsidR="002E63A4" w:rsidRDefault="002732CE" w:rsidP="002732CE">
      <w:pPr>
        <w:pStyle w:val="Prrafodelista"/>
        <w:numPr>
          <w:ilvl w:val="2"/>
          <w:numId w:val="1"/>
        </w:numPr>
        <w:spacing w:line="240" w:lineRule="auto"/>
        <w:ind w:left="720" w:firstLine="0"/>
        <w:jc w:val="both"/>
        <w:outlineLvl w:val="2"/>
        <w:rPr>
          <w:rFonts w:ascii="Montserrat" w:hAnsi="Montserrat"/>
          <w:sz w:val="20"/>
          <w:szCs w:val="24"/>
        </w:rPr>
      </w:pPr>
      <w:r>
        <w:rPr>
          <w:rFonts w:ascii="Montserrat" w:hAnsi="Montserrat"/>
          <w:sz w:val="20"/>
          <w:szCs w:val="24"/>
        </w:rPr>
        <w:t xml:space="preserve"> </w:t>
      </w:r>
      <w:r w:rsidR="007111E1" w:rsidRPr="002732CE">
        <w:rPr>
          <w:rFonts w:ascii="Montserrat" w:hAnsi="Montserrat"/>
          <w:sz w:val="20"/>
          <w:szCs w:val="24"/>
        </w:rPr>
        <w:t xml:space="preserve">En </w:t>
      </w:r>
      <w:r w:rsidR="00E302B1">
        <w:rPr>
          <w:rFonts w:ascii="Montserrat" w:hAnsi="Montserrat"/>
          <w:sz w:val="20"/>
          <w:szCs w:val="24"/>
        </w:rPr>
        <w:t xml:space="preserve">las </w:t>
      </w:r>
      <w:r w:rsidR="007111E1" w:rsidRPr="002732CE">
        <w:rPr>
          <w:rFonts w:ascii="Montserrat" w:hAnsi="Montserrat"/>
          <w:sz w:val="20"/>
          <w:szCs w:val="24"/>
        </w:rPr>
        <w:t>cuenta</w:t>
      </w:r>
      <w:r>
        <w:rPr>
          <w:rFonts w:ascii="Montserrat" w:hAnsi="Montserrat"/>
          <w:sz w:val="20"/>
          <w:szCs w:val="24"/>
        </w:rPr>
        <w:t>s</w:t>
      </w:r>
      <w:r w:rsidR="007111E1" w:rsidRPr="002732CE">
        <w:rPr>
          <w:rFonts w:ascii="Montserrat" w:hAnsi="Montserrat"/>
          <w:sz w:val="20"/>
          <w:szCs w:val="24"/>
        </w:rPr>
        <w:t xml:space="preserve"> 17</w:t>
      </w:r>
      <w:r>
        <w:rPr>
          <w:rFonts w:ascii="Montserrat" w:hAnsi="Montserrat"/>
          <w:sz w:val="20"/>
          <w:szCs w:val="24"/>
        </w:rPr>
        <w:t>57 a 1777</w:t>
      </w:r>
      <w:r w:rsidR="007111E1" w:rsidRPr="002732CE">
        <w:rPr>
          <w:rFonts w:ascii="Montserrat" w:hAnsi="Montserrat"/>
          <w:sz w:val="20"/>
          <w:szCs w:val="24"/>
        </w:rPr>
        <w:t xml:space="preserve"> “Depreciación acumulada de la reexpresión de Otros </w:t>
      </w:r>
      <w:r>
        <w:rPr>
          <w:rFonts w:ascii="Montserrat" w:hAnsi="Montserrat"/>
          <w:sz w:val="20"/>
          <w:szCs w:val="24"/>
        </w:rPr>
        <w:t>activos fijos</w:t>
      </w:r>
      <w:r w:rsidR="007111E1" w:rsidRPr="002732CE">
        <w:rPr>
          <w:rFonts w:ascii="Montserrat" w:hAnsi="Montserrat"/>
          <w:sz w:val="20"/>
          <w:szCs w:val="24"/>
        </w:rPr>
        <w:t>”, se deberá</w:t>
      </w:r>
      <w:r>
        <w:rPr>
          <w:rFonts w:ascii="Montserrat" w:hAnsi="Montserrat"/>
          <w:sz w:val="20"/>
          <w:szCs w:val="24"/>
        </w:rPr>
        <w:t>n</w:t>
      </w:r>
      <w:r w:rsidR="007111E1" w:rsidRPr="002732CE">
        <w:rPr>
          <w:rFonts w:ascii="Montserrat" w:hAnsi="Montserrat"/>
          <w:sz w:val="20"/>
          <w:szCs w:val="24"/>
        </w:rPr>
        <w:t xml:space="preserve"> de registrar la depreciación acumulada de la reexpresión de los Otros </w:t>
      </w:r>
      <w:r>
        <w:rPr>
          <w:rFonts w:ascii="Montserrat" w:hAnsi="Montserrat"/>
          <w:sz w:val="20"/>
          <w:szCs w:val="24"/>
        </w:rPr>
        <w:t>activos fijos</w:t>
      </w:r>
      <w:r w:rsidR="007111E1" w:rsidRPr="002732CE">
        <w:rPr>
          <w:rFonts w:ascii="Montserrat" w:hAnsi="Montserrat"/>
          <w:sz w:val="20"/>
          <w:szCs w:val="24"/>
        </w:rPr>
        <w:t>.</w:t>
      </w:r>
    </w:p>
    <w:p w14:paraId="1B60F7DF" w14:textId="77777777" w:rsidR="00331B16" w:rsidRDefault="00331B16" w:rsidP="00A9004D">
      <w:pPr>
        <w:pStyle w:val="Prrafodelista"/>
        <w:spacing w:line="240" w:lineRule="auto"/>
        <w:jc w:val="both"/>
        <w:rPr>
          <w:rFonts w:ascii="Montserrat" w:hAnsi="Montserrat"/>
          <w:sz w:val="20"/>
          <w:szCs w:val="24"/>
        </w:rPr>
      </w:pPr>
    </w:p>
    <w:p w14:paraId="7211E3D3" w14:textId="77777777" w:rsidR="00EC41EB" w:rsidRDefault="00EC41EB" w:rsidP="00A9004D">
      <w:pPr>
        <w:pStyle w:val="Prrafodelista"/>
        <w:numPr>
          <w:ilvl w:val="1"/>
          <w:numId w:val="1"/>
        </w:numPr>
        <w:spacing w:line="240" w:lineRule="auto"/>
        <w:ind w:left="284" w:firstLine="0"/>
        <w:jc w:val="both"/>
        <w:outlineLvl w:val="1"/>
        <w:rPr>
          <w:rFonts w:ascii="Montserrat" w:hAnsi="Montserrat"/>
          <w:sz w:val="20"/>
          <w:szCs w:val="24"/>
        </w:rPr>
      </w:pPr>
      <w:r w:rsidRPr="00EC41EB">
        <w:rPr>
          <w:rFonts w:ascii="Montserrat" w:hAnsi="Montserrat"/>
          <w:sz w:val="20"/>
          <w:szCs w:val="24"/>
        </w:rPr>
        <w:t xml:space="preserve">En las </w:t>
      </w:r>
      <w:r>
        <w:rPr>
          <w:rFonts w:ascii="Montserrat" w:hAnsi="Montserrat"/>
          <w:sz w:val="20"/>
          <w:szCs w:val="24"/>
        </w:rPr>
        <w:t xml:space="preserve">cuentas </w:t>
      </w:r>
      <w:r w:rsidR="00331B16">
        <w:rPr>
          <w:rFonts w:ascii="Montserrat" w:hAnsi="Montserrat"/>
          <w:sz w:val="20"/>
          <w:szCs w:val="24"/>
        </w:rPr>
        <w:t>1800 a 1849 “</w:t>
      </w:r>
      <w:r w:rsidR="0019505F">
        <w:rPr>
          <w:rFonts w:ascii="Montserrat" w:hAnsi="Montserrat"/>
          <w:sz w:val="20"/>
          <w:szCs w:val="24"/>
        </w:rPr>
        <w:t>A</w:t>
      </w:r>
      <w:r w:rsidR="00331B16">
        <w:rPr>
          <w:rFonts w:ascii="Montserrat" w:hAnsi="Montserrat"/>
          <w:sz w:val="20"/>
          <w:szCs w:val="24"/>
        </w:rPr>
        <w:t xml:space="preserve">ctivos intangibles” </w:t>
      </w:r>
      <w:r w:rsidR="00331B16" w:rsidRPr="00331B16">
        <w:rPr>
          <w:rFonts w:ascii="Montserrat" w:hAnsi="Montserrat"/>
          <w:sz w:val="20"/>
          <w:szCs w:val="24"/>
        </w:rPr>
        <w:t>deberá se</w:t>
      </w:r>
      <w:r w:rsidR="0019505F">
        <w:rPr>
          <w:rFonts w:ascii="Montserrat" w:hAnsi="Montserrat"/>
          <w:sz w:val="20"/>
          <w:szCs w:val="24"/>
        </w:rPr>
        <w:t>r utilizado para el registro de a</w:t>
      </w:r>
      <w:r w:rsidR="00331B16" w:rsidRPr="00331B16">
        <w:rPr>
          <w:rFonts w:ascii="Montserrat" w:hAnsi="Montserrat"/>
          <w:sz w:val="20"/>
          <w:szCs w:val="24"/>
        </w:rPr>
        <w:t xml:space="preserve">ctivos </w:t>
      </w:r>
      <w:r w:rsidR="0019505F">
        <w:rPr>
          <w:rFonts w:ascii="Montserrat" w:hAnsi="Montserrat"/>
          <w:sz w:val="20"/>
          <w:szCs w:val="24"/>
        </w:rPr>
        <w:t>intangibles, de acuerdo con lo señalado en la NIF C-8. C</w:t>
      </w:r>
      <w:r w:rsidR="00331B16" w:rsidRPr="00331B16">
        <w:rPr>
          <w:rFonts w:ascii="Montserrat" w:hAnsi="Montserrat"/>
          <w:sz w:val="20"/>
          <w:szCs w:val="24"/>
        </w:rPr>
        <w:t>omo pudieran ser seguros pagados por anticipado, gastos de instalación, otros cargos diferidos, el activo intangible derivado de la valuación actuarial de los</w:t>
      </w:r>
      <w:r w:rsidR="0019505F">
        <w:rPr>
          <w:rFonts w:ascii="Montserrat" w:hAnsi="Montserrat"/>
          <w:sz w:val="20"/>
          <w:szCs w:val="24"/>
        </w:rPr>
        <w:t xml:space="preserve"> pasivos laborales, entre otros.</w:t>
      </w:r>
    </w:p>
    <w:p w14:paraId="335E103C" w14:textId="77777777" w:rsidR="0019505F" w:rsidRDefault="0019505F" w:rsidP="00A9004D">
      <w:pPr>
        <w:pStyle w:val="Prrafodelista"/>
        <w:spacing w:line="240" w:lineRule="auto"/>
        <w:ind w:left="792"/>
        <w:jc w:val="both"/>
        <w:rPr>
          <w:rFonts w:ascii="Montserrat" w:hAnsi="Montserrat"/>
          <w:sz w:val="20"/>
          <w:szCs w:val="24"/>
        </w:rPr>
      </w:pPr>
    </w:p>
    <w:p w14:paraId="3AA1ADEE" w14:textId="77777777" w:rsidR="00331B16" w:rsidRDefault="00190055" w:rsidP="00A9004D">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331B16">
        <w:rPr>
          <w:rFonts w:ascii="Montserrat" w:hAnsi="Montserrat"/>
          <w:sz w:val="20"/>
          <w:szCs w:val="24"/>
        </w:rPr>
        <w:t>En las cuentas 1850 a 1899 “Crédito Mercantil”</w:t>
      </w:r>
      <w:r w:rsidR="0019505F">
        <w:rPr>
          <w:rFonts w:ascii="Montserrat" w:hAnsi="Montserrat"/>
          <w:sz w:val="20"/>
          <w:szCs w:val="24"/>
        </w:rPr>
        <w:t xml:space="preserve"> </w:t>
      </w:r>
      <w:r w:rsidR="0019505F" w:rsidRPr="00331B16">
        <w:rPr>
          <w:rFonts w:ascii="Montserrat" w:hAnsi="Montserrat"/>
          <w:sz w:val="20"/>
          <w:szCs w:val="24"/>
        </w:rPr>
        <w:t>deberá se</w:t>
      </w:r>
      <w:r w:rsidR="0019505F">
        <w:rPr>
          <w:rFonts w:ascii="Montserrat" w:hAnsi="Montserrat"/>
          <w:sz w:val="20"/>
          <w:szCs w:val="24"/>
        </w:rPr>
        <w:t>r utilizado para el registro de un crédito mercantil, de acuerdo con lo señalado en la NIF B-7.</w:t>
      </w:r>
    </w:p>
    <w:p w14:paraId="679A5F05" w14:textId="77777777" w:rsidR="00524DF6" w:rsidRPr="00A9004D" w:rsidRDefault="00524DF6" w:rsidP="00A9004D">
      <w:pPr>
        <w:pStyle w:val="Prrafodelista"/>
        <w:rPr>
          <w:rFonts w:ascii="Montserrat" w:hAnsi="Montserrat"/>
          <w:sz w:val="20"/>
          <w:szCs w:val="24"/>
        </w:rPr>
      </w:pPr>
    </w:p>
    <w:p w14:paraId="283C41AC" w14:textId="77777777" w:rsidR="00190055" w:rsidRDefault="00524DF6" w:rsidP="00A9004D">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190055">
        <w:rPr>
          <w:rFonts w:ascii="Montserrat" w:hAnsi="Montserrat"/>
          <w:sz w:val="20"/>
          <w:szCs w:val="24"/>
        </w:rPr>
        <w:t xml:space="preserve">En las cuentas </w:t>
      </w:r>
      <w:r w:rsidR="007A04DC">
        <w:rPr>
          <w:rFonts w:ascii="Montserrat" w:hAnsi="Montserrat"/>
          <w:sz w:val="20"/>
          <w:szCs w:val="24"/>
        </w:rPr>
        <w:t>1900 a 1949 “</w:t>
      </w:r>
      <w:r w:rsidR="007A04DC" w:rsidRPr="007A04DC">
        <w:rPr>
          <w:rFonts w:ascii="Montserrat" w:hAnsi="Montserrat"/>
          <w:sz w:val="20"/>
          <w:szCs w:val="24"/>
        </w:rPr>
        <w:t>Inversiones en asociadas, negocios conjuntos y otras inversiones</w:t>
      </w:r>
      <w:r w:rsidR="007A04DC">
        <w:rPr>
          <w:rFonts w:ascii="Montserrat" w:hAnsi="Montserrat"/>
          <w:sz w:val="20"/>
          <w:szCs w:val="24"/>
        </w:rPr>
        <w:t>” deberá ser utilizado para el registro de Inversiones en asociadas, negocios conjuntos y otras inversiones, de acuerdo con lo señalado en la NIF C-7.</w:t>
      </w:r>
    </w:p>
    <w:p w14:paraId="2AB02AD1" w14:textId="77777777" w:rsidR="00524DF6" w:rsidRDefault="00524DF6" w:rsidP="00A9004D">
      <w:pPr>
        <w:pStyle w:val="Prrafodelista"/>
        <w:spacing w:line="240" w:lineRule="auto"/>
        <w:ind w:left="792"/>
        <w:jc w:val="both"/>
        <w:rPr>
          <w:rFonts w:ascii="Montserrat" w:hAnsi="Montserrat"/>
          <w:sz w:val="20"/>
          <w:szCs w:val="24"/>
        </w:rPr>
      </w:pPr>
    </w:p>
    <w:p w14:paraId="43676AC5" w14:textId="77777777" w:rsidR="007A04DC" w:rsidRPr="00EC41EB" w:rsidRDefault="007A04DC" w:rsidP="00A9004D">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1950 a 1999 “Instrumentos financieros por cobrar a largo plazo” deberá ser utilizado para el registro de los instrumentos financieros por cobrar a largo plazo, de acuerdo con lo señalado en las NIF C-2 y C-10.</w:t>
      </w:r>
    </w:p>
    <w:p w14:paraId="7177CF0C" w14:textId="77777777" w:rsidR="00763DAA" w:rsidRPr="00F06CEB" w:rsidRDefault="00EB75BE" w:rsidP="00FF3645">
      <w:pPr>
        <w:pStyle w:val="Ttulo2"/>
        <w:ind w:left="284"/>
        <w:rPr>
          <w:rFonts w:ascii="Montserrat" w:hAnsi="Montserrat"/>
          <w:b/>
          <w:color w:val="auto"/>
          <w:sz w:val="20"/>
          <w:szCs w:val="24"/>
        </w:rPr>
      </w:pPr>
      <w:r w:rsidRPr="00F06CEB">
        <w:rPr>
          <w:rFonts w:ascii="Montserrat" w:hAnsi="Montserrat"/>
          <w:b/>
          <w:color w:val="auto"/>
          <w:sz w:val="20"/>
          <w:szCs w:val="24"/>
        </w:rPr>
        <w:t>Pasivo a corto plazo</w:t>
      </w:r>
    </w:p>
    <w:p w14:paraId="1C4EE424" w14:textId="77777777" w:rsidR="002E63A4" w:rsidRPr="002E63A4" w:rsidRDefault="002E63A4" w:rsidP="00F06CEB">
      <w:pPr>
        <w:pStyle w:val="Prrafodelista"/>
        <w:spacing w:after="0"/>
        <w:rPr>
          <w:rFonts w:ascii="Montserrat" w:hAnsi="Montserrat"/>
          <w:sz w:val="20"/>
          <w:szCs w:val="24"/>
        </w:rPr>
      </w:pPr>
    </w:p>
    <w:p w14:paraId="1992F865" w14:textId="21C374B8" w:rsidR="00EB75BE" w:rsidRDefault="007A04DC"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8A0E7A">
        <w:rPr>
          <w:rFonts w:ascii="Montserrat" w:hAnsi="Montserrat"/>
          <w:sz w:val="20"/>
          <w:szCs w:val="24"/>
        </w:rPr>
        <w:t>El grupo de cuentas 2</w:t>
      </w:r>
      <w:r w:rsidR="00D03A67">
        <w:rPr>
          <w:rFonts w:ascii="Montserrat" w:hAnsi="Montserrat"/>
          <w:sz w:val="20"/>
          <w:szCs w:val="24"/>
        </w:rPr>
        <w:t>0</w:t>
      </w:r>
      <w:r w:rsidR="008A0E7A">
        <w:rPr>
          <w:rFonts w:ascii="Montserrat" w:hAnsi="Montserrat"/>
          <w:sz w:val="20"/>
          <w:szCs w:val="24"/>
        </w:rPr>
        <w:t>00 a 2</w:t>
      </w:r>
      <w:r w:rsidR="00966349">
        <w:rPr>
          <w:rFonts w:ascii="Montserrat" w:hAnsi="Montserrat"/>
          <w:sz w:val="20"/>
          <w:szCs w:val="24"/>
        </w:rPr>
        <w:t>3</w:t>
      </w:r>
      <w:r w:rsidR="008A0E7A">
        <w:rPr>
          <w:rFonts w:ascii="Montserrat" w:hAnsi="Montserrat"/>
          <w:sz w:val="20"/>
          <w:szCs w:val="24"/>
        </w:rPr>
        <w:t>9</w:t>
      </w:r>
      <w:r w:rsidR="00966349">
        <w:rPr>
          <w:rFonts w:ascii="Montserrat" w:hAnsi="Montserrat"/>
          <w:sz w:val="20"/>
          <w:szCs w:val="24"/>
        </w:rPr>
        <w:t xml:space="preserve">9 deberá ser utilizado para el registro </w:t>
      </w:r>
      <w:r w:rsidR="008A0E7A">
        <w:rPr>
          <w:rFonts w:ascii="Montserrat" w:hAnsi="Montserrat"/>
          <w:sz w:val="20"/>
          <w:szCs w:val="24"/>
        </w:rPr>
        <w:t>del “Pasivo a corto plazo”</w:t>
      </w:r>
      <w:r w:rsidR="00E73084">
        <w:rPr>
          <w:rFonts w:ascii="Montserrat" w:hAnsi="Montserrat"/>
          <w:sz w:val="20"/>
          <w:szCs w:val="24"/>
        </w:rPr>
        <w:t xml:space="preserve"> del Distribuidor, como puede ser cuentas por pagar a proveedores, contratistas, partes relacionadas, empleados, bancos, impuestos y gastos acumulados, así como las deudas contraídas por el Distribuidor que tengan un vencimiento igual o menor a un año entre otros.</w:t>
      </w:r>
    </w:p>
    <w:p w14:paraId="365000D3" w14:textId="77777777" w:rsidR="00E73084" w:rsidRDefault="00E73084" w:rsidP="00F06CEB">
      <w:pPr>
        <w:pStyle w:val="Prrafodelista"/>
        <w:spacing w:line="240" w:lineRule="auto"/>
        <w:ind w:left="284"/>
        <w:jc w:val="both"/>
        <w:rPr>
          <w:rFonts w:ascii="Montserrat" w:hAnsi="Montserrat"/>
          <w:sz w:val="20"/>
          <w:szCs w:val="24"/>
        </w:rPr>
      </w:pPr>
    </w:p>
    <w:p w14:paraId="363C7917" w14:textId="77777777" w:rsidR="00E73084" w:rsidRDefault="002732CE"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8F663D">
        <w:rPr>
          <w:rFonts w:ascii="Montserrat" w:hAnsi="Montserrat"/>
          <w:sz w:val="20"/>
          <w:szCs w:val="24"/>
        </w:rPr>
        <w:t>En las cuentas 2100 a 2199 “Porción a corto plazo de la deuda financiera”, se deberá registrar la porción a corto plazo de deuda financiera del Distribuidor, de acuerdo con lo establecido en la NIF C-9.</w:t>
      </w:r>
    </w:p>
    <w:p w14:paraId="48FE4A69" w14:textId="77777777" w:rsidR="008F663D" w:rsidRDefault="008F663D" w:rsidP="00F06CEB">
      <w:pPr>
        <w:pStyle w:val="Prrafodelista"/>
        <w:spacing w:line="240" w:lineRule="auto"/>
        <w:ind w:left="1224"/>
        <w:jc w:val="both"/>
        <w:rPr>
          <w:rFonts w:ascii="Montserrat" w:hAnsi="Montserrat"/>
          <w:sz w:val="20"/>
          <w:szCs w:val="24"/>
        </w:rPr>
      </w:pPr>
    </w:p>
    <w:p w14:paraId="5E797CED" w14:textId="77777777" w:rsidR="008F663D" w:rsidRDefault="00ED53A4"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2110 a 2114 “Documentos por pagar a corto plazo”, se registrarán los préstamos que obtenga el Distribuidor para financiar sus activos y su operación, que tengan vencimiento en el corto plazo.</w:t>
      </w:r>
    </w:p>
    <w:p w14:paraId="75BA87AE" w14:textId="77777777" w:rsidR="00ED53A4" w:rsidRPr="00ED53A4" w:rsidRDefault="00ED53A4" w:rsidP="00ED53A4">
      <w:pPr>
        <w:pStyle w:val="Prrafodelista"/>
        <w:ind w:left="722"/>
        <w:rPr>
          <w:rFonts w:ascii="Montserrat" w:hAnsi="Montserrat"/>
          <w:sz w:val="20"/>
          <w:szCs w:val="24"/>
        </w:rPr>
      </w:pPr>
    </w:p>
    <w:p w14:paraId="0FF41A85" w14:textId="77777777" w:rsidR="00ED53A4" w:rsidRDefault="00ED53A4"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2115 a 2120 “Intereses por pagar”, se registrarán los intereses devengados no pagados derivados de los préstamos que obtenga el Distribuidor para financiar sus activos y su operación.</w:t>
      </w:r>
    </w:p>
    <w:p w14:paraId="22AA20FB" w14:textId="77777777" w:rsidR="00ED53A4" w:rsidRPr="00ED53A4" w:rsidRDefault="00ED53A4" w:rsidP="00ED53A4">
      <w:pPr>
        <w:pStyle w:val="Prrafodelista"/>
        <w:rPr>
          <w:rFonts w:ascii="Montserrat" w:hAnsi="Montserrat"/>
          <w:sz w:val="20"/>
          <w:szCs w:val="24"/>
        </w:rPr>
      </w:pPr>
    </w:p>
    <w:p w14:paraId="73C00DA7" w14:textId="77777777" w:rsidR="00E73084" w:rsidRDefault="007A04DC"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2200 a 224</w:t>
      </w:r>
      <w:r w:rsidR="00ED53A4">
        <w:rPr>
          <w:rFonts w:ascii="Montserrat" w:hAnsi="Montserrat"/>
          <w:sz w:val="20"/>
          <w:szCs w:val="24"/>
        </w:rPr>
        <w:t>9 “Cuentas por pagar a proveedores”, se registrarán las cuentas por pagar del Distribuidor, derivados de sus operaciones, como pueden ser cuentas por pagar a proveedores, contratistas, empleados, bancos, impuestos y gastos acumulados entre otros.</w:t>
      </w:r>
    </w:p>
    <w:p w14:paraId="29D8C305" w14:textId="77777777" w:rsidR="001F2180" w:rsidRDefault="001F2180" w:rsidP="00F06CEB">
      <w:pPr>
        <w:pStyle w:val="Prrafodelista"/>
        <w:spacing w:line="240" w:lineRule="auto"/>
        <w:ind w:left="1224"/>
        <w:jc w:val="both"/>
        <w:rPr>
          <w:rFonts w:ascii="Montserrat" w:hAnsi="Montserrat"/>
          <w:sz w:val="20"/>
          <w:szCs w:val="24"/>
        </w:rPr>
      </w:pPr>
    </w:p>
    <w:p w14:paraId="7BBE5A53" w14:textId="77777777" w:rsidR="001F2180" w:rsidRDefault="001F2180"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En las cuentas 2210 a 2219 “Proveedores”, se registrarán aquellos adeudos por la adquisición de bienes y servicios inherentes a la prestación del servicio de distribución.</w:t>
      </w:r>
    </w:p>
    <w:p w14:paraId="509C153E" w14:textId="77777777" w:rsidR="001F2180" w:rsidRDefault="001F2180" w:rsidP="00186E0D">
      <w:pPr>
        <w:pStyle w:val="Prrafodelista"/>
        <w:spacing w:line="240" w:lineRule="auto"/>
        <w:ind w:left="1728"/>
        <w:jc w:val="both"/>
        <w:rPr>
          <w:rFonts w:ascii="Montserrat" w:hAnsi="Montserrat"/>
          <w:sz w:val="20"/>
          <w:szCs w:val="24"/>
        </w:rPr>
      </w:pPr>
    </w:p>
    <w:p w14:paraId="0EE7C55E" w14:textId="77777777" w:rsidR="001F2180" w:rsidRDefault="001F2180"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lastRenderedPageBreak/>
        <w:t xml:space="preserve"> En las cuentas 2220 a 2229 “Contratistas”, se registrarán aquellos adeudos por la construcción de activos fijos inherentes a la prestación del servicio de distribución.</w:t>
      </w:r>
    </w:p>
    <w:p w14:paraId="6C8B5274" w14:textId="77777777" w:rsidR="001F2180" w:rsidRPr="001F2180" w:rsidRDefault="001F2180" w:rsidP="001F2180">
      <w:pPr>
        <w:pStyle w:val="Prrafodelista"/>
        <w:rPr>
          <w:rFonts w:ascii="Montserrat" w:hAnsi="Montserrat"/>
          <w:sz w:val="20"/>
          <w:szCs w:val="24"/>
        </w:rPr>
      </w:pPr>
    </w:p>
    <w:p w14:paraId="37E72BE5" w14:textId="77777777" w:rsidR="001F2180" w:rsidRDefault="001F2180"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2230 a 2239 “Acreedores diversos”, se registrarán aquellos adeudos por la adquisición de bienes y servicios para consumo o beneficio del Distribuidor.</w:t>
      </w:r>
    </w:p>
    <w:p w14:paraId="3A8BBE7E" w14:textId="77777777" w:rsidR="001F2180" w:rsidRPr="001F2180" w:rsidRDefault="001F2180" w:rsidP="001F2180">
      <w:pPr>
        <w:pStyle w:val="Prrafodelista"/>
        <w:rPr>
          <w:rFonts w:ascii="Montserrat" w:hAnsi="Montserrat"/>
          <w:sz w:val="20"/>
          <w:szCs w:val="24"/>
        </w:rPr>
      </w:pPr>
    </w:p>
    <w:p w14:paraId="1E17BA7F" w14:textId="77777777" w:rsidR="001F2180" w:rsidRDefault="001F2180" w:rsidP="00186E0D">
      <w:pPr>
        <w:pStyle w:val="Prrafodelista"/>
        <w:numPr>
          <w:ilvl w:val="2"/>
          <w:numId w:val="1"/>
        </w:numPr>
        <w:spacing w:line="240" w:lineRule="auto"/>
        <w:jc w:val="both"/>
        <w:outlineLvl w:val="2"/>
        <w:rPr>
          <w:rFonts w:ascii="Montserrat" w:hAnsi="Montserrat"/>
          <w:sz w:val="20"/>
          <w:szCs w:val="24"/>
        </w:rPr>
      </w:pPr>
      <w:r>
        <w:rPr>
          <w:rFonts w:ascii="Montserrat" w:hAnsi="Montserrat"/>
          <w:sz w:val="20"/>
          <w:szCs w:val="24"/>
        </w:rPr>
        <w:t xml:space="preserve"> En las cuentas 2240 a 2249 “Anticipos a clientes”, se registrarán los cobros anticipados a cuenta de la futura prestación del servicio de distribución.</w:t>
      </w:r>
    </w:p>
    <w:p w14:paraId="0F5A61FF" w14:textId="77777777" w:rsidR="001F2180" w:rsidRPr="001F2180" w:rsidRDefault="001F2180" w:rsidP="001F2180">
      <w:pPr>
        <w:pStyle w:val="Prrafodelista"/>
        <w:rPr>
          <w:rFonts w:ascii="Montserrat" w:hAnsi="Montserrat"/>
          <w:sz w:val="20"/>
          <w:szCs w:val="24"/>
        </w:rPr>
      </w:pPr>
    </w:p>
    <w:p w14:paraId="196E2E88" w14:textId="4FA88CE8" w:rsidR="001F2180" w:rsidRDefault="001F2180"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2250 a 22</w:t>
      </w:r>
      <w:r w:rsidR="00D03A67">
        <w:rPr>
          <w:rFonts w:ascii="Montserrat" w:hAnsi="Montserrat"/>
          <w:sz w:val="20"/>
          <w:szCs w:val="24"/>
        </w:rPr>
        <w:t>59</w:t>
      </w:r>
      <w:r>
        <w:rPr>
          <w:rFonts w:ascii="Montserrat" w:hAnsi="Montserrat"/>
          <w:sz w:val="20"/>
          <w:szCs w:val="24"/>
        </w:rPr>
        <w:t xml:space="preserve"> “Impuestos </w:t>
      </w:r>
      <w:r w:rsidR="007A04DC">
        <w:rPr>
          <w:rFonts w:ascii="Montserrat" w:hAnsi="Montserrat"/>
          <w:sz w:val="20"/>
          <w:szCs w:val="24"/>
        </w:rPr>
        <w:t xml:space="preserve">a la utilidad </w:t>
      </w:r>
      <w:r>
        <w:rPr>
          <w:rFonts w:ascii="Montserrat" w:hAnsi="Montserrat"/>
          <w:sz w:val="20"/>
          <w:szCs w:val="24"/>
        </w:rPr>
        <w:t>por pagar”, se registrarán los pasivos provenientes de obligaciones impositivas como son los impuestos retenibles y a cargo, derechos y cuotas de seguridad social.</w:t>
      </w:r>
    </w:p>
    <w:p w14:paraId="32FBE868" w14:textId="77777777" w:rsidR="001F2180" w:rsidRPr="001F2180" w:rsidRDefault="001F2180" w:rsidP="001F2180">
      <w:pPr>
        <w:pStyle w:val="Prrafodelista"/>
        <w:rPr>
          <w:rFonts w:ascii="Montserrat" w:hAnsi="Montserrat"/>
          <w:sz w:val="20"/>
          <w:szCs w:val="24"/>
        </w:rPr>
      </w:pPr>
    </w:p>
    <w:p w14:paraId="050F9ED3" w14:textId="25D59F15" w:rsidR="001F2180" w:rsidRDefault="001F2180" w:rsidP="00EF52EF">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2260 a 2269 “Gastos acumulados por pagar”, se registrarán los pasivos provenientes de obligaciones contractuales como son sueldos, comisiones, regalías, derechos de vía, gratificaciones, participación de utilidades a los trabajadores.</w:t>
      </w:r>
    </w:p>
    <w:p w14:paraId="0F44A22D" w14:textId="77777777" w:rsidR="00102244" w:rsidRPr="00102244" w:rsidRDefault="00102244">
      <w:pPr>
        <w:pStyle w:val="Prrafodelista"/>
      </w:pPr>
    </w:p>
    <w:p w14:paraId="434CAB3E" w14:textId="77777777" w:rsidR="00F321FE" w:rsidRDefault="00F321FE" w:rsidP="00EF52EF">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2270 a 2279 “Otros pasivos de corto plazo”, se registrarán </w:t>
      </w:r>
      <w:r w:rsidRPr="00F321FE">
        <w:rPr>
          <w:rFonts w:ascii="Montserrat" w:hAnsi="Montserrat"/>
          <w:sz w:val="20"/>
          <w:szCs w:val="24"/>
        </w:rPr>
        <w:t>otros pasivos de corto plazo que tenga el permisionario</w:t>
      </w:r>
      <w:r>
        <w:rPr>
          <w:rFonts w:ascii="Montserrat" w:hAnsi="Montserrat"/>
          <w:sz w:val="20"/>
          <w:szCs w:val="24"/>
        </w:rPr>
        <w:t>.</w:t>
      </w:r>
    </w:p>
    <w:p w14:paraId="6F5231E7" w14:textId="77777777" w:rsidR="001F2180" w:rsidRPr="001F2180" w:rsidRDefault="001F2180" w:rsidP="001F2180">
      <w:pPr>
        <w:pStyle w:val="Prrafodelista"/>
        <w:rPr>
          <w:rFonts w:ascii="Montserrat" w:hAnsi="Montserrat"/>
          <w:sz w:val="20"/>
          <w:szCs w:val="24"/>
        </w:rPr>
      </w:pPr>
    </w:p>
    <w:p w14:paraId="3F515697" w14:textId="77777777" w:rsidR="001F2180" w:rsidRDefault="00530F68"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Pr>
          <w:rFonts w:ascii="Montserrat" w:hAnsi="Montserrat"/>
          <w:sz w:val="20"/>
          <w:szCs w:val="24"/>
        </w:rPr>
        <w:tab/>
      </w:r>
      <w:r w:rsidR="00A43161">
        <w:rPr>
          <w:rFonts w:ascii="Montserrat" w:hAnsi="Montserrat"/>
          <w:sz w:val="20"/>
          <w:szCs w:val="24"/>
        </w:rPr>
        <w:t>En las cuentas 2300 a 234</w:t>
      </w:r>
      <w:r w:rsidR="0046467A">
        <w:rPr>
          <w:rFonts w:ascii="Montserrat" w:hAnsi="Montserrat"/>
          <w:sz w:val="20"/>
          <w:szCs w:val="24"/>
        </w:rPr>
        <w:t xml:space="preserve">9 “Cuentas por </w:t>
      </w:r>
      <w:r w:rsidR="00844D61">
        <w:rPr>
          <w:rFonts w:ascii="Montserrat" w:hAnsi="Montserrat"/>
          <w:sz w:val="20"/>
          <w:szCs w:val="24"/>
        </w:rPr>
        <w:t>pagar</w:t>
      </w:r>
      <w:r w:rsidR="0046467A">
        <w:rPr>
          <w:rFonts w:ascii="Montserrat" w:hAnsi="Montserrat"/>
          <w:sz w:val="20"/>
          <w:szCs w:val="24"/>
        </w:rPr>
        <w:t xml:space="preserve"> a partes relacionadas”, se deberán registrar los saldos de partes relacionadas que existan a cargo del Distribuidor. Se deberá mantener controles auxiliares de cada una de dichas partes relacionadas y por cada tipo de operación que se desarrolle.</w:t>
      </w:r>
      <w:r w:rsidR="00844D61">
        <w:rPr>
          <w:rFonts w:ascii="Montserrat" w:hAnsi="Montserrat"/>
          <w:sz w:val="20"/>
          <w:szCs w:val="24"/>
        </w:rPr>
        <w:t xml:space="preserve"> </w:t>
      </w:r>
      <w:r w:rsidR="00844D61" w:rsidRPr="00844D61">
        <w:rPr>
          <w:rFonts w:ascii="Montserrat" w:hAnsi="Montserrat"/>
          <w:sz w:val="20"/>
          <w:szCs w:val="24"/>
        </w:rPr>
        <w:t>En caso de que existan saldos a largo plazo deberán registrarse por separado dentro del grupo de cuentas 2400</w:t>
      </w:r>
      <w:r w:rsidR="00844D61">
        <w:rPr>
          <w:rFonts w:ascii="Montserrat" w:hAnsi="Montserrat"/>
          <w:sz w:val="20"/>
          <w:szCs w:val="24"/>
        </w:rPr>
        <w:t>.</w:t>
      </w:r>
    </w:p>
    <w:p w14:paraId="2E73B972" w14:textId="77777777" w:rsidR="00F8511A" w:rsidRDefault="00F8511A" w:rsidP="00186E0D">
      <w:pPr>
        <w:pStyle w:val="Prrafodelista"/>
        <w:spacing w:line="240" w:lineRule="auto"/>
        <w:ind w:left="1224"/>
        <w:jc w:val="both"/>
        <w:rPr>
          <w:rFonts w:ascii="Montserrat" w:hAnsi="Montserrat"/>
          <w:sz w:val="20"/>
          <w:szCs w:val="24"/>
        </w:rPr>
      </w:pPr>
    </w:p>
    <w:p w14:paraId="289E150B" w14:textId="77777777" w:rsidR="00E15FA6" w:rsidRDefault="00A43161" w:rsidP="00524DF6">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2350 a 239</w:t>
      </w:r>
      <w:r w:rsidR="00F8511A">
        <w:rPr>
          <w:rFonts w:ascii="Montserrat" w:hAnsi="Montserrat"/>
          <w:sz w:val="20"/>
          <w:szCs w:val="24"/>
        </w:rPr>
        <w:t>9 “</w:t>
      </w:r>
      <w:r>
        <w:rPr>
          <w:rFonts w:ascii="Montserrat" w:hAnsi="Montserrat"/>
          <w:sz w:val="20"/>
          <w:szCs w:val="24"/>
        </w:rPr>
        <w:t xml:space="preserve">Provisiones”, se registrarán los pasivos cuya cuantía </w:t>
      </w:r>
      <w:r w:rsidR="00E15FA6">
        <w:rPr>
          <w:rFonts w:ascii="Montserrat" w:hAnsi="Montserrat"/>
          <w:sz w:val="20"/>
          <w:szCs w:val="24"/>
        </w:rPr>
        <w:t>o fecha de liquidación son inciertas y menores a un año, de acuerdo con lo señalado en la NIF C-9.</w:t>
      </w:r>
    </w:p>
    <w:p w14:paraId="539A1D8A" w14:textId="77777777" w:rsidR="008D3237" w:rsidRPr="008D3237" w:rsidRDefault="008D3237" w:rsidP="00186E0D">
      <w:pPr>
        <w:pStyle w:val="Prrafodelista"/>
        <w:spacing w:line="240" w:lineRule="auto"/>
        <w:ind w:left="1224"/>
        <w:jc w:val="both"/>
        <w:rPr>
          <w:rFonts w:ascii="Montserrat" w:hAnsi="Montserrat"/>
          <w:sz w:val="20"/>
          <w:szCs w:val="24"/>
        </w:rPr>
      </w:pPr>
    </w:p>
    <w:p w14:paraId="5A6C091A" w14:textId="77777777" w:rsidR="00E73084" w:rsidRPr="008D3237" w:rsidRDefault="008D3237" w:rsidP="000D4D66">
      <w:pPr>
        <w:pStyle w:val="Prrafodelista"/>
        <w:spacing w:line="240" w:lineRule="auto"/>
        <w:ind w:left="284"/>
        <w:jc w:val="both"/>
        <w:outlineLvl w:val="1"/>
        <w:rPr>
          <w:rFonts w:ascii="Montserrat" w:hAnsi="Montserrat"/>
          <w:b/>
          <w:sz w:val="20"/>
          <w:szCs w:val="24"/>
        </w:rPr>
      </w:pPr>
      <w:r w:rsidRPr="008D3237">
        <w:rPr>
          <w:rFonts w:ascii="Montserrat" w:hAnsi="Montserrat"/>
          <w:b/>
          <w:sz w:val="20"/>
          <w:szCs w:val="24"/>
        </w:rPr>
        <w:t>Pasivo a largo plazo</w:t>
      </w:r>
    </w:p>
    <w:p w14:paraId="7DA61FB4" w14:textId="77777777" w:rsidR="008D3237" w:rsidRDefault="008D3237" w:rsidP="00186E0D">
      <w:pPr>
        <w:pStyle w:val="Prrafodelista"/>
        <w:spacing w:line="240" w:lineRule="auto"/>
        <w:ind w:left="284"/>
        <w:jc w:val="both"/>
        <w:rPr>
          <w:rFonts w:ascii="Montserrat" w:hAnsi="Montserrat"/>
          <w:sz w:val="20"/>
          <w:szCs w:val="24"/>
        </w:rPr>
      </w:pPr>
    </w:p>
    <w:p w14:paraId="691B46DB" w14:textId="77777777" w:rsidR="008D3237" w:rsidRDefault="008D3237" w:rsidP="008A0E7A">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w:t>
      </w:r>
      <w:r w:rsidR="002E63A4">
        <w:rPr>
          <w:rFonts w:ascii="Montserrat" w:hAnsi="Montserrat"/>
          <w:sz w:val="20"/>
          <w:szCs w:val="24"/>
        </w:rPr>
        <w:t>En las cuentas 2400 a 2499 “Cuentas por pagar a largo plazo”, se deberán registrar aquellos adeudos que adquiera el Distribuidor para financiar sus activos y su operación con vencimiento mayor a un año, de conformidad con lo señalado en la NIF C-9.</w:t>
      </w:r>
    </w:p>
    <w:p w14:paraId="567A332C" w14:textId="77777777" w:rsidR="002E63A4" w:rsidRDefault="002E63A4" w:rsidP="00186E0D">
      <w:pPr>
        <w:pStyle w:val="Prrafodelista"/>
        <w:spacing w:line="240" w:lineRule="auto"/>
        <w:ind w:left="284"/>
        <w:jc w:val="both"/>
        <w:rPr>
          <w:rFonts w:ascii="Montserrat" w:hAnsi="Montserrat"/>
          <w:sz w:val="20"/>
          <w:szCs w:val="24"/>
        </w:rPr>
      </w:pPr>
    </w:p>
    <w:p w14:paraId="290A033D" w14:textId="77777777" w:rsidR="002E63A4" w:rsidRDefault="002E63A4" w:rsidP="008A0E7A">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w:t>
      </w:r>
      <w:r w:rsidR="00857305">
        <w:rPr>
          <w:rFonts w:ascii="Montserrat" w:hAnsi="Montserrat"/>
          <w:sz w:val="20"/>
          <w:szCs w:val="24"/>
        </w:rPr>
        <w:t>2500 a 2599 “Porción de pasivo convertible en capital”, se deberán de registrar aquellos pasivos que sean convertibles en capital, de conformidad con lo señalado en la NIF C-12.</w:t>
      </w:r>
    </w:p>
    <w:p w14:paraId="002B165A" w14:textId="77777777" w:rsidR="00857305" w:rsidRPr="00857305" w:rsidRDefault="00857305" w:rsidP="00857305">
      <w:pPr>
        <w:pStyle w:val="Prrafodelista"/>
        <w:rPr>
          <w:rFonts w:ascii="Montserrat" w:hAnsi="Montserrat"/>
          <w:sz w:val="20"/>
          <w:szCs w:val="24"/>
        </w:rPr>
      </w:pPr>
    </w:p>
    <w:p w14:paraId="10053059" w14:textId="77777777" w:rsidR="00857305" w:rsidRPr="00672DA0" w:rsidRDefault="00672DA0"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w:t>
      </w:r>
      <w:r w:rsidR="00857305" w:rsidRPr="00D828F1">
        <w:rPr>
          <w:rFonts w:ascii="Montserrat" w:hAnsi="Montserrat"/>
          <w:sz w:val="20"/>
          <w:szCs w:val="20"/>
        </w:rPr>
        <w:t>En las cuentas 2600 a 2699</w:t>
      </w:r>
      <w:r w:rsidR="00D828F1" w:rsidRPr="00D828F1">
        <w:rPr>
          <w:rFonts w:ascii="Montserrat" w:hAnsi="Montserrat"/>
          <w:sz w:val="20"/>
          <w:szCs w:val="20"/>
        </w:rPr>
        <w:t xml:space="preserve"> “</w:t>
      </w:r>
      <w:r w:rsidR="00844D61">
        <w:rPr>
          <w:rFonts w:ascii="Montserrat" w:hAnsi="Montserrat"/>
          <w:sz w:val="20"/>
          <w:szCs w:val="20"/>
        </w:rPr>
        <w:t>Provisión por i</w:t>
      </w:r>
      <w:r w:rsidR="00D828F1" w:rsidRPr="00D828F1">
        <w:rPr>
          <w:rFonts w:ascii="Montserrat" w:eastAsia="Times New Roman" w:hAnsi="Montserrat" w:cs="Calibri"/>
          <w:color w:val="000000"/>
          <w:sz w:val="20"/>
          <w:szCs w:val="20"/>
          <w:lang w:eastAsia="es-MX"/>
        </w:rPr>
        <w:t>mpuesto a la utilidad diferido</w:t>
      </w:r>
      <w:r w:rsidR="00844D61">
        <w:rPr>
          <w:rFonts w:ascii="Montserrat" w:eastAsia="Times New Roman" w:hAnsi="Montserrat" w:cs="Calibri"/>
          <w:color w:val="000000"/>
          <w:sz w:val="20"/>
          <w:szCs w:val="20"/>
          <w:lang w:eastAsia="es-MX"/>
        </w:rPr>
        <w:t>”</w:t>
      </w:r>
      <w:r w:rsidR="00D828F1" w:rsidRPr="00D828F1">
        <w:rPr>
          <w:rFonts w:ascii="Montserrat" w:eastAsia="Times New Roman" w:hAnsi="Montserrat" w:cs="Calibri"/>
          <w:color w:val="000000"/>
          <w:sz w:val="20"/>
          <w:szCs w:val="20"/>
          <w:lang w:eastAsia="es-MX"/>
        </w:rPr>
        <w:t>, se deberán de registrar los pasivos provenientes de obligaciones impositivas correspondiente a operaciones atribuibles al periodo contable actual, pero que fiscalmente son reconocidos en momentos diferentes, de conformidad con lo señalado en la NIF D-4.</w:t>
      </w:r>
    </w:p>
    <w:p w14:paraId="321C7BE9" w14:textId="77777777" w:rsidR="00672DA0" w:rsidRPr="00672DA0" w:rsidRDefault="00672DA0" w:rsidP="00672DA0">
      <w:pPr>
        <w:pStyle w:val="Prrafodelista"/>
        <w:rPr>
          <w:rFonts w:ascii="Montserrat" w:hAnsi="Montserrat"/>
          <w:sz w:val="20"/>
          <w:szCs w:val="20"/>
        </w:rPr>
      </w:pPr>
    </w:p>
    <w:p w14:paraId="09CA569F" w14:textId="77777777" w:rsidR="00672DA0" w:rsidRPr="00672DA0" w:rsidRDefault="00672DA0" w:rsidP="008A0E7A">
      <w:pPr>
        <w:pStyle w:val="Prrafodelista"/>
        <w:numPr>
          <w:ilvl w:val="1"/>
          <w:numId w:val="1"/>
        </w:numPr>
        <w:spacing w:line="240" w:lineRule="auto"/>
        <w:ind w:left="284" w:firstLine="0"/>
        <w:jc w:val="both"/>
        <w:outlineLvl w:val="1"/>
        <w:rPr>
          <w:rFonts w:ascii="Montserrat" w:hAnsi="Montserrat"/>
          <w:sz w:val="20"/>
          <w:szCs w:val="20"/>
        </w:rPr>
      </w:pPr>
      <w:r w:rsidRPr="00672DA0">
        <w:rPr>
          <w:rFonts w:ascii="Montserrat" w:hAnsi="Montserrat"/>
          <w:sz w:val="20"/>
          <w:szCs w:val="20"/>
        </w:rPr>
        <w:lastRenderedPageBreak/>
        <w:t xml:space="preserve"> En las cuentas 2700 a 2799 “</w:t>
      </w:r>
      <w:r w:rsidRPr="00672DA0">
        <w:rPr>
          <w:rFonts w:ascii="Montserrat" w:eastAsia="Times New Roman" w:hAnsi="Montserrat" w:cs="Calibri"/>
          <w:color w:val="000000"/>
          <w:sz w:val="20"/>
          <w:szCs w:val="20"/>
          <w:lang w:eastAsia="es-MX"/>
        </w:rPr>
        <w:t>Beneficio a empleados</w:t>
      </w:r>
      <w:r>
        <w:rPr>
          <w:rFonts w:ascii="Montserrat" w:eastAsia="Times New Roman" w:hAnsi="Montserrat" w:cs="Calibri"/>
          <w:color w:val="000000"/>
          <w:sz w:val="20"/>
          <w:szCs w:val="20"/>
          <w:lang w:eastAsia="es-MX"/>
        </w:rPr>
        <w:t xml:space="preserve">”, se deberán registrar los pasivos derivados de las obligaciones laborales, de </w:t>
      </w:r>
      <w:r w:rsidR="002330D7">
        <w:rPr>
          <w:rFonts w:ascii="Montserrat" w:eastAsia="Times New Roman" w:hAnsi="Montserrat" w:cs="Calibri"/>
          <w:color w:val="000000"/>
          <w:sz w:val="20"/>
          <w:szCs w:val="20"/>
          <w:lang w:eastAsia="es-MX"/>
        </w:rPr>
        <w:t>conformidad</w:t>
      </w:r>
      <w:r>
        <w:rPr>
          <w:rFonts w:ascii="Montserrat" w:eastAsia="Times New Roman" w:hAnsi="Montserrat" w:cs="Calibri"/>
          <w:color w:val="000000"/>
          <w:sz w:val="20"/>
          <w:szCs w:val="20"/>
          <w:lang w:eastAsia="es-MX"/>
        </w:rPr>
        <w:t xml:space="preserve"> con lo señalado en la NIF D-3.</w:t>
      </w:r>
    </w:p>
    <w:p w14:paraId="3269C790" w14:textId="77777777" w:rsidR="00672DA0" w:rsidRPr="00672DA0" w:rsidRDefault="00672DA0" w:rsidP="00672DA0">
      <w:pPr>
        <w:pStyle w:val="Prrafodelista"/>
        <w:rPr>
          <w:rFonts w:ascii="Montserrat" w:hAnsi="Montserrat"/>
          <w:sz w:val="20"/>
          <w:szCs w:val="20"/>
        </w:rPr>
      </w:pPr>
    </w:p>
    <w:p w14:paraId="1F19A2D3" w14:textId="2593DD3B" w:rsidR="00672DA0" w:rsidRDefault="00672DA0"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2800 a 2899 “Provisiones a largo plazo”, se deberán de registrar los pasivos cuya cuantía o fecha de liquidación sea incierta con plazo mayor a un año, de </w:t>
      </w:r>
      <w:r w:rsidR="002330D7">
        <w:rPr>
          <w:rFonts w:ascii="Montserrat" w:hAnsi="Montserrat"/>
          <w:sz w:val="20"/>
          <w:szCs w:val="20"/>
        </w:rPr>
        <w:t>conformidad</w:t>
      </w:r>
      <w:r>
        <w:rPr>
          <w:rFonts w:ascii="Montserrat" w:hAnsi="Montserrat"/>
          <w:sz w:val="20"/>
          <w:szCs w:val="20"/>
        </w:rPr>
        <w:t xml:space="preserve"> con lo señalado en la NIF C-9.</w:t>
      </w:r>
    </w:p>
    <w:p w14:paraId="3674F8A4" w14:textId="77777777" w:rsidR="008C6962" w:rsidRPr="00EF52EF" w:rsidRDefault="008C6962" w:rsidP="00EF52EF">
      <w:pPr>
        <w:pStyle w:val="Prrafodelista"/>
        <w:rPr>
          <w:rFonts w:ascii="Montserrat" w:hAnsi="Montserrat"/>
          <w:sz w:val="20"/>
          <w:szCs w:val="20"/>
        </w:rPr>
      </w:pPr>
    </w:p>
    <w:p w14:paraId="79BD5F24" w14:textId="11CB7A47" w:rsidR="008C6962" w:rsidRDefault="008C6962" w:rsidP="008C6962">
      <w:pPr>
        <w:pStyle w:val="Prrafodelista"/>
        <w:numPr>
          <w:ilvl w:val="1"/>
          <w:numId w:val="1"/>
        </w:numPr>
        <w:spacing w:line="240" w:lineRule="auto"/>
        <w:ind w:left="284" w:firstLine="0"/>
        <w:jc w:val="both"/>
        <w:outlineLvl w:val="1"/>
        <w:rPr>
          <w:rFonts w:ascii="Montserrat" w:hAnsi="Montserrat"/>
          <w:sz w:val="20"/>
          <w:szCs w:val="24"/>
        </w:rPr>
      </w:pPr>
      <w:r>
        <w:rPr>
          <w:rFonts w:ascii="Montserrat" w:hAnsi="Montserrat"/>
          <w:sz w:val="20"/>
          <w:szCs w:val="24"/>
        </w:rPr>
        <w:t xml:space="preserve"> En las cuentas 2900 a 2999 “Otros pasivos de largo plazo”, se registrarán </w:t>
      </w:r>
      <w:r w:rsidRPr="00F321FE">
        <w:rPr>
          <w:rFonts w:ascii="Montserrat" w:hAnsi="Montserrat"/>
          <w:sz w:val="20"/>
          <w:szCs w:val="24"/>
        </w:rPr>
        <w:t xml:space="preserve">otros pasivos de </w:t>
      </w:r>
      <w:r>
        <w:rPr>
          <w:rFonts w:ascii="Montserrat" w:hAnsi="Montserrat"/>
          <w:sz w:val="20"/>
          <w:szCs w:val="24"/>
        </w:rPr>
        <w:t>largo</w:t>
      </w:r>
      <w:r w:rsidRPr="00F321FE">
        <w:rPr>
          <w:rFonts w:ascii="Montserrat" w:hAnsi="Montserrat"/>
          <w:sz w:val="20"/>
          <w:szCs w:val="24"/>
        </w:rPr>
        <w:t xml:space="preserve"> plazo que tenga el permisionario</w:t>
      </w:r>
      <w:r>
        <w:rPr>
          <w:rFonts w:ascii="Montserrat" w:hAnsi="Montserrat"/>
          <w:sz w:val="20"/>
          <w:szCs w:val="24"/>
        </w:rPr>
        <w:t>.</w:t>
      </w:r>
    </w:p>
    <w:p w14:paraId="35884561" w14:textId="77777777" w:rsidR="00672DA0" w:rsidRPr="00672DA0" w:rsidRDefault="00672DA0" w:rsidP="00672DA0">
      <w:pPr>
        <w:pStyle w:val="Prrafodelista"/>
        <w:rPr>
          <w:rFonts w:ascii="Montserrat" w:hAnsi="Montserrat"/>
          <w:sz w:val="20"/>
          <w:szCs w:val="20"/>
        </w:rPr>
      </w:pPr>
    </w:p>
    <w:p w14:paraId="47DA7414" w14:textId="77777777" w:rsidR="00672DA0" w:rsidRPr="00672DA0" w:rsidRDefault="00672DA0" w:rsidP="000D4D66">
      <w:pPr>
        <w:pStyle w:val="Prrafodelista"/>
        <w:spacing w:line="240" w:lineRule="auto"/>
        <w:ind w:left="284"/>
        <w:jc w:val="both"/>
        <w:outlineLvl w:val="1"/>
        <w:rPr>
          <w:rFonts w:ascii="Montserrat" w:hAnsi="Montserrat"/>
          <w:b/>
          <w:sz w:val="20"/>
          <w:szCs w:val="20"/>
        </w:rPr>
      </w:pPr>
      <w:r w:rsidRPr="00672DA0">
        <w:rPr>
          <w:rFonts w:ascii="Montserrat" w:hAnsi="Montserrat"/>
          <w:b/>
          <w:sz w:val="20"/>
          <w:szCs w:val="20"/>
        </w:rPr>
        <w:t>Capital Contable</w:t>
      </w:r>
    </w:p>
    <w:p w14:paraId="22A3F4F1" w14:textId="77777777" w:rsidR="00672DA0" w:rsidRPr="00672DA0" w:rsidRDefault="00672DA0" w:rsidP="00672DA0">
      <w:pPr>
        <w:pStyle w:val="Prrafodelista"/>
        <w:rPr>
          <w:rFonts w:ascii="Montserrat" w:hAnsi="Montserrat"/>
          <w:sz w:val="20"/>
          <w:szCs w:val="20"/>
        </w:rPr>
      </w:pPr>
    </w:p>
    <w:p w14:paraId="06F87495" w14:textId="10328344" w:rsidR="00672DA0" w:rsidRDefault="00757262" w:rsidP="00186E0D">
      <w:pPr>
        <w:pStyle w:val="Prrafodelista"/>
        <w:spacing w:line="240" w:lineRule="auto"/>
        <w:ind w:left="284"/>
        <w:jc w:val="both"/>
        <w:rPr>
          <w:rFonts w:ascii="Montserrat" w:hAnsi="Montserrat"/>
          <w:sz w:val="20"/>
          <w:szCs w:val="20"/>
        </w:rPr>
      </w:pPr>
      <w:r>
        <w:rPr>
          <w:rFonts w:ascii="Montserrat" w:hAnsi="Montserrat"/>
          <w:sz w:val="20"/>
          <w:szCs w:val="20"/>
        </w:rPr>
        <w:t>El grupo de cuentas</w:t>
      </w:r>
      <w:r w:rsidR="00672DA0">
        <w:rPr>
          <w:rFonts w:ascii="Montserrat" w:hAnsi="Montserrat"/>
          <w:sz w:val="20"/>
          <w:szCs w:val="20"/>
        </w:rPr>
        <w:t xml:space="preserve"> 3000 a</w:t>
      </w:r>
      <w:r>
        <w:rPr>
          <w:rFonts w:ascii="Montserrat" w:hAnsi="Montserrat"/>
          <w:sz w:val="20"/>
          <w:szCs w:val="20"/>
        </w:rPr>
        <w:t xml:space="preserve"> 3</w:t>
      </w:r>
      <w:r w:rsidR="00CF6495">
        <w:rPr>
          <w:rFonts w:ascii="Montserrat" w:hAnsi="Montserrat"/>
          <w:sz w:val="20"/>
          <w:szCs w:val="20"/>
        </w:rPr>
        <w:t>4</w:t>
      </w:r>
      <w:r>
        <w:rPr>
          <w:rFonts w:ascii="Montserrat" w:hAnsi="Montserrat"/>
          <w:sz w:val="20"/>
          <w:szCs w:val="20"/>
        </w:rPr>
        <w:t>99 deberá ser utilizado para el registro del patrimonio del Distribuidor, sus modificaciones derivadas de incrementos o disminuciones de capital, utilidades o pérdidas generadas, de dividendos y de efectos de inflación.</w:t>
      </w:r>
    </w:p>
    <w:p w14:paraId="049D1FFF" w14:textId="77777777" w:rsidR="00672DA0" w:rsidRDefault="00672DA0" w:rsidP="00186E0D">
      <w:pPr>
        <w:pStyle w:val="Prrafodelista"/>
        <w:spacing w:line="240" w:lineRule="auto"/>
        <w:ind w:left="284"/>
        <w:jc w:val="both"/>
        <w:rPr>
          <w:rFonts w:ascii="Montserrat" w:hAnsi="Montserrat"/>
          <w:sz w:val="20"/>
          <w:szCs w:val="20"/>
        </w:rPr>
      </w:pPr>
    </w:p>
    <w:p w14:paraId="1AE11F07" w14:textId="77777777" w:rsidR="00672DA0" w:rsidRDefault="000D143C"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3100 a 319</w:t>
      </w:r>
      <w:r w:rsidR="00757262">
        <w:rPr>
          <w:rFonts w:ascii="Montserrat" w:hAnsi="Montserrat"/>
          <w:sz w:val="20"/>
          <w:szCs w:val="20"/>
        </w:rPr>
        <w:t>9 “Capital social”, se deberá registrar el valor histórico de las aportaciones efectuadas por los socios y representadas por acciones o equivalentes.</w:t>
      </w:r>
    </w:p>
    <w:p w14:paraId="49701B85" w14:textId="77777777" w:rsidR="00757262" w:rsidRDefault="00757262" w:rsidP="00186E0D">
      <w:pPr>
        <w:pStyle w:val="Prrafodelista"/>
        <w:spacing w:line="240" w:lineRule="auto"/>
        <w:ind w:left="284"/>
        <w:jc w:val="both"/>
        <w:rPr>
          <w:rFonts w:ascii="Montserrat" w:hAnsi="Montserrat"/>
          <w:sz w:val="20"/>
          <w:szCs w:val="20"/>
        </w:rPr>
      </w:pPr>
    </w:p>
    <w:p w14:paraId="6CDC9E32" w14:textId="77777777" w:rsidR="00757262" w:rsidRDefault="00757262"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w:t>
      </w:r>
      <w:r w:rsidR="000D143C">
        <w:rPr>
          <w:rFonts w:ascii="Montserrat" w:hAnsi="Montserrat"/>
          <w:sz w:val="20"/>
          <w:szCs w:val="20"/>
        </w:rPr>
        <w:t>tas 3200 a 329</w:t>
      </w:r>
      <w:r>
        <w:rPr>
          <w:rFonts w:ascii="Montserrat" w:hAnsi="Montserrat"/>
          <w:sz w:val="20"/>
          <w:szCs w:val="20"/>
        </w:rPr>
        <w:t>9 “</w:t>
      </w:r>
      <w:r>
        <w:rPr>
          <w:rFonts w:ascii="Montserrat" w:hAnsi="Montserrat"/>
          <w:sz w:val="20"/>
          <w:szCs w:val="20"/>
        </w:rPr>
        <w:tab/>
      </w:r>
      <w:r w:rsidR="000D143C">
        <w:rPr>
          <w:rFonts w:ascii="Montserrat" w:hAnsi="Montserrat"/>
          <w:sz w:val="20"/>
          <w:szCs w:val="20"/>
        </w:rPr>
        <w:t xml:space="preserve">Reservas de capital”, se deberá registrar la reserva legal que debe de crear el Distribuidor de </w:t>
      </w:r>
      <w:r w:rsidR="002330D7">
        <w:rPr>
          <w:rFonts w:ascii="Montserrat" w:hAnsi="Montserrat"/>
          <w:sz w:val="20"/>
          <w:szCs w:val="20"/>
        </w:rPr>
        <w:t>conformidad</w:t>
      </w:r>
      <w:r w:rsidR="000D143C">
        <w:rPr>
          <w:rFonts w:ascii="Montserrat" w:hAnsi="Montserrat"/>
          <w:sz w:val="20"/>
          <w:szCs w:val="20"/>
        </w:rPr>
        <w:t xml:space="preserve"> con el artículo 20 de la Ley General de Sociedades Mercantiles y la NIF C-11.</w:t>
      </w:r>
    </w:p>
    <w:p w14:paraId="66ADDF0B" w14:textId="77777777" w:rsidR="000D143C" w:rsidRPr="000D143C" w:rsidRDefault="000D143C" w:rsidP="000D143C">
      <w:pPr>
        <w:pStyle w:val="Prrafodelista"/>
        <w:rPr>
          <w:rFonts w:ascii="Montserrat" w:hAnsi="Montserrat"/>
          <w:sz w:val="20"/>
          <w:szCs w:val="20"/>
        </w:rPr>
      </w:pPr>
    </w:p>
    <w:p w14:paraId="3752A501" w14:textId="77777777" w:rsidR="000D143C" w:rsidRDefault="000D143C"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3300 a 3399 “</w:t>
      </w:r>
      <w:r w:rsidR="002330D7">
        <w:rPr>
          <w:rFonts w:ascii="Montserrat" w:hAnsi="Montserrat"/>
          <w:sz w:val="20"/>
          <w:szCs w:val="20"/>
        </w:rPr>
        <w:t>Utilidades acumuladas”, se deberá de registrar las utilidades y pérdidas acumuladas que se generen derivadas de la operación del Distribuidor, de conformidad con la NIF C-11.</w:t>
      </w:r>
    </w:p>
    <w:p w14:paraId="7890E270" w14:textId="77777777" w:rsidR="002330D7" w:rsidRPr="002330D7" w:rsidRDefault="002330D7" w:rsidP="002330D7">
      <w:pPr>
        <w:pStyle w:val="Prrafodelista"/>
        <w:rPr>
          <w:rFonts w:ascii="Montserrat" w:hAnsi="Montserrat"/>
          <w:sz w:val="20"/>
          <w:szCs w:val="20"/>
        </w:rPr>
      </w:pPr>
    </w:p>
    <w:p w14:paraId="694BE30A" w14:textId="77777777" w:rsidR="002330D7" w:rsidRDefault="002330D7"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3400 a 3499 “Otros resultados integrales”, se deberá de registrar los movimientos del periodo relativos a cada uno de los otros resultados integrales clasificados por su naturaleza, su impuesto a la utilidad y su PTU, de conformidad con lo señalado en la NIF B-3.</w:t>
      </w:r>
    </w:p>
    <w:p w14:paraId="1F51D652" w14:textId="77777777" w:rsidR="002330D7" w:rsidRPr="002330D7" w:rsidRDefault="002330D7" w:rsidP="002330D7">
      <w:pPr>
        <w:pStyle w:val="Prrafodelista"/>
        <w:rPr>
          <w:rFonts w:ascii="Montserrat" w:hAnsi="Montserrat"/>
          <w:sz w:val="20"/>
          <w:szCs w:val="20"/>
        </w:rPr>
      </w:pPr>
    </w:p>
    <w:p w14:paraId="2197B98B" w14:textId="7CE27927" w:rsidR="002330D7" w:rsidRPr="002330D7" w:rsidRDefault="002330D7" w:rsidP="000D4D66">
      <w:pPr>
        <w:pStyle w:val="Prrafodelista"/>
        <w:spacing w:line="240" w:lineRule="auto"/>
        <w:ind w:left="284"/>
        <w:jc w:val="both"/>
        <w:outlineLvl w:val="1"/>
        <w:rPr>
          <w:rFonts w:ascii="Montserrat" w:hAnsi="Montserrat"/>
          <w:b/>
          <w:sz w:val="20"/>
          <w:szCs w:val="20"/>
        </w:rPr>
      </w:pPr>
      <w:r w:rsidRPr="002330D7">
        <w:rPr>
          <w:rFonts w:ascii="Montserrat" w:hAnsi="Montserrat"/>
          <w:b/>
          <w:sz w:val="20"/>
          <w:szCs w:val="20"/>
        </w:rPr>
        <w:t>Cuentas del estado de resultado</w:t>
      </w:r>
      <w:r w:rsidR="00CF6495">
        <w:rPr>
          <w:rFonts w:ascii="Montserrat" w:hAnsi="Montserrat"/>
          <w:b/>
          <w:sz w:val="20"/>
          <w:szCs w:val="20"/>
        </w:rPr>
        <w:t xml:space="preserve"> integral</w:t>
      </w:r>
    </w:p>
    <w:p w14:paraId="54B5D459" w14:textId="77777777" w:rsidR="002330D7" w:rsidRPr="002330D7" w:rsidRDefault="002330D7" w:rsidP="002330D7">
      <w:pPr>
        <w:pStyle w:val="Prrafodelista"/>
        <w:rPr>
          <w:rFonts w:ascii="Montserrat" w:hAnsi="Montserrat"/>
          <w:sz w:val="20"/>
          <w:szCs w:val="20"/>
        </w:rPr>
      </w:pPr>
    </w:p>
    <w:p w14:paraId="5EA045C7" w14:textId="77777777" w:rsidR="002330D7" w:rsidRDefault="002330D7"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El grupo de cuentas 4400 a 4499</w:t>
      </w:r>
      <w:r w:rsidR="00A2775E">
        <w:rPr>
          <w:rFonts w:ascii="Montserrat" w:hAnsi="Montserrat"/>
          <w:sz w:val="20"/>
          <w:szCs w:val="20"/>
        </w:rPr>
        <w:t xml:space="preserve"> “Ingresos por traspaso de costos”, deberá ser utilizado para el registro de los ingresos por el traspaso de costos generados por la venta de gas, por el costo del servicio de transporte, por los costos de conexión pagados a los transportistas, así como po</w:t>
      </w:r>
      <w:r w:rsidR="00844D61">
        <w:rPr>
          <w:rFonts w:ascii="Montserrat" w:hAnsi="Montserrat"/>
          <w:sz w:val="20"/>
          <w:szCs w:val="20"/>
        </w:rPr>
        <w:t xml:space="preserve">r los costos de almacenamiento, </w:t>
      </w:r>
      <w:r w:rsidR="00A2775E">
        <w:rPr>
          <w:rFonts w:ascii="Montserrat" w:hAnsi="Montserrat"/>
          <w:sz w:val="20"/>
          <w:szCs w:val="20"/>
        </w:rPr>
        <w:t>rebajas, devoluciones o bonificaciones sobre los costos trasladables a los usuarios por concepto de venta de gas o por los servicios de almacenamiento y transporte de gas.</w:t>
      </w:r>
      <w:r w:rsidR="00530F68">
        <w:rPr>
          <w:rFonts w:ascii="Montserrat" w:hAnsi="Montserrat"/>
          <w:sz w:val="20"/>
          <w:szCs w:val="20"/>
        </w:rPr>
        <w:t xml:space="preserve"> El Distribuidor deberá abrir subcuentas o auxiliares para</w:t>
      </w:r>
      <w:r w:rsidR="001D57D4">
        <w:rPr>
          <w:rFonts w:ascii="Montserrat" w:hAnsi="Montserrat"/>
          <w:sz w:val="20"/>
          <w:szCs w:val="20"/>
        </w:rPr>
        <w:t xml:space="preserve"> desagregar dichos ingresos para</w:t>
      </w:r>
      <w:r w:rsidR="00530F68">
        <w:rPr>
          <w:rFonts w:ascii="Montserrat" w:hAnsi="Montserrat"/>
          <w:sz w:val="20"/>
          <w:szCs w:val="20"/>
        </w:rPr>
        <w:t xml:space="preserve"> cada uno de los grupos tarifarios.</w:t>
      </w:r>
    </w:p>
    <w:p w14:paraId="45A1CF44" w14:textId="77777777" w:rsidR="00A2775E" w:rsidRDefault="00A2775E" w:rsidP="00186E0D">
      <w:pPr>
        <w:pStyle w:val="Prrafodelista"/>
        <w:spacing w:line="240" w:lineRule="auto"/>
        <w:ind w:left="284"/>
        <w:jc w:val="both"/>
        <w:rPr>
          <w:rFonts w:ascii="Montserrat" w:hAnsi="Montserrat"/>
          <w:sz w:val="20"/>
          <w:szCs w:val="20"/>
        </w:rPr>
      </w:pPr>
    </w:p>
    <w:p w14:paraId="6B9933B9" w14:textId="77777777" w:rsidR="00A2775E" w:rsidRDefault="00A2775E"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El grupo de cuentas 4500 a 4599</w:t>
      </w:r>
      <w:r w:rsidR="004248B0">
        <w:rPr>
          <w:rFonts w:ascii="Montserrat" w:hAnsi="Montserrat"/>
          <w:sz w:val="20"/>
          <w:szCs w:val="20"/>
        </w:rPr>
        <w:t xml:space="preserve"> </w:t>
      </w:r>
      <w:r w:rsidR="004248B0">
        <w:rPr>
          <w:rFonts w:ascii="Montserrat" w:hAnsi="Montserrat"/>
          <w:sz w:val="20"/>
          <w:szCs w:val="20"/>
        </w:rPr>
        <w:tab/>
        <w:t>“Ingresos por servicio de distribución”, deberá ser utilizado para el registro de los ingresos generados por la prestación del servicio de distribución.</w:t>
      </w:r>
    </w:p>
    <w:p w14:paraId="6F62401B" w14:textId="77777777" w:rsidR="004248B0" w:rsidRPr="004248B0" w:rsidRDefault="004248B0" w:rsidP="004248B0">
      <w:pPr>
        <w:pStyle w:val="Prrafodelista"/>
        <w:rPr>
          <w:rFonts w:ascii="Montserrat" w:hAnsi="Montserrat"/>
          <w:sz w:val="20"/>
          <w:szCs w:val="20"/>
        </w:rPr>
      </w:pPr>
    </w:p>
    <w:p w14:paraId="27424E69" w14:textId="77777777" w:rsidR="004248B0" w:rsidRDefault="004248B0"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4500 a 4509 “Ingresos por capacidad por tarifa regulada”, se registrarán los ingresos que perciban los Distribuidores por los cargos por </w:t>
      </w:r>
      <w:r>
        <w:rPr>
          <w:rFonts w:ascii="Montserrat" w:hAnsi="Montserrat"/>
          <w:sz w:val="20"/>
          <w:szCs w:val="20"/>
        </w:rPr>
        <w:lastRenderedPageBreak/>
        <w:t xml:space="preserve">capacidad por tarifa regulada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35C6DCB3" w14:textId="77777777" w:rsidR="004248B0" w:rsidRDefault="004248B0" w:rsidP="00186E0D">
      <w:pPr>
        <w:pStyle w:val="Prrafodelista"/>
        <w:spacing w:line="240" w:lineRule="auto"/>
        <w:ind w:left="1224"/>
        <w:jc w:val="both"/>
        <w:rPr>
          <w:rFonts w:ascii="Montserrat" w:hAnsi="Montserrat"/>
          <w:sz w:val="20"/>
          <w:szCs w:val="20"/>
        </w:rPr>
      </w:pPr>
    </w:p>
    <w:p w14:paraId="290D8E9A" w14:textId="77777777" w:rsidR="004248B0" w:rsidRDefault="004248B0"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4510 a 4529 “Ingresos por capacidad por tarifa convencional”, se registrarán los ingresos que perciban los Distribuidores por los cargos por capacidad por ta</w:t>
      </w:r>
      <w:r w:rsidR="009D205B">
        <w:rPr>
          <w:rFonts w:ascii="Montserrat" w:hAnsi="Montserrat"/>
          <w:sz w:val="20"/>
          <w:szCs w:val="20"/>
        </w:rPr>
        <w:t>rifas convencionales efectuados a Usuarios y/o Usuarios finales.</w:t>
      </w:r>
    </w:p>
    <w:p w14:paraId="0824800B" w14:textId="77777777" w:rsidR="009D205B" w:rsidRPr="009D205B" w:rsidRDefault="009D205B" w:rsidP="009D205B">
      <w:pPr>
        <w:pStyle w:val="Prrafodelista"/>
        <w:rPr>
          <w:rFonts w:ascii="Montserrat" w:hAnsi="Montserrat"/>
          <w:sz w:val="20"/>
          <w:szCs w:val="20"/>
        </w:rPr>
      </w:pPr>
    </w:p>
    <w:p w14:paraId="7B50CE28" w14:textId="77777777" w:rsidR="009D205B" w:rsidRDefault="009D205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4530 a 4539 “Ingresos por uso por tarifa regulada”, se registrarán los ingresos que perciban los Distribuidores por los cargos por uso por tarifa regulada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6601BC28" w14:textId="77777777" w:rsidR="009D205B" w:rsidRDefault="009D205B" w:rsidP="00186E0D">
      <w:pPr>
        <w:pStyle w:val="Prrafodelista"/>
        <w:spacing w:line="240" w:lineRule="auto"/>
        <w:ind w:left="1224"/>
        <w:jc w:val="both"/>
        <w:rPr>
          <w:rFonts w:ascii="Montserrat" w:hAnsi="Montserrat"/>
          <w:sz w:val="20"/>
          <w:szCs w:val="20"/>
        </w:rPr>
      </w:pPr>
    </w:p>
    <w:p w14:paraId="6B9C2C76" w14:textId="77777777" w:rsidR="009D205B" w:rsidRDefault="009D205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4540 a 4549 “Ingresos por uso por tarifa convencional”, se registrarán los ingresos que perciban los Distribuidores por los cargos por uso por tarifas convencionales efectuados a Usuarios y/o Usuarios finales.</w:t>
      </w:r>
    </w:p>
    <w:p w14:paraId="61629437" w14:textId="77777777" w:rsidR="009D205B" w:rsidRPr="009D205B" w:rsidRDefault="009D205B" w:rsidP="009D205B">
      <w:pPr>
        <w:pStyle w:val="Prrafodelista"/>
        <w:rPr>
          <w:rFonts w:ascii="Montserrat" w:hAnsi="Montserrat"/>
          <w:sz w:val="20"/>
          <w:szCs w:val="20"/>
        </w:rPr>
      </w:pPr>
    </w:p>
    <w:p w14:paraId="1DDCEACF" w14:textId="77777777" w:rsidR="009D205B" w:rsidRDefault="009D205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4550 a 4559 “Ingresos por servicio”, se registrarán los ingresos que perciban los Distribuidores por los cargos por servicios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3F28BF19" w14:textId="77777777" w:rsidR="009D205B" w:rsidRPr="009D205B" w:rsidRDefault="009D205B" w:rsidP="009D205B">
      <w:pPr>
        <w:pStyle w:val="Prrafodelista"/>
        <w:rPr>
          <w:rFonts w:ascii="Montserrat" w:hAnsi="Montserrat"/>
          <w:sz w:val="20"/>
          <w:szCs w:val="20"/>
        </w:rPr>
      </w:pPr>
    </w:p>
    <w:p w14:paraId="1937E8E4" w14:textId="77777777" w:rsidR="009D205B" w:rsidRDefault="00E302B1"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w:t>
      </w:r>
      <w:r w:rsidR="009D205B">
        <w:rPr>
          <w:rFonts w:ascii="Montserrat" w:hAnsi="Montserrat"/>
          <w:sz w:val="20"/>
          <w:szCs w:val="20"/>
        </w:rPr>
        <w:t xml:space="preserve">En las cuentas 4560 a 4569 “Ingresos por distribución con comercialización”, se registrarán los ingresos que perciban los Distribuidores por la distribución con comercialización a los Usuarios y/o Usuarios finales. El Distribuidor deberá </w:t>
      </w:r>
      <w:r w:rsidR="001D57D4">
        <w:rPr>
          <w:rFonts w:ascii="Montserrat" w:hAnsi="Montserrat"/>
          <w:sz w:val="20"/>
          <w:szCs w:val="20"/>
        </w:rPr>
        <w:t xml:space="preserve">abrir subcuentas o auxiliares para </w:t>
      </w:r>
      <w:r w:rsidR="009D205B">
        <w:rPr>
          <w:rFonts w:ascii="Montserrat" w:hAnsi="Montserrat"/>
          <w:sz w:val="20"/>
          <w:szCs w:val="20"/>
        </w:rPr>
        <w:t>desagregar dichos ingresos para cada uno de los grupos tarifarios.</w:t>
      </w:r>
    </w:p>
    <w:p w14:paraId="10EE3F42" w14:textId="77777777" w:rsidR="009D205B" w:rsidRPr="009D205B" w:rsidRDefault="009D205B" w:rsidP="009D205B">
      <w:pPr>
        <w:pStyle w:val="Prrafodelista"/>
        <w:rPr>
          <w:rFonts w:ascii="Montserrat" w:hAnsi="Montserrat"/>
          <w:sz w:val="20"/>
          <w:szCs w:val="20"/>
        </w:rPr>
      </w:pPr>
    </w:p>
    <w:p w14:paraId="1EFD84F2" w14:textId="77777777" w:rsidR="009D205B" w:rsidRDefault="009D205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4570 a 4579 “Rebajas, devoluciones y bonificaciones”, se registrarán las rebajas, devoluciones y bonificaciones por concepto de la prestación del servicio de distribución. El Distribuidor deberá</w:t>
      </w:r>
      <w:r w:rsidR="001D57D4">
        <w:rPr>
          <w:rFonts w:ascii="Montserrat" w:hAnsi="Montserrat"/>
          <w:sz w:val="20"/>
          <w:szCs w:val="20"/>
        </w:rPr>
        <w:t xml:space="preserve"> abrir subcuentas o auxiliares para</w:t>
      </w:r>
      <w:r>
        <w:rPr>
          <w:rFonts w:ascii="Montserrat" w:hAnsi="Montserrat"/>
          <w:sz w:val="20"/>
          <w:szCs w:val="20"/>
        </w:rPr>
        <w:t xml:space="preserve"> desagregar dichos ingresos para cada uno de los grupos tarifarios.</w:t>
      </w:r>
    </w:p>
    <w:p w14:paraId="7EE1F3B4" w14:textId="77777777" w:rsidR="004248B0" w:rsidRPr="004248B0" w:rsidRDefault="004248B0" w:rsidP="004248B0">
      <w:pPr>
        <w:pStyle w:val="Prrafodelista"/>
        <w:rPr>
          <w:rFonts w:ascii="Montserrat" w:hAnsi="Montserrat"/>
          <w:sz w:val="20"/>
          <w:szCs w:val="20"/>
        </w:rPr>
      </w:pPr>
    </w:p>
    <w:p w14:paraId="3D4F3EA5" w14:textId="77777777" w:rsidR="004248B0" w:rsidRDefault="009D205B" w:rsidP="008A0E7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El grupo de cuentas 4600 a 4699 “Ingresos por actividades distintas a las de distribución”, deberá ser utilizado para el registro de los ingresos correspondientes a actividades distintas a las de distribución.</w:t>
      </w:r>
    </w:p>
    <w:p w14:paraId="24231C54" w14:textId="77777777" w:rsidR="007B3B7B" w:rsidRDefault="007B3B7B" w:rsidP="00186E0D">
      <w:pPr>
        <w:pStyle w:val="Prrafodelista"/>
        <w:spacing w:line="240" w:lineRule="auto"/>
        <w:ind w:left="284"/>
        <w:jc w:val="both"/>
        <w:rPr>
          <w:rFonts w:ascii="Montserrat" w:hAnsi="Montserrat"/>
          <w:sz w:val="20"/>
          <w:szCs w:val="20"/>
        </w:rPr>
      </w:pPr>
    </w:p>
    <w:p w14:paraId="72029AEE" w14:textId="77777777" w:rsidR="007B3B7B" w:rsidRDefault="007B3B7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4600 a 4609 “Ingresos por conexión estándar”, se registrarán los ingresos que perciban los Distribuidores por los cargos por conexión estándar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68FE832F" w14:textId="77777777" w:rsidR="007B3B7B" w:rsidRDefault="007B3B7B" w:rsidP="00186E0D">
      <w:pPr>
        <w:pStyle w:val="Prrafodelista"/>
        <w:spacing w:line="240" w:lineRule="auto"/>
        <w:ind w:left="1224"/>
        <w:jc w:val="both"/>
        <w:rPr>
          <w:rFonts w:ascii="Montserrat" w:hAnsi="Montserrat"/>
          <w:sz w:val="20"/>
          <w:szCs w:val="20"/>
        </w:rPr>
      </w:pPr>
    </w:p>
    <w:p w14:paraId="06FBA37B" w14:textId="77777777" w:rsidR="007B3B7B" w:rsidRDefault="007B3B7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4610 a 4619 “Ingresos por conexión no estándar”, se registrarán los ingresos que perciban los Distribuidores por los cargos por conexión no estándar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7EBB4D64" w14:textId="77777777" w:rsidR="007B3B7B" w:rsidRPr="007B3B7B" w:rsidRDefault="007B3B7B" w:rsidP="007B3B7B">
      <w:pPr>
        <w:pStyle w:val="Prrafodelista"/>
        <w:rPr>
          <w:rFonts w:ascii="Montserrat" w:hAnsi="Montserrat"/>
          <w:sz w:val="20"/>
          <w:szCs w:val="20"/>
        </w:rPr>
      </w:pPr>
    </w:p>
    <w:p w14:paraId="7294FFDE" w14:textId="77777777" w:rsidR="007B3B7B" w:rsidRDefault="007B3B7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4620 a 4629 “Otros ingresos por conexión”, se registrarán los ingresos que perciban los Distribuidores por conexiones diferentes a la estándar y no estándar efectuadas a los Usuarios y/o Usuarios finales.</w:t>
      </w:r>
    </w:p>
    <w:p w14:paraId="5928E24E" w14:textId="77777777" w:rsidR="007B3B7B" w:rsidRPr="007B3B7B" w:rsidRDefault="007B3B7B" w:rsidP="007B3B7B">
      <w:pPr>
        <w:pStyle w:val="Prrafodelista"/>
        <w:rPr>
          <w:rFonts w:ascii="Montserrat" w:hAnsi="Montserrat"/>
          <w:sz w:val="20"/>
          <w:szCs w:val="20"/>
        </w:rPr>
      </w:pPr>
    </w:p>
    <w:p w14:paraId="107EB184" w14:textId="420200D8" w:rsidR="007B3B7B" w:rsidRDefault="007B3B7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4630 a 4639 “Ingresos por desconexión”, se registrarán los ingresos que perciban los Distribuidores por los cargos por desconexión efectuados a los Usuarios y/o Usuarios finales. El Distribuidor deberá </w:t>
      </w:r>
      <w:r w:rsidR="001D57D4">
        <w:rPr>
          <w:rFonts w:ascii="Montserrat" w:hAnsi="Montserrat"/>
          <w:sz w:val="20"/>
          <w:szCs w:val="20"/>
        </w:rPr>
        <w:t>abrir subcuentas o auxiliare</w:t>
      </w:r>
      <w:r w:rsidR="00300202">
        <w:rPr>
          <w:rFonts w:ascii="Montserrat" w:hAnsi="Montserrat"/>
          <w:sz w:val="20"/>
          <w:szCs w:val="20"/>
        </w:rPr>
        <w:t>s</w:t>
      </w:r>
      <w:r w:rsidR="001D57D4">
        <w:rPr>
          <w:rFonts w:ascii="Montserrat" w:hAnsi="Montserrat"/>
          <w:sz w:val="20"/>
          <w:szCs w:val="20"/>
        </w:rPr>
        <w:t xml:space="preserve"> para </w:t>
      </w:r>
      <w:r>
        <w:rPr>
          <w:rFonts w:ascii="Montserrat" w:hAnsi="Montserrat"/>
          <w:sz w:val="20"/>
          <w:szCs w:val="20"/>
        </w:rPr>
        <w:t>desagregar dichos ingresos para cada uno de los grupos tarifarios.</w:t>
      </w:r>
    </w:p>
    <w:p w14:paraId="676CCCFF" w14:textId="77777777" w:rsidR="007B3B7B" w:rsidRPr="007B3B7B" w:rsidRDefault="007B3B7B" w:rsidP="007B3B7B">
      <w:pPr>
        <w:pStyle w:val="Prrafodelista"/>
        <w:rPr>
          <w:rFonts w:ascii="Montserrat" w:hAnsi="Montserrat"/>
          <w:sz w:val="20"/>
          <w:szCs w:val="20"/>
        </w:rPr>
      </w:pPr>
    </w:p>
    <w:p w14:paraId="54014DBE" w14:textId="77777777" w:rsidR="007B3B7B" w:rsidRDefault="007B3B7B" w:rsidP="00186E0D">
      <w:pPr>
        <w:pStyle w:val="Prrafodelista"/>
        <w:numPr>
          <w:ilvl w:val="2"/>
          <w:numId w:val="1"/>
        </w:numPr>
        <w:spacing w:line="240" w:lineRule="auto"/>
        <w:jc w:val="both"/>
        <w:outlineLvl w:val="2"/>
        <w:rPr>
          <w:rFonts w:ascii="Montserrat" w:hAnsi="Montserrat"/>
          <w:sz w:val="20"/>
          <w:szCs w:val="20"/>
        </w:rPr>
      </w:pPr>
      <w:r>
        <w:rPr>
          <w:rFonts w:ascii="Montserrat" w:hAnsi="Montserrat"/>
          <w:sz w:val="20"/>
          <w:szCs w:val="20"/>
        </w:rPr>
        <w:t xml:space="preserve"> En las cuentas 4640 a 4649 “Ingresos por reconexión”, se registrarán los ingresos que perciban los Distribuidores por los cargos por reconexión efectuados a los Usuarios y/o Usuarios finales. El Distribuidor deberá </w:t>
      </w:r>
      <w:r w:rsidR="001D57D4">
        <w:rPr>
          <w:rFonts w:ascii="Montserrat" w:hAnsi="Montserrat"/>
          <w:sz w:val="20"/>
          <w:szCs w:val="20"/>
        </w:rPr>
        <w:t xml:space="preserve">abrir subcuentas o auxiliares para </w:t>
      </w:r>
      <w:r>
        <w:rPr>
          <w:rFonts w:ascii="Montserrat" w:hAnsi="Montserrat"/>
          <w:sz w:val="20"/>
          <w:szCs w:val="20"/>
        </w:rPr>
        <w:t>desagregar dichos ingresos para cada uno de los grupos tarifarios.</w:t>
      </w:r>
    </w:p>
    <w:p w14:paraId="51105C92" w14:textId="77777777" w:rsidR="007B3B7B" w:rsidRPr="007B3B7B" w:rsidRDefault="007B3B7B" w:rsidP="007B3B7B">
      <w:pPr>
        <w:pStyle w:val="Prrafodelista"/>
        <w:rPr>
          <w:rFonts w:ascii="Montserrat" w:hAnsi="Montserrat"/>
          <w:sz w:val="20"/>
          <w:szCs w:val="20"/>
        </w:rPr>
      </w:pPr>
    </w:p>
    <w:p w14:paraId="7BBC321D" w14:textId="77777777" w:rsidR="007B3B7B" w:rsidRDefault="001D57D4" w:rsidP="001D57D4">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4700 a 47</w:t>
      </w:r>
      <w:r w:rsidR="007B3B7B">
        <w:rPr>
          <w:rFonts w:ascii="Montserrat" w:hAnsi="Montserrat"/>
          <w:sz w:val="20"/>
          <w:szCs w:val="20"/>
        </w:rPr>
        <w:t>99 “</w:t>
      </w:r>
      <w:r>
        <w:rPr>
          <w:rFonts w:ascii="Montserrat" w:hAnsi="Montserrat"/>
          <w:sz w:val="20"/>
          <w:szCs w:val="20"/>
        </w:rPr>
        <w:t>Otros ingresos</w:t>
      </w:r>
      <w:r w:rsidR="007B3B7B">
        <w:rPr>
          <w:rFonts w:ascii="Montserrat" w:hAnsi="Montserrat"/>
          <w:sz w:val="20"/>
          <w:szCs w:val="20"/>
        </w:rPr>
        <w:t>”</w:t>
      </w:r>
      <w:r w:rsidR="00F06CEB">
        <w:rPr>
          <w:rFonts w:ascii="Montserrat" w:hAnsi="Montserrat"/>
          <w:sz w:val="20"/>
          <w:szCs w:val="20"/>
        </w:rPr>
        <w:t xml:space="preserve">, </w:t>
      </w:r>
      <w:r w:rsidR="00F06CEB" w:rsidRPr="00F06CEB">
        <w:rPr>
          <w:rFonts w:ascii="Montserrat" w:hAnsi="Montserrat"/>
          <w:sz w:val="20"/>
          <w:szCs w:val="20"/>
        </w:rPr>
        <w:t>se registrarán todos aquellos otros ing</w:t>
      </w:r>
      <w:r w:rsidR="00F06CEB">
        <w:rPr>
          <w:rFonts w:ascii="Montserrat" w:hAnsi="Montserrat"/>
          <w:sz w:val="20"/>
          <w:szCs w:val="20"/>
        </w:rPr>
        <w:t>resos que perciba el D</w:t>
      </w:r>
      <w:r w:rsidR="00F06CEB" w:rsidRPr="00F06CEB">
        <w:rPr>
          <w:rFonts w:ascii="Montserrat" w:hAnsi="Montserrat"/>
          <w:sz w:val="20"/>
          <w:szCs w:val="20"/>
        </w:rPr>
        <w:t>istribuidor que no estén incluidos en cualquiera de las clasificaciones anteriores.</w:t>
      </w:r>
      <w:r>
        <w:rPr>
          <w:rFonts w:ascii="Montserrat" w:hAnsi="Montserrat"/>
          <w:sz w:val="20"/>
          <w:szCs w:val="20"/>
        </w:rPr>
        <w:t xml:space="preserve"> El Distribuidor deberá de abrir subcuentas o auxiliares para el registro de cada cuenta de otros ingresos.</w:t>
      </w:r>
    </w:p>
    <w:p w14:paraId="7DDB8402" w14:textId="77777777" w:rsidR="009D205B" w:rsidRDefault="009D205B" w:rsidP="00186E0D">
      <w:pPr>
        <w:pStyle w:val="Prrafodelista"/>
        <w:spacing w:line="240" w:lineRule="auto"/>
        <w:ind w:left="284"/>
        <w:jc w:val="both"/>
        <w:rPr>
          <w:rFonts w:ascii="Montserrat" w:hAnsi="Montserrat"/>
          <w:sz w:val="20"/>
          <w:szCs w:val="20"/>
        </w:rPr>
      </w:pPr>
    </w:p>
    <w:p w14:paraId="69643C22" w14:textId="77777777" w:rsidR="009D205B" w:rsidRPr="00F06CEB" w:rsidRDefault="00F06CEB" w:rsidP="000D4D66">
      <w:pPr>
        <w:pStyle w:val="Prrafodelista"/>
        <w:spacing w:line="240" w:lineRule="auto"/>
        <w:ind w:left="284"/>
        <w:jc w:val="both"/>
        <w:outlineLvl w:val="1"/>
        <w:rPr>
          <w:rFonts w:ascii="Montserrat" w:hAnsi="Montserrat"/>
          <w:b/>
          <w:sz w:val="20"/>
          <w:szCs w:val="20"/>
        </w:rPr>
      </w:pPr>
      <w:r w:rsidRPr="00F06CEB">
        <w:rPr>
          <w:rFonts w:ascii="Montserrat" w:hAnsi="Montserrat"/>
          <w:b/>
          <w:sz w:val="20"/>
          <w:szCs w:val="20"/>
        </w:rPr>
        <w:t>C</w:t>
      </w:r>
      <w:r>
        <w:rPr>
          <w:rFonts w:ascii="Montserrat" w:hAnsi="Montserrat"/>
          <w:b/>
          <w:sz w:val="20"/>
          <w:szCs w:val="20"/>
        </w:rPr>
        <w:t>ostos y gastos de operación</w:t>
      </w:r>
    </w:p>
    <w:p w14:paraId="4563C47C" w14:textId="77777777" w:rsidR="00F06CEB" w:rsidRDefault="00F06CEB" w:rsidP="00186E0D">
      <w:pPr>
        <w:pStyle w:val="Prrafodelista"/>
        <w:spacing w:line="240" w:lineRule="auto"/>
        <w:ind w:left="284"/>
        <w:jc w:val="both"/>
        <w:rPr>
          <w:rFonts w:ascii="Montserrat" w:hAnsi="Montserrat"/>
          <w:sz w:val="20"/>
          <w:szCs w:val="20"/>
        </w:rPr>
      </w:pPr>
    </w:p>
    <w:p w14:paraId="1F75A49D" w14:textId="77777777" w:rsidR="00F06CEB" w:rsidRDefault="00F06CEB" w:rsidP="00186E0D">
      <w:pPr>
        <w:pStyle w:val="Prrafodelista"/>
        <w:spacing w:line="240" w:lineRule="auto"/>
        <w:ind w:left="284"/>
        <w:jc w:val="both"/>
        <w:rPr>
          <w:rFonts w:ascii="Montserrat" w:hAnsi="Montserrat"/>
          <w:sz w:val="20"/>
          <w:szCs w:val="20"/>
        </w:rPr>
      </w:pPr>
      <w:r>
        <w:rPr>
          <w:rFonts w:ascii="Montserrat" w:hAnsi="Montserrat"/>
          <w:sz w:val="20"/>
          <w:szCs w:val="20"/>
        </w:rPr>
        <w:t>En este grupo de cuentas se incluyen aquellas designadas para mostrar los costos de operación en la prestación del servicio de distribución, así como los costos de gas y otras instalaciones generales incluyendo los gastos de venta y los gastos de administración.</w:t>
      </w:r>
    </w:p>
    <w:p w14:paraId="7F38CD29" w14:textId="77777777" w:rsidR="00F06CEB" w:rsidRDefault="00F06CEB" w:rsidP="00186E0D">
      <w:pPr>
        <w:pStyle w:val="Prrafodelista"/>
        <w:spacing w:line="240" w:lineRule="auto"/>
        <w:ind w:left="284"/>
        <w:jc w:val="both"/>
        <w:rPr>
          <w:rFonts w:ascii="Montserrat" w:hAnsi="Montserrat"/>
          <w:sz w:val="20"/>
          <w:szCs w:val="20"/>
        </w:rPr>
      </w:pPr>
    </w:p>
    <w:p w14:paraId="41238B97" w14:textId="77777777" w:rsidR="003A2FD0" w:rsidRPr="003A2FD0" w:rsidRDefault="003A2FD0">
      <w:pPr>
        <w:pStyle w:val="Prrafodelista"/>
        <w:spacing w:line="240" w:lineRule="auto"/>
        <w:ind w:left="284"/>
        <w:jc w:val="both"/>
        <w:outlineLvl w:val="1"/>
        <w:rPr>
          <w:rFonts w:ascii="Montserrat" w:hAnsi="Montserrat"/>
          <w:b/>
          <w:sz w:val="20"/>
          <w:szCs w:val="20"/>
        </w:rPr>
      </w:pPr>
      <w:r w:rsidRPr="003A2FD0">
        <w:rPr>
          <w:rFonts w:ascii="Montserrat" w:hAnsi="Montserrat"/>
          <w:b/>
          <w:sz w:val="20"/>
          <w:szCs w:val="20"/>
        </w:rPr>
        <w:t>Costos del servicio de distribución</w:t>
      </w:r>
    </w:p>
    <w:p w14:paraId="0BAEF6B3" w14:textId="77777777" w:rsidR="003A2FD0" w:rsidRDefault="003A2FD0" w:rsidP="00186E0D">
      <w:pPr>
        <w:pStyle w:val="Prrafodelista"/>
        <w:spacing w:line="240" w:lineRule="auto"/>
        <w:ind w:left="284"/>
        <w:jc w:val="both"/>
        <w:rPr>
          <w:rFonts w:ascii="Montserrat" w:hAnsi="Montserrat"/>
          <w:sz w:val="20"/>
          <w:szCs w:val="20"/>
        </w:rPr>
      </w:pPr>
    </w:p>
    <w:p w14:paraId="523AF882" w14:textId="012AD01F" w:rsidR="00F06CEB" w:rsidRDefault="00E538F1"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 cuenta 5211 “Costo del servicio de distribución”, se registrará la mano de obra, incluyendo las prestaciones y los costos adicionales como pueden ser los impuestos y </w:t>
      </w:r>
      <w:r w:rsidR="008A090A">
        <w:rPr>
          <w:rFonts w:ascii="Montserrat" w:hAnsi="Montserrat"/>
          <w:sz w:val="20"/>
          <w:szCs w:val="20"/>
        </w:rPr>
        <w:t>demás contribuciones derivadas</w:t>
      </w:r>
      <w:r>
        <w:rPr>
          <w:rFonts w:ascii="Montserrat" w:hAnsi="Montserrat"/>
          <w:sz w:val="20"/>
          <w:szCs w:val="20"/>
        </w:rPr>
        <w:t xml:space="preserve"> de la relación laboral, materiales y refacciones y costos indirectos utilizados en la operación de ductos y de compresores, en la medición, regulación, y comunicaciones necesarias para la prestación del servicio de distribución.</w:t>
      </w:r>
    </w:p>
    <w:p w14:paraId="627EE3B7" w14:textId="77777777" w:rsidR="00FF3645" w:rsidRDefault="00FF3645" w:rsidP="00FF3645">
      <w:pPr>
        <w:pStyle w:val="Prrafodelista"/>
        <w:spacing w:after="0" w:line="240" w:lineRule="auto"/>
        <w:ind w:left="284"/>
        <w:jc w:val="both"/>
        <w:outlineLvl w:val="1"/>
        <w:rPr>
          <w:rFonts w:ascii="Montserrat" w:hAnsi="Montserrat"/>
          <w:sz w:val="20"/>
          <w:szCs w:val="20"/>
        </w:rPr>
      </w:pPr>
    </w:p>
    <w:p w14:paraId="46C32042" w14:textId="49DB4C72" w:rsidR="00E538F1" w:rsidRDefault="00FF3645" w:rsidP="00FF3645">
      <w:pPr>
        <w:spacing w:after="0" w:line="240" w:lineRule="auto"/>
        <w:ind w:left="284"/>
        <w:jc w:val="both"/>
        <w:rPr>
          <w:rFonts w:ascii="Montserrat" w:hAnsi="Montserrat"/>
          <w:sz w:val="20"/>
          <w:szCs w:val="20"/>
        </w:rPr>
      </w:pPr>
      <w:r w:rsidRPr="00FF3645">
        <w:rPr>
          <w:rFonts w:ascii="Montserrat" w:hAnsi="Montserrat"/>
          <w:sz w:val="20"/>
          <w:szCs w:val="20"/>
        </w:rPr>
        <w:t>Esta cuenta podrá incluir, de forma enunciativa más no limitativa, análisis de laboratorio; calefacción; descongelamiento de heladas; gas utilizado en la operación de compresores y rebombeos; gastos de transporte; gastos de viaje relacionados con actividades inherentes a la distribución de gas natural; gráficas; herramientas; honorarios a técnicos; impuestos locales; impuestos y contribuciones federales; inyección de kontol, metanol, glicol y otros; lectura y reporte de las presiones lineales y cambios gráficos; limpieza; luz; mermas; patrullaje de líneas; previsión social; productos químicos utilizados; remoción de objetos de las líneas; rentas; sopladura y limpieza de líneas; sueldos y salarios; teléfono; toma de muestras de gas; válvulas de empaque.</w:t>
      </w:r>
    </w:p>
    <w:p w14:paraId="7D109F55" w14:textId="77777777" w:rsidR="00FF3645" w:rsidRPr="00C773F2" w:rsidRDefault="00FF3645" w:rsidP="00FF3645">
      <w:pPr>
        <w:spacing w:after="0" w:line="240" w:lineRule="auto"/>
        <w:jc w:val="both"/>
        <w:rPr>
          <w:rFonts w:ascii="Montserrat" w:hAnsi="Montserrat"/>
          <w:sz w:val="20"/>
          <w:szCs w:val="20"/>
        </w:rPr>
      </w:pPr>
    </w:p>
    <w:p w14:paraId="46B96289" w14:textId="77777777" w:rsidR="00E538F1" w:rsidRDefault="00E538F1"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w:t>
      </w:r>
      <w:r w:rsidR="007F4336">
        <w:rPr>
          <w:rFonts w:ascii="Montserrat" w:hAnsi="Montserrat"/>
          <w:sz w:val="20"/>
          <w:szCs w:val="20"/>
        </w:rPr>
        <w:t xml:space="preserve">En la cuenta 5212 “Mantenimiento de activos fijos asignados al servicio de distribución”, se registrará el costo de mano de obra, materiales y refacciones y gastos </w:t>
      </w:r>
      <w:r w:rsidR="007F4336">
        <w:rPr>
          <w:rFonts w:ascii="Montserrat" w:hAnsi="Montserrat"/>
          <w:sz w:val="20"/>
          <w:szCs w:val="20"/>
        </w:rPr>
        <w:lastRenderedPageBreak/>
        <w:t>incurridos en el mantenimiento del sistema de distribución, incluyendo los ductos, los relativos a compresores, equipos de regulación y medición y estructuras.</w:t>
      </w:r>
    </w:p>
    <w:p w14:paraId="51060473" w14:textId="77777777" w:rsidR="007F4336" w:rsidRDefault="007F4336" w:rsidP="00E302B1">
      <w:pPr>
        <w:pStyle w:val="Prrafodelista"/>
        <w:spacing w:line="240" w:lineRule="auto"/>
        <w:ind w:left="284"/>
        <w:jc w:val="both"/>
        <w:rPr>
          <w:rFonts w:ascii="Montserrat" w:hAnsi="Montserrat"/>
          <w:sz w:val="20"/>
          <w:szCs w:val="20"/>
        </w:rPr>
      </w:pPr>
    </w:p>
    <w:p w14:paraId="6EE59215" w14:textId="45B92DC3" w:rsidR="007F4336" w:rsidRDefault="007F4336" w:rsidP="00EA6EAC">
      <w:pPr>
        <w:pStyle w:val="Prrafodelista"/>
        <w:spacing w:line="240" w:lineRule="auto"/>
        <w:ind w:left="284"/>
        <w:jc w:val="both"/>
        <w:rPr>
          <w:rFonts w:ascii="Montserrat" w:hAnsi="Montserrat"/>
          <w:sz w:val="20"/>
          <w:szCs w:val="20"/>
        </w:rPr>
      </w:pPr>
      <w:r w:rsidRPr="007F4336">
        <w:rPr>
          <w:rFonts w:ascii="Montserrat" w:hAnsi="Montserrat"/>
          <w:sz w:val="20"/>
          <w:szCs w:val="20"/>
        </w:rPr>
        <w:t>Al registrar los gastos de mantenimiento se deberá tomar en cuenta lo expuesto por la NIF C-6, numeral 44.3.2.1, sobre el mantenimiento o reparaciones capitalizables.</w:t>
      </w:r>
    </w:p>
    <w:p w14:paraId="6C1D64DC" w14:textId="2B2CA36B" w:rsidR="00FD44F0" w:rsidRDefault="00FD44F0" w:rsidP="00EA6EAC">
      <w:pPr>
        <w:pStyle w:val="Prrafodelista"/>
        <w:spacing w:line="240" w:lineRule="auto"/>
        <w:ind w:left="284"/>
        <w:jc w:val="both"/>
        <w:rPr>
          <w:rFonts w:ascii="Montserrat" w:hAnsi="Montserrat"/>
          <w:sz w:val="20"/>
          <w:szCs w:val="20"/>
        </w:rPr>
      </w:pPr>
    </w:p>
    <w:p w14:paraId="4E9DFDA6" w14:textId="77777777" w:rsidR="003A2FD0" w:rsidRPr="003A2FD0" w:rsidRDefault="003A2FD0" w:rsidP="00E302B1">
      <w:pPr>
        <w:pStyle w:val="Prrafodelista"/>
        <w:spacing w:line="240" w:lineRule="auto"/>
        <w:ind w:left="284"/>
        <w:jc w:val="both"/>
        <w:rPr>
          <w:rFonts w:ascii="Montserrat" w:hAnsi="Montserrat"/>
          <w:b/>
          <w:sz w:val="20"/>
          <w:szCs w:val="20"/>
        </w:rPr>
      </w:pPr>
      <w:r>
        <w:rPr>
          <w:rFonts w:ascii="Montserrat" w:hAnsi="Montserrat"/>
          <w:b/>
          <w:sz w:val="20"/>
          <w:szCs w:val="20"/>
        </w:rPr>
        <w:t>Costos del servicio de conexión</w:t>
      </w:r>
    </w:p>
    <w:p w14:paraId="1E18A28C" w14:textId="77777777" w:rsidR="003A2FD0" w:rsidRDefault="003A2FD0" w:rsidP="00E302B1">
      <w:pPr>
        <w:pStyle w:val="Prrafodelista"/>
        <w:spacing w:line="240" w:lineRule="auto"/>
        <w:ind w:left="284"/>
        <w:jc w:val="both"/>
        <w:rPr>
          <w:rFonts w:ascii="Montserrat" w:hAnsi="Montserrat"/>
          <w:sz w:val="20"/>
          <w:szCs w:val="20"/>
        </w:rPr>
      </w:pPr>
    </w:p>
    <w:p w14:paraId="32209526" w14:textId="77777777" w:rsidR="00332B1E" w:rsidRDefault="003A2FD0" w:rsidP="007F4336">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5231 “Costo del servicio de conexión no estándar”, se registrarán los costos de la mano de obra, supervisión, materiales, utilizados en la conexión y gastos relativos derivados de las conexiones no estándar, como pueden ser el costo de la tubería y el costo de apertura y reparación de pavimento y banquetas. El costo del medidor </w:t>
      </w:r>
      <w:r>
        <w:rPr>
          <w:rFonts w:ascii="Montserrat" w:hAnsi="Montserrat"/>
          <w:sz w:val="20"/>
          <w:szCs w:val="20"/>
        </w:rPr>
        <w:tab/>
        <w:t>y su instalación deberá registrarse en la cuenta 1448.</w:t>
      </w:r>
    </w:p>
    <w:p w14:paraId="2706A6CD" w14:textId="77777777" w:rsidR="003A2FD0" w:rsidRDefault="003A2FD0" w:rsidP="00E302B1">
      <w:pPr>
        <w:pStyle w:val="Prrafodelista"/>
        <w:spacing w:line="240" w:lineRule="auto"/>
        <w:ind w:left="284"/>
        <w:jc w:val="both"/>
        <w:rPr>
          <w:rFonts w:ascii="Montserrat" w:hAnsi="Montserrat"/>
          <w:sz w:val="20"/>
          <w:szCs w:val="20"/>
        </w:rPr>
      </w:pPr>
    </w:p>
    <w:p w14:paraId="4539D1B3" w14:textId="77777777" w:rsidR="003A2FD0" w:rsidRDefault="003A2FD0" w:rsidP="00E302B1">
      <w:pPr>
        <w:pStyle w:val="Prrafodelista"/>
        <w:spacing w:line="240" w:lineRule="auto"/>
        <w:ind w:left="284"/>
        <w:jc w:val="both"/>
        <w:rPr>
          <w:rFonts w:ascii="Montserrat" w:hAnsi="Montserrat"/>
          <w:sz w:val="20"/>
          <w:szCs w:val="20"/>
        </w:rPr>
      </w:pPr>
      <w:r w:rsidRPr="003A2FD0">
        <w:rPr>
          <w:rFonts w:ascii="Montserrat" w:hAnsi="Montserrat"/>
          <w:sz w:val="20"/>
          <w:szCs w:val="20"/>
        </w:rPr>
        <w:t>Con el propósito de conocer por separado el costo de desconectar y reconectar a usuarios, se deberá llevar un sistema de servicio por órdenes, a fin de identificar conexiones estándar, no estándar y desconexiones y reconexiones.</w:t>
      </w:r>
    </w:p>
    <w:p w14:paraId="562EA7F4" w14:textId="77777777" w:rsidR="003A2FD0" w:rsidRDefault="003A2FD0" w:rsidP="00E302B1">
      <w:pPr>
        <w:pStyle w:val="Prrafodelista"/>
        <w:spacing w:line="240" w:lineRule="auto"/>
        <w:ind w:left="284"/>
        <w:jc w:val="both"/>
        <w:rPr>
          <w:rFonts w:ascii="Montserrat" w:hAnsi="Montserrat"/>
          <w:sz w:val="20"/>
          <w:szCs w:val="20"/>
        </w:rPr>
      </w:pPr>
    </w:p>
    <w:p w14:paraId="56EE1302" w14:textId="77777777" w:rsidR="003A2FD0" w:rsidRDefault="003A2FD0" w:rsidP="003A2FD0">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5232 “Mantenimiento de activos fijos asignados al servicio de conexión”, se registrarán los costos de la </w:t>
      </w:r>
      <w:r w:rsidRPr="003A2FD0">
        <w:rPr>
          <w:rFonts w:ascii="Montserrat" w:hAnsi="Montserrat"/>
          <w:sz w:val="20"/>
          <w:szCs w:val="20"/>
        </w:rPr>
        <w:t>mano de obra, materiales y refacciones y gastos incurridos en el mantenimiento de activos asignados al servicio de conexión.</w:t>
      </w:r>
    </w:p>
    <w:p w14:paraId="065C05A1" w14:textId="77777777" w:rsidR="003A2FD0" w:rsidRDefault="003A2FD0" w:rsidP="00E302B1">
      <w:pPr>
        <w:pStyle w:val="Prrafodelista"/>
        <w:spacing w:line="240" w:lineRule="auto"/>
        <w:ind w:left="284"/>
        <w:jc w:val="both"/>
        <w:rPr>
          <w:rFonts w:ascii="Montserrat" w:hAnsi="Montserrat"/>
          <w:sz w:val="20"/>
          <w:szCs w:val="20"/>
        </w:rPr>
      </w:pPr>
    </w:p>
    <w:p w14:paraId="1350930F" w14:textId="77777777" w:rsidR="003A2FD0" w:rsidRPr="003A2FD0" w:rsidRDefault="003A2FD0" w:rsidP="00E302B1">
      <w:pPr>
        <w:pStyle w:val="Prrafodelista"/>
        <w:spacing w:line="240" w:lineRule="auto"/>
        <w:ind w:left="284"/>
        <w:jc w:val="both"/>
        <w:rPr>
          <w:rFonts w:ascii="Montserrat" w:hAnsi="Montserrat"/>
          <w:sz w:val="20"/>
          <w:szCs w:val="20"/>
        </w:rPr>
      </w:pPr>
      <w:r w:rsidRPr="007F4336">
        <w:rPr>
          <w:rFonts w:ascii="Montserrat" w:hAnsi="Montserrat"/>
          <w:sz w:val="20"/>
          <w:szCs w:val="20"/>
        </w:rPr>
        <w:t>Al registrar los gastos de mantenimiento se deberá tomar en cuenta lo expuesto por la NIF C-6, numeral 44.3.2.1, sobre el mantenimiento o reparaciones capitalizables.</w:t>
      </w:r>
    </w:p>
    <w:p w14:paraId="15266850" w14:textId="77777777" w:rsidR="003A2FD0" w:rsidRDefault="003A2FD0" w:rsidP="00E302B1">
      <w:pPr>
        <w:pStyle w:val="Prrafodelista"/>
        <w:spacing w:line="240" w:lineRule="auto"/>
        <w:ind w:left="284"/>
        <w:jc w:val="both"/>
        <w:rPr>
          <w:rFonts w:ascii="Montserrat" w:hAnsi="Montserrat"/>
          <w:sz w:val="20"/>
          <w:szCs w:val="20"/>
        </w:rPr>
      </w:pPr>
    </w:p>
    <w:p w14:paraId="7D7C91EF" w14:textId="77777777" w:rsidR="00DB3BB5" w:rsidRPr="00DB3BB5" w:rsidRDefault="00111ABE">
      <w:pPr>
        <w:pStyle w:val="Prrafodelista"/>
        <w:spacing w:line="240" w:lineRule="auto"/>
        <w:ind w:left="284"/>
        <w:jc w:val="both"/>
        <w:outlineLvl w:val="1"/>
        <w:rPr>
          <w:rFonts w:ascii="Montserrat" w:hAnsi="Montserrat"/>
          <w:b/>
          <w:sz w:val="20"/>
          <w:szCs w:val="20"/>
        </w:rPr>
      </w:pPr>
      <w:r>
        <w:rPr>
          <w:rFonts w:ascii="Montserrat" w:hAnsi="Montserrat"/>
          <w:b/>
          <w:sz w:val="20"/>
          <w:szCs w:val="20"/>
        </w:rPr>
        <w:t>Costo</w:t>
      </w:r>
      <w:r w:rsidR="00DB3BB5">
        <w:rPr>
          <w:rFonts w:ascii="Montserrat" w:hAnsi="Montserrat"/>
          <w:b/>
          <w:sz w:val="20"/>
          <w:szCs w:val="20"/>
        </w:rPr>
        <w:t xml:space="preserve"> del servicio de </w:t>
      </w:r>
      <w:r>
        <w:rPr>
          <w:rFonts w:ascii="Montserrat" w:hAnsi="Montserrat"/>
          <w:b/>
          <w:sz w:val="20"/>
          <w:szCs w:val="20"/>
        </w:rPr>
        <w:t>des</w:t>
      </w:r>
      <w:r w:rsidR="00DB3BB5">
        <w:rPr>
          <w:rFonts w:ascii="Montserrat" w:hAnsi="Montserrat"/>
          <w:b/>
          <w:sz w:val="20"/>
          <w:szCs w:val="20"/>
        </w:rPr>
        <w:t>conexión</w:t>
      </w:r>
      <w:r>
        <w:rPr>
          <w:rFonts w:ascii="Montserrat" w:hAnsi="Montserrat"/>
          <w:b/>
          <w:sz w:val="20"/>
          <w:szCs w:val="20"/>
        </w:rPr>
        <w:t xml:space="preserve"> – reconexión</w:t>
      </w:r>
    </w:p>
    <w:p w14:paraId="2EF78BF7" w14:textId="77777777" w:rsidR="00DB3BB5" w:rsidRDefault="00DB3BB5" w:rsidP="00F34C6D">
      <w:pPr>
        <w:pStyle w:val="Prrafodelista"/>
        <w:spacing w:line="240" w:lineRule="auto"/>
        <w:ind w:left="284"/>
        <w:jc w:val="both"/>
        <w:rPr>
          <w:rFonts w:ascii="Montserrat" w:hAnsi="Montserrat"/>
          <w:sz w:val="20"/>
          <w:szCs w:val="20"/>
        </w:rPr>
      </w:pPr>
    </w:p>
    <w:p w14:paraId="69C14C3C" w14:textId="77777777" w:rsidR="00DB3BB5" w:rsidRDefault="00111ABE"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5241 “Costo de desconexión – reconexión”, se registrarán </w:t>
      </w:r>
      <w:r w:rsidR="00414FBE">
        <w:rPr>
          <w:rFonts w:ascii="Montserrat" w:hAnsi="Montserrat"/>
          <w:sz w:val="20"/>
          <w:szCs w:val="20"/>
        </w:rPr>
        <w:t>los costos de la mano de obra, supervisión, materiales utilizados y gastos relativos a la desconexión y reconexión de usuarios.</w:t>
      </w:r>
    </w:p>
    <w:p w14:paraId="37967AE8" w14:textId="77777777" w:rsidR="00414FBE" w:rsidRDefault="00414FBE" w:rsidP="00F34C6D">
      <w:pPr>
        <w:pStyle w:val="Prrafodelista"/>
        <w:spacing w:line="240" w:lineRule="auto"/>
        <w:ind w:left="284"/>
        <w:jc w:val="both"/>
        <w:rPr>
          <w:rFonts w:ascii="Montserrat" w:hAnsi="Montserrat"/>
          <w:sz w:val="20"/>
          <w:szCs w:val="20"/>
        </w:rPr>
      </w:pPr>
    </w:p>
    <w:p w14:paraId="22F5D958" w14:textId="77777777" w:rsidR="00414FBE" w:rsidRDefault="00414FBE" w:rsidP="00F34C6D">
      <w:pPr>
        <w:pStyle w:val="Prrafodelista"/>
        <w:spacing w:line="240" w:lineRule="auto"/>
        <w:ind w:left="284"/>
        <w:jc w:val="both"/>
        <w:rPr>
          <w:rFonts w:ascii="Montserrat" w:hAnsi="Montserrat"/>
          <w:sz w:val="20"/>
          <w:szCs w:val="20"/>
        </w:rPr>
      </w:pPr>
      <w:r>
        <w:rPr>
          <w:rFonts w:ascii="Montserrat" w:hAnsi="Montserrat"/>
          <w:sz w:val="20"/>
          <w:szCs w:val="20"/>
        </w:rPr>
        <w:t xml:space="preserve">Esta cuenta podrá incluir, de forma enunciativa más no limitativa, instalación de </w:t>
      </w:r>
      <w:r w:rsidR="0009085E">
        <w:rPr>
          <w:rFonts w:ascii="Montserrat" w:hAnsi="Montserrat"/>
          <w:sz w:val="20"/>
          <w:szCs w:val="20"/>
        </w:rPr>
        <w:t>los medidores, retiro de medidores, costo de las conexiones, costo de apertura y reparación de pavimento y banquetas, en su caso.</w:t>
      </w:r>
    </w:p>
    <w:p w14:paraId="4C9FCE40" w14:textId="77777777" w:rsidR="0009085E" w:rsidRDefault="0009085E" w:rsidP="00F34C6D">
      <w:pPr>
        <w:pStyle w:val="Prrafodelista"/>
        <w:spacing w:line="240" w:lineRule="auto"/>
        <w:ind w:left="284"/>
        <w:jc w:val="both"/>
        <w:rPr>
          <w:rFonts w:ascii="Montserrat" w:hAnsi="Montserrat"/>
          <w:sz w:val="20"/>
          <w:szCs w:val="20"/>
        </w:rPr>
      </w:pPr>
    </w:p>
    <w:p w14:paraId="29B83974" w14:textId="77777777" w:rsidR="00F34C6D" w:rsidRPr="00F34C6D" w:rsidRDefault="0009085E" w:rsidP="00F34C6D">
      <w:pPr>
        <w:pStyle w:val="Prrafodelista"/>
        <w:spacing w:line="240" w:lineRule="auto"/>
        <w:ind w:left="284"/>
        <w:jc w:val="both"/>
        <w:rPr>
          <w:rFonts w:ascii="Montserrat" w:hAnsi="Montserrat"/>
          <w:sz w:val="20"/>
          <w:szCs w:val="20"/>
        </w:rPr>
      </w:pPr>
      <w:r>
        <w:rPr>
          <w:rFonts w:ascii="Montserrat" w:hAnsi="Montserrat"/>
          <w:sz w:val="20"/>
          <w:szCs w:val="20"/>
        </w:rPr>
        <w:t xml:space="preserve">Para efectos de conocer por separado el costo de desconectar y reconectar </w:t>
      </w:r>
      <w:r w:rsidR="00F34C6D">
        <w:rPr>
          <w:rFonts w:ascii="Montserrat" w:hAnsi="Montserrat"/>
          <w:sz w:val="20"/>
          <w:szCs w:val="20"/>
        </w:rPr>
        <w:t>a usuarios, se deberá llevar un sistema de servicio por órdenes, a fin de poder identificar conexiones estándar y no estándar, desconexiones y reconexiones.</w:t>
      </w:r>
    </w:p>
    <w:p w14:paraId="1B80E691" w14:textId="77777777" w:rsidR="00414FBE" w:rsidRDefault="00414FBE" w:rsidP="00F34C6D">
      <w:pPr>
        <w:pStyle w:val="Prrafodelista"/>
        <w:spacing w:line="240" w:lineRule="auto"/>
        <w:ind w:left="284"/>
        <w:jc w:val="both"/>
        <w:rPr>
          <w:rFonts w:ascii="Montserrat" w:hAnsi="Montserrat"/>
          <w:sz w:val="20"/>
          <w:szCs w:val="20"/>
        </w:rPr>
      </w:pPr>
    </w:p>
    <w:p w14:paraId="3B1A10D5" w14:textId="77777777" w:rsidR="000F25E1" w:rsidRPr="00DB3BB5" w:rsidRDefault="000F25E1">
      <w:pPr>
        <w:pStyle w:val="Prrafodelista"/>
        <w:spacing w:line="240" w:lineRule="auto"/>
        <w:ind w:left="284"/>
        <w:jc w:val="both"/>
        <w:outlineLvl w:val="1"/>
        <w:rPr>
          <w:rFonts w:ascii="Montserrat" w:hAnsi="Montserrat"/>
          <w:b/>
          <w:sz w:val="20"/>
          <w:szCs w:val="20"/>
        </w:rPr>
      </w:pPr>
      <w:r>
        <w:rPr>
          <w:rFonts w:ascii="Montserrat" w:hAnsi="Montserrat"/>
          <w:b/>
          <w:sz w:val="20"/>
          <w:szCs w:val="20"/>
        </w:rPr>
        <w:t>Costo de otros servicios</w:t>
      </w:r>
    </w:p>
    <w:p w14:paraId="72049225" w14:textId="77777777" w:rsidR="000F25E1" w:rsidRDefault="000F25E1" w:rsidP="000F25E1">
      <w:pPr>
        <w:pStyle w:val="Prrafodelista"/>
        <w:spacing w:line="240" w:lineRule="auto"/>
        <w:ind w:left="284"/>
        <w:jc w:val="both"/>
        <w:rPr>
          <w:rFonts w:ascii="Montserrat" w:hAnsi="Montserrat"/>
          <w:sz w:val="20"/>
          <w:szCs w:val="20"/>
        </w:rPr>
      </w:pPr>
    </w:p>
    <w:p w14:paraId="34677C52" w14:textId="77777777" w:rsidR="00F34C6D" w:rsidRDefault="000F25E1"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5261 “Costo de otros servicios”, se registrarán los costos relativos a otros servicios que preste el Distribuidor.</w:t>
      </w:r>
    </w:p>
    <w:p w14:paraId="01191868" w14:textId="77777777" w:rsidR="000F25E1" w:rsidRDefault="000F25E1" w:rsidP="000F25E1">
      <w:pPr>
        <w:pStyle w:val="Prrafodelista"/>
        <w:spacing w:line="240" w:lineRule="auto"/>
        <w:ind w:left="284"/>
        <w:jc w:val="both"/>
        <w:rPr>
          <w:rFonts w:ascii="Montserrat" w:hAnsi="Montserrat"/>
          <w:sz w:val="20"/>
          <w:szCs w:val="20"/>
        </w:rPr>
      </w:pPr>
    </w:p>
    <w:p w14:paraId="3AC9ED40" w14:textId="77777777" w:rsidR="000F25E1" w:rsidRDefault="000F25E1"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5262 “Mantenimiento de activos fijos asignados a otros servicios”, se registrará el costo de </w:t>
      </w:r>
      <w:r w:rsidR="00CE499F">
        <w:rPr>
          <w:rFonts w:ascii="Montserrat" w:hAnsi="Montserrat"/>
          <w:sz w:val="20"/>
          <w:szCs w:val="20"/>
        </w:rPr>
        <w:t>la mano de obra, materiales y refacciones y gastos incurridos en el mantenimiento de activos asignados a la prestación de otros servicios.</w:t>
      </w:r>
    </w:p>
    <w:p w14:paraId="6F9F952D" w14:textId="77777777" w:rsidR="00CE499F" w:rsidRPr="00CE499F" w:rsidRDefault="00CE499F" w:rsidP="00CE499F">
      <w:pPr>
        <w:pStyle w:val="Prrafodelista"/>
        <w:rPr>
          <w:rFonts w:ascii="Montserrat" w:hAnsi="Montserrat"/>
          <w:sz w:val="20"/>
          <w:szCs w:val="20"/>
        </w:rPr>
      </w:pPr>
    </w:p>
    <w:p w14:paraId="582ADE5A" w14:textId="77777777" w:rsidR="00CE499F" w:rsidRDefault="00CE499F" w:rsidP="002F079A">
      <w:pPr>
        <w:pStyle w:val="Prrafodelista"/>
        <w:spacing w:line="240" w:lineRule="auto"/>
        <w:ind w:left="284"/>
        <w:jc w:val="both"/>
        <w:rPr>
          <w:rFonts w:ascii="Montserrat" w:hAnsi="Montserrat"/>
          <w:sz w:val="20"/>
          <w:szCs w:val="20"/>
        </w:rPr>
      </w:pPr>
      <w:r>
        <w:rPr>
          <w:rFonts w:ascii="Montserrat" w:hAnsi="Montserrat"/>
          <w:sz w:val="20"/>
          <w:szCs w:val="20"/>
        </w:rPr>
        <w:t>Al registrar los gastos de mantenimiento se deberá tomar en cuenta lo expuesto en el numeral 44.3.2.1 de la NIF C-6, sobre el mantenimiento o reparaciones capitalizables.</w:t>
      </w:r>
    </w:p>
    <w:p w14:paraId="7FA0F809" w14:textId="77777777" w:rsidR="00CE499F" w:rsidRPr="00CE499F" w:rsidRDefault="00CE499F" w:rsidP="00CE499F">
      <w:pPr>
        <w:pStyle w:val="Prrafodelista"/>
        <w:rPr>
          <w:rFonts w:ascii="Montserrat" w:hAnsi="Montserrat"/>
          <w:sz w:val="20"/>
          <w:szCs w:val="20"/>
        </w:rPr>
      </w:pPr>
    </w:p>
    <w:p w14:paraId="5D586D33" w14:textId="77777777" w:rsidR="00CE499F" w:rsidRDefault="00CE499F" w:rsidP="002F079A">
      <w:pPr>
        <w:pStyle w:val="Prrafodelista"/>
        <w:spacing w:line="240" w:lineRule="auto"/>
        <w:ind w:left="284"/>
        <w:jc w:val="both"/>
        <w:rPr>
          <w:rFonts w:ascii="Montserrat" w:hAnsi="Montserrat"/>
          <w:sz w:val="20"/>
          <w:szCs w:val="20"/>
        </w:rPr>
      </w:pPr>
    </w:p>
    <w:p w14:paraId="24622827" w14:textId="77777777" w:rsidR="00CE499F" w:rsidRDefault="00073F66"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lastRenderedPageBreak/>
        <w:t xml:space="preserve"> En la cuenta 5270 “Costo por bonificación por fallas y deficiencias”, se deberá de registrar el costo por bonificación en que tenga que incurrir el Distribuidor por suspensión del servicio, de conformidad con lo establecido en el artículo 79 del Reglamento.</w:t>
      </w:r>
    </w:p>
    <w:p w14:paraId="64AB25D9" w14:textId="77777777" w:rsidR="00073F66" w:rsidRPr="00073F66" w:rsidRDefault="00073F66" w:rsidP="00073F66">
      <w:pPr>
        <w:pStyle w:val="Prrafodelista"/>
        <w:rPr>
          <w:rFonts w:ascii="Montserrat" w:hAnsi="Montserrat"/>
          <w:sz w:val="20"/>
          <w:szCs w:val="20"/>
        </w:rPr>
      </w:pPr>
    </w:p>
    <w:p w14:paraId="14D7F331" w14:textId="40D9C0D3" w:rsidR="00073F66" w:rsidRDefault="00073F66"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5280 “Multas y penalizaciones”, se deberán de registrar las multas y penalizaciones que deba pagar el Distribuidor como consecuencia de su operación.</w:t>
      </w:r>
    </w:p>
    <w:p w14:paraId="3B994DDB" w14:textId="77777777" w:rsidR="00073F66" w:rsidRPr="00073F66" w:rsidRDefault="00073F66" w:rsidP="00073F66">
      <w:pPr>
        <w:pStyle w:val="Prrafodelista"/>
        <w:rPr>
          <w:rFonts w:ascii="Montserrat" w:hAnsi="Montserrat"/>
          <w:sz w:val="20"/>
          <w:szCs w:val="20"/>
        </w:rPr>
      </w:pPr>
    </w:p>
    <w:p w14:paraId="034CA719" w14:textId="77777777" w:rsidR="00073F66" w:rsidRPr="00DB3BB5" w:rsidRDefault="00073F66">
      <w:pPr>
        <w:pStyle w:val="Prrafodelista"/>
        <w:spacing w:line="240" w:lineRule="auto"/>
        <w:ind w:left="284"/>
        <w:jc w:val="both"/>
        <w:outlineLvl w:val="1"/>
        <w:rPr>
          <w:rFonts w:ascii="Montserrat" w:hAnsi="Montserrat"/>
          <w:b/>
          <w:sz w:val="20"/>
          <w:szCs w:val="20"/>
        </w:rPr>
      </w:pPr>
      <w:r>
        <w:rPr>
          <w:rFonts w:ascii="Montserrat" w:hAnsi="Montserrat"/>
          <w:b/>
          <w:sz w:val="20"/>
          <w:szCs w:val="20"/>
        </w:rPr>
        <w:t>Costos trasladables a usuarios</w:t>
      </w:r>
    </w:p>
    <w:p w14:paraId="2EB32A12" w14:textId="77777777" w:rsidR="00073F66" w:rsidRPr="00073F66" w:rsidRDefault="00073F66" w:rsidP="00073F66">
      <w:pPr>
        <w:pStyle w:val="Prrafodelista"/>
        <w:rPr>
          <w:rFonts w:ascii="Montserrat" w:hAnsi="Montserrat"/>
          <w:sz w:val="20"/>
          <w:szCs w:val="20"/>
        </w:rPr>
      </w:pPr>
    </w:p>
    <w:p w14:paraId="2A61D307" w14:textId="77777777" w:rsidR="00073F66" w:rsidRDefault="00073F66"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5310 “Compras de gas”, se deberá de registrar las compras de gas que efectúe el Distribuidor considerando todos los volúmenes recibidos en el punto de entrega que se defina en el contrato de suministro, excepto aquellas compras que se deban registrar en la cuenta 5320.</w:t>
      </w:r>
    </w:p>
    <w:p w14:paraId="05E97FE6" w14:textId="77777777" w:rsidR="00073F66" w:rsidRDefault="00073F66" w:rsidP="002F079A">
      <w:pPr>
        <w:pStyle w:val="Prrafodelista"/>
        <w:spacing w:line="240" w:lineRule="auto"/>
        <w:ind w:left="284"/>
        <w:jc w:val="both"/>
        <w:rPr>
          <w:rFonts w:ascii="Montserrat" w:hAnsi="Montserrat"/>
          <w:sz w:val="20"/>
          <w:szCs w:val="20"/>
        </w:rPr>
      </w:pPr>
    </w:p>
    <w:p w14:paraId="69DC518D" w14:textId="77777777" w:rsidR="00073F66" w:rsidRDefault="00073F66" w:rsidP="002A4445">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5320 “Compras de gas por balanceo”, se deberá de registrar el importe correspondiente a aquellas compras que se deban efectuar para nivelar el volumen y presión de las tuberías.</w:t>
      </w:r>
    </w:p>
    <w:p w14:paraId="44317480" w14:textId="77777777" w:rsidR="00073F66" w:rsidRPr="00073F66" w:rsidRDefault="00073F66" w:rsidP="00073F66">
      <w:pPr>
        <w:pStyle w:val="Prrafodelista"/>
        <w:rPr>
          <w:rFonts w:ascii="Montserrat" w:hAnsi="Montserrat"/>
          <w:sz w:val="20"/>
          <w:szCs w:val="20"/>
        </w:rPr>
      </w:pPr>
    </w:p>
    <w:p w14:paraId="384F2A04" w14:textId="77777777" w:rsidR="002F079A" w:rsidRDefault="002F079A"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las cuentas 5330 a 5339 “Costo del servicio de transporte”, se deberá de registrar aquellos importes que el Distribuidor haya pagado al transportista por concepto del servicio de transporte.</w:t>
      </w:r>
    </w:p>
    <w:p w14:paraId="500BBB49" w14:textId="77777777" w:rsidR="002F079A" w:rsidRPr="002F079A" w:rsidRDefault="002F079A" w:rsidP="002F079A">
      <w:pPr>
        <w:pStyle w:val="Prrafodelista"/>
        <w:rPr>
          <w:rFonts w:ascii="Montserrat" w:hAnsi="Montserrat"/>
          <w:sz w:val="20"/>
          <w:szCs w:val="20"/>
        </w:rPr>
      </w:pPr>
    </w:p>
    <w:p w14:paraId="6D1CC592" w14:textId="77777777" w:rsidR="002F079A" w:rsidRDefault="002F079A" w:rsidP="002F079A">
      <w:pPr>
        <w:pStyle w:val="Prrafodelista"/>
        <w:spacing w:line="240" w:lineRule="auto"/>
        <w:ind w:left="284"/>
        <w:jc w:val="both"/>
        <w:rPr>
          <w:rFonts w:ascii="Montserrat" w:hAnsi="Montserrat"/>
          <w:sz w:val="20"/>
          <w:szCs w:val="20"/>
        </w:rPr>
      </w:pPr>
      <w:r>
        <w:rPr>
          <w:rFonts w:ascii="Montserrat" w:hAnsi="Montserrat"/>
          <w:sz w:val="20"/>
          <w:szCs w:val="20"/>
        </w:rPr>
        <w:t xml:space="preserve">Se deberán llevar </w:t>
      </w:r>
      <w:r>
        <w:rPr>
          <w:rFonts w:ascii="Montserrat" w:hAnsi="Montserrat"/>
          <w:sz w:val="20"/>
          <w:szCs w:val="20"/>
        </w:rPr>
        <w:tab/>
        <w:t>subcuentas o auxiliares que, en su caso permitan conocer por separado este servicio de acuerdo con la siguiente clasificación:</w:t>
      </w:r>
    </w:p>
    <w:p w14:paraId="03D45B05" w14:textId="77777777" w:rsidR="002F079A" w:rsidRDefault="002F079A" w:rsidP="002F079A">
      <w:pPr>
        <w:pStyle w:val="Prrafodelista"/>
        <w:spacing w:line="240" w:lineRule="auto"/>
        <w:ind w:left="284"/>
        <w:jc w:val="both"/>
        <w:rPr>
          <w:rFonts w:ascii="Montserrat" w:hAnsi="Montserrat"/>
          <w:sz w:val="20"/>
          <w:szCs w:val="20"/>
        </w:rPr>
      </w:pPr>
    </w:p>
    <w:p w14:paraId="04B46E5D" w14:textId="77777777" w:rsidR="002F079A" w:rsidRDefault="002F079A" w:rsidP="002F079A">
      <w:pPr>
        <w:pStyle w:val="Prrafodelista"/>
        <w:numPr>
          <w:ilvl w:val="0"/>
          <w:numId w:val="18"/>
        </w:numPr>
        <w:spacing w:line="240" w:lineRule="auto"/>
        <w:jc w:val="both"/>
        <w:rPr>
          <w:rFonts w:ascii="Montserrat" w:hAnsi="Montserrat"/>
          <w:sz w:val="20"/>
          <w:szCs w:val="20"/>
        </w:rPr>
      </w:pPr>
      <w:r>
        <w:rPr>
          <w:rFonts w:ascii="Montserrat" w:hAnsi="Montserrat"/>
          <w:sz w:val="20"/>
          <w:szCs w:val="20"/>
        </w:rPr>
        <w:t>Por capacidad</w:t>
      </w:r>
    </w:p>
    <w:p w14:paraId="18FAAB52" w14:textId="77777777" w:rsidR="002F079A" w:rsidRDefault="002F079A" w:rsidP="002F079A">
      <w:pPr>
        <w:pStyle w:val="Prrafodelista"/>
        <w:numPr>
          <w:ilvl w:val="0"/>
          <w:numId w:val="18"/>
        </w:numPr>
        <w:spacing w:line="240" w:lineRule="auto"/>
        <w:jc w:val="both"/>
        <w:rPr>
          <w:rFonts w:ascii="Montserrat" w:hAnsi="Montserrat"/>
          <w:sz w:val="20"/>
          <w:szCs w:val="20"/>
        </w:rPr>
      </w:pPr>
      <w:r>
        <w:rPr>
          <w:rFonts w:ascii="Montserrat" w:hAnsi="Montserrat"/>
          <w:sz w:val="20"/>
          <w:szCs w:val="20"/>
        </w:rPr>
        <w:t>Por uso</w:t>
      </w:r>
    </w:p>
    <w:p w14:paraId="638B31D8" w14:textId="77777777" w:rsidR="002F079A" w:rsidRDefault="002F079A" w:rsidP="002F079A">
      <w:pPr>
        <w:pStyle w:val="Prrafodelista"/>
        <w:numPr>
          <w:ilvl w:val="0"/>
          <w:numId w:val="18"/>
        </w:numPr>
        <w:spacing w:line="240" w:lineRule="auto"/>
        <w:jc w:val="both"/>
        <w:rPr>
          <w:rFonts w:ascii="Montserrat" w:hAnsi="Montserrat"/>
          <w:sz w:val="20"/>
          <w:szCs w:val="20"/>
        </w:rPr>
      </w:pPr>
      <w:r>
        <w:rPr>
          <w:rFonts w:ascii="Montserrat" w:hAnsi="Montserrat"/>
          <w:sz w:val="20"/>
          <w:szCs w:val="20"/>
        </w:rPr>
        <w:t>Por servicio</w:t>
      </w:r>
    </w:p>
    <w:p w14:paraId="6E040920" w14:textId="77777777" w:rsidR="002F079A" w:rsidRPr="002F079A" w:rsidRDefault="002F079A" w:rsidP="002F079A">
      <w:pPr>
        <w:pStyle w:val="Prrafodelista"/>
        <w:rPr>
          <w:rFonts w:ascii="Montserrat" w:hAnsi="Montserrat"/>
          <w:sz w:val="20"/>
          <w:szCs w:val="20"/>
        </w:rPr>
      </w:pPr>
    </w:p>
    <w:p w14:paraId="2BDF12C7" w14:textId="77777777" w:rsidR="002F079A" w:rsidRDefault="002F079A"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5340 “Costo del servicio de almacenamiento”, se deberá de registrar aquellos importes que el Distribuidor haya pagado a empresas reguladas de almacenamiento por concepto del servicio de almacenamiento.</w:t>
      </w:r>
    </w:p>
    <w:p w14:paraId="27E02367" w14:textId="77777777" w:rsidR="002F079A" w:rsidRDefault="002F079A" w:rsidP="002F079A">
      <w:pPr>
        <w:pStyle w:val="Prrafodelista"/>
        <w:spacing w:line="240" w:lineRule="auto"/>
        <w:ind w:left="284"/>
        <w:jc w:val="both"/>
        <w:rPr>
          <w:rFonts w:ascii="Montserrat" w:hAnsi="Montserrat"/>
          <w:sz w:val="20"/>
          <w:szCs w:val="20"/>
        </w:rPr>
      </w:pPr>
    </w:p>
    <w:p w14:paraId="5CBAE85A" w14:textId="77777777" w:rsidR="00EA6EAC" w:rsidRDefault="00EA6EAC">
      <w:pPr>
        <w:pStyle w:val="Prrafodelista"/>
        <w:spacing w:line="240" w:lineRule="auto"/>
        <w:ind w:left="284"/>
        <w:jc w:val="both"/>
        <w:outlineLvl w:val="1"/>
        <w:rPr>
          <w:rFonts w:ascii="Montserrat" w:hAnsi="Montserrat"/>
          <w:b/>
          <w:sz w:val="20"/>
          <w:szCs w:val="20"/>
        </w:rPr>
      </w:pPr>
      <w:r>
        <w:rPr>
          <w:rFonts w:ascii="Montserrat" w:hAnsi="Montserrat"/>
          <w:b/>
          <w:sz w:val="20"/>
          <w:szCs w:val="20"/>
        </w:rPr>
        <w:t>Depreciación del ejercicio</w:t>
      </w:r>
    </w:p>
    <w:p w14:paraId="0970BEE8" w14:textId="77777777" w:rsidR="00EA6EAC" w:rsidRPr="00EA6EAC" w:rsidRDefault="00EA6EAC" w:rsidP="00EA6EAC">
      <w:pPr>
        <w:pStyle w:val="Prrafodelista"/>
        <w:spacing w:line="240" w:lineRule="auto"/>
        <w:ind w:left="284"/>
        <w:jc w:val="both"/>
        <w:rPr>
          <w:rFonts w:ascii="Montserrat" w:hAnsi="Montserrat"/>
          <w:b/>
          <w:sz w:val="20"/>
          <w:szCs w:val="20"/>
        </w:rPr>
      </w:pPr>
    </w:p>
    <w:p w14:paraId="45588793" w14:textId="77777777" w:rsidR="00EA6EAC" w:rsidRDefault="00EA6EAC"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w:t>
      </w:r>
      <w:r w:rsidR="00AB7F89">
        <w:rPr>
          <w:rFonts w:ascii="Montserrat" w:hAnsi="Montserrat"/>
          <w:sz w:val="20"/>
          <w:szCs w:val="20"/>
        </w:rPr>
        <w:t>5341 “Depreciación del ejercicio de Derechos de vía”, se deberá de registrar la depreciación del ejercicio del costo histórico de los Derechos de vía.</w:t>
      </w:r>
    </w:p>
    <w:p w14:paraId="7055DC34" w14:textId="77777777" w:rsidR="00AB7F89" w:rsidRDefault="00AB7F89" w:rsidP="00E139C2">
      <w:pPr>
        <w:pStyle w:val="Prrafodelista"/>
        <w:spacing w:line="240" w:lineRule="auto"/>
        <w:ind w:left="284"/>
        <w:jc w:val="both"/>
        <w:rPr>
          <w:rFonts w:ascii="Montserrat" w:hAnsi="Montserrat"/>
          <w:sz w:val="20"/>
          <w:szCs w:val="20"/>
        </w:rPr>
      </w:pPr>
    </w:p>
    <w:p w14:paraId="28EDB3DF" w14:textId="7CC73F9B" w:rsidR="00AB7F89" w:rsidRDefault="00AB7F89"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5342 “Depreciación del ejercicio de</w:t>
      </w:r>
      <w:r w:rsidR="00B729AC">
        <w:rPr>
          <w:rFonts w:ascii="Montserrat" w:hAnsi="Montserrat"/>
          <w:sz w:val="20"/>
          <w:szCs w:val="20"/>
        </w:rPr>
        <w:t xml:space="preserve"> Estructuras </w:t>
      </w:r>
      <w:r>
        <w:rPr>
          <w:rFonts w:ascii="Montserrat" w:hAnsi="Montserrat"/>
          <w:sz w:val="20"/>
          <w:szCs w:val="20"/>
        </w:rPr>
        <w:t>y mejoras”, se deberá de registrar la depreciación del ejercicio del costo histórico de las Estructuras para compresores y equipo de medición y regulación y mejoras.</w:t>
      </w:r>
    </w:p>
    <w:p w14:paraId="421A4AF4" w14:textId="77777777" w:rsidR="00AB7F89" w:rsidRPr="00AB7F89" w:rsidRDefault="00AB7F89" w:rsidP="00AB7F89">
      <w:pPr>
        <w:pStyle w:val="Prrafodelista"/>
        <w:rPr>
          <w:rFonts w:ascii="Montserrat" w:hAnsi="Montserrat"/>
          <w:sz w:val="20"/>
          <w:szCs w:val="20"/>
        </w:rPr>
      </w:pPr>
    </w:p>
    <w:p w14:paraId="05BA3D6C" w14:textId="77777777" w:rsidR="00AB7F89" w:rsidRDefault="00E139C2"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5343 “Depreciación del ejercicio de Equipos de servicios”, se deberá de registrar la depreciación del ejercicio del costo histórico de los Equipos de servicios.</w:t>
      </w:r>
    </w:p>
    <w:p w14:paraId="54D31659" w14:textId="77777777" w:rsidR="00E139C2" w:rsidRPr="00E139C2" w:rsidRDefault="00E139C2" w:rsidP="00E139C2">
      <w:pPr>
        <w:pStyle w:val="Prrafodelista"/>
        <w:rPr>
          <w:rFonts w:ascii="Montserrat" w:hAnsi="Montserrat"/>
          <w:sz w:val="20"/>
          <w:szCs w:val="20"/>
        </w:rPr>
      </w:pPr>
    </w:p>
    <w:p w14:paraId="410D446D" w14:textId="77777777" w:rsidR="00E139C2" w:rsidRDefault="00E139C2"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5344 “Depreciación del ejercicio de Instalaciones para medidores y reguladores”, se deberá de registrar la depreciación </w:t>
      </w:r>
      <w:r w:rsidR="008A2416">
        <w:rPr>
          <w:rFonts w:ascii="Montserrat" w:hAnsi="Montserrat"/>
          <w:sz w:val="20"/>
          <w:szCs w:val="20"/>
        </w:rPr>
        <w:t xml:space="preserve">del ejercicio </w:t>
      </w:r>
      <w:r>
        <w:rPr>
          <w:rFonts w:ascii="Montserrat" w:hAnsi="Montserrat"/>
          <w:sz w:val="20"/>
          <w:szCs w:val="20"/>
        </w:rPr>
        <w:t>de</w:t>
      </w:r>
      <w:r w:rsidR="008A2416">
        <w:rPr>
          <w:rFonts w:ascii="Montserrat" w:hAnsi="Montserrat"/>
          <w:sz w:val="20"/>
          <w:szCs w:val="20"/>
        </w:rPr>
        <w:t>l</w:t>
      </w:r>
      <w:r>
        <w:rPr>
          <w:rFonts w:ascii="Montserrat" w:hAnsi="Montserrat"/>
          <w:sz w:val="20"/>
          <w:szCs w:val="20"/>
        </w:rPr>
        <w:t xml:space="preserve"> costo histórico de las Instalaciones para medidores y reguladores.</w:t>
      </w:r>
    </w:p>
    <w:p w14:paraId="3506D93F" w14:textId="77777777" w:rsidR="00E139C2" w:rsidRPr="00E139C2" w:rsidRDefault="00E139C2" w:rsidP="00E139C2">
      <w:pPr>
        <w:pStyle w:val="Prrafodelista"/>
        <w:rPr>
          <w:rFonts w:ascii="Montserrat" w:hAnsi="Montserrat"/>
          <w:sz w:val="20"/>
          <w:szCs w:val="20"/>
        </w:rPr>
      </w:pPr>
    </w:p>
    <w:p w14:paraId="62C922F2" w14:textId="77777777" w:rsidR="00E139C2" w:rsidRDefault="00E139C2"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lastRenderedPageBreak/>
        <w:t xml:space="preserve"> En la cuenta 5345 </w:t>
      </w:r>
      <w:r w:rsidR="008A2416">
        <w:rPr>
          <w:rFonts w:ascii="Montserrat" w:hAnsi="Montserrat"/>
          <w:sz w:val="20"/>
          <w:szCs w:val="20"/>
        </w:rPr>
        <w:t>“Depreciación del ejercicio de Ductos”, se deberá de registrar la depreciación del ejercicio del costo histórico de los Ductos.</w:t>
      </w:r>
    </w:p>
    <w:p w14:paraId="594E8EAE" w14:textId="77777777" w:rsidR="008A2416" w:rsidRPr="008A2416" w:rsidRDefault="008A2416" w:rsidP="008A2416">
      <w:pPr>
        <w:pStyle w:val="Prrafodelista"/>
        <w:rPr>
          <w:rFonts w:ascii="Montserrat" w:hAnsi="Montserrat"/>
          <w:sz w:val="20"/>
          <w:szCs w:val="20"/>
        </w:rPr>
      </w:pPr>
    </w:p>
    <w:p w14:paraId="138F386B" w14:textId="174EC8E1" w:rsidR="008A2416" w:rsidRDefault="00F903D8"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5346 “Depreciación del ejercicio de Equipo de </w:t>
      </w:r>
      <w:r w:rsidR="008A2416">
        <w:rPr>
          <w:rFonts w:ascii="Montserrat" w:hAnsi="Montserrat"/>
          <w:sz w:val="20"/>
          <w:szCs w:val="20"/>
        </w:rPr>
        <w:t>medición y regulación”, se deberá de registrar la depreciación del ejercicio del costo histórico del Equipo de medición y regulación.</w:t>
      </w:r>
    </w:p>
    <w:p w14:paraId="7874292C" w14:textId="77777777" w:rsidR="008A2416" w:rsidRPr="008A2416" w:rsidRDefault="008A2416" w:rsidP="008A2416">
      <w:pPr>
        <w:pStyle w:val="Prrafodelista"/>
        <w:rPr>
          <w:rFonts w:ascii="Montserrat" w:hAnsi="Montserrat"/>
          <w:sz w:val="20"/>
          <w:szCs w:val="20"/>
        </w:rPr>
      </w:pPr>
    </w:p>
    <w:p w14:paraId="1B5C880E" w14:textId="447D0F05" w:rsidR="008A2416" w:rsidRDefault="008A2416"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534</w:t>
      </w:r>
      <w:r w:rsidR="00D54632">
        <w:rPr>
          <w:rFonts w:ascii="Montserrat" w:hAnsi="Montserrat"/>
          <w:sz w:val="20"/>
          <w:szCs w:val="20"/>
        </w:rPr>
        <w:t>7</w:t>
      </w:r>
      <w:r>
        <w:rPr>
          <w:rFonts w:ascii="Montserrat" w:hAnsi="Montserrat"/>
          <w:sz w:val="20"/>
          <w:szCs w:val="20"/>
        </w:rPr>
        <w:t xml:space="preserve"> “Depreciación del ejercicio de Medidores en servicio”, se deberá de registrar la depreciación del ejercicio del costo histórico de los Medidores en servicio.</w:t>
      </w:r>
    </w:p>
    <w:p w14:paraId="47DC395B" w14:textId="77777777" w:rsidR="008A2416" w:rsidRPr="008A2416" w:rsidRDefault="008A2416" w:rsidP="008A2416">
      <w:pPr>
        <w:pStyle w:val="Prrafodelista"/>
        <w:rPr>
          <w:rFonts w:ascii="Montserrat" w:hAnsi="Montserrat"/>
          <w:sz w:val="20"/>
          <w:szCs w:val="20"/>
        </w:rPr>
      </w:pPr>
    </w:p>
    <w:p w14:paraId="669141B5" w14:textId="491D14DD" w:rsidR="008A2416" w:rsidRDefault="008A2416"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5350 “Depreciación del ejercicio de Edificios”, se deberá de registrar la depreciación del ejercicio del costo histórico de los Edificios para oficina.</w:t>
      </w:r>
    </w:p>
    <w:p w14:paraId="6D929AF0" w14:textId="77777777" w:rsidR="008A2416" w:rsidRPr="008A2416" w:rsidRDefault="008A2416" w:rsidP="008A2416">
      <w:pPr>
        <w:pStyle w:val="Prrafodelista"/>
        <w:rPr>
          <w:rFonts w:ascii="Montserrat" w:hAnsi="Montserrat"/>
          <w:sz w:val="20"/>
          <w:szCs w:val="20"/>
        </w:rPr>
      </w:pPr>
    </w:p>
    <w:p w14:paraId="2C4ECF64" w14:textId="77777777" w:rsidR="008A2416" w:rsidRDefault="008A2416"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5351 “Depreciación del ejercicio de Mobiliario y equipo de oficina”</w:t>
      </w:r>
      <w:r w:rsidR="00FE1219">
        <w:rPr>
          <w:rFonts w:ascii="Montserrat" w:hAnsi="Montserrat"/>
          <w:sz w:val="20"/>
          <w:szCs w:val="20"/>
        </w:rPr>
        <w:t>, se deberá de registrar la depreciación del ejercicio del costo histórico del Mobiliario y equipo de oficina.</w:t>
      </w:r>
    </w:p>
    <w:p w14:paraId="6676FFE0" w14:textId="77777777" w:rsidR="00FE1219" w:rsidRPr="00FE1219" w:rsidRDefault="00FE1219" w:rsidP="00FE1219">
      <w:pPr>
        <w:pStyle w:val="Prrafodelista"/>
        <w:rPr>
          <w:rFonts w:ascii="Montserrat" w:hAnsi="Montserrat"/>
          <w:sz w:val="20"/>
          <w:szCs w:val="20"/>
        </w:rPr>
      </w:pPr>
    </w:p>
    <w:p w14:paraId="7E431853" w14:textId="77777777" w:rsidR="00FE1219" w:rsidRDefault="00FE1219"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5352 “Depreciación del ejercicio de Equipo de cómputo”, se deberá de registrar la depreciación del ejercicio del costo histórico del Equipo de cómputo.</w:t>
      </w:r>
    </w:p>
    <w:p w14:paraId="6F093431" w14:textId="77777777" w:rsidR="00FE1219" w:rsidRPr="00FE1219" w:rsidRDefault="00FE1219" w:rsidP="00FE1219">
      <w:pPr>
        <w:pStyle w:val="Prrafodelista"/>
        <w:rPr>
          <w:rFonts w:ascii="Montserrat" w:hAnsi="Montserrat"/>
          <w:sz w:val="20"/>
          <w:szCs w:val="20"/>
        </w:rPr>
      </w:pPr>
    </w:p>
    <w:p w14:paraId="4F24285F" w14:textId="77777777" w:rsidR="00FE1219" w:rsidRDefault="00FE1219"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5353 “Depreciación del ejercicio de Equipo de transporte”, se deberá de registrar la depreciación del ejercicio del costo histórico del Equipo de transporte.</w:t>
      </w:r>
    </w:p>
    <w:p w14:paraId="392DA5FF" w14:textId="77777777" w:rsidR="00FE1219" w:rsidRPr="00FE1219" w:rsidRDefault="00FE1219" w:rsidP="00FE1219">
      <w:pPr>
        <w:pStyle w:val="Prrafodelista"/>
        <w:rPr>
          <w:rFonts w:ascii="Montserrat" w:hAnsi="Montserrat"/>
          <w:sz w:val="20"/>
          <w:szCs w:val="20"/>
        </w:rPr>
      </w:pPr>
    </w:p>
    <w:p w14:paraId="2745E72E" w14:textId="0CB5FDE6" w:rsidR="00FE1219" w:rsidRDefault="00FE1219"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w:t>
      </w:r>
      <w:r w:rsidR="00F903D8">
        <w:rPr>
          <w:rFonts w:ascii="Montserrat" w:hAnsi="Montserrat"/>
          <w:sz w:val="20"/>
          <w:szCs w:val="20"/>
        </w:rPr>
        <w:t>4</w:t>
      </w:r>
      <w:r>
        <w:rPr>
          <w:rFonts w:ascii="Montserrat" w:hAnsi="Montserrat"/>
          <w:sz w:val="20"/>
          <w:szCs w:val="20"/>
        </w:rPr>
        <w:t xml:space="preserve"> “Depreciación del ejercicio de Maquinaria y Herramienta”, se deberá de registrar la depreciación del ejercicio del costo histórico de la Maquinaria y Herramienta.</w:t>
      </w:r>
    </w:p>
    <w:p w14:paraId="3FC28463" w14:textId="77777777" w:rsidR="00FE1219" w:rsidRPr="00FE1219" w:rsidRDefault="00FE1219" w:rsidP="00FE1219">
      <w:pPr>
        <w:pStyle w:val="Prrafodelista"/>
        <w:rPr>
          <w:rFonts w:ascii="Montserrat" w:hAnsi="Montserrat"/>
          <w:sz w:val="20"/>
          <w:szCs w:val="20"/>
        </w:rPr>
      </w:pPr>
    </w:p>
    <w:p w14:paraId="245D980B" w14:textId="3CDA142E" w:rsidR="00FE1219" w:rsidRDefault="00FE1219" w:rsidP="00FE1219">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En la cuenta 535</w:t>
      </w:r>
      <w:r w:rsidR="00F903D8">
        <w:rPr>
          <w:rFonts w:ascii="Montserrat" w:hAnsi="Montserrat"/>
          <w:sz w:val="20"/>
          <w:szCs w:val="20"/>
        </w:rPr>
        <w:t>5</w:t>
      </w:r>
      <w:r>
        <w:rPr>
          <w:rFonts w:ascii="Montserrat" w:hAnsi="Montserrat"/>
          <w:sz w:val="20"/>
          <w:szCs w:val="20"/>
        </w:rPr>
        <w:t xml:space="preserve"> “Depreciación del ejercicio de Equipo de telecomunicaciones”, se deberá de registrar la depreciación del ejercicio del costo histórico del Equipo de telecomunicaciones.</w:t>
      </w:r>
    </w:p>
    <w:p w14:paraId="359E9BD0" w14:textId="77777777" w:rsidR="00FE1219" w:rsidRPr="00FE1219" w:rsidRDefault="00FE1219" w:rsidP="00FE1219">
      <w:pPr>
        <w:pStyle w:val="Prrafodelista"/>
        <w:rPr>
          <w:rFonts w:ascii="Montserrat" w:hAnsi="Montserrat"/>
          <w:sz w:val="20"/>
          <w:szCs w:val="20"/>
        </w:rPr>
      </w:pPr>
    </w:p>
    <w:p w14:paraId="20CC4EC9" w14:textId="77777777" w:rsidR="00FE1219" w:rsidRDefault="00FE1219"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En las cuentas 5357 a 5377 “Depreciación del ejercicio de Otros activos fijos”, se deberá de registrar la depreciación del ejercicio del costo histórico de los Otros activos fijos.</w:t>
      </w:r>
    </w:p>
    <w:p w14:paraId="58F72ECA" w14:textId="77777777" w:rsidR="0044593E" w:rsidRPr="0044593E" w:rsidRDefault="0044593E" w:rsidP="0044593E">
      <w:pPr>
        <w:pStyle w:val="Prrafodelista"/>
        <w:rPr>
          <w:rFonts w:ascii="Montserrat" w:hAnsi="Montserrat"/>
          <w:sz w:val="20"/>
          <w:szCs w:val="20"/>
        </w:rPr>
      </w:pPr>
    </w:p>
    <w:p w14:paraId="1DCAD6F3" w14:textId="77777777" w:rsidR="0044593E" w:rsidRDefault="0044593E"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La cuenta de Inventario de gas en línea no es depreciable y sólo se acreditará por disminución del gas en las líneas.</w:t>
      </w:r>
    </w:p>
    <w:p w14:paraId="09A4DA68" w14:textId="77777777" w:rsidR="00FE1219" w:rsidRPr="00FE1219" w:rsidRDefault="00FE1219" w:rsidP="00FE1219">
      <w:pPr>
        <w:pStyle w:val="Prrafodelista"/>
        <w:rPr>
          <w:rFonts w:ascii="Montserrat" w:hAnsi="Montserrat"/>
          <w:sz w:val="20"/>
          <w:szCs w:val="20"/>
        </w:rPr>
      </w:pPr>
    </w:p>
    <w:p w14:paraId="145B8F1E" w14:textId="77777777" w:rsidR="00FE1219" w:rsidRDefault="00FE1219" w:rsidP="00FE1219">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E</w:t>
      </w:r>
      <w:r w:rsidR="0044593E">
        <w:rPr>
          <w:rFonts w:ascii="Montserrat" w:hAnsi="Montserrat"/>
          <w:sz w:val="20"/>
          <w:szCs w:val="20"/>
        </w:rPr>
        <w:t>n la cuenta 5380</w:t>
      </w:r>
      <w:r>
        <w:rPr>
          <w:rFonts w:ascii="Montserrat" w:hAnsi="Montserrat"/>
          <w:sz w:val="20"/>
          <w:szCs w:val="20"/>
        </w:rPr>
        <w:t xml:space="preserve"> “Depreciación del ejercicio de equipos para otros servicios”, se registrará el costo a resultado por concepto de depreciación relativa a aquellos activos fijos que estén asignados directamente a la prestación de otros servicios y, en su caso, la proporción </w:t>
      </w:r>
      <w:r>
        <w:rPr>
          <w:rFonts w:ascii="Montserrat" w:hAnsi="Montserrat"/>
          <w:sz w:val="20"/>
          <w:szCs w:val="20"/>
        </w:rPr>
        <w:tab/>
        <w:t>que resulte por el prorrateo de la depreciación de activos fijos que sean comunes a dos o más tipos de servicio.</w:t>
      </w:r>
    </w:p>
    <w:p w14:paraId="178E2261" w14:textId="77777777" w:rsidR="0044593E" w:rsidRPr="0044593E" w:rsidRDefault="0044593E" w:rsidP="0044593E">
      <w:pPr>
        <w:pStyle w:val="Prrafodelista"/>
        <w:rPr>
          <w:rFonts w:ascii="Montserrat" w:hAnsi="Montserrat"/>
          <w:sz w:val="20"/>
          <w:szCs w:val="20"/>
        </w:rPr>
      </w:pPr>
    </w:p>
    <w:p w14:paraId="42C9AAB8" w14:textId="77777777" w:rsidR="0044593E" w:rsidRDefault="0044593E"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 cuenta 5381 “Depreciación del ejercicio de equipos para el servicio de desconexión – reconexión”, se registrará el cargo a resultados por concepto de depreciación relativa a aquellos activos fijos que estén asignados directamente a la desconexión – reconexión de usuarios y, en su caso, la proporción que resulte por el </w:t>
      </w:r>
      <w:r>
        <w:rPr>
          <w:rFonts w:ascii="Montserrat" w:hAnsi="Montserrat"/>
          <w:sz w:val="20"/>
          <w:szCs w:val="20"/>
        </w:rPr>
        <w:lastRenderedPageBreak/>
        <w:t>prorrateo de la depreciación de activos fijos que sean comunes a dos o más tipos de servicio.</w:t>
      </w:r>
    </w:p>
    <w:p w14:paraId="4DA7399F" w14:textId="77777777" w:rsidR="00EA6EAC" w:rsidRDefault="00EA6EAC" w:rsidP="00FF3645">
      <w:pPr>
        <w:pStyle w:val="Prrafodelista"/>
        <w:spacing w:after="0" w:line="240" w:lineRule="auto"/>
        <w:ind w:left="284"/>
        <w:jc w:val="both"/>
        <w:rPr>
          <w:rFonts w:ascii="Montserrat" w:hAnsi="Montserrat"/>
          <w:sz w:val="20"/>
          <w:szCs w:val="20"/>
        </w:rPr>
      </w:pPr>
    </w:p>
    <w:p w14:paraId="235A6E5E" w14:textId="77777777" w:rsidR="0044593E" w:rsidRDefault="0044593E" w:rsidP="00FF3645">
      <w:pPr>
        <w:pStyle w:val="Prrafodelista"/>
        <w:spacing w:after="0" w:line="240" w:lineRule="auto"/>
        <w:ind w:left="284"/>
        <w:jc w:val="both"/>
        <w:outlineLvl w:val="1"/>
        <w:rPr>
          <w:rFonts w:ascii="Montserrat" w:hAnsi="Montserrat"/>
          <w:b/>
          <w:sz w:val="20"/>
          <w:szCs w:val="20"/>
        </w:rPr>
      </w:pPr>
      <w:r>
        <w:rPr>
          <w:rFonts w:ascii="Montserrat" w:hAnsi="Montserrat"/>
          <w:b/>
          <w:sz w:val="20"/>
          <w:szCs w:val="20"/>
        </w:rPr>
        <w:t>Gastos de venta</w:t>
      </w:r>
    </w:p>
    <w:p w14:paraId="5F48CB50" w14:textId="77777777" w:rsidR="0044593E" w:rsidRDefault="0044593E" w:rsidP="00FF3645">
      <w:pPr>
        <w:pStyle w:val="Prrafodelista"/>
        <w:spacing w:after="0" w:line="240" w:lineRule="auto"/>
        <w:ind w:left="284"/>
        <w:jc w:val="both"/>
        <w:rPr>
          <w:rFonts w:ascii="Montserrat" w:hAnsi="Montserrat"/>
          <w:sz w:val="20"/>
          <w:szCs w:val="20"/>
        </w:rPr>
      </w:pPr>
    </w:p>
    <w:p w14:paraId="06AC9AA0" w14:textId="7B6D06FB" w:rsidR="002F079A" w:rsidRDefault="0044593E"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las cuentas 5400 a 5499 “Gastos </w:t>
      </w:r>
      <w:r>
        <w:rPr>
          <w:rFonts w:ascii="Montserrat" w:hAnsi="Montserrat"/>
          <w:sz w:val="20"/>
          <w:szCs w:val="20"/>
        </w:rPr>
        <w:tab/>
        <w:t xml:space="preserve">de venta”, se deberá de registrar los gastos en que incurra el Distribuidor en sus esfuerzos </w:t>
      </w:r>
      <w:r w:rsidR="00675338">
        <w:rPr>
          <w:rFonts w:ascii="Montserrat" w:hAnsi="Montserrat"/>
          <w:sz w:val="20"/>
          <w:szCs w:val="20"/>
        </w:rPr>
        <w:t xml:space="preserve">de promoción y publicidad </w:t>
      </w:r>
      <w:r>
        <w:rPr>
          <w:rFonts w:ascii="Montserrat" w:hAnsi="Montserrat"/>
          <w:sz w:val="20"/>
          <w:szCs w:val="20"/>
        </w:rPr>
        <w:t>para vender sus servicios y el gas.</w:t>
      </w:r>
    </w:p>
    <w:p w14:paraId="26B4A872" w14:textId="77777777" w:rsidR="0044593E" w:rsidRDefault="0044593E" w:rsidP="00FF3645">
      <w:pPr>
        <w:pStyle w:val="Prrafodelista"/>
        <w:spacing w:after="0" w:line="240" w:lineRule="auto"/>
        <w:ind w:left="284"/>
        <w:jc w:val="both"/>
        <w:rPr>
          <w:rFonts w:ascii="Montserrat" w:hAnsi="Montserrat"/>
          <w:sz w:val="20"/>
          <w:szCs w:val="20"/>
        </w:rPr>
      </w:pPr>
    </w:p>
    <w:p w14:paraId="7BAED95A" w14:textId="77777777" w:rsidR="0044593E" w:rsidRDefault="0044593E" w:rsidP="00FF3645">
      <w:pPr>
        <w:pStyle w:val="Prrafodelista"/>
        <w:spacing w:after="0" w:line="240" w:lineRule="auto"/>
        <w:ind w:left="284"/>
        <w:jc w:val="both"/>
        <w:rPr>
          <w:rFonts w:ascii="Montserrat" w:hAnsi="Montserrat"/>
          <w:sz w:val="20"/>
          <w:szCs w:val="20"/>
        </w:rPr>
      </w:pPr>
      <w:r>
        <w:rPr>
          <w:rFonts w:ascii="Montserrat" w:hAnsi="Montserrat"/>
          <w:sz w:val="20"/>
          <w:szCs w:val="20"/>
        </w:rPr>
        <w:t>El Distribuidor deberá abrir subcuentas o auxiliares para presentar por separado la proporción de gastos de venta que le corresponda a cada tipo de ingreso por servicio.</w:t>
      </w:r>
    </w:p>
    <w:p w14:paraId="7DD55DE2" w14:textId="77777777" w:rsidR="0044593E" w:rsidRDefault="0044593E" w:rsidP="00FF3645">
      <w:pPr>
        <w:pStyle w:val="Prrafodelista"/>
        <w:spacing w:after="0" w:line="240" w:lineRule="auto"/>
        <w:ind w:left="284"/>
        <w:jc w:val="both"/>
        <w:rPr>
          <w:rFonts w:ascii="Montserrat" w:hAnsi="Montserrat"/>
          <w:sz w:val="20"/>
          <w:szCs w:val="20"/>
        </w:rPr>
      </w:pPr>
    </w:p>
    <w:p w14:paraId="7D7FA19B" w14:textId="77777777" w:rsidR="0044593E" w:rsidRDefault="0044593E" w:rsidP="00FF3645">
      <w:pPr>
        <w:pStyle w:val="Prrafodelista"/>
        <w:spacing w:after="0" w:line="240" w:lineRule="auto"/>
        <w:ind w:left="284"/>
        <w:jc w:val="both"/>
        <w:rPr>
          <w:rFonts w:ascii="Montserrat" w:hAnsi="Montserrat"/>
          <w:sz w:val="20"/>
          <w:szCs w:val="20"/>
        </w:rPr>
      </w:pPr>
      <w:r>
        <w:rPr>
          <w:rFonts w:ascii="Montserrat" w:hAnsi="Montserrat"/>
          <w:sz w:val="20"/>
          <w:szCs w:val="20"/>
        </w:rPr>
        <w:t>Para efectos de control, se deberá establecer una subcuenta o auxiliar para cada cuenta de gastos de venta que se maneje.</w:t>
      </w:r>
    </w:p>
    <w:p w14:paraId="2467B6EA" w14:textId="77777777" w:rsidR="0044593E" w:rsidRDefault="0044593E" w:rsidP="00FF3645">
      <w:pPr>
        <w:pStyle w:val="Prrafodelista"/>
        <w:spacing w:after="0" w:line="240" w:lineRule="auto"/>
        <w:ind w:left="284"/>
        <w:jc w:val="both"/>
        <w:rPr>
          <w:rFonts w:ascii="Montserrat" w:hAnsi="Montserrat"/>
          <w:sz w:val="20"/>
          <w:szCs w:val="20"/>
        </w:rPr>
      </w:pPr>
    </w:p>
    <w:p w14:paraId="39E0EF5F" w14:textId="77777777" w:rsidR="0044593E" w:rsidRDefault="0044593E" w:rsidP="00FF3645">
      <w:pPr>
        <w:pStyle w:val="Prrafodelista"/>
        <w:spacing w:after="0" w:line="240" w:lineRule="auto"/>
        <w:ind w:left="284"/>
        <w:jc w:val="both"/>
        <w:outlineLvl w:val="1"/>
        <w:rPr>
          <w:rFonts w:ascii="Montserrat" w:hAnsi="Montserrat"/>
          <w:b/>
          <w:sz w:val="20"/>
          <w:szCs w:val="20"/>
        </w:rPr>
      </w:pPr>
      <w:r>
        <w:rPr>
          <w:rFonts w:ascii="Montserrat" w:hAnsi="Montserrat"/>
          <w:b/>
          <w:sz w:val="20"/>
          <w:szCs w:val="20"/>
        </w:rPr>
        <w:t>Gastos de administración</w:t>
      </w:r>
    </w:p>
    <w:p w14:paraId="054BEA7B" w14:textId="77777777" w:rsidR="0044593E" w:rsidRDefault="0044593E" w:rsidP="00FF3645">
      <w:pPr>
        <w:pStyle w:val="Prrafodelista"/>
        <w:spacing w:after="0" w:line="240" w:lineRule="auto"/>
        <w:ind w:left="284"/>
        <w:jc w:val="both"/>
        <w:rPr>
          <w:rFonts w:ascii="Montserrat" w:hAnsi="Montserrat"/>
          <w:sz w:val="20"/>
          <w:szCs w:val="20"/>
        </w:rPr>
      </w:pPr>
    </w:p>
    <w:p w14:paraId="4C6F116D" w14:textId="77777777" w:rsidR="0044593E" w:rsidRDefault="0044593E"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las cuentas 5500 a 5599 “Gastos de administración”, se deberá de registrar los gastos incurridos en la administración general de las operaciones del Distribuidor.</w:t>
      </w:r>
    </w:p>
    <w:p w14:paraId="5BFC6AE5" w14:textId="77777777" w:rsidR="0044593E" w:rsidRDefault="0044593E" w:rsidP="00FF3645">
      <w:pPr>
        <w:pStyle w:val="Prrafodelista"/>
        <w:spacing w:after="0" w:line="240" w:lineRule="auto"/>
        <w:ind w:left="284"/>
        <w:jc w:val="both"/>
        <w:rPr>
          <w:rFonts w:ascii="Montserrat" w:hAnsi="Montserrat"/>
          <w:sz w:val="20"/>
          <w:szCs w:val="20"/>
        </w:rPr>
      </w:pPr>
    </w:p>
    <w:p w14:paraId="7D9DCD65" w14:textId="77777777" w:rsidR="0044593E" w:rsidRDefault="0044593E" w:rsidP="00FF3645">
      <w:pPr>
        <w:pStyle w:val="Prrafodelista"/>
        <w:spacing w:after="0" w:line="240" w:lineRule="auto"/>
        <w:ind w:left="284"/>
        <w:jc w:val="both"/>
        <w:rPr>
          <w:rFonts w:ascii="Montserrat" w:hAnsi="Montserrat"/>
          <w:sz w:val="20"/>
          <w:szCs w:val="20"/>
        </w:rPr>
      </w:pPr>
      <w:r>
        <w:rPr>
          <w:rFonts w:ascii="Montserrat" w:hAnsi="Montserrat"/>
          <w:sz w:val="20"/>
          <w:szCs w:val="20"/>
        </w:rPr>
        <w:t>El Distribuidor deberá abrir subcuentas o auxiliares para presentar por separado la proporción de gastos de administración que le corresponda a cada tipo de ingreso por servicio.</w:t>
      </w:r>
    </w:p>
    <w:p w14:paraId="29DDA5B6" w14:textId="77777777" w:rsidR="0044593E" w:rsidRDefault="0044593E" w:rsidP="00FF3645">
      <w:pPr>
        <w:pStyle w:val="Prrafodelista"/>
        <w:spacing w:after="0" w:line="240" w:lineRule="auto"/>
        <w:ind w:left="284"/>
        <w:jc w:val="both"/>
        <w:rPr>
          <w:rFonts w:ascii="Montserrat" w:hAnsi="Montserrat"/>
          <w:sz w:val="20"/>
          <w:szCs w:val="20"/>
        </w:rPr>
      </w:pPr>
    </w:p>
    <w:p w14:paraId="372B0113" w14:textId="77777777" w:rsidR="0044593E" w:rsidRDefault="0044593E" w:rsidP="00FF3645">
      <w:pPr>
        <w:pStyle w:val="Prrafodelista"/>
        <w:spacing w:after="0" w:line="240" w:lineRule="auto"/>
        <w:ind w:left="284"/>
        <w:jc w:val="both"/>
        <w:rPr>
          <w:rFonts w:ascii="Montserrat" w:hAnsi="Montserrat"/>
          <w:sz w:val="20"/>
          <w:szCs w:val="20"/>
        </w:rPr>
      </w:pPr>
      <w:r>
        <w:rPr>
          <w:rFonts w:ascii="Montserrat" w:hAnsi="Montserrat"/>
          <w:sz w:val="20"/>
          <w:szCs w:val="20"/>
        </w:rPr>
        <w:t>Para efectos de control, se deberá establecer una subcuenta o auxiliar para cada cuenta de gastos de administración que se maneje.</w:t>
      </w:r>
    </w:p>
    <w:p w14:paraId="07D4F419" w14:textId="77777777" w:rsidR="0044593E" w:rsidRDefault="0044593E" w:rsidP="00FF3645">
      <w:pPr>
        <w:pStyle w:val="Prrafodelista"/>
        <w:spacing w:after="0" w:line="240" w:lineRule="auto"/>
        <w:ind w:left="284"/>
        <w:jc w:val="both"/>
        <w:rPr>
          <w:rFonts w:ascii="Montserrat" w:hAnsi="Montserrat"/>
          <w:sz w:val="20"/>
          <w:szCs w:val="20"/>
        </w:rPr>
      </w:pPr>
    </w:p>
    <w:p w14:paraId="0FA50D6B" w14:textId="15450853" w:rsidR="0044593E" w:rsidRDefault="00460A8F" w:rsidP="00FF3645">
      <w:pPr>
        <w:pStyle w:val="Prrafodelista"/>
        <w:spacing w:after="0" w:line="240" w:lineRule="auto"/>
        <w:ind w:left="284"/>
        <w:jc w:val="both"/>
        <w:outlineLvl w:val="1"/>
        <w:rPr>
          <w:rFonts w:ascii="Montserrat" w:hAnsi="Montserrat"/>
          <w:b/>
          <w:sz w:val="20"/>
          <w:szCs w:val="20"/>
        </w:rPr>
      </w:pPr>
      <w:r>
        <w:rPr>
          <w:rFonts w:ascii="Montserrat" w:hAnsi="Montserrat"/>
          <w:b/>
          <w:sz w:val="20"/>
          <w:szCs w:val="20"/>
        </w:rPr>
        <w:t xml:space="preserve">Resultado </w:t>
      </w:r>
      <w:r w:rsidR="0044593E">
        <w:rPr>
          <w:rFonts w:ascii="Montserrat" w:hAnsi="Montserrat"/>
          <w:b/>
          <w:sz w:val="20"/>
          <w:szCs w:val="20"/>
        </w:rPr>
        <w:t>integral de financiamiento</w:t>
      </w:r>
    </w:p>
    <w:p w14:paraId="4A008D66" w14:textId="77777777" w:rsidR="0044593E" w:rsidRDefault="0044593E" w:rsidP="00FF3645">
      <w:pPr>
        <w:pStyle w:val="Prrafodelista"/>
        <w:spacing w:after="0" w:line="240" w:lineRule="auto"/>
        <w:ind w:left="284"/>
        <w:jc w:val="both"/>
        <w:rPr>
          <w:rFonts w:ascii="Montserrat" w:hAnsi="Montserrat"/>
          <w:sz w:val="20"/>
          <w:szCs w:val="20"/>
        </w:rPr>
      </w:pPr>
    </w:p>
    <w:p w14:paraId="123D5F7E" w14:textId="145D02F0" w:rsidR="0044593E" w:rsidRDefault="0044593E"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las cuentas 6000 a 6999 “</w:t>
      </w:r>
      <w:r w:rsidR="00055D10">
        <w:rPr>
          <w:rFonts w:ascii="Montserrat" w:hAnsi="Montserrat"/>
          <w:sz w:val="20"/>
          <w:szCs w:val="20"/>
        </w:rPr>
        <w:t xml:space="preserve">Resultado </w:t>
      </w:r>
      <w:r>
        <w:rPr>
          <w:rFonts w:ascii="Montserrat" w:hAnsi="Montserrat"/>
          <w:sz w:val="20"/>
          <w:szCs w:val="20"/>
        </w:rPr>
        <w:t xml:space="preserve">integral de financiamiento”, se deberá de registrar aquellas operaciones </w:t>
      </w:r>
      <w:r>
        <w:rPr>
          <w:rFonts w:ascii="Montserrat" w:hAnsi="Montserrat"/>
          <w:sz w:val="20"/>
          <w:szCs w:val="20"/>
        </w:rPr>
        <w:tab/>
        <w:t>que tengan un efecto en el costo financiero del Distribuidor, como son los intereses devengados a favor y a cargo, la utilidad o pérdida cambiaria que se devengue en el ejercicio derivada de las operaciones que realice el Distribuidor en moneda extranjera.</w:t>
      </w:r>
    </w:p>
    <w:p w14:paraId="57852BA8" w14:textId="77777777" w:rsidR="0044593E" w:rsidRDefault="0044593E" w:rsidP="00FF3645">
      <w:pPr>
        <w:pStyle w:val="Prrafodelista"/>
        <w:spacing w:after="0" w:line="240" w:lineRule="auto"/>
        <w:ind w:left="284"/>
        <w:jc w:val="both"/>
        <w:rPr>
          <w:rFonts w:ascii="Montserrat" w:hAnsi="Montserrat"/>
          <w:sz w:val="20"/>
          <w:szCs w:val="20"/>
        </w:rPr>
      </w:pPr>
    </w:p>
    <w:p w14:paraId="2AE89F6E" w14:textId="77777777" w:rsidR="0044593E" w:rsidRDefault="0044593E" w:rsidP="00FF3645">
      <w:pPr>
        <w:pStyle w:val="Prrafodelista"/>
        <w:spacing w:after="0" w:line="240" w:lineRule="auto"/>
        <w:ind w:left="284"/>
        <w:jc w:val="both"/>
        <w:rPr>
          <w:rFonts w:ascii="Montserrat" w:hAnsi="Montserrat"/>
          <w:sz w:val="20"/>
          <w:szCs w:val="20"/>
        </w:rPr>
      </w:pPr>
      <w:r>
        <w:rPr>
          <w:rFonts w:ascii="Montserrat" w:hAnsi="Montserrat"/>
          <w:sz w:val="20"/>
          <w:szCs w:val="20"/>
        </w:rPr>
        <w:t>Para efectos de control, se deberá establecer una subcuenta o auxiliar para cada cuenta de costo integral de financiamiento que se maneje.</w:t>
      </w:r>
    </w:p>
    <w:p w14:paraId="3938F8CE" w14:textId="77777777" w:rsidR="0044593E" w:rsidRDefault="0044593E" w:rsidP="00FF3645">
      <w:pPr>
        <w:pStyle w:val="Prrafodelista"/>
        <w:spacing w:after="0" w:line="240" w:lineRule="auto"/>
        <w:ind w:left="284"/>
        <w:jc w:val="both"/>
        <w:rPr>
          <w:rFonts w:ascii="Montserrat" w:hAnsi="Montserrat"/>
          <w:sz w:val="20"/>
          <w:szCs w:val="20"/>
        </w:rPr>
      </w:pPr>
    </w:p>
    <w:p w14:paraId="59ADD95E" w14:textId="77777777" w:rsidR="0044593E" w:rsidRDefault="0044593E" w:rsidP="00FF3645">
      <w:pPr>
        <w:pStyle w:val="Prrafodelista"/>
        <w:spacing w:after="0" w:line="240" w:lineRule="auto"/>
        <w:ind w:left="284"/>
        <w:jc w:val="both"/>
        <w:outlineLvl w:val="1"/>
        <w:rPr>
          <w:rFonts w:ascii="Montserrat" w:hAnsi="Montserrat"/>
          <w:b/>
          <w:sz w:val="20"/>
          <w:szCs w:val="20"/>
        </w:rPr>
      </w:pPr>
      <w:r>
        <w:rPr>
          <w:rFonts w:ascii="Montserrat" w:hAnsi="Montserrat"/>
          <w:b/>
          <w:sz w:val="20"/>
          <w:szCs w:val="20"/>
        </w:rPr>
        <w:t>Otros ingresos y gastos</w:t>
      </w:r>
    </w:p>
    <w:p w14:paraId="7D78BF84" w14:textId="77777777" w:rsidR="0044593E" w:rsidRDefault="0044593E" w:rsidP="00FF3645">
      <w:pPr>
        <w:pStyle w:val="Prrafodelista"/>
        <w:spacing w:after="0" w:line="240" w:lineRule="auto"/>
        <w:ind w:left="284"/>
        <w:jc w:val="both"/>
        <w:rPr>
          <w:rFonts w:ascii="Montserrat" w:hAnsi="Montserrat"/>
          <w:sz w:val="20"/>
          <w:szCs w:val="20"/>
        </w:rPr>
      </w:pPr>
    </w:p>
    <w:p w14:paraId="1C581906" w14:textId="77777777" w:rsidR="0044593E" w:rsidRDefault="0044593E" w:rsidP="00FF3645">
      <w:pPr>
        <w:pStyle w:val="Prrafodelista"/>
        <w:numPr>
          <w:ilvl w:val="1"/>
          <w:numId w:val="1"/>
        </w:numPr>
        <w:spacing w:after="0" w:line="240" w:lineRule="auto"/>
        <w:ind w:left="284" w:firstLine="0"/>
        <w:jc w:val="both"/>
        <w:outlineLvl w:val="1"/>
        <w:rPr>
          <w:rFonts w:ascii="Montserrat" w:hAnsi="Montserrat"/>
          <w:sz w:val="20"/>
          <w:szCs w:val="20"/>
        </w:rPr>
      </w:pPr>
      <w:r>
        <w:rPr>
          <w:rFonts w:ascii="Montserrat" w:hAnsi="Montserrat"/>
          <w:sz w:val="20"/>
          <w:szCs w:val="20"/>
        </w:rPr>
        <w:t xml:space="preserve"> En las cuentas 7000 a 7999 “Otros ingresos y gastos”, se deberá de registrar los ingresos y gastos distintos a los de operación y mantenimiento, resultantes de transacciones inusuales o infrecuentes o de una actividad no primaria.</w:t>
      </w:r>
    </w:p>
    <w:p w14:paraId="7AC4CE92" w14:textId="77777777" w:rsidR="0044593E" w:rsidRDefault="0044593E" w:rsidP="00FF3645">
      <w:pPr>
        <w:pStyle w:val="Prrafodelista"/>
        <w:spacing w:after="0" w:line="240" w:lineRule="auto"/>
        <w:ind w:left="284"/>
        <w:jc w:val="both"/>
        <w:rPr>
          <w:rFonts w:ascii="Montserrat" w:hAnsi="Montserrat"/>
          <w:sz w:val="20"/>
          <w:szCs w:val="20"/>
        </w:rPr>
      </w:pPr>
    </w:p>
    <w:p w14:paraId="6B35BD9C" w14:textId="77777777" w:rsidR="00B729AC" w:rsidRDefault="0044593E" w:rsidP="00DF7AA5">
      <w:pPr>
        <w:pStyle w:val="Prrafodelista"/>
        <w:spacing w:line="240" w:lineRule="auto"/>
        <w:ind w:left="284"/>
        <w:jc w:val="both"/>
        <w:rPr>
          <w:rFonts w:ascii="Montserrat" w:hAnsi="Montserrat"/>
          <w:sz w:val="20"/>
          <w:szCs w:val="20"/>
        </w:rPr>
      </w:pPr>
      <w:r>
        <w:rPr>
          <w:rFonts w:ascii="Montserrat" w:hAnsi="Montserrat"/>
          <w:sz w:val="20"/>
          <w:szCs w:val="20"/>
        </w:rPr>
        <w:t>Para efectos de control, se deberá establecer una subcuenta o auxiliar para cada cuenta de otros ingresos y gastos que se maneje.</w:t>
      </w:r>
      <w:r w:rsidR="00B729AC">
        <w:rPr>
          <w:rFonts w:ascii="Montserrat" w:hAnsi="Montserrat"/>
          <w:sz w:val="20"/>
          <w:szCs w:val="20"/>
        </w:rPr>
        <w:t xml:space="preserve"> </w:t>
      </w:r>
    </w:p>
    <w:p w14:paraId="07B7EC35" w14:textId="77777777" w:rsidR="00B729AC" w:rsidRDefault="00B729AC" w:rsidP="00DF7AA5">
      <w:pPr>
        <w:pStyle w:val="Prrafodelista"/>
        <w:spacing w:line="240" w:lineRule="auto"/>
        <w:ind w:left="284"/>
        <w:jc w:val="both"/>
        <w:rPr>
          <w:rFonts w:ascii="Montserrat" w:hAnsi="Montserrat"/>
          <w:sz w:val="20"/>
          <w:szCs w:val="20"/>
        </w:rPr>
      </w:pPr>
    </w:p>
    <w:p w14:paraId="35ED5B56" w14:textId="77777777" w:rsidR="0044593E" w:rsidRDefault="00B729AC" w:rsidP="00DF7AA5">
      <w:pPr>
        <w:pStyle w:val="Prrafodelista"/>
        <w:spacing w:line="240" w:lineRule="auto"/>
        <w:ind w:left="284"/>
        <w:jc w:val="both"/>
        <w:rPr>
          <w:rFonts w:ascii="Montserrat" w:hAnsi="Montserrat"/>
          <w:sz w:val="20"/>
          <w:szCs w:val="20"/>
        </w:rPr>
      </w:pPr>
      <w:r w:rsidRPr="00B729AC">
        <w:rPr>
          <w:rFonts w:ascii="Montserrat" w:hAnsi="Montserrat"/>
          <w:sz w:val="20"/>
          <w:szCs w:val="20"/>
        </w:rPr>
        <w:t>Se deberá utilizar una cuenta específica para registrar el efecto de actualizar las cifras de otros ingresos y gastos del estado de resultados a pesos de poder adquisitivo del cierre del ejercicio de acuerdo con la mecánica establecida en el Boletín B-10. Para efectos de control, se deberá establecer una subcuenta por cada cuenta de otros ingresos y gastos que se maneje.</w:t>
      </w:r>
    </w:p>
    <w:p w14:paraId="6DD5C0EA" w14:textId="77777777" w:rsidR="0044593E" w:rsidRDefault="0044593E" w:rsidP="00DF7AA5">
      <w:pPr>
        <w:pStyle w:val="Prrafodelista"/>
        <w:spacing w:line="240" w:lineRule="auto"/>
        <w:ind w:left="284"/>
        <w:jc w:val="both"/>
        <w:rPr>
          <w:rFonts w:ascii="Montserrat" w:hAnsi="Montserrat"/>
          <w:sz w:val="20"/>
          <w:szCs w:val="20"/>
        </w:rPr>
      </w:pPr>
    </w:p>
    <w:p w14:paraId="3C56C692" w14:textId="77777777" w:rsidR="0044593E" w:rsidRDefault="0044593E">
      <w:pPr>
        <w:pStyle w:val="Prrafodelista"/>
        <w:spacing w:line="240" w:lineRule="auto"/>
        <w:ind w:left="284"/>
        <w:jc w:val="both"/>
        <w:outlineLvl w:val="1"/>
        <w:rPr>
          <w:rFonts w:ascii="Montserrat" w:hAnsi="Montserrat"/>
          <w:b/>
          <w:sz w:val="20"/>
          <w:szCs w:val="20"/>
        </w:rPr>
      </w:pPr>
      <w:r>
        <w:rPr>
          <w:rFonts w:ascii="Montserrat" w:hAnsi="Montserrat"/>
          <w:b/>
          <w:sz w:val="20"/>
          <w:szCs w:val="20"/>
        </w:rPr>
        <w:lastRenderedPageBreak/>
        <w:t>Provisiones, partidas extraordinarias y otros</w:t>
      </w:r>
    </w:p>
    <w:p w14:paraId="680CA8BA" w14:textId="77777777" w:rsidR="0044593E" w:rsidRDefault="0044593E" w:rsidP="00DF7AA5">
      <w:pPr>
        <w:pStyle w:val="Prrafodelista"/>
        <w:spacing w:line="240" w:lineRule="auto"/>
        <w:ind w:left="284"/>
        <w:jc w:val="both"/>
        <w:rPr>
          <w:rFonts w:ascii="Montserrat" w:hAnsi="Montserrat"/>
          <w:sz w:val="20"/>
          <w:szCs w:val="20"/>
        </w:rPr>
      </w:pPr>
    </w:p>
    <w:p w14:paraId="48B1D1AB" w14:textId="77777777" w:rsidR="00727A90" w:rsidRDefault="000D4D66"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w:t>
      </w:r>
      <w:r w:rsidR="00727A90">
        <w:rPr>
          <w:rFonts w:ascii="Montserrat" w:hAnsi="Montserrat"/>
          <w:sz w:val="20"/>
          <w:szCs w:val="20"/>
        </w:rPr>
        <w:t>En las cuentas 8000 a 8499 “Impuestos a la utilidad”, se deberá registrar el importe de los impuestos a la utilidad del periodo contable, conforme a lo señalado en la NIF D-4.</w:t>
      </w:r>
    </w:p>
    <w:p w14:paraId="68C56EC0" w14:textId="77777777" w:rsidR="00727A90" w:rsidRDefault="00727A90" w:rsidP="00524DF6">
      <w:pPr>
        <w:pStyle w:val="Prrafodelista"/>
        <w:spacing w:line="240" w:lineRule="auto"/>
        <w:ind w:left="284"/>
        <w:jc w:val="both"/>
        <w:rPr>
          <w:rFonts w:ascii="Montserrat" w:hAnsi="Montserrat"/>
          <w:sz w:val="20"/>
          <w:szCs w:val="20"/>
        </w:rPr>
      </w:pPr>
      <w:r>
        <w:rPr>
          <w:rFonts w:ascii="Montserrat" w:hAnsi="Montserrat"/>
          <w:sz w:val="20"/>
          <w:szCs w:val="20"/>
        </w:rPr>
        <w:t xml:space="preserve"> </w:t>
      </w:r>
      <w:r w:rsidR="0044593E">
        <w:rPr>
          <w:rFonts w:ascii="Montserrat" w:hAnsi="Montserrat"/>
          <w:sz w:val="20"/>
          <w:szCs w:val="20"/>
        </w:rPr>
        <w:t xml:space="preserve"> </w:t>
      </w:r>
    </w:p>
    <w:p w14:paraId="7936AF96" w14:textId="77777777" w:rsidR="0044593E" w:rsidRDefault="000D4D66" w:rsidP="002F079A">
      <w:pPr>
        <w:pStyle w:val="Prrafodelista"/>
        <w:numPr>
          <w:ilvl w:val="1"/>
          <w:numId w:val="1"/>
        </w:numPr>
        <w:spacing w:line="240" w:lineRule="auto"/>
        <w:ind w:left="284" w:firstLine="0"/>
        <w:jc w:val="both"/>
        <w:outlineLvl w:val="1"/>
        <w:rPr>
          <w:rFonts w:ascii="Montserrat" w:hAnsi="Montserrat"/>
          <w:sz w:val="20"/>
          <w:szCs w:val="20"/>
        </w:rPr>
      </w:pPr>
      <w:r>
        <w:rPr>
          <w:rFonts w:ascii="Montserrat" w:hAnsi="Montserrat"/>
          <w:sz w:val="20"/>
          <w:szCs w:val="20"/>
        </w:rPr>
        <w:t xml:space="preserve"> </w:t>
      </w:r>
      <w:r w:rsidR="00727A90">
        <w:rPr>
          <w:rFonts w:ascii="Montserrat" w:hAnsi="Montserrat"/>
          <w:sz w:val="20"/>
          <w:szCs w:val="20"/>
        </w:rPr>
        <w:t>En las cuentas 85</w:t>
      </w:r>
      <w:r w:rsidR="0044593E">
        <w:rPr>
          <w:rFonts w:ascii="Montserrat" w:hAnsi="Montserrat"/>
          <w:sz w:val="20"/>
          <w:szCs w:val="20"/>
        </w:rPr>
        <w:t>00 a 8999 “</w:t>
      </w:r>
      <w:r w:rsidR="00DF7AA5">
        <w:rPr>
          <w:rFonts w:ascii="Montserrat" w:hAnsi="Montserrat"/>
          <w:sz w:val="20"/>
          <w:szCs w:val="20"/>
        </w:rPr>
        <w:t>Provisiones, partidas extraordinaria y otros”, se deberá de registrar</w:t>
      </w:r>
      <w:r w:rsidR="00727A90">
        <w:rPr>
          <w:rFonts w:ascii="Montserrat" w:hAnsi="Montserrat"/>
          <w:sz w:val="20"/>
          <w:szCs w:val="20"/>
        </w:rPr>
        <w:t xml:space="preserve"> </w:t>
      </w:r>
      <w:r w:rsidR="00DF7AA5">
        <w:rPr>
          <w:rFonts w:ascii="Montserrat" w:hAnsi="Montserrat"/>
          <w:sz w:val="20"/>
          <w:szCs w:val="20"/>
        </w:rPr>
        <w:t>la participación de los trabajadores en las utilidades, las partidas discontinuas y extraordinarias y el efecto acumulado al inicio del ejercicio por cambios en los principios de contabilidad de acuerdo con lo establecido en la NIF B-3.</w:t>
      </w:r>
    </w:p>
    <w:p w14:paraId="41FB06A7" w14:textId="77777777" w:rsidR="00DF7AA5" w:rsidRDefault="00DF7AA5" w:rsidP="00DF7AA5">
      <w:pPr>
        <w:pStyle w:val="Prrafodelista"/>
        <w:spacing w:line="240" w:lineRule="auto"/>
        <w:ind w:left="284"/>
        <w:jc w:val="both"/>
        <w:rPr>
          <w:rFonts w:ascii="Montserrat" w:hAnsi="Montserrat"/>
          <w:sz w:val="20"/>
          <w:szCs w:val="20"/>
        </w:rPr>
      </w:pPr>
    </w:p>
    <w:p w14:paraId="563B0391" w14:textId="77777777" w:rsidR="00727A90" w:rsidRDefault="00DF7AA5" w:rsidP="00DF7AA5">
      <w:pPr>
        <w:pStyle w:val="Prrafodelista"/>
        <w:spacing w:line="240" w:lineRule="auto"/>
        <w:ind w:left="284"/>
        <w:jc w:val="both"/>
        <w:rPr>
          <w:rFonts w:ascii="Montserrat" w:hAnsi="Montserrat"/>
          <w:sz w:val="20"/>
          <w:szCs w:val="20"/>
        </w:rPr>
      </w:pPr>
      <w:r>
        <w:rPr>
          <w:rFonts w:ascii="Montserrat" w:hAnsi="Montserrat"/>
          <w:sz w:val="20"/>
          <w:szCs w:val="20"/>
        </w:rPr>
        <w:t>Para efectos de control, se deberá establecer una subcuenta o auxiliar para cada cuenta de provisiones, partidas extraordinarias y otros que se maneje.</w:t>
      </w:r>
      <w:r w:rsidR="00727A90">
        <w:rPr>
          <w:rFonts w:ascii="Montserrat" w:hAnsi="Montserrat"/>
          <w:sz w:val="20"/>
          <w:szCs w:val="20"/>
        </w:rPr>
        <w:t xml:space="preserve"> </w:t>
      </w:r>
    </w:p>
    <w:p w14:paraId="3104B5C8" w14:textId="77777777" w:rsidR="00727A90" w:rsidRDefault="00727A90" w:rsidP="00DF7AA5">
      <w:pPr>
        <w:pStyle w:val="Prrafodelista"/>
        <w:spacing w:line="240" w:lineRule="auto"/>
        <w:ind w:left="284"/>
        <w:jc w:val="both"/>
        <w:rPr>
          <w:rFonts w:ascii="Montserrat" w:hAnsi="Montserrat"/>
          <w:sz w:val="20"/>
          <w:szCs w:val="20"/>
        </w:rPr>
      </w:pPr>
    </w:p>
    <w:p w14:paraId="1CBE86E9" w14:textId="77777777" w:rsidR="00DF7AA5" w:rsidRPr="00DF7AA5" w:rsidRDefault="00727A90" w:rsidP="00DF7AA5">
      <w:pPr>
        <w:pStyle w:val="Prrafodelista"/>
        <w:spacing w:line="240" w:lineRule="auto"/>
        <w:ind w:left="284"/>
        <w:jc w:val="both"/>
        <w:rPr>
          <w:rFonts w:ascii="Montserrat" w:hAnsi="Montserrat"/>
          <w:sz w:val="20"/>
          <w:szCs w:val="20"/>
        </w:rPr>
      </w:pPr>
      <w:r w:rsidRPr="00727A90">
        <w:rPr>
          <w:rFonts w:ascii="Montserrat" w:hAnsi="Montserrat"/>
          <w:sz w:val="20"/>
          <w:szCs w:val="20"/>
        </w:rPr>
        <w:t>Se deberá utilizar una cuenta específica para registrar el efecto de actualizar las cifras provisionales, operaciones descontinuadas, partidas extraordinarias y el efecto acumulado al inicio del ejercicio por cambios en principios de contabilidad del estado de resultados a pesos de poder adquisitivo del cierre del ejercicio de acuerdo con la mecánica establecida en el Boletín B-10. Para efectos de control, se deberá establecer una subcuenta por cada cuenta de otros ingresos y gastos que se maneje.</w:t>
      </w:r>
    </w:p>
    <w:sectPr w:rsidR="00DF7AA5" w:rsidRPr="00DF7AA5">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499C6" w14:textId="77777777" w:rsidR="00D605F6" w:rsidRDefault="00D605F6" w:rsidP="000F72AF">
      <w:pPr>
        <w:spacing w:after="0" w:line="240" w:lineRule="auto"/>
      </w:pPr>
      <w:r>
        <w:separator/>
      </w:r>
    </w:p>
  </w:endnote>
  <w:endnote w:type="continuationSeparator" w:id="0">
    <w:p w14:paraId="051E9268" w14:textId="77777777" w:rsidR="00D605F6" w:rsidRDefault="00D605F6" w:rsidP="000F72AF">
      <w:pPr>
        <w:spacing w:after="0" w:line="240" w:lineRule="auto"/>
      </w:pPr>
      <w:r>
        <w:continuationSeparator/>
      </w:r>
    </w:p>
  </w:endnote>
  <w:endnote w:type="continuationNotice" w:id="1">
    <w:p w14:paraId="2E877F6C" w14:textId="77777777" w:rsidR="00D605F6" w:rsidRDefault="00D60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utigerNextPro-Light">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482A8" w14:textId="77777777" w:rsidR="00842A13" w:rsidRDefault="00842A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CFCC4" w14:textId="1139C41E" w:rsidR="00A575AC" w:rsidRPr="008A090A" w:rsidRDefault="00A575AC" w:rsidP="000F72AF">
    <w:pPr>
      <w:spacing w:after="0" w:line="240" w:lineRule="auto"/>
      <w:rPr>
        <w:rFonts w:ascii="Montserrat" w:hAnsi="Montserrat"/>
        <w:b/>
        <w:caps/>
        <w:sz w:val="18"/>
      </w:rPr>
    </w:pPr>
    <w:r w:rsidRPr="008A090A">
      <w:rPr>
        <w:rFonts w:ascii="Montserrat" w:hAnsi="Montserrat"/>
        <w:b/>
        <w:sz w:val="18"/>
      </w:rPr>
      <w:t xml:space="preserve">Anexo I </w:t>
    </w:r>
    <w:r w:rsidRPr="00FF3645">
      <w:rPr>
        <w:rFonts w:ascii="Montserrat" w:hAnsi="Montserrat"/>
        <w:b/>
        <w:sz w:val="18"/>
      </w:rPr>
      <w:t>del A/XXX/XXXX</w:t>
    </w:r>
    <w:r w:rsidRPr="008A090A">
      <w:rPr>
        <w:rFonts w:ascii="Montserrat" w:hAnsi="Montserrat"/>
        <w:b/>
        <w:sz w:val="18"/>
      </w:rPr>
      <w:t xml:space="preserve">                                                                                                                </w:t>
    </w:r>
    <w:r w:rsidRPr="000A001C">
      <w:rPr>
        <w:rFonts w:ascii="Montserrat" w:hAnsi="Montserrat" w:cs="Arial"/>
        <w:b/>
        <w:caps/>
        <w:sz w:val="18"/>
        <w:szCs w:val="18"/>
      </w:rPr>
      <w:fldChar w:fldCharType="begin"/>
    </w:r>
    <w:r w:rsidRPr="008A090A">
      <w:rPr>
        <w:rFonts w:ascii="Montserrat" w:hAnsi="Montserrat"/>
        <w:b/>
        <w:caps/>
        <w:sz w:val="18"/>
      </w:rPr>
      <w:instrText>PAGE   \* MERGEFORMAT</w:instrText>
    </w:r>
    <w:r w:rsidRPr="000A001C">
      <w:rPr>
        <w:rFonts w:ascii="Montserrat" w:hAnsi="Montserrat" w:cs="Arial"/>
        <w:b/>
        <w:caps/>
        <w:sz w:val="18"/>
        <w:szCs w:val="18"/>
      </w:rPr>
      <w:fldChar w:fldCharType="separate"/>
    </w:r>
    <w:r w:rsidRPr="008A090A">
      <w:rPr>
        <w:rFonts w:ascii="Montserrat" w:hAnsi="Montserrat"/>
        <w:b/>
        <w:caps/>
        <w:sz w:val="18"/>
      </w:rPr>
      <w:t>1</w:t>
    </w:r>
    <w:r w:rsidRPr="000A001C">
      <w:rPr>
        <w:rFonts w:ascii="Montserrat" w:hAnsi="Montserrat" w:cs="Arial"/>
        <w:b/>
        <w:cap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CB2D" w14:textId="77777777" w:rsidR="00842A13" w:rsidRDefault="00842A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3CA3D" w14:textId="77777777" w:rsidR="00D605F6" w:rsidRDefault="00D605F6" w:rsidP="000F72AF">
      <w:pPr>
        <w:spacing w:after="0" w:line="240" w:lineRule="auto"/>
      </w:pPr>
      <w:r>
        <w:separator/>
      </w:r>
    </w:p>
  </w:footnote>
  <w:footnote w:type="continuationSeparator" w:id="0">
    <w:p w14:paraId="01A18E71" w14:textId="77777777" w:rsidR="00D605F6" w:rsidRDefault="00D605F6" w:rsidP="000F72AF">
      <w:pPr>
        <w:spacing w:after="0" w:line="240" w:lineRule="auto"/>
      </w:pPr>
      <w:r>
        <w:continuationSeparator/>
      </w:r>
    </w:p>
  </w:footnote>
  <w:footnote w:type="continuationNotice" w:id="1">
    <w:p w14:paraId="5C5CF0AB" w14:textId="77777777" w:rsidR="00D605F6" w:rsidRDefault="00D60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B3CC" w14:textId="4ECDF09C" w:rsidR="00842A13" w:rsidRDefault="00842A13">
    <w:pPr>
      <w:pStyle w:val="Encabezado"/>
    </w:pPr>
    <w:r>
      <w:rPr>
        <w:noProof/>
      </w:rPr>
      <w:pict w14:anchorId="5F6207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585501" o:spid="_x0000_s2058" type="#_x0000_t136" style="position:absolute;margin-left:0;margin-top:0;width:541.8pt;height:81.25pt;rotation:315;z-index:-251655168;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F8516" w14:textId="49F38D4E" w:rsidR="00A575AC" w:rsidRDefault="00842A13" w:rsidP="000F72AF">
    <w:pPr>
      <w:pStyle w:val="Encabezado"/>
      <w:jc w:val="right"/>
    </w:pPr>
    <w:r>
      <w:rPr>
        <w:noProof/>
      </w:rPr>
      <w:pict w14:anchorId="19DCE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585502" o:spid="_x0000_s2059" type="#_x0000_t136" style="position:absolute;left:0;text-align:left;margin-left:0;margin-top:0;width:541.8pt;height:81.25pt;rotation:315;z-index:-251653120;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4DC55" w14:textId="40E08142" w:rsidR="00842A13" w:rsidRDefault="00842A13">
    <w:pPr>
      <w:pStyle w:val="Encabezado"/>
    </w:pPr>
    <w:r>
      <w:rPr>
        <w:noProof/>
      </w:rPr>
      <w:pict w14:anchorId="184597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585500" o:spid="_x0000_s2057" type="#_x0000_t136" style="position:absolute;margin-left:0;margin-top:0;width:541.8pt;height:81.25pt;rotation:315;z-index:-251657216;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A6F11"/>
    <w:multiLevelType w:val="hybridMultilevel"/>
    <w:tmpl w:val="6810C712"/>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1B3B6834"/>
    <w:multiLevelType w:val="hybridMultilevel"/>
    <w:tmpl w:val="E150539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EB66D4A"/>
    <w:multiLevelType w:val="hybridMultilevel"/>
    <w:tmpl w:val="E69C892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744337"/>
    <w:multiLevelType w:val="hybridMultilevel"/>
    <w:tmpl w:val="9A8C826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 w15:restartNumberingAfterBreak="0">
    <w:nsid w:val="289636F9"/>
    <w:multiLevelType w:val="hybridMultilevel"/>
    <w:tmpl w:val="5AB4097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 w15:restartNumberingAfterBreak="0">
    <w:nsid w:val="29264C52"/>
    <w:multiLevelType w:val="multilevel"/>
    <w:tmpl w:val="EF903110"/>
    <w:lvl w:ilvl="0">
      <w:start w:val="1"/>
      <w:numFmt w:val="decimal"/>
      <w:lvlText w:val="%1."/>
      <w:lvlJc w:val="left"/>
      <w:pPr>
        <w:ind w:left="360" w:hanging="360"/>
      </w:pPr>
      <w:rPr>
        <w:rFonts w:hint="default"/>
      </w:rPr>
    </w:lvl>
    <w:lvl w:ilvl="1">
      <w:start w:val="1"/>
      <w:numFmt w:val="decimal"/>
      <w:lvlText w:val="%1.%2."/>
      <w:lvlJc w:val="left"/>
      <w:pPr>
        <w:ind w:left="7946" w:hanging="432"/>
      </w:pPr>
      <w:rPr>
        <w:b/>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61765F"/>
    <w:multiLevelType w:val="multilevel"/>
    <w:tmpl w:val="46B4D796"/>
    <w:lvl w:ilvl="0">
      <w:start w:val="1"/>
      <w:numFmt w:val="decimal"/>
      <w:lvlText w:val="%1."/>
      <w:lvlJc w:val="left"/>
      <w:pPr>
        <w:ind w:left="360" w:hanging="360"/>
      </w:pPr>
    </w:lvl>
    <w:lvl w:ilvl="1">
      <w:start w:val="1"/>
      <w:numFmt w:val="decimal"/>
      <w:lvlText w:val="%1.%2."/>
      <w:lvlJc w:val="left"/>
      <w:pPr>
        <w:ind w:left="893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947BF0"/>
    <w:multiLevelType w:val="hybridMultilevel"/>
    <w:tmpl w:val="0AF6D61A"/>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 w15:restartNumberingAfterBreak="0">
    <w:nsid w:val="3535016A"/>
    <w:multiLevelType w:val="hybridMultilevel"/>
    <w:tmpl w:val="F5FC6DC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9" w15:restartNumberingAfterBreak="0">
    <w:nsid w:val="35E146F6"/>
    <w:multiLevelType w:val="hybridMultilevel"/>
    <w:tmpl w:val="2D36EF0E"/>
    <w:lvl w:ilvl="0" w:tplc="8008192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77F4E06"/>
    <w:multiLevelType w:val="multilevel"/>
    <w:tmpl w:val="AD008C20"/>
    <w:lvl w:ilvl="0">
      <w:start w:val="1"/>
      <w:numFmt w:val="lowerLetter"/>
      <w:lvlText w:val="%1)"/>
      <w:lvlJc w:val="left"/>
      <w:pPr>
        <w:ind w:left="371" w:hanging="360"/>
      </w:pPr>
      <w:rPr>
        <w:rFonts w:hint="default"/>
        <w:b w:val="0"/>
      </w:rPr>
    </w:lvl>
    <w:lvl w:ilvl="1">
      <w:start w:val="1"/>
      <w:numFmt w:val="decimal"/>
      <w:lvlText w:val="%1.%2."/>
      <w:lvlJc w:val="left"/>
      <w:pPr>
        <w:ind w:left="803" w:hanging="432"/>
      </w:pPr>
      <w:rPr>
        <w:b/>
        <w:sz w:val="22"/>
      </w:rPr>
    </w:lvl>
    <w:lvl w:ilvl="2">
      <w:start w:val="1"/>
      <w:numFmt w:val="decimal"/>
      <w:lvlText w:val="%1.%2.%3."/>
      <w:lvlJc w:val="left"/>
      <w:pPr>
        <w:ind w:left="1235" w:hanging="504"/>
      </w:pPr>
    </w:lvl>
    <w:lvl w:ilvl="3">
      <w:start w:val="1"/>
      <w:numFmt w:val="decimal"/>
      <w:lvlText w:val="%1.%2.%3.%4."/>
      <w:lvlJc w:val="left"/>
      <w:pPr>
        <w:ind w:left="1739" w:hanging="648"/>
      </w:pPr>
    </w:lvl>
    <w:lvl w:ilvl="4">
      <w:start w:val="1"/>
      <w:numFmt w:val="decimal"/>
      <w:lvlText w:val="%1.%2.%3.%4.%5."/>
      <w:lvlJc w:val="left"/>
      <w:pPr>
        <w:ind w:left="2243" w:hanging="792"/>
      </w:pPr>
    </w:lvl>
    <w:lvl w:ilvl="5">
      <w:start w:val="1"/>
      <w:numFmt w:val="decimal"/>
      <w:lvlText w:val="%1.%2.%3.%4.%5.%6."/>
      <w:lvlJc w:val="left"/>
      <w:pPr>
        <w:ind w:left="2747" w:hanging="936"/>
      </w:pPr>
    </w:lvl>
    <w:lvl w:ilvl="6">
      <w:start w:val="1"/>
      <w:numFmt w:val="decimal"/>
      <w:lvlText w:val="%1.%2.%3.%4.%5.%6.%7."/>
      <w:lvlJc w:val="left"/>
      <w:pPr>
        <w:ind w:left="3251" w:hanging="1080"/>
      </w:pPr>
    </w:lvl>
    <w:lvl w:ilvl="7">
      <w:start w:val="1"/>
      <w:numFmt w:val="decimal"/>
      <w:lvlText w:val="%1.%2.%3.%4.%5.%6.%7.%8."/>
      <w:lvlJc w:val="left"/>
      <w:pPr>
        <w:ind w:left="3755" w:hanging="1224"/>
      </w:pPr>
    </w:lvl>
    <w:lvl w:ilvl="8">
      <w:start w:val="1"/>
      <w:numFmt w:val="decimal"/>
      <w:lvlText w:val="%1.%2.%3.%4.%5.%6.%7.%8.%9."/>
      <w:lvlJc w:val="left"/>
      <w:pPr>
        <w:ind w:left="4331" w:hanging="1440"/>
      </w:pPr>
    </w:lvl>
  </w:abstractNum>
  <w:abstractNum w:abstractNumId="11" w15:restartNumberingAfterBreak="0">
    <w:nsid w:val="3F0B3AF9"/>
    <w:multiLevelType w:val="hybridMultilevel"/>
    <w:tmpl w:val="230E470E"/>
    <w:lvl w:ilvl="0" w:tplc="080A0017">
      <w:start w:val="1"/>
      <w:numFmt w:val="lowerLetter"/>
      <w:lvlText w:val="%1)"/>
      <w:lvlJc w:val="left"/>
      <w:pPr>
        <w:ind w:left="1438" w:hanging="360"/>
      </w:pPr>
    </w:lvl>
    <w:lvl w:ilvl="1" w:tplc="080A0019" w:tentative="1">
      <w:start w:val="1"/>
      <w:numFmt w:val="lowerLetter"/>
      <w:lvlText w:val="%2."/>
      <w:lvlJc w:val="left"/>
      <w:pPr>
        <w:ind w:left="2158" w:hanging="360"/>
      </w:pPr>
    </w:lvl>
    <w:lvl w:ilvl="2" w:tplc="080A001B" w:tentative="1">
      <w:start w:val="1"/>
      <w:numFmt w:val="lowerRoman"/>
      <w:lvlText w:val="%3."/>
      <w:lvlJc w:val="right"/>
      <w:pPr>
        <w:ind w:left="2878" w:hanging="180"/>
      </w:pPr>
    </w:lvl>
    <w:lvl w:ilvl="3" w:tplc="080A000F" w:tentative="1">
      <w:start w:val="1"/>
      <w:numFmt w:val="decimal"/>
      <w:lvlText w:val="%4."/>
      <w:lvlJc w:val="left"/>
      <w:pPr>
        <w:ind w:left="3598" w:hanging="360"/>
      </w:pPr>
    </w:lvl>
    <w:lvl w:ilvl="4" w:tplc="080A0019" w:tentative="1">
      <w:start w:val="1"/>
      <w:numFmt w:val="lowerLetter"/>
      <w:lvlText w:val="%5."/>
      <w:lvlJc w:val="left"/>
      <w:pPr>
        <w:ind w:left="4318" w:hanging="360"/>
      </w:pPr>
    </w:lvl>
    <w:lvl w:ilvl="5" w:tplc="080A001B" w:tentative="1">
      <w:start w:val="1"/>
      <w:numFmt w:val="lowerRoman"/>
      <w:lvlText w:val="%6."/>
      <w:lvlJc w:val="right"/>
      <w:pPr>
        <w:ind w:left="5038" w:hanging="180"/>
      </w:pPr>
    </w:lvl>
    <w:lvl w:ilvl="6" w:tplc="080A000F" w:tentative="1">
      <w:start w:val="1"/>
      <w:numFmt w:val="decimal"/>
      <w:lvlText w:val="%7."/>
      <w:lvlJc w:val="left"/>
      <w:pPr>
        <w:ind w:left="5758" w:hanging="360"/>
      </w:pPr>
    </w:lvl>
    <w:lvl w:ilvl="7" w:tplc="080A0019" w:tentative="1">
      <w:start w:val="1"/>
      <w:numFmt w:val="lowerLetter"/>
      <w:lvlText w:val="%8."/>
      <w:lvlJc w:val="left"/>
      <w:pPr>
        <w:ind w:left="6478" w:hanging="360"/>
      </w:pPr>
    </w:lvl>
    <w:lvl w:ilvl="8" w:tplc="080A001B" w:tentative="1">
      <w:start w:val="1"/>
      <w:numFmt w:val="lowerRoman"/>
      <w:lvlText w:val="%9."/>
      <w:lvlJc w:val="right"/>
      <w:pPr>
        <w:ind w:left="7198" w:hanging="180"/>
      </w:pPr>
    </w:lvl>
  </w:abstractNum>
  <w:abstractNum w:abstractNumId="12" w15:restartNumberingAfterBreak="0">
    <w:nsid w:val="3F457BD1"/>
    <w:multiLevelType w:val="hybridMultilevel"/>
    <w:tmpl w:val="9C3C59F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5312FE"/>
    <w:multiLevelType w:val="hybridMultilevel"/>
    <w:tmpl w:val="974CC90C"/>
    <w:lvl w:ilvl="0" w:tplc="68724832">
      <w:start w:val="1"/>
      <w:numFmt w:val="lowerLetter"/>
      <w:lvlText w:val="%1)"/>
      <w:lvlJc w:val="left"/>
      <w:pPr>
        <w:ind w:left="1004" w:hanging="360"/>
      </w:pPr>
      <w:rPr>
        <w:rFonts w:ascii="Montserrat" w:eastAsiaTheme="minorHAnsi" w:hAnsi="Montserrat" w:cstheme="minorBidi"/>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4" w15:restartNumberingAfterBreak="0">
    <w:nsid w:val="4F687E02"/>
    <w:multiLevelType w:val="multilevel"/>
    <w:tmpl w:val="D60AED8A"/>
    <w:lvl w:ilvl="0">
      <w:start w:val="1"/>
      <w:numFmt w:val="decimal"/>
      <w:lvlText w:val="%1."/>
      <w:lvlJc w:val="left"/>
      <w:pPr>
        <w:ind w:left="360" w:hanging="360"/>
      </w:pPr>
      <w:rPr>
        <w:rFonts w:hint="default"/>
      </w:rPr>
    </w:lvl>
    <w:lvl w:ilvl="1">
      <w:start w:val="1"/>
      <w:numFmt w:val="decimal"/>
      <w:lvlText w:val="%1.%2."/>
      <w:lvlJc w:val="left"/>
      <w:pPr>
        <w:ind w:left="792" w:hanging="432"/>
      </w:pPr>
      <w:rPr>
        <w:b/>
        <w:sz w:val="22"/>
      </w:r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8E0305"/>
    <w:multiLevelType w:val="hybridMultilevel"/>
    <w:tmpl w:val="F610735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6" w15:restartNumberingAfterBreak="0">
    <w:nsid w:val="57F516F0"/>
    <w:multiLevelType w:val="multilevel"/>
    <w:tmpl w:val="AFDAC6A8"/>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00"/>
        </w:tabs>
        <w:ind w:left="510" w:hanging="170"/>
      </w:pPr>
      <w:rPr>
        <w:rFonts w:hint="default"/>
      </w:rPr>
    </w:lvl>
    <w:lvl w:ilvl="2">
      <w:start w:val="1"/>
      <w:numFmt w:val="decimal"/>
      <w:lvlText w:val="%1.%2.%3."/>
      <w:lvlJc w:val="left"/>
      <w:pPr>
        <w:tabs>
          <w:tab w:val="num" w:pos="720"/>
        </w:tabs>
        <w:ind w:left="113" w:hanging="113"/>
      </w:pPr>
      <w:rPr>
        <w:rFonts w:hint="default"/>
        <w:b/>
        <w:i/>
        <w:color w:val="333399"/>
        <w:sz w:val="24"/>
      </w:rPr>
    </w:lvl>
    <w:lvl w:ilvl="3">
      <w:start w:val="1"/>
      <w:numFmt w:val="decimal"/>
      <w:lvlText w:val="%1.%2.%3.%4."/>
      <w:lvlJc w:val="left"/>
      <w:pPr>
        <w:tabs>
          <w:tab w:val="num" w:pos="1060"/>
        </w:tabs>
        <w:ind w:left="510" w:hanging="170"/>
      </w:pPr>
      <w:rPr>
        <w:rFonts w:hint="default"/>
      </w:rPr>
    </w:lvl>
    <w:lvl w:ilvl="4">
      <w:start w:val="1"/>
      <w:numFmt w:val="decimal"/>
      <w:lvlText w:val="%1.%2.%3.%4.%5."/>
      <w:lvlJc w:val="left"/>
      <w:pPr>
        <w:tabs>
          <w:tab w:val="num" w:pos="2572"/>
        </w:tabs>
        <w:ind w:left="2572" w:hanging="792"/>
      </w:pPr>
      <w:rPr>
        <w:rFonts w:hint="default"/>
      </w:rPr>
    </w:lvl>
    <w:lvl w:ilvl="5">
      <w:start w:val="1"/>
      <w:numFmt w:val="decimal"/>
      <w:lvlText w:val="%1.%2.%3.%4.%5.%6."/>
      <w:lvlJc w:val="left"/>
      <w:pPr>
        <w:tabs>
          <w:tab w:val="num" w:pos="3076"/>
        </w:tabs>
        <w:ind w:left="3076" w:hanging="936"/>
      </w:pPr>
      <w:rPr>
        <w:rFonts w:hint="default"/>
      </w:rPr>
    </w:lvl>
    <w:lvl w:ilvl="6">
      <w:start w:val="1"/>
      <w:numFmt w:val="decimal"/>
      <w:lvlText w:val="%1.%2.%3.%4.%5.%6.%7."/>
      <w:lvlJc w:val="left"/>
      <w:pPr>
        <w:tabs>
          <w:tab w:val="num" w:pos="3580"/>
        </w:tabs>
        <w:ind w:left="3580" w:hanging="1080"/>
      </w:pPr>
      <w:rPr>
        <w:rFonts w:hint="default"/>
      </w:rPr>
    </w:lvl>
    <w:lvl w:ilvl="7">
      <w:start w:val="1"/>
      <w:numFmt w:val="decimal"/>
      <w:lvlText w:val="%1.%2.%3.%4.%5.%6.%7.%8."/>
      <w:lvlJc w:val="left"/>
      <w:pPr>
        <w:tabs>
          <w:tab w:val="num" w:pos="4084"/>
        </w:tabs>
        <w:ind w:left="4084" w:hanging="1224"/>
      </w:pPr>
      <w:rPr>
        <w:rFonts w:hint="default"/>
      </w:rPr>
    </w:lvl>
    <w:lvl w:ilvl="8">
      <w:start w:val="1"/>
      <w:numFmt w:val="decimal"/>
      <w:lvlText w:val="%1.%2.%3.%4.%5.%6.%7.%8.%9."/>
      <w:lvlJc w:val="left"/>
      <w:pPr>
        <w:tabs>
          <w:tab w:val="num" w:pos="4660"/>
        </w:tabs>
        <w:ind w:left="4660" w:hanging="1440"/>
      </w:pPr>
      <w:rPr>
        <w:rFonts w:hint="default"/>
      </w:rPr>
    </w:lvl>
  </w:abstractNum>
  <w:abstractNum w:abstractNumId="17" w15:restartNumberingAfterBreak="0">
    <w:nsid w:val="592069D5"/>
    <w:multiLevelType w:val="hybridMultilevel"/>
    <w:tmpl w:val="D26E59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CFD7538"/>
    <w:multiLevelType w:val="hybridMultilevel"/>
    <w:tmpl w:val="5740893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7B7E5931"/>
    <w:multiLevelType w:val="hybridMultilevel"/>
    <w:tmpl w:val="FEF251DA"/>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5"/>
  </w:num>
  <w:num w:numId="2">
    <w:abstractNumId w:val="0"/>
  </w:num>
  <w:num w:numId="3">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508"/>
        </w:pPr>
        <w:rPr>
          <w:rFonts w:hint="default"/>
          <w:b/>
          <w:sz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508"/>
        </w:pPr>
        <w:rPr>
          <w:rFonts w:hint="default"/>
          <w:b/>
          <w:sz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6"/>
  </w:num>
  <w:num w:numId="6">
    <w:abstractNumId w:val="17"/>
  </w:num>
  <w:num w:numId="7">
    <w:abstractNumId w:val="11"/>
  </w:num>
  <w:num w:numId="8">
    <w:abstractNumId w:val="7"/>
  </w:num>
  <w:num w:numId="9">
    <w:abstractNumId w:val="2"/>
  </w:num>
  <w:num w:numId="10">
    <w:abstractNumId w:val="8"/>
  </w:num>
  <w:num w:numId="11">
    <w:abstractNumId w:val="12"/>
  </w:num>
  <w:num w:numId="12">
    <w:abstractNumId w:val="18"/>
  </w:num>
  <w:num w:numId="13">
    <w:abstractNumId w:val="14"/>
  </w:num>
  <w:num w:numId="14">
    <w:abstractNumId w:val="6"/>
  </w:num>
  <w:num w:numId="15">
    <w:abstractNumId w:val="4"/>
  </w:num>
  <w:num w:numId="16">
    <w:abstractNumId w:val="13"/>
  </w:num>
  <w:num w:numId="17">
    <w:abstractNumId w:val="15"/>
  </w:num>
  <w:num w:numId="18">
    <w:abstractNumId w:val="3"/>
  </w:num>
  <w:num w:numId="19">
    <w:abstractNumId w:val="1"/>
  </w:num>
  <w:num w:numId="20">
    <w:abstractNumId w:val="9"/>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ED3"/>
    <w:rsid w:val="00004BDB"/>
    <w:rsid w:val="00014487"/>
    <w:rsid w:val="000174BB"/>
    <w:rsid w:val="0002237C"/>
    <w:rsid w:val="0002446C"/>
    <w:rsid w:val="00031905"/>
    <w:rsid w:val="00031C24"/>
    <w:rsid w:val="000342A7"/>
    <w:rsid w:val="00042CCF"/>
    <w:rsid w:val="00051E8B"/>
    <w:rsid w:val="0005351F"/>
    <w:rsid w:val="00053BFC"/>
    <w:rsid w:val="000552E6"/>
    <w:rsid w:val="00055D10"/>
    <w:rsid w:val="00061A33"/>
    <w:rsid w:val="000627AE"/>
    <w:rsid w:val="00070B6B"/>
    <w:rsid w:val="00073F66"/>
    <w:rsid w:val="00077419"/>
    <w:rsid w:val="00080589"/>
    <w:rsid w:val="00081194"/>
    <w:rsid w:val="000858F1"/>
    <w:rsid w:val="0009085E"/>
    <w:rsid w:val="000920EF"/>
    <w:rsid w:val="00096668"/>
    <w:rsid w:val="000A001C"/>
    <w:rsid w:val="000A1DCC"/>
    <w:rsid w:val="000A60B9"/>
    <w:rsid w:val="000A68FC"/>
    <w:rsid w:val="000B224C"/>
    <w:rsid w:val="000B2985"/>
    <w:rsid w:val="000B34DC"/>
    <w:rsid w:val="000B7FA9"/>
    <w:rsid w:val="000C0B8C"/>
    <w:rsid w:val="000C16F5"/>
    <w:rsid w:val="000C1FA6"/>
    <w:rsid w:val="000D04F1"/>
    <w:rsid w:val="000D143C"/>
    <w:rsid w:val="000D1CDC"/>
    <w:rsid w:val="000D4D66"/>
    <w:rsid w:val="000D4EE6"/>
    <w:rsid w:val="000D5838"/>
    <w:rsid w:val="000E006E"/>
    <w:rsid w:val="000E29C8"/>
    <w:rsid w:val="000E34D6"/>
    <w:rsid w:val="000E5B9A"/>
    <w:rsid w:val="000E6C8E"/>
    <w:rsid w:val="000F25E1"/>
    <w:rsid w:val="000F42BD"/>
    <w:rsid w:val="000F4DA1"/>
    <w:rsid w:val="000F72AF"/>
    <w:rsid w:val="000F75DD"/>
    <w:rsid w:val="000F7CC1"/>
    <w:rsid w:val="00101E9E"/>
    <w:rsid w:val="00102244"/>
    <w:rsid w:val="00106F06"/>
    <w:rsid w:val="0011126F"/>
    <w:rsid w:val="00111463"/>
    <w:rsid w:val="00111ABE"/>
    <w:rsid w:val="001132F9"/>
    <w:rsid w:val="00115C8A"/>
    <w:rsid w:val="00116F64"/>
    <w:rsid w:val="00120377"/>
    <w:rsid w:val="00122465"/>
    <w:rsid w:val="00124D1D"/>
    <w:rsid w:val="00127890"/>
    <w:rsid w:val="00136885"/>
    <w:rsid w:val="0013795C"/>
    <w:rsid w:val="0015085F"/>
    <w:rsid w:val="0015206F"/>
    <w:rsid w:val="00153922"/>
    <w:rsid w:val="001553DF"/>
    <w:rsid w:val="0016159D"/>
    <w:rsid w:val="00162B79"/>
    <w:rsid w:val="00162DEE"/>
    <w:rsid w:val="00166337"/>
    <w:rsid w:val="00170490"/>
    <w:rsid w:val="0017083B"/>
    <w:rsid w:val="00173933"/>
    <w:rsid w:val="00174931"/>
    <w:rsid w:val="001765FD"/>
    <w:rsid w:val="001815FD"/>
    <w:rsid w:val="00183376"/>
    <w:rsid w:val="00186E0D"/>
    <w:rsid w:val="00190055"/>
    <w:rsid w:val="0019141C"/>
    <w:rsid w:val="00192684"/>
    <w:rsid w:val="00192EB4"/>
    <w:rsid w:val="00193A6A"/>
    <w:rsid w:val="001941CF"/>
    <w:rsid w:val="00194A9C"/>
    <w:rsid w:val="0019505F"/>
    <w:rsid w:val="001A3245"/>
    <w:rsid w:val="001B335A"/>
    <w:rsid w:val="001B72DB"/>
    <w:rsid w:val="001B7860"/>
    <w:rsid w:val="001C2A47"/>
    <w:rsid w:val="001C676F"/>
    <w:rsid w:val="001C77B5"/>
    <w:rsid w:val="001D14F8"/>
    <w:rsid w:val="001D3D08"/>
    <w:rsid w:val="001D4C79"/>
    <w:rsid w:val="001D4F20"/>
    <w:rsid w:val="001D57D4"/>
    <w:rsid w:val="001D5E90"/>
    <w:rsid w:val="001E1448"/>
    <w:rsid w:val="001E2C98"/>
    <w:rsid w:val="001E468F"/>
    <w:rsid w:val="001F0321"/>
    <w:rsid w:val="001F166E"/>
    <w:rsid w:val="001F2180"/>
    <w:rsid w:val="001F3F45"/>
    <w:rsid w:val="001F5451"/>
    <w:rsid w:val="0020139A"/>
    <w:rsid w:val="00204270"/>
    <w:rsid w:val="0020571F"/>
    <w:rsid w:val="002062E4"/>
    <w:rsid w:val="00207228"/>
    <w:rsid w:val="0020763A"/>
    <w:rsid w:val="002114D7"/>
    <w:rsid w:val="00215399"/>
    <w:rsid w:val="00215F35"/>
    <w:rsid w:val="002168F4"/>
    <w:rsid w:val="002212E9"/>
    <w:rsid w:val="00225FAF"/>
    <w:rsid w:val="00227AF1"/>
    <w:rsid w:val="002330D7"/>
    <w:rsid w:val="0023419C"/>
    <w:rsid w:val="00234FAC"/>
    <w:rsid w:val="002358BA"/>
    <w:rsid w:val="002430D0"/>
    <w:rsid w:val="002450A3"/>
    <w:rsid w:val="0024618F"/>
    <w:rsid w:val="00261243"/>
    <w:rsid w:val="002634A4"/>
    <w:rsid w:val="00264BE4"/>
    <w:rsid w:val="0026624F"/>
    <w:rsid w:val="00266CA0"/>
    <w:rsid w:val="0026710F"/>
    <w:rsid w:val="0026740E"/>
    <w:rsid w:val="00270F26"/>
    <w:rsid w:val="00272CD9"/>
    <w:rsid w:val="002732CE"/>
    <w:rsid w:val="002827C5"/>
    <w:rsid w:val="00284BAA"/>
    <w:rsid w:val="00293E3D"/>
    <w:rsid w:val="002959E0"/>
    <w:rsid w:val="0029629B"/>
    <w:rsid w:val="002A2BF4"/>
    <w:rsid w:val="002A4445"/>
    <w:rsid w:val="002A593C"/>
    <w:rsid w:val="002B1058"/>
    <w:rsid w:val="002B176B"/>
    <w:rsid w:val="002B1E8A"/>
    <w:rsid w:val="002B56F6"/>
    <w:rsid w:val="002B6D77"/>
    <w:rsid w:val="002C66FC"/>
    <w:rsid w:val="002D35A6"/>
    <w:rsid w:val="002D4395"/>
    <w:rsid w:val="002D5240"/>
    <w:rsid w:val="002D5980"/>
    <w:rsid w:val="002D66D5"/>
    <w:rsid w:val="002D71F7"/>
    <w:rsid w:val="002E45BF"/>
    <w:rsid w:val="002E5320"/>
    <w:rsid w:val="002E63A4"/>
    <w:rsid w:val="002F079A"/>
    <w:rsid w:val="002F10CC"/>
    <w:rsid w:val="002F4F27"/>
    <w:rsid w:val="00300202"/>
    <w:rsid w:val="00301298"/>
    <w:rsid w:val="00303615"/>
    <w:rsid w:val="00303BBB"/>
    <w:rsid w:val="00310CF1"/>
    <w:rsid w:val="00315D39"/>
    <w:rsid w:val="00324341"/>
    <w:rsid w:val="00325620"/>
    <w:rsid w:val="00326A9D"/>
    <w:rsid w:val="00326B7F"/>
    <w:rsid w:val="00327301"/>
    <w:rsid w:val="00331B16"/>
    <w:rsid w:val="00331FB9"/>
    <w:rsid w:val="00332B1E"/>
    <w:rsid w:val="0033434E"/>
    <w:rsid w:val="00334FA5"/>
    <w:rsid w:val="0033556C"/>
    <w:rsid w:val="00335C3E"/>
    <w:rsid w:val="0033607A"/>
    <w:rsid w:val="00336D09"/>
    <w:rsid w:val="00341605"/>
    <w:rsid w:val="0034197B"/>
    <w:rsid w:val="00344F8D"/>
    <w:rsid w:val="00345534"/>
    <w:rsid w:val="00353112"/>
    <w:rsid w:val="003534E8"/>
    <w:rsid w:val="003554AB"/>
    <w:rsid w:val="00357BBA"/>
    <w:rsid w:val="0036052D"/>
    <w:rsid w:val="003614A9"/>
    <w:rsid w:val="00362853"/>
    <w:rsid w:val="00365B52"/>
    <w:rsid w:val="00367322"/>
    <w:rsid w:val="00372750"/>
    <w:rsid w:val="003728B8"/>
    <w:rsid w:val="00372D81"/>
    <w:rsid w:val="003741AB"/>
    <w:rsid w:val="00374CC8"/>
    <w:rsid w:val="00380739"/>
    <w:rsid w:val="00380B78"/>
    <w:rsid w:val="00383D8E"/>
    <w:rsid w:val="00384EE1"/>
    <w:rsid w:val="00390F96"/>
    <w:rsid w:val="00396197"/>
    <w:rsid w:val="003A2FD0"/>
    <w:rsid w:val="003A4C35"/>
    <w:rsid w:val="003B2F15"/>
    <w:rsid w:val="003C1681"/>
    <w:rsid w:val="003C17F1"/>
    <w:rsid w:val="003D7141"/>
    <w:rsid w:val="003E12DC"/>
    <w:rsid w:val="003E2445"/>
    <w:rsid w:val="003E3F63"/>
    <w:rsid w:val="003E6AB2"/>
    <w:rsid w:val="003E7489"/>
    <w:rsid w:val="003E79F0"/>
    <w:rsid w:val="003F10DF"/>
    <w:rsid w:val="003F70A9"/>
    <w:rsid w:val="003F79F3"/>
    <w:rsid w:val="004030CD"/>
    <w:rsid w:val="004063EA"/>
    <w:rsid w:val="00414FBE"/>
    <w:rsid w:val="00415D83"/>
    <w:rsid w:val="0041651E"/>
    <w:rsid w:val="00420C1E"/>
    <w:rsid w:val="004248B0"/>
    <w:rsid w:val="00426731"/>
    <w:rsid w:val="004330B4"/>
    <w:rsid w:val="00435342"/>
    <w:rsid w:val="004360DD"/>
    <w:rsid w:val="0044093A"/>
    <w:rsid w:val="00443292"/>
    <w:rsid w:val="0044593E"/>
    <w:rsid w:val="00446462"/>
    <w:rsid w:val="004505E0"/>
    <w:rsid w:val="00453FFC"/>
    <w:rsid w:val="00460A8F"/>
    <w:rsid w:val="00460BC5"/>
    <w:rsid w:val="0046467A"/>
    <w:rsid w:val="00466AC3"/>
    <w:rsid w:val="0047313C"/>
    <w:rsid w:val="00476FE0"/>
    <w:rsid w:val="0048006A"/>
    <w:rsid w:val="00486A4E"/>
    <w:rsid w:val="004919B6"/>
    <w:rsid w:val="00494FAA"/>
    <w:rsid w:val="00496661"/>
    <w:rsid w:val="00496EDF"/>
    <w:rsid w:val="004A0B19"/>
    <w:rsid w:val="004A14AA"/>
    <w:rsid w:val="004A17DF"/>
    <w:rsid w:val="004A3B15"/>
    <w:rsid w:val="004A45E6"/>
    <w:rsid w:val="004A4A69"/>
    <w:rsid w:val="004A500A"/>
    <w:rsid w:val="004A5BEF"/>
    <w:rsid w:val="004A7512"/>
    <w:rsid w:val="004B058D"/>
    <w:rsid w:val="004B0621"/>
    <w:rsid w:val="004B15CB"/>
    <w:rsid w:val="004B7302"/>
    <w:rsid w:val="004C0B43"/>
    <w:rsid w:val="004C58CD"/>
    <w:rsid w:val="004D1BF9"/>
    <w:rsid w:val="004D5C5F"/>
    <w:rsid w:val="004D6751"/>
    <w:rsid w:val="004E33A7"/>
    <w:rsid w:val="004E38CF"/>
    <w:rsid w:val="004E67CF"/>
    <w:rsid w:val="004E79FB"/>
    <w:rsid w:val="004F154F"/>
    <w:rsid w:val="004F158F"/>
    <w:rsid w:val="004F15A5"/>
    <w:rsid w:val="00500D3E"/>
    <w:rsid w:val="005042F9"/>
    <w:rsid w:val="00504383"/>
    <w:rsid w:val="00504D39"/>
    <w:rsid w:val="00504DCA"/>
    <w:rsid w:val="00504EA0"/>
    <w:rsid w:val="00505D3F"/>
    <w:rsid w:val="00506686"/>
    <w:rsid w:val="005078A2"/>
    <w:rsid w:val="00510A7A"/>
    <w:rsid w:val="00517F44"/>
    <w:rsid w:val="00520922"/>
    <w:rsid w:val="00521B43"/>
    <w:rsid w:val="00524DF6"/>
    <w:rsid w:val="00525585"/>
    <w:rsid w:val="00530F68"/>
    <w:rsid w:val="00543363"/>
    <w:rsid w:val="00545239"/>
    <w:rsid w:val="00547CAA"/>
    <w:rsid w:val="005500FD"/>
    <w:rsid w:val="00551508"/>
    <w:rsid w:val="00553CF8"/>
    <w:rsid w:val="00556304"/>
    <w:rsid w:val="0055799C"/>
    <w:rsid w:val="00561207"/>
    <w:rsid w:val="005612FB"/>
    <w:rsid w:val="00567CFA"/>
    <w:rsid w:val="005700B1"/>
    <w:rsid w:val="00572347"/>
    <w:rsid w:val="00580E81"/>
    <w:rsid w:val="0058112A"/>
    <w:rsid w:val="00585D18"/>
    <w:rsid w:val="00597CE0"/>
    <w:rsid w:val="005A0134"/>
    <w:rsid w:val="005A239F"/>
    <w:rsid w:val="005A27C2"/>
    <w:rsid w:val="005A3437"/>
    <w:rsid w:val="005A3544"/>
    <w:rsid w:val="005A4D6F"/>
    <w:rsid w:val="005A6E1E"/>
    <w:rsid w:val="005A7A93"/>
    <w:rsid w:val="005B37CC"/>
    <w:rsid w:val="005B4631"/>
    <w:rsid w:val="005B6735"/>
    <w:rsid w:val="005B6D8C"/>
    <w:rsid w:val="005C2E63"/>
    <w:rsid w:val="005C30B1"/>
    <w:rsid w:val="005C36CC"/>
    <w:rsid w:val="005C4F8F"/>
    <w:rsid w:val="005D2D12"/>
    <w:rsid w:val="005D4BF4"/>
    <w:rsid w:val="005E13F7"/>
    <w:rsid w:val="005E6CA5"/>
    <w:rsid w:val="005E7397"/>
    <w:rsid w:val="005F01E9"/>
    <w:rsid w:val="005F34D8"/>
    <w:rsid w:val="00606098"/>
    <w:rsid w:val="006061D5"/>
    <w:rsid w:val="00613458"/>
    <w:rsid w:val="00614C61"/>
    <w:rsid w:val="00616CD7"/>
    <w:rsid w:val="0061713F"/>
    <w:rsid w:val="006216BE"/>
    <w:rsid w:val="00621B6A"/>
    <w:rsid w:val="006252A4"/>
    <w:rsid w:val="0062559A"/>
    <w:rsid w:val="006324F8"/>
    <w:rsid w:val="0063345E"/>
    <w:rsid w:val="00641CD3"/>
    <w:rsid w:val="00646415"/>
    <w:rsid w:val="00651077"/>
    <w:rsid w:val="006518E3"/>
    <w:rsid w:val="00657B42"/>
    <w:rsid w:val="00657FD5"/>
    <w:rsid w:val="00661F51"/>
    <w:rsid w:val="006645AE"/>
    <w:rsid w:val="00667D8B"/>
    <w:rsid w:val="00672DA0"/>
    <w:rsid w:val="00675338"/>
    <w:rsid w:val="00682BA1"/>
    <w:rsid w:val="0069375C"/>
    <w:rsid w:val="006938F6"/>
    <w:rsid w:val="006A1DB0"/>
    <w:rsid w:val="006A3522"/>
    <w:rsid w:val="006A3EA8"/>
    <w:rsid w:val="006A47D8"/>
    <w:rsid w:val="006B3E43"/>
    <w:rsid w:val="006B403B"/>
    <w:rsid w:val="006C074F"/>
    <w:rsid w:val="006C0EA9"/>
    <w:rsid w:val="006D34EE"/>
    <w:rsid w:val="006D3E3F"/>
    <w:rsid w:val="006D5201"/>
    <w:rsid w:val="006E1845"/>
    <w:rsid w:val="006E3D90"/>
    <w:rsid w:val="006E6576"/>
    <w:rsid w:val="006E7162"/>
    <w:rsid w:val="006F3B59"/>
    <w:rsid w:val="006F3CAF"/>
    <w:rsid w:val="006F4D6E"/>
    <w:rsid w:val="006F5242"/>
    <w:rsid w:val="00702621"/>
    <w:rsid w:val="0070287C"/>
    <w:rsid w:val="00705BC1"/>
    <w:rsid w:val="007072AD"/>
    <w:rsid w:val="007111E1"/>
    <w:rsid w:val="00711252"/>
    <w:rsid w:val="007116CC"/>
    <w:rsid w:val="0071263B"/>
    <w:rsid w:val="00713D49"/>
    <w:rsid w:val="007160A6"/>
    <w:rsid w:val="00721ED1"/>
    <w:rsid w:val="00724F01"/>
    <w:rsid w:val="0072572F"/>
    <w:rsid w:val="007262FA"/>
    <w:rsid w:val="00726B06"/>
    <w:rsid w:val="00727A90"/>
    <w:rsid w:val="007330F0"/>
    <w:rsid w:val="007354FB"/>
    <w:rsid w:val="00737654"/>
    <w:rsid w:val="00741C9A"/>
    <w:rsid w:val="0074238D"/>
    <w:rsid w:val="00743744"/>
    <w:rsid w:val="0074501F"/>
    <w:rsid w:val="00747BCB"/>
    <w:rsid w:val="0075034A"/>
    <w:rsid w:val="0075267E"/>
    <w:rsid w:val="00757262"/>
    <w:rsid w:val="00757A65"/>
    <w:rsid w:val="00760225"/>
    <w:rsid w:val="0076096A"/>
    <w:rsid w:val="00762327"/>
    <w:rsid w:val="007623A7"/>
    <w:rsid w:val="00763DAA"/>
    <w:rsid w:val="00770166"/>
    <w:rsid w:val="0077213D"/>
    <w:rsid w:val="00772E42"/>
    <w:rsid w:val="007828AD"/>
    <w:rsid w:val="00783117"/>
    <w:rsid w:val="00783D2E"/>
    <w:rsid w:val="00790312"/>
    <w:rsid w:val="00790FBF"/>
    <w:rsid w:val="007A04DC"/>
    <w:rsid w:val="007A0DB6"/>
    <w:rsid w:val="007A2A41"/>
    <w:rsid w:val="007B0975"/>
    <w:rsid w:val="007B203F"/>
    <w:rsid w:val="007B2921"/>
    <w:rsid w:val="007B3B7B"/>
    <w:rsid w:val="007B3F3C"/>
    <w:rsid w:val="007B6F7A"/>
    <w:rsid w:val="007B70B7"/>
    <w:rsid w:val="007B7937"/>
    <w:rsid w:val="007C084A"/>
    <w:rsid w:val="007C3031"/>
    <w:rsid w:val="007C4EDF"/>
    <w:rsid w:val="007C5502"/>
    <w:rsid w:val="007C7BB3"/>
    <w:rsid w:val="007D3B46"/>
    <w:rsid w:val="007D7DDC"/>
    <w:rsid w:val="007D7F83"/>
    <w:rsid w:val="007E300F"/>
    <w:rsid w:val="007F1013"/>
    <w:rsid w:val="007F17B4"/>
    <w:rsid w:val="007F4336"/>
    <w:rsid w:val="007F47A0"/>
    <w:rsid w:val="007F6528"/>
    <w:rsid w:val="00800C7C"/>
    <w:rsid w:val="00801AAE"/>
    <w:rsid w:val="00804B7D"/>
    <w:rsid w:val="008123E0"/>
    <w:rsid w:val="0081263F"/>
    <w:rsid w:val="008136FF"/>
    <w:rsid w:val="00816BD7"/>
    <w:rsid w:val="008210EE"/>
    <w:rsid w:val="00826620"/>
    <w:rsid w:val="008277A7"/>
    <w:rsid w:val="008306A0"/>
    <w:rsid w:val="00831B9C"/>
    <w:rsid w:val="00833452"/>
    <w:rsid w:val="00837276"/>
    <w:rsid w:val="00837946"/>
    <w:rsid w:val="00837EFF"/>
    <w:rsid w:val="00841D04"/>
    <w:rsid w:val="00842A13"/>
    <w:rsid w:val="00842F3C"/>
    <w:rsid w:val="00844A21"/>
    <w:rsid w:val="00844D61"/>
    <w:rsid w:val="00844DB2"/>
    <w:rsid w:val="00845A80"/>
    <w:rsid w:val="00847995"/>
    <w:rsid w:val="0085001B"/>
    <w:rsid w:val="008540AA"/>
    <w:rsid w:val="00856747"/>
    <w:rsid w:val="00857305"/>
    <w:rsid w:val="008602B2"/>
    <w:rsid w:val="0087649E"/>
    <w:rsid w:val="00877278"/>
    <w:rsid w:val="00881C58"/>
    <w:rsid w:val="0088343D"/>
    <w:rsid w:val="0088388D"/>
    <w:rsid w:val="00884D48"/>
    <w:rsid w:val="008850C9"/>
    <w:rsid w:val="00885868"/>
    <w:rsid w:val="008863D5"/>
    <w:rsid w:val="00890BA3"/>
    <w:rsid w:val="00892385"/>
    <w:rsid w:val="00893E22"/>
    <w:rsid w:val="008955A7"/>
    <w:rsid w:val="008969C6"/>
    <w:rsid w:val="008A0152"/>
    <w:rsid w:val="008A090A"/>
    <w:rsid w:val="008A0E7A"/>
    <w:rsid w:val="008A2416"/>
    <w:rsid w:val="008B4181"/>
    <w:rsid w:val="008B7013"/>
    <w:rsid w:val="008C4F00"/>
    <w:rsid w:val="008C5D81"/>
    <w:rsid w:val="008C6962"/>
    <w:rsid w:val="008C749A"/>
    <w:rsid w:val="008D09C0"/>
    <w:rsid w:val="008D0BBC"/>
    <w:rsid w:val="008D0C85"/>
    <w:rsid w:val="008D3237"/>
    <w:rsid w:val="008D5281"/>
    <w:rsid w:val="008E1E0D"/>
    <w:rsid w:val="008E206A"/>
    <w:rsid w:val="008E28F1"/>
    <w:rsid w:val="008E29FF"/>
    <w:rsid w:val="008E4E7D"/>
    <w:rsid w:val="008E64AF"/>
    <w:rsid w:val="008E6605"/>
    <w:rsid w:val="008E7873"/>
    <w:rsid w:val="008F1EE2"/>
    <w:rsid w:val="008F2DA8"/>
    <w:rsid w:val="008F663D"/>
    <w:rsid w:val="008F7A3D"/>
    <w:rsid w:val="00900846"/>
    <w:rsid w:val="00905EDF"/>
    <w:rsid w:val="00907D6E"/>
    <w:rsid w:val="00910B94"/>
    <w:rsid w:val="0091186C"/>
    <w:rsid w:val="00922B0D"/>
    <w:rsid w:val="00923464"/>
    <w:rsid w:val="00926AA5"/>
    <w:rsid w:val="009278B8"/>
    <w:rsid w:val="009307A8"/>
    <w:rsid w:val="00933988"/>
    <w:rsid w:val="009364D8"/>
    <w:rsid w:val="00937490"/>
    <w:rsid w:val="009408B4"/>
    <w:rsid w:val="009450C5"/>
    <w:rsid w:val="009461CF"/>
    <w:rsid w:val="0094679E"/>
    <w:rsid w:val="009556FA"/>
    <w:rsid w:val="009565FB"/>
    <w:rsid w:val="009604BB"/>
    <w:rsid w:val="00962053"/>
    <w:rsid w:val="00963187"/>
    <w:rsid w:val="00966349"/>
    <w:rsid w:val="009670A2"/>
    <w:rsid w:val="009675B8"/>
    <w:rsid w:val="0097573E"/>
    <w:rsid w:val="00976BE4"/>
    <w:rsid w:val="009813C8"/>
    <w:rsid w:val="0098240D"/>
    <w:rsid w:val="0098572C"/>
    <w:rsid w:val="0098652F"/>
    <w:rsid w:val="00986908"/>
    <w:rsid w:val="00990D8E"/>
    <w:rsid w:val="00990DB9"/>
    <w:rsid w:val="009926C0"/>
    <w:rsid w:val="00995CEB"/>
    <w:rsid w:val="00996E59"/>
    <w:rsid w:val="009A3222"/>
    <w:rsid w:val="009B094D"/>
    <w:rsid w:val="009B3673"/>
    <w:rsid w:val="009C2C4A"/>
    <w:rsid w:val="009C5D87"/>
    <w:rsid w:val="009D0101"/>
    <w:rsid w:val="009D0554"/>
    <w:rsid w:val="009D205B"/>
    <w:rsid w:val="009E626C"/>
    <w:rsid w:val="009F0388"/>
    <w:rsid w:val="009F2475"/>
    <w:rsid w:val="009F24C5"/>
    <w:rsid w:val="009F32E7"/>
    <w:rsid w:val="009F3767"/>
    <w:rsid w:val="00A04D1F"/>
    <w:rsid w:val="00A05837"/>
    <w:rsid w:val="00A06820"/>
    <w:rsid w:val="00A112C0"/>
    <w:rsid w:val="00A132E3"/>
    <w:rsid w:val="00A1356C"/>
    <w:rsid w:val="00A17B78"/>
    <w:rsid w:val="00A222AB"/>
    <w:rsid w:val="00A24F29"/>
    <w:rsid w:val="00A2775E"/>
    <w:rsid w:val="00A37745"/>
    <w:rsid w:val="00A37F7E"/>
    <w:rsid w:val="00A43161"/>
    <w:rsid w:val="00A54838"/>
    <w:rsid w:val="00A55593"/>
    <w:rsid w:val="00A55D49"/>
    <w:rsid w:val="00A573E0"/>
    <w:rsid w:val="00A575AC"/>
    <w:rsid w:val="00A6087B"/>
    <w:rsid w:val="00A629C1"/>
    <w:rsid w:val="00A72007"/>
    <w:rsid w:val="00A72C44"/>
    <w:rsid w:val="00A76030"/>
    <w:rsid w:val="00A80256"/>
    <w:rsid w:val="00A8559E"/>
    <w:rsid w:val="00A869FC"/>
    <w:rsid w:val="00A86EFC"/>
    <w:rsid w:val="00A9004D"/>
    <w:rsid w:val="00A93426"/>
    <w:rsid w:val="00A952E3"/>
    <w:rsid w:val="00A95A0C"/>
    <w:rsid w:val="00AA011F"/>
    <w:rsid w:val="00AA2546"/>
    <w:rsid w:val="00AA361D"/>
    <w:rsid w:val="00AA5D2D"/>
    <w:rsid w:val="00AB02A0"/>
    <w:rsid w:val="00AB1E1C"/>
    <w:rsid w:val="00AB250D"/>
    <w:rsid w:val="00AB2AE6"/>
    <w:rsid w:val="00AB3309"/>
    <w:rsid w:val="00AB4383"/>
    <w:rsid w:val="00AB7F89"/>
    <w:rsid w:val="00AC37B0"/>
    <w:rsid w:val="00AC4A26"/>
    <w:rsid w:val="00AD0246"/>
    <w:rsid w:val="00AD1625"/>
    <w:rsid w:val="00AD302A"/>
    <w:rsid w:val="00AD4B6F"/>
    <w:rsid w:val="00AD6AAA"/>
    <w:rsid w:val="00AE05F3"/>
    <w:rsid w:val="00AF1F02"/>
    <w:rsid w:val="00B02BD8"/>
    <w:rsid w:val="00B0607F"/>
    <w:rsid w:val="00B13AE0"/>
    <w:rsid w:val="00B15BC5"/>
    <w:rsid w:val="00B170A5"/>
    <w:rsid w:val="00B25D9D"/>
    <w:rsid w:val="00B31C92"/>
    <w:rsid w:val="00B32EB1"/>
    <w:rsid w:val="00B405D3"/>
    <w:rsid w:val="00B417C8"/>
    <w:rsid w:val="00B43521"/>
    <w:rsid w:val="00B43D1E"/>
    <w:rsid w:val="00B44042"/>
    <w:rsid w:val="00B55FE3"/>
    <w:rsid w:val="00B61CEF"/>
    <w:rsid w:val="00B6707C"/>
    <w:rsid w:val="00B67581"/>
    <w:rsid w:val="00B729AC"/>
    <w:rsid w:val="00B73618"/>
    <w:rsid w:val="00B73838"/>
    <w:rsid w:val="00B73A90"/>
    <w:rsid w:val="00B7447A"/>
    <w:rsid w:val="00B7794E"/>
    <w:rsid w:val="00B84E38"/>
    <w:rsid w:val="00BA15A6"/>
    <w:rsid w:val="00BB0223"/>
    <w:rsid w:val="00BB1993"/>
    <w:rsid w:val="00BB2983"/>
    <w:rsid w:val="00BB44D9"/>
    <w:rsid w:val="00BB4784"/>
    <w:rsid w:val="00BB5EAE"/>
    <w:rsid w:val="00BC2E8B"/>
    <w:rsid w:val="00BC3C4D"/>
    <w:rsid w:val="00BC5DCB"/>
    <w:rsid w:val="00BC6CB9"/>
    <w:rsid w:val="00BC7F9C"/>
    <w:rsid w:val="00BD05E7"/>
    <w:rsid w:val="00BD1C7B"/>
    <w:rsid w:val="00BD36B0"/>
    <w:rsid w:val="00BD4E9B"/>
    <w:rsid w:val="00BD5F9E"/>
    <w:rsid w:val="00BD7EAC"/>
    <w:rsid w:val="00BE1164"/>
    <w:rsid w:val="00BE3B8B"/>
    <w:rsid w:val="00BE4162"/>
    <w:rsid w:val="00BE6E28"/>
    <w:rsid w:val="00BF1FDC"/>
    <w:rsid w:val="00BF280C"/>
    <w:rsid w:val="00BF5B83"/>
    <w:rsid w:val="00BF6E0F"/>
    <w:rsid w:val="00BF74BE"/>
    <w:rsid w:val="00C014A3"/>
    <w:rsid w:val="00C033D3"/>
    <w:rsid w:val="00C045C0"/>
    <w:rsid w:val="00C06606"/>
    <w:rsid w:val="00C114D6"/>
    <w:rsid w:val="00C117F9"/>
    <w:rsid w:val="00C11C0B"/>
    <w:rsid w:val="00C11EE0"/>
    <w:rsid w:val="00C17D24"/>
    <w:rsid w:val="00C21751"/>
    <w:rsid w:val="00C23CC6"/>
    <w:rsid w:val="00C3004C"/>
    <w:rsid w:val="00C30B4F"/>
    <w:rsid w:val="00C37C01"/>
    <w:rsid w:val="00C43F81"/>
    <w:rsid w:val="00C545F9"/>
    <w:rsid w:val="00C55CC3"/>
    <w:rsid w:val="00C618AA"/>
    <w:rsid w:val="00C635A6"/>
    <w:rsid w:val="00C67492"/>
    <w:rsid w:val="00C6761D"/>
    <w:rsid w:val="00C67A2E"/>
    <w:rsid w:val="00C714B4"/>
    <w:rsid w:val="00C71CF6"/>
    <w:rsid w:val="00C72115"/>
    <w:rsid w:val="00C773F2"/>
    <w:rsid w:val="00C80611"/>
    <w:rsid w:val="00C817BA"/>
    <w:rsid w:val="00C847E4"/>
    <w:rsid w:val="00C92AC7"/>
    <w:rsid w:val="00C93356"/>
    <w:rsid w:val="00C94D35"/>
    <w:rsid w:val="00C95C88"/>
    <w:rsid w:val="00C96146"/>
    <w:rsid w:val="00C967D1"/>
    <w:rsid w:val="00CA0DFA"/>
    <w:rsid w:val="00CA4377"/>
    <w:rsid w:val="00CB0E4A"/>
    <w:rsid w:val="00CB3AF6"/>
    <w:rsid w:val="00CB51DD"/>
    <w:rsid w:val="00CB6A9F"/>
    <w:rsid w:val="00CC120E"/>
    <w:rsid w:val="00CC3819"/>
    <w:rsid w:val="00CC3D22"/>
    <w:rsid w:val="00CC3E38"/>
    <w:rsid w:val="00CC5BFD"/>
    <w:rsid w:val="00CC7CA8"/>
    <w:rsid w:val="00CD2048"/>
    <w:rsid w:val="00CD36B1"/>
    <w:rsid w:val="00CD5932"/>
    <w:rsid w:val="00CE435A"/>
    <w:rsid w:val="00CE499F"/>
    <w:rsid w:val="00CE6445"/>
    <w:rsid w:val="00CE6F60"/>
    <w:rsid w:val="00CF28F6"/>
    <w:rsid w:val="00CF6495"/>
    <w:rsid w:val="00CF6917"/>
    <w:rsid w:val="00CF6D47"/>
    <w:rsid w:val="00D00FB4"/>
    <w:rsid w:val="00D01F17"/>
    <w:rsid w:val="00D03A67"/>
    <w:rsid w:val="00D04FED"/>
    <w:rsid w:val="00D05C50"/>
    <w:rsid w:val="00D06FA0"/>
    <w:rsid w:val="00D07493"/>
    <w:rsid w:val="00D07998"/>
    <w:rsid w:val="00D07ED3"/>
    <w:rsid w:val="00D1759F"/>
    <w:rsid w:val="00D205BF"/>
    <w:rsid w:val="00D213C7"/>
    <w:rsid w:val="00D225AA"/>
    <w:rsid w:val="00D31965"/>
    <w:rsid w:val="00D354E3"/>
    <w:rsid w:val="00D35BF3"/>
    <w:rsid w:val="00D37082"/>
    <w:rsid w:val="00D43BB8"/>
    <w:rsid w:val="00D45363"/>
    <w:rsid w:val="00D468CF"/>
    <w:rsid w:val="00D46CF8"/>
    <w:rsid w:val="00D47CB8"/>
    <w:rsid w:val="00D51930"/>
    <w:rsid w:val="00D54632"/>
    <w:rsid w:val="00D56528"/>
    <w:rsid w:val="00D605F6"/>
    <w:rsid w:val="00D6200E"/>
    <w:rsid w:val="00D64A9A"/>
    <w:rsid w:val="00D70C64"/>
    <w:rsid w:val="00D72615"/>
    <w:rsid w:val="00D80477"/>
    <w:rsid w:val="00D81E1C"/>
    <w:rsid w:val="00D827EA"/>
    <w:rsid w:val="00D828F1"/>
    <w:rsid w:val="00D82F8F"/>
    <w:rsid w:val="00D8411F"/>
    <w:rsid w:val="00D84ABB"/>
    <w:rsid w:val="00D858BD"/>
    <w:rsid w:val="00D87491"/>
    <w:rsid w:val="00D93027"/>
    <w:rsid w:val="00D9720A"/>
    <w:rsid w:val="00DA12F1"/>
    <w:rsid w:val="00DA1B85"/>
    <w:rsid w:val="00DA3D9D"/>
    <w:rsid w:val="00DA5A62"/>
    <w:rsid w:val="00DA5F64"/>
    <w:rsid w:val="00DA6057"/>
    <w:rsid w:val="00DA6E3A"/>
    <w:rsid w:val="00DB3BB5"/>
    <w:rsid w:val="00DC198D"/>
    <w:rsid w:val="00DC3AC6"/>
    <w:rsid w:val="00DC5AC1"/>
    <w:rsid w:val="00DC6637"/>
    <w:rsid w:val="00DD1585"/>
    <w:rsid w:val="00DD1A13"/>
    <w:rsid w:val="00DD243F"/>
    <w:rsid w:val="00DD3051"/>
    <w:rsid w:val="00DD3258"/>
    <w:rsid w:val="00DD3573"/>
    <w:rsid w:val="00DD3D9E"/>
    <w:rsid w:val="00DD597F"/>
    <w:rsid w:val="00DE054C"/>
    <w:rsid w:val="00DE0652"/>
    <w:rsid w:val="00DE3471"/>
    <w:rsid w:val="00DE3F1F"/>
    <w:rsid w:val="00DE4108"/>
    <w:rsid w:val="00DE7B3C"/>
    <w:rsid w:val="00DF18FA"/>
    <w:rsid w:val="00DF400D"/>
    <w:rsid w:val="00DF564B"/>
    <w:rsid w:val="00DF7AA5"/>
    <w:rsid w:val="00E06B37"/>
    <w:rsid w:val="00E139C2"/>
    <w:rsid w:val="00E14BD1"/>
    <w:rsid w:val="00E15A2F"/>
    <w:rsid w:val="00E15FA6"/>
    <w:rsid w:val="00E164F0"/>
    <w:rsid w:val="00E178D8"/>
    <w:rsid w:val="00E2169B"/>
    <w:rsid w:val="00E23810"/>
    <w:rsid w:val="00E26820"/>
    <w:rsid w:val="00E27E9B"/>
    <w:rsid w:val="00E302B1"/>
    <w:rsid w:val="00E319AF"/>
    <w:rsid w:val="00E32462"/>
    <w:rsid w:val="00E3304D"/>
    <w:rsid w:val="00E353F1"/>
    <w:rsid w:val="00E35887"/>
    <w:rsid w:val="00E418FB"/>
    <w:rsid w:val="00E43524"/>
    <w:rsid w:val="00E46770"/>
    <w:rsid w:val="00E50F67"/>
    <w:rsid w:val="00E538F1"/>
    <w:rsid w:val="00E651B4"/>
    <w:rsid w:val="00E71BCC"/>
    <w:rsid w:val="00E73084"/>
    <w:rsid w:val="00E81ACA"/>
    <w:rsid w:val="00E840BA"/>
    <w:rsid w:val="00E851EA"/>
    <w:rsid w:val="00E85771"/>
    <w:rsid w:val="00E86F01"/>
    <w:rsid w:val="00E90A92"/>
    <w:rsid w:val="00E91C0E"/>
    <w:rsid w:val="00E9402E"/>
    <w:rsid w:val="00E948F6"/>
    <w:rsid w:val="00E95DA7"/>
    <w:rsid w:val="00EA0525"/>
    <w:rsid w:val="00EA10E7"/>
    <w:rsid w:val="00EA2E3C"/>
    <w:rsid w:val="00EA3D29"/>
    <w:rsid w:val="00EA3F04"/>
    <w:rsid w:val="00EA5F70"/>
    <w:rsid w:val="00EA6EAC"/>
    <w:rsid w:val="00EB3D77"/>
    <w:rsid w:val="00EB51B0"/>
    <w:rsid w:val="00EB6090"/>
    <w:rsid w:val="00EB75BE"/>
    <w:rsid w:val="00EC138F"/>
    <w:rsid w:val="00EC41EB"/>
    <w:rsid w:val="00ED53A4"/>
    <w:rsid w:val="00EE20E2"/>
    <w:rsid w:val="00EE3001"/>
    <w:rsid w:val="00EE36B1"/>
    <w:rsid w:val="00EE454B"/>
    <w:rsid w:val="00EE5CF2"/>
    <w:rsid w:val="00EE61A5"/>
    <w:rsid w:val="00EE702E"/>
    <w:rsid w:val="00EE71C6"/>
    <w:rsid w:val="00EE7C80"/>
    <w:rsid w:val="00EF1E37"/>
    <w:rsid w:val="00EF23E7"/>
    <w:rsid w:val="00EF2A02"/>
    <w:rsid w:val="00EF52EF"/>
    <w:rsid w:val="00F01489"/>
    <w:rsid w:val="00F04807"/>
    <w:rsid w:val="00F051B2"/>
    <w:rsid w:val="00F06CEB"/>
    <w:rsid w:val="00F1032E"/>
    <w:rsid w:val="00F10398"/>
    <w:rsid w:val="00F11941"/>
    <w:rsid w:val="00F14BD5"/>
    <w:rsid w:val="00F227B2"/>
    <w:rsid w:val="00F23288"/>
    <w:rsid w:val="00F23369"/>
    <w:rsid w:val="00F26C19"/>
    <w:rsid w:val="00F30196"/>
    <w:rsid w:val="00F3060C"/>
    <w:rsid w:val="00F321FE"/>
    <w:rsid w:val="00F34C6D"/>
    <w:rsid w:val="00F34EBF"/>
    <w:rsid w:val="00F40491"/>
    <w:rsid w:val="00F40598"/>
    <w:rsid w:val="00F41CB7"/>
    <w:rsid w:val="00F425AD"/>
    <w:rsid w:val="00F42E22"/>
    <w:rsid w:val="00F4460D"/>
    <w:rsid w:val="00F51ACB"/>
    <w:rsid w:val="00F525EE"/>
    <w:rsid w:val="00F527BA"/>
    <w:rsid w:val="00F5517C"/>
    <w:rsid w:val="00F55A52"/>
    <w:rsid w:val="00F571AF"/>
    <w:rsid w:val="00F57441"/>
    <w:rsid w:val="00F64417"/>
    <w:rsid w:val="00F66470"/>
    <w:rsid w:val="00F67A24"/>
    <w:rsid w:val="00F8511A"/>
    <w:rsid w:val="00F85765"/>
    <w:rsid w:val="00F903D8"/>
    <w:rsid w:val="00F91454"/>
    <w:rsid w:val="00F92286"/>
    <w:rsid w:val="00F92500"/>
    <w:rsid w:val="00FA00FB"/>
    <w:rsid w:val="00FB1ADB"/>
    <w:rsid w:val="00FB59CD"/>
    <w:rsid w:val="00FB5C81"/>
    <w:rsid w:val="00FB70AF"/>
    <w:rsid w:val="00FB7535"/>
    <w:rsid w:val="00FC2125"/>
    <w:rsid w:val="00FC397E"/>
    <w:rsid w:val="00FC48CE"/>
    <w:rsid w:val="00FC6AE0"/>
    <w:rsid w:val="00FC7EAA"/>
    <w:rsid w:val="00FD1216"/>
    <w:rsid w:val="00FD22F3"/>
    <w:rsid w:val="00FD423D"/>
    <w:rsid w:val="00FD44F0"/>
    <w:rsid w:val="00FE1219"/>
    <w:rsid w:val="00FE41DF"/>
    <w:rsid w:val="00FE5FD8"/>
    <w:rsid w:val="00FE6ACF"/>
    <w:rsid w:val="00FF1E0C"/>
    <w:rsid w:val="00FF3645"/>
    <w:rsid w:val="00FF4427"/>
    <w:rsid w:val="00FF7A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02CB26E"/>
  <w15:chartTrackingRefBased/>
  <w15:docId w15:val="{AFE47B5D-798D-41C7-B95F-775261B04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06C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F06C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D07ED3"/>
    <w:pPr>
      <w:ind w:left="720"/>
      <w:contextualSpacing/>
    </w:pPr>
  </w:style>
  <w:style w:type="character" w:styleId="Refdecomentario">
    <w:name w:val="annotation reference"/>
    <w:basedOn w:val="Fuentedeprrafopredeter"/>
    <w:uiPriority w:val="99"/>
    <w:unhideWhenUsed/>
    <w:rsid w:val="006C0EA9"/>
    <w:rPr>
      <w:sz w:val="16"/>
      <w:szCs w:val="16"/>
    </w:rPr>
  </w:style>
  <w:style w:type="paragraph" w:styleId="Textocomentario">
    <w:name w:val="annotation text"/>
    <w:basedOn w:val="Normal"/>
    <w:link w:val="TextocomentarioCar"/>
    <w:uiPriority w:val="99"/>
    <w:unhideWhenUsed/>
    <w:rsid w:val="006C0EA9"/>
    <w:pPr>
      <w:spacing w:line="240" w:lineRule="auto"/>
    </w:pPr>
    <w:rPr>
      <w:sz w:val="20"/>
      <w:szCs w:val="20"/>
    </w:rPr>
  </w:style>
  <w:style w:type="character" w:customStyle="1" w:styleId="TextocomentarioCar">
    <w:name w:val="Texto comentario Car"/>
    <w:basedOn w:val="Fuentedeprrafopredeter"/>
    <w:link w:val="Textocomentario"/>
    <w:uiPriority w:val="99"/>
    <w:rsid w:val="006C0EA9"/>
    <w:rPr>
      <w:sz w:val="20"/>
      <w:szCs w:val="20"/>
    </w:rPr>
  </w:style>
  <w:style w:type="paragraph" w:styleId="Asuntodelcomentario">
    <w:name w:val="annotation subject"/>
    <w:basedOn w:val="Textocomentario"/>
    <w:next w:val="Textocomentario"/>
    <w:link w:val="AsuntodelcomentarioCar"/>
    <w:uiPriority w:val="99"/>
    <w:semiHidden/>
    <w:unhideWhenUsed/>
    <w:rsid w:val="006C0EA9"/>
    <w:rPr>
      <w:b/>
      <w:bCs/>
    </w:rPr>
  </w:style>
  <w:style w:type="character" w:customStyle="1" w:styleId="AsuntodelcomentarioCar">
    <w:name w:val="Asunto del comentario Car"/>
    <w:basedOn w:val="TextocomentarioCar"/>
    <w:link w:val="Asuntodelcomentario"/>
    <w:uiPriority w:val="99"/>
    <w:semiHidden/>
    <w:rsid w:val="006C0EA9"/>
    <w:rPr>
      <w:b/>
      <w:bCs/>
      <w:sz w:val="20"/>
      <w:szCs w:val="20"/>
    </w:rPr>
  </w:style>
  <w:style w:type="paragraph" w:styleId="Textodeglobo">
    <w:name w:val="Balloon Text"/>
    <w:basedOn w:val="Normal"/>
    <w:link w:val="TextodegloboCar"/>
    <w:uiPriority w:val="99"/>
    <w:semiHidden/>
    <w:unhideWhenUsed/>
    <w:rsid w:val="006C0E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0EA9"/>
    <w:rPr>
      <w:rFonts w:ascii="Segoe UI" w:hAnsi="Segoe UI" w:cs="Segoe UI"/>
      <w:sz w:val="18"/>
      <w:szCs w:val="18"/>
    </w:rPr>
  </w:style>
  <w:style w:type="character" w:styleId="Textodelmarcadordeposicin">
    <w:name w:val="Placeholder Text"/>
    <w:basedOn w:val="Fuentedeprrafopredeter"/>
    <w:uiPriority w:val="99"/>
    <w:semiHidden/>
    <w:rsid w:val="009461CF"/>
    <w:rPr>
      <w:color w:val="808080"/>
    </w:rPr>
  </w:style>
  <w:style w:type="paragraph" w:customStyle="1" w:styleId="02Bodytext">
    <w:name w:val="02. Bodytext"/>
    <w:link w:val="02BodytextChar"/>
    <w:qFormat/>
    <w:rsid w:val="009461CF"/>
    <w:pPr>
      <w:widowControl w:val="0"/>
      <w:suppressAutoHyphens/>
      <w:autoSpaceDE w:val="0"/>
      <w:autoSpaceDN w:val="0"/>
      <w:adjustRightInd w:val="0"/>
      <w:spacing w:after="120" w:line="240" w:lineRule="exact"/>
      <w:textAlignment w:val="baseline"/>
    </w:pPr>
    <w:rPr>
      <w:rFonts w:ascii="Arial" w:eastAsia="MS PGothic" w:hAnsi="Arial" w:cs="FrutigerNextPro-Light"/>
      <w:color w:val="000000"/>
      <w:sz w:val="17"/>
      <w:szCs w:val="17"/>
      <w:lang w:val="en-GB" w:eastAsia="ja-JP"/>
    </w:rPr>
  </w:style>
  <w:style w:type="character" w:customStyle="1" w:styleId="02BodytextChar">
    <w:name w:val="02. Bodytext Char"/>
    <w:basedOn w:val="Fuentedeprrafopredeter"/>
    <w:link w:val="02Bodytext"/>
    <w:rsid w:val="009461CF"/>
    <w:rPr>
      <w:rFonts w:ascii="Arial" w:eastAsia="MS PGothic" w:hAnsi="Arial" w:cs="FrutigerNextPro-Light"/>
      <w:color w:val="000000"/>
      <w:sz w:val="17"/>
      <w:szCs w:val="17"/>
      <w:lang w:val="en-GB" w:eastAsia="ja-JP"/>
    </w:rPr>
  </w:style>
  <w:style w:type="table" w:styleId="Tablaconcuadrcula">
    <w:name w:val="Table Grid"/>
    <w:basedOn w:val="Tablanormal"/>
    <w:uiPriority w:val="39"/>
    <w:rsid w:val="001D4F2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315D39"/>
    <w:pPr>
      <w:spacing w:after="200" w:line="240" w:lineRule="auto"/>
    </w:pPr>
    <w:rPr>
      <w:i/>
      <w:iCs/>
      <w:color w:val="44546A" w:themeColor="text2"/>
      <w:sz w:val="18"/>
      <w:szCs w:val="18"/>
    </w:rPr>
  </w:style>
  <w:style w:type="character" w:customStyle="1" w:styleId="Ttulo2Car">
    <w:name w:val="Título 2 Car"/>
    <w:basedOn w:val="Fuentedeprrafopredeter"/>
    <w:link w:val="Ttulo2"/>
    <w:uiPriority w:val="9"/>
    <w:semiHidden/>
    <w:rsid w:val="00F06CEB"/>
    <w:rPr>
      <w:rFonts w:asciiTheme="majorHAnsi" w:eastAsiaTheme="majorEastAsia" w:hAnsiTheme="majorHAnsi" w:cstheme="majorBidi"/>
      <w:color w:val="2E74B5" w:themeColor="accent1" w:themeShade="BF"/>
      <w:sz w:val="26"/>
      <w:szCs w:val="26"/>
    </w:rPr>
  </w:style>
  <w:style w:type="character" w:customStyle="1" w:styleId="Ttulo1Car">
    <w:name w:val="Título 1 Car"/>
    <w:basedOn w:val="Fuentedeprrafopredeter"/>
    <w:link w:val="Ttulo1"/>
    <w:uiPriority w:val="9"/>
    <w:rsid w:val="00F06CEB"/>
    <w:rPr>
      <w:rFonts w:asciiTheme="majorHAnsi" w:eastAsiaTheme="majorEastAsia" w:hAnsiTheme="majorHAnsi" w:cstheme="majorBidi"/>
      <w:color w:val="2E74B5" w:themeColor="accent1" w:themeShade="BF"/>
      <w:sz w:val="32"/>
      <w:szCs w:val="32"/>
    </w:r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link w:val="Prrafodelista"/>
    <w:uiPriority w:val="34"/>
    <w:qFormat/>
    <w:rsid w:val="00136885"/>
  </w:style>
  <w:style w:type="character" w:customStyle="1" w:styleId="A0">
    <w:name w:val="A0"/>
    <w:uiPriority w:val="99"/>
    <w:rsid w:val="00727A90"/>
    <w:rPr>
      <w:color w:val="000000"/>
      <w:sz w:val="18"/>
      <w:szCs w:val="18"/>
    </w:rPr>
  </w:style>
  <w:style w:type="paragraph" w:styleId="Revisin">
    <w:name w:val="Revision"/>
    <w:hidden/>
    <w:uiPriority w:val="99"/>
    <w:semiHidden/>
    <w:rsid w:val="00A9004D"/>
    <w:pPr>
      <w:spacing w:after="0" w:line="240" w:lineRule="auto"/>
    </w:pPr>
  </w:style>
  <w:style w:type="paragraph" w:styleId="Encabezado">
    <w:name w:val="header"/>
    <w:basedOn w:val="Normal"/>
    <w:link w:val="EncabezadoCar"/>
    <w:uiPriority w:val="99"/>
    <w:unhideWhenUsed/>
    <w:rsid w:val="000F72A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72AF"/>
  </w:style>
  <w:style w:type="paragraph" w:styleId="Piedepgina">
    <w:name w:val="footer"/>
    <w:basedOn w:val="Normal"/>
    <w:link w:val="PiedepginaCar"/>
    <w:uiPriority w:val="99"/>
    <w:unhideWhenUsed/>
    <w:rsid w:val="000F72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72AF"/>
  </w:style>
  <w:style w:type="paragraph" w:customStyle="1" w:styleId="Pa9">
    <w:name w:val="Pa9"/>
    <w:basedOn w:val="Normal"/>
    <w:next w:val="Normal"/>
    <w:uiPriority w:val="99"/>
    <w:rsid w:val="00CE6F60"/>
    <w:pPr>
      <w:autoSpaceDE w:val="0"/>
      <w:autoSpaceDN w:val="0"/>
      <w:adjustRightInd w:val="0"/>
      <w:spacing w:after="0" w:line="180" w:lineRule="atLeast"/>
    </w:pPr>
    <w:rPr>
      <w:rFonts w:ascii="Arial" w:hAnsi="Arial" w:cs="Arial"/>
      <w:sz w:val="24"/>
      <w:szCs w:val="24"/>
    </w:rPr>
  </w:style>
  <w:style w:type="paragraph" w:customStyle="1" w:styleId="Pa10">
    <w:name w:val="Pa10"/>
    <w:basedOn w:val="Normal"/>
    <w:next w:val="Normal"/>
    <w:uiPriority w:val="99"/>
    <w:rsid w:val="00CE6F60"/>
    <w:pPr>
      <w:autoSpaceDE w:val="0"/>
      <w:autoSpaceDN w:val="0"/>
      <w:adjustRightInd w:val="0"/>
      <w:spacing w:after="0" w:line="180"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16946">
      <w:bodyDiv w:val="1"/>
      <w:marLeft w:val="0"/>
      <w:marRight w:val="0"/>
      <w:marTop w:val="0"/>
      <w:marBottom w:val="0"/>
      <w:divBdr>
        <w:top w:val="none" w:sz="0" w:space="0" w:color="auto"/>
        <w:left w:val="none" w:sz="0" w:space="0" w:color="auto"/>
        <w:bottom w:val="none" w:sz="0" w:space="0" w:color="auto"/>
        <w:right w:val="none" w:sz="0" w:space="0" w:color="auto"/>
      </w:divBdr>
    </w:div>
    <w:div w:id="202377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BC355F195F32F458FD00319A8B008C1" ma:contentTypeVersion="13" ma:contentTypeDescription="Crear nuevo documento." ma:contentTypeScope="" ma:versionID="d76f37b181a44a1b0213e32976f6e2a5">
  <xsd:schema xmlns:xsd="http://www.w3.org/2001/XMLSchema" xmlns:xs="http://www.w3.org/2001/XMLSchema" xmlns:p="http://schemas.microsoft.com/office/2006/metadata/properties" xmlns:ns3="95df4cec-2c64-49b3-8275-dd4dd94299a7" xmlns:ns4="f9a15722-9bf1-4418-9b50-bf244d1a1c49" targetNamespace="http://schemas.microsoft.com/office/2006/metadata/properties" ma:root="true" ma:fieldsID="c8a12a5748e21487848b50f9bf84a6a2" ns3:_="" ns4:_="">
    <xsd:import namespace="95df4cec-2c64-49b3-8275-dd4dd94299a7"/>
    <xsd:import namespace="f9a15722-9bf1-4418-9b50-bf244d1a1c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df4cec-2c64-49b3-8275-dd4dd9429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a15722-9bf1-4418-9b50-bf244d1a1c49"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SharingHintHash" ma:index="15"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B76CBA-8B88-44B0-9026-36BF124470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F6FBD5-87B6-41E6-A75E-0407FD1BB8FF}">
  <ds:schemaRefs>
    <ds:schemaRef ds:uri="http://schemas.openxmlformats.org/officeDocument/2006/bibliography"/>
  </ds:schemaRefs>
</ds:datastoreItem>
</file>

<file path=customXml/itemProps3.xml><?xml version="1.0" encoding="utf-8"?>
<ds:datastoreItem xmlns:ds="http://schemas.openxmlformats.org/officeDocument/2006/customXml" ds:itemID="{5370E558-EBBA-47C5-AC83-EBD0AB496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df4cec-2c64-49b3-8275-dd4dd94299a7"/>
    <ds:schemaRef ds:uri="f9a15722-9bf1-4418-9b50-bf244d1a1c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37AD7F-CF39-45D2-8B74-18DFB0B3C1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38</Pages>
  <Words>13784</Words>
  <Characters>75817</Characters>
  <Application>Microsoft Office Word</Application>
  <DocSecurity>0</DocSecurity>
  <Lines>631</Lines>
  <Paragraphs>178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Israel Sanchez Mendoza</dc:creator>
  <cp:keywords/>
  <dc:description/>
  <cp:lastModifiedBy>CBGA</cp:lastModifiedBy>
  <cp:revision>8</cp:revision>
  <cp:lastPrinted>2020-08-14T00:31:00Z</cp:lastPrinted>
  <dcterms:created xsi:type="dcterms:W3CDTF">2022-07-21T21:43:00Z</dcterms:created>
  <dcterms:modified xsi:type="dcterms:W3CDTF">2022-07-21T23:47:00Z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0x0101009BC355F195F32F458FD00319A8B008C1</vt:lpwstr>
  </property>
</Properties>
</file>