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BUENAS PRÁCTICAS DE EQUIDAD DE GÉNERO Y NO DISCRIMINACIÓN PARA UN ESPACIO LIBRE DE ACOSO Y VIOLENCIA.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Me comprometo a que, en caso de ser autorizado nuestro proyecto, llevaremos a cabo estrategias libres de acoso y violencia que contemplen medidas de equidad, respeto, sostenibilidad ecológica y humana que impliquen a todo el personal del espacio de exhibición en un compromiso de toma de acciones y responsabilidades para las buenas prácticas en la exhibición cinematográfica.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______________________________________________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