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Para su conocimiento y notificación, se envía la resolución del proyecto titulado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sz w:val="18"/>
          <w:szCs w:val="18"/>
          <w:rtl w:val="0"/>
        </w:rPr>
        <w:t xml:space="preserve"> ……….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 Nº de registro……confirmando que cumple con todos los requisitos en la MODALIDAD </w:t>
      </w:r>
      <w:r w:rsidDel="00000000" w:rsidR="00000000" w:rsidRPr="00000000">
        <w:rPr>
          <w:rFonts w:ascii="Arial Narrow" w:cs="Arial Narrow" w:eastAsia="Arial Narrow" w:hAnsi="Arial Narrow"/>
          <w:b w:val="1"/>
          <w:sz w:val="18"/>
          <w:szCs w:val="18"/>
          <w:rtl w:val="0"/>
        </w:rPr>
        <w:t xml:space="preserve">APOYO A LA PRODUCCIÓN DE CORTOMETRAJE POR REGIÓN Y CON TRAYECTORIA 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PROCESO…….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En la siguiente etapa su proyecto será evaluado por nuestra comisión de evaluadores.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Cualquier duda sobre los tiempos de evaluación y fecha de publicación de los resultados, podrá encontrar el calendario de los procesos en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Saludos y seguimos en contacto.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222222"/>
          <w:sz w:val="18"/>
          <w:szCs w:val="18"/>
          <w:rtl w:val="0"/>
        </w:rPr>
        <w:t xml:space="preserve">Instituto Mexicano De Cinematografía (IMCINE)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apple-converted-space" w:customStyle="1">
    <w:name w:val="apple-converted-space"/>
    <w:basedOn w:val="Fuentedeprrafopredeter"/>
    <w:rsid w:val="00320947"/>
  </w:style>
  <w:style w:type="paragraph" w:styleId="NormalWeb">
    <w:name w:val="Normal (Web)"/>
    <w:basedOn w:val="Normal"/>
    <w:uiPriority w:val="99"/>
    <w:semiHidden w:val="1"/>
    <w:unhideWhenUsed w:val="1"/>
    <w:rsid w:val="00320947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vqjQf1GTP3Dxeq0zlYaeuPUJdA==">AMUW2mVXigrBaPi3HpjcEbtTJg6o8k7haI0gsmGvzGjaWNRu9FZV5OBe8zvGuTXHCbyOD/AlnDAeN6FVtVqDMv3AhaxTe3uYNKurqKS1Nyw3dcKJ+Nd7UgU=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2020-11-11T21:37:00Z</dcterms:created>
  <dc:creator>Microsoft Office User</dc:creator>
</cp:coreProperties>
</file>