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1019175</wp:posOffset>
            </wp:positionH>
            <wp:positionV relativeFrom="page">
              <wp:posOffset>177165</wp:posOffset>
            </wp:positionV>
            <wp:extent cx="3289935" cy="848678"/>
            <wp:effectExtent b="0" l="0" r="0" t="0"/>
            <wp:wrapSquare wrapText="right" distB="114300" distT="114300" distL="114300" distR="114300"/>
            <wp:docPr id="10"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FOMENTO AL CINE MEXICANO</w:t>
      </w:r>
    </w:p>
    <w:p w:rsidR="00000000" w:rsidDel="00000000" w:rsidP="00000000" w:rsidRDefault="00000000" w:rsidRPr="00000000" w14:paraId="00000006">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ANEXO 2 - BASES</w:t>
      </w:r>
    </w:p>
    <w:p w:rsidR="00000000" w:rsidDel="00000000" w:rsidP="00000000" w:rsidRDefault="00000000" w:rsidRPr="00000000" w14:paraId="00000008">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CORTOMETRAJE POR REGIÓN Y CON TRAYECTORIA </w:t>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B">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F">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0">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11">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2">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3">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4">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5">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6">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7">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8">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9">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A">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B">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C">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D">
      <w:pPr>
        <w:spacing w:line="48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CORTOMETRAJE POR REGIÓN Y CON TRAYECTORIA</w:t>
      </w:r>
    </w:p>
    <w:p w:rsidR="00000000" w:rsidDel="00000000" w:rsidP="00000000" w:rsidRDefault="00000000" w:rsidRPr="00000000" w14:paraId="00000035">
      <w:pPr>
        <w:pBdr>
          <w:top w:space="0" w:sz="0" w:val="nil"/>
          <w:left w:space="0" w:sz="0" w:val="nil"/>
          <w:bottom w:space="0" w:sz="0" w:val="nil"/>
          <w:right w:space="0" w:sz="0" w:val="nil"/>
          <w:between w:space="0" w:sz="0" w:val="nil"/>
        </w:pBdr>
        <w:jc w:val="left"/>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37">
      <w:pPr>
        <w:numPr>
          <w:ilvl w:val="0"/>
          <w:numId w:val="9"/>
        </w:numPr>
        <w:pBdr>
          <w:top w:space="0" w:sz="0" w:val="nil"/>
          <w:left w:space="0" w:sz="0" w:val="nil"/>
          <w:bottom w:space="0" w:sz="0" w:val="nil"/>
          <w:right w:space="0" w:sz="0" w:val="nil"/>
          <w:between w:space="0" w:sz="0" w:val="nil"/>
        </w:pBdr>
        <w:ind w:left="720" w:hanging="36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PRESENTACIÓN.</w:t>
      </w:r>
    </w:p>
    <w:p w:rsidR="00000000" w:rsidDel="00000000" w:rsidP="00000000" w:rsidRDefault="00000000" w:rsidRPr="00000000" w14:paraId="00000038">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9">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Instituto Mexicano de Cinematografía (</w:t>
      </w:r>
      <w:r w:rsidDel="00000000" w:rsidR="00000000" w:rsidRPr="00000000">
        <w:rPr>
          <w:rFonts w:ascii="Arial" w:cs="Arial" w:eastAsia="Arial" w:hAnsi="Arial"/>
          <w:b w:val="1"/>
          <w:sz w:val="18"/>
          <w:szCs w:val="18"/>
          <w:rtl w:val="0"/>
        </w:rPr>
        <w:t xml:space="preserve">IMCINE</w:t>
      </w:r>
      <w:r w:rsidDel="00000000" w:rsidR="00000000" w:rsidRPr="00000000">
        <w:rPr>
          <w:rFonts w:ascii="Arial" w:cs="Arial" w:eastAsia="Arial" w:hAnsi="Arial"/>
          <w:sz w:val="18"/>
          <w:szCs w:val="18"/>
          <w:rtl w:val="0"/>
        </w:rPr>
        <w:t xml:space="preserve">), convoca a la comunidad cinematográfica a presentar sus proyectos de cortometrajes que estén listos para filmarse y que requieran apoyo para la preproducción y rodaje.</w:t>
      </w:r>
    </w:p>
    <w:p w:rsidR="00000000" w:rsidDel="00000000" w:rsidP="00000000" w:rsidRDefault="00000000" w:rsidRPr="00000000" w14:paraId="0000003A">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presente programa tiene como objetivo impulsar el desarrollo integral y una mejor calidad de trabajo de las y los mexicanos mediante el otorgamiento de recursos para el impulso de proyectos, a fin de fomentar y promover el cine y el audiovisual mexicano de calidad, diverso, plural, incluyente, con igualdad de género y accesible para toda la población, a través de un sistema de subsidios económicos;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p>
    <w:p w:rsidR="00000000" w:rsidDel="00000000" w:rsidP="00000000" w:rsidRDefault="00000000" w:rsidRPr="00000000" w14:paraId="0000003B">
      <w:pPr>
        <w:spacing w:before="200" w:lineRule="auto"/>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Los proyectos deberán estar sustentados en un guion en su último tratamiento argumental, así como en un esquema financiero con contratos que avale el presupuesto presentado. El apoyo que el IMCINE otorgue y/o autorice, será bajo la figura de subsidio, debiendo ejercer el total del recurso solicitado en el año fiscal de su aprobación.</w:t>
      </w: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contar con un año para llevar a cabo la preproducción, rodaje y un primer corte de la película; los proyectos que tengan su rodaje inconcluso, también podrán acceder a esta modalidad para finalizarlo y armar el primer corte. Considerar que contarán con hasta 6 meses para concluir las actividades propuestas, entregar los documentos que correspondan y ejercer los recursos aprobados en el año de su aplicación ya que en caso de no ejercerlo durante este periodo deberán reintegrarse.  </w:t>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convocatoria será anual y con cobertura nacional para los cortometrajes con trayectoria. </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highlight w:val="white"/>
          <w:rtl w:val="0"/>
        </w:rPr>
        <w:t xml:space="preserve">Podrán participar hasta en 3 ocasiones si no fueron aprobados.</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3F">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0">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41">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42">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44">
      <w:pPr>
        <w:numPr>
          <w:ilvl w:val="0"/>
          <w:numId w:val="9"/>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REGISTRO</w:t>
      </w:r>
    </w:p>
    <w:p w:rsidR="00000000" w:rsidDel="00000000" w:rsidP="00000000" w:rsidRDefault="00000000" w:rsidRPr="00000000" w14:paraId="00000045">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46">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Previamente a la inscripción de proyectos, deberán leer cuidadosamente las bases de participación (</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 producción de cortometrajes por región y con trayectoria.)</w:t>
      </w:r>
    </w:p>
    <w:p w:rsidR="00000000" w:rsidDel="00000000" w:rsidP="00000000" w:rsidRDefault="00000000" w:rsidRPr="00000000" w14:paraId="00000047">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8">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 al correo electrónico </w:t>
      </w:r>
      <w:hyperlink r:id="rId8">
        <w:r w:rsidDel="00000000" w:rsidR="00000000" w:rsidRPr="00000000">
          <w:rPr>
            <w:rFonts w:ascii="Arial" w:cs="Arial" w:eastAsia="Arial" w:hAnsi="Arial"/>
            <w:color w:val="1155cc"/>
            <w:sz w:val="18"/>
            <w:szCs w:val="18"/>
            <w:u w:val="single"/>
            <w:rtl w:val="0"/>
          </w:rPr>
          <w:t xml:space="preserve">cortos@imcine.gob.mx</w:t>
        </w:r>
      </w:hyperlink>
      <w:r w:rsidDel="00000000" w:rsidR="00000000" w:rsidRPr="00000000">
        <w:rPr>
          <w:rFonts w:ascii="Arial" w:cs="Arial" w:eastAsia="Arial" w:hAnsi="Arial"/>
          <w:sz w:val="18"/>
          <w:szCs w:val="18"/>
          <w:rtl w:val="0"/>
        </w:rPr>
        <w:t xml:space="preserve">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producción de cortometrajes por región y con trayectoria), disponible para su descarga </w:t>
      </w:r>
      <w:hyperlink r:id="rId9">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 </w:t>
      </w:r>
    </w:p>
    <w:p w:rsidR="00000000" w:rsidDel="00000000" w:rsidP="00000000" w:rsidRDefault="00000000" w:rsidRPr="00000000" w14:paraId="00000049">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A">
      <w:pPr>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 se deberán presentar en formato PDF, en un solo envío electrónico.</w:t>
      </w:r>
    </w:p>
    <w:p w:rsidR="00000000" w:rsidDel="00000000" w:rsidP="00000000" w:rsidRDefault="00000000" w:rsidRPr="00000000" w14:paraId="0000004B">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C">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persona física o moral participante deberá llenar cada uno de los apartados correspondientes a los datos de guionista(s), director (a/es/as) y productor(a/es/as). 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p>
    <w:p w:rsidR="00000000" w:rsidDel="00000000" w:rsidP="00000000" w:rsidRDefault="00000000" w:rsidRPr="00000000" w14:paraId="0000004D">
      <w:pPr>
        <w:spacing w:after="120"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Derivado de lo anterior, los datos en relación a la persona física o moral participante no podrán ser modificados durante el proceso de evaluación, y de ser beneficiadas, durante la producción de la película, por lo que deben registrarse tal y como aparece en el acta constitutiva, incluyendo las siglas finales, en caso de persona moral o en su identificación oficial si se trata de una persona física. 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producción de cortometrajes por región y con trayectoria.)</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No podrán participar las personas físicas, morales y las partes relacionadas de éstas que, a la fecha de inscripción en la presente Convocatoria, que se encuentren en incumplimiento contractual, legal o administrativo ante el IMCINE, los fideicomisos que coordinaba, EFICINE o ECHASA.</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120"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la solicitud es presentada por una persona moral, en el objeto social manifestado </w:t>
      </w:r>
      <w:r w:rsidDel="00000000" w:rsidR="00000000" w:rsidRPr="00000000">
        <w:rPr>
          <w:rFonts w:ascii="Arial" w:cs="Arial" w:eastAsia="Arial" w:hAnsi="Arial"/>
          <w:color w:val="000000"/>
          <w:sz w:val="18"/>
          <w:szCs w:val="18"/>
          <w:u w:val="single"/>
          <w:rtl w:val="0"/>
        </w:rPr>
        <w:t xml:space="preserve">en el acta constitutiva se deberá contemplar la producción cinematográfica o producción audiovisual</w:t>
      </w:r>
      <w:r w:rsidDel="00000000" w:rsidR="00000000" w:rsidRPr="00000000">
        <w:rPr>
          <w:rFonts w:ascii="Arial" w:cs="Arial" w:eastAsia="Arial" w:hAnsi="Arial"/>
          <w:color w:val="000000"/>
          <w:sz w:val="18"/>
          <w:szCs w:val="18"/>
          <w:rtl w:val="0"/>
        </w:rPr>
        <w:t xml:space="preserve">, de lo contrario no podrán participar.</w:t>
      </w:r>
    </w:p>
    <w:p w:rsidR="00000000" w:rsidDel="00000000" w:rsidP="00000000" w:rsidRDefault="00000000" w:rsidRPr="00000000" w14:paraId="00000050">
      <w:pPr>
        <w:spacing w:line="301" w:lineRule="auto"/>
        <w:ind w:right="120"/>
        <w:rPr>
          <w:rFonts w:ascii="Arial" w:cs="Arial" w:eastAsia="Arial" w:hAnsi="Arial"/>
          <w:sz w:val="18"/>
          <w:szCs w:val="18"/>
        </w:rPr>
      </w:pPr>
      <w:r w:rsidDel="00000000" w:rsidR="00000000" w:rsidRPr="00000000">
        <w:rPr>
          <w:rFonts w:ascii="Arial" w:cs="Arial" w:eastAsia="Arial" w:hAnsi="Arial"/>
          <w:sz w:val="18"/>
          <w:szCs w:val="18"/>
          <w:rtl w:val="0"/>
        </w:rPr>
        <w:t xml:space="preserve">El IMCINE apoyará al menos un proyecto de cortometraje de ficción y uno de documental con una duración máxima de 15 minutos (incluidos créditos iniciales y finales) por cada una de las siguientes regiones:</w:t>
      </w:r>
    </w:p>
    <w:p w:rsidR="00000000" w:rsidDel="00000000" w:rsidP="00000000" w:rsidRDefault="00000000" w:rsidRPr="00000000" w14:paraId="00000051">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1</w:t>
      </w:r>
      <w:r w:rsidDel="00000000" w:rsidR="00000000" w:rsidRPr="00000000">
        <w:rPr>
          <w:rFonts w:ascii="Arial" w:cs="Arial" w:eastAsia="Arial" w:hAnsi="Arial"/>
          <w:sz w:val="18"/>
          <w:szCs w:val="18"/>
          <w:rtl w:val="0"/>
        </w:rPr>
        <w:t xml:space="preserve"> Baja California, Baja California Sur, Sonora, Sinaloa y Chihuahua.</w:t>
      </w:r>
    </w:p>
    <w:p w:rsidR="00000000" w:rsidDel="00000000" w:rsidP="00000000" w:rsidRDefault="00000000" w:rsidRPr="00000000" w14:paraId="00000052">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2</w:t>
      </w:r>
      <w:r w:rsidDel="00000000" w:rsidR="00000000" w:rsidRPr="00000000">
        <w:rPr>
          <w:rFonts w:ascii="Arial" w:cs="Arial" w:eastAsia="Arial" w:hAnsi="Arial"/>
          <w:sz w:val="18"/>
          <w:szCs w:val="18"/>
          <w:rtl w:val="0"/>
        </w:rPr>
        <w:t xml:space="preserve"> Durango, Nuevo León, Coahuila y Tamaulipas.</w:t>
      </w:r>
    </w:p>
    <w:p w:rsidR="00000000" w:rsidDel="00000000" w:rsidP="00000000" w:rsidRDefault="00000000" w:rsidRPr="00000000" w14:paraId="00000053">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3</w:t>
      </w:r>
      <w:r w:rsidDel="00000000" w:rsidR="00000000" w:rsidRPr="00000000">
        <w:rPr>
          <w:rFonts w:ascii="Arial" w:cs="Arial" w:eastAsia="Arial" w:hAnsi="Arial"/>
          <w:sz w:val="18"/>
          <w:szCs w:val="18"/>
          <w:rtl w:val="0"/>
        </w:rPr>
        <w:t xml:space="preserve"> Aguascalientes, Guanajuato, Querétaro, San Luis Potosí y Zacatecas.</w:t>
      </w:r>
    </w:p>
    <w:p w:rsidR="00000000" w:rsidDel="00000000" w:rsidP="00000000" w:rsidRDefault="00000000" w:rsidRPr="00000000" w14:paraId="00000054">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4</w:t>
      </w:r>
      <w:r w:rsidDel="00000000" w:rsidR="00000000" w:rsidRPr="00000000">
        <w:rPr>
          <w:rFonts w:ascii="Arial" w:cs="Arial" w:eastAsia="Arial" w:hAnsi="Arial"/>
          <w:sz w:val="18"/>
          <w:szCs w:val="18"/>
          <w:rtl w:val="0"/>
        </w:rPr>
        <w:t xml:space="preserve"> Jalisco, Nayarit, Michoacán y Colima.</w:t>
      </w:r>
    </w:p>
    <w:p w:rsidR="00000000" w:rsidDel="00000000" w:rsidP="00000000" w:rsidRDefault="00000000" w:rsidRPr="00000000" w14:paraId="00000055">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5</w:t>
      </w:r>
      <w:r w:rsidDel="00000000" w:rsidR="00000000" w:rsidRPr="00000000">
        <w:rPr>
          <w:rFonts w:ascii="Arial" w:cs="Arial" w:eastAsia="Arial" w:hAnsi="Arial"/>
          <w:sz w:val="18"/>
          <w:szCs w:val="18"/>
          <w:rtl w:val="0"/>
        </w:rPr>
        <w:t xml:space="preserve"> Veracruz, Yucatán, Quintana Roo, Campeche y Tabasco.</w:t>
      </w:r>
    </w:p>
    <w:p w:rsidR="00000000" w:rsidDel="00000000" w:rsidP="00000000" w:rsidRDefault="00000000" w:rsidRPr="00000000" w14:paraId="00000056">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6</w:t>
      </w:r>
      <w:r w:rsidDel="00000000" w:rsidR="00000000" w:rsidRPr="00000000">
        <w:rPr>
          <w:rFonts w:ascii="Arial" w:cs="Arial" w:eastAsia="Arial" w:hAnsi="Arial"/>
          <w:sz w:val="18"/>
          <w:szCs w:val="18"/>
          <w:rtl w:val="0"/>
        </w:rPr>
        <w:t xml:space="preserve"> Chiapas, Guerrero y Oaxaca.</w:t>
      </w:r>
    </w:p>
    <w:p w:rsidR="00000000" w:rsidDel="00000000" w:rsidP="00000000" w:rsidRDefault="00000000" w:rsidRPr="00000000" w14:paraId="00000057">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7</w:t>
      </w:r>
      <w:r w:rsidDel="00000000" w:rsidR="00000000" w:rsidRPr="00000000">
        <w:rPr>
          <w:rFonts w:ascii="Arial" w:cs="Arial" w:eastAsia="Arial" w:hAnsi="Arial"/>
          <w:sz w:val="18"/>
          <w:szCs w:val="18"/>
          <w:rtl w:val="0"/>
        </w:rPr>
        <w:t xml:space="preserve"> Morelos, Estado de México, Hidalgo, Puebla y Tlaxcala.</w:t>
      </w:r>
    </w:p>
    <w:p w:rsidR="00000000" w:rsidDel="00000000" w:rsidP="00000000" w:rsidRDefault="00000000" w:rsidRPr="00000000" w14:paraId="00000058">
      <w:pPr>
        <w:spacing w:line="301" w:lineRule="auto"/>
        <w:ind w:right="120" w:firstLine="720"/>
        <w:rPr>
          <w:rFonts w:ascii="Arial" w:cs="Arial" w:eastAsia="Arial" w:hAnsi="Arial"/>
          <w:sz w:val="18"/>
          <w:szCs w:val="18"/>
        </w:rPr>
      </w:pPr>
      <w:r w:rsidDel="00000000" w:rsidR="00000000" w:rsidRPr="00000000">
        <w:rPr>
          <w:rFonts w:ascii="Arial" w:cs="Arial" w:eastAsia="Arial" w:hAnsi="Arial"/>
          <w:b w:val="1"/>
          <w:sz w:val="18"/>
          <w:szCs w:val="18"/>
          <w:rtl w:val="0"/>
        </w:rPr>
        <w:t xml:space="preserve">REGIÓN 8 </w:t>
      </w:r>
      <w:r w:rsidDel="00000000" w:rsidR="00000000" w:rsidRPr="00000000">
        <w:rPr>
          <w:rFonts w:ascii="Arial" w:cs="Arial" w:eastAsia="Arial" w:hAnsi="Arial"/>
          <w:sz w:val="18"/>
          <w:szCs w:val="18"/>
          <w:rtl w:val="0"/>
        </w:rPr>
        <w:t xml:space="preserve">Ciudad de México.</w:t>
      </w:r>
    </w:p>
    <w:p w:rsidR="00000000" w:rsidDel="00000000" w:rsidP="00000000" w:rsidRDefault="00000000" w:rsidRPr="00000000" w14:paraId="00000059">
      <w:pPr>
        <w:spacing w:line="301" w:lineRule="auto"/>
        <w:ind w:right="12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5A">
      <w:pPr>
        <w:spacing w:line="301" w:lineRule="auto"/>
        <w:ind w:right="120"/>
        <w:jc w:val="both"/>
        <w:rPr>
          <w:rFonts w:ascii="Arial" w:cs="Arial" w:eastAsia="Arial" w:hAnsi="Arial"/>
          <w:color w:val="222222"/>
          <w:sz w:val="18"/>
          <w:szCs w:val="18"/>
        </w:rPr>
      </w:pPr>
      <w:r w:rsidDel="00000000" w:rsidR="00000000" w:rsidRPr="00000000">
        <w:rPr>
          <w:rFonts w:ascii="Arial" w:cs="Arial" w:eastAsia="Arial" w:hAnsi="Arial"/>
          <w:sz w:val="18"/>
          <w:szCs w:val="18"/>
          <w:rtl w:val="0"/>
        </w:rPr>
        <w:t xml:space="preserve">Para los proyectos que se presenten en la categoría con trayectoria, la participación será nacional y deberán contar </w:t>
      </w:r>
      <w:r w:rsidDel="00000000" w:rsidR="00000000" w:rsidRPr="00000000">
        <w:rPr>
          <w:rFonts w:ascii="Arial" w:cs="Arial" w:eastAsia="Arial" w:hAnsi="Arial"/>
          <w:color w:val="222222"/>
          <w:sz w:val="18"/>
          <w:szCs w:val="18"/>
          <w:rtl w:val="0"/>
        </w:rPr>
        <w:t xml:space="preserve">con una filmografía de más de 2 cortometrajes estrenados o un largometraje estrenado.</w:t>
      </w:r>
    </w:p>
    <w:p w:rsidR="00000000" w:rsidDel="00000000" w:rsidP="00000000" w:rsidRDefault="00000000" w:rsidRPr="00000000" w14:paraId="0000005B">
      <w:pPr>
        <w:spacing w:line="301" w:lineRule="auto"/>
        <w:ind w:right="12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5C">
      <w:pPr>
        <w:pBdr>
          <w:top w:color="000000" w:space="1" w:sz="4" w:val="single"/>
          <w:left w:color="000000" w:space="4" w:sz="4" w:val="single"/>
          <w:bottom w:color="000000" w:space="1" w:sz="4" w:val="single"/>
          <w:right w:color="000000" w:space="4" w:sz="4" w:val="single"/>
          <w:between w:space="0" w:sz="0" w:val="nil"/>
        </w:pBdr>
        <w:spacing w:before="120" w:lineRule="auto"/>
        <w:ind w:right="306"/>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Los participantes podrán recibir el apoyo para un proyecto por año, en cualquiera de las tres vertientes del Programa “Fomento al Cine Mexicano”.</w:t>
      </w:r>
    </w:p>
    <w:p w:rsidR="00000000" w:rsidDel="00000000" w:rsidP="00000000" w:rsidRDefault="00000000" w:rsidRPr="00000000" w14:paraId="0000005D">
      <w:pPr>
        <w:numPr>
          <w:ilvl w:val="0"/>
          <w:numId w:val="9"/>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5F">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Y NACIONALIDAD DE LA PERSONA FÍSICA O MORAL PARTICIPANTE</w:t>
      </w:r>
    </w:p>
    <w:p w:rsidR="00000000" w:rsidDel="00000000" w:rsidP="00000000" w:rsidRDefault="00000000" w:rsidRPr="00000000" w14:paraId="00000060">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ser presentados por personas físicas con actividad empresarial nacidas en México o naturalizadas mexicanas, o por personas morales mexicanas, cuyo interés u objeto social incluya la producción cinematográfica, producción de largometrajes o producción audiovisual.</w:t>
      </w:r>
    </w:p>
    <w:p w:rsidR="00000000" w:rsidDel="00000000" w:rsidP="00000000" w:rsidRDefault="00000000" w:rsidRPr="00000000" w14:paraId="00000061">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p>
    <w:p w:rsidR="00000000" w:rsidDel="00000000" w:rsidP="00000000" w:rsidRDefault="00000000" w:rsidRPr="00000000" w14:paraId="00000062">
      <w:pPr>
        <w:numPr>
          <w:ilvl w:val="0"/>
          <w:numId w:val="1"/>
        </w:numPr>
        <w:spacing w:line="276" w:lineRule="auto"/>
        <w:ind w:left="1185" w:hanging="360"/>
        <w:jc w:val="both"/>
        <w:rPr>
          <w:rFonts w:ascii="Century Gothic" w:cs="Century Gothic" w:eastAsia="Century Gothic" w:hAnsi="Century Gothic"/>
          <w:sz w:val="18"/>
          <w:szCs w:val="18"/>
        </w:rPr>
      </w:pPr>
      <w:r w:rsidDel="00000000" w:rsidR="00000000" w:rsidRPr="00000000">
        <w:rPr>
          <w:rFonts w:ascii="Arial" w:cs="Arial" w:eastAsia="Arial" w:hAnsi="Arial"/>
          <w:sz w:val="18"/>
          <w:szCs w:val="18"/>
          <w:rtl w:val="0"/>
        </w:rPr>
        <w:t xml:space="preserve">Acta constitutiva con Registro Público de la Propiedad y del Comercio, si se trata de personas morales, y poder notarial de su representante legal, solo en caso de que el acta no lo contemple; si la compañía cuenta con varias protocolizaciones por cambios en el representante legal o de nombre, deberá presentar el registro público de la propiedad y del comercio de cada una de ellas. Cabe mencionar que una vez que el proyecto entra a proceso de selección, y si fuera apoyado, no será posible cambiar a la compañía productora.</w:t>
      </w:r>
      <w:r w:rsidDel="00000000" w:rsidR="00000000" w:rsidRPr="00000000">
        <w:rPr>
          <w:rtl w:val="0"/>
        </w:rPr>
      </w:r>
    </w:p>
    <w:p w:rsidR="00000000" w:rsidDel="00000000" w:rsidP="00000000" w:rsidRDefault="00000000" w:rsidRPr="00000000" w14:paraId="00000063">
      <w:pPr>
        <w:pBdr>
          <w:top w:color="000000" w:space="1" w:sz="4" w:val="single"/>
          <w:left w:color="000000" w:space="4" w:sz="4" w:val="single"/>
          <w:bottom w:color="000000" w:space="1" w:sz="4" w:val="single"/>
          <w:right w:color="000000" w:space="4" w:sz="4" w:val="single"/>
          <w:between w:space="0" w:sz="0" w:val="nil"/>
        </w:pBdr>
        <w:ind w:left="426" w:firstLine="0"/>
        <w:jc w:val="both"/>
        <w:rPr>
          <w:rFonts w:ascii="Arial" w:cs="Arial" w:eastAsia="Arial" w:hAnsi="Arial"/>
          <w:b w:val="1"/>
          <w:i w:val="1"/>
          <w:color w:val="000000"/>
          <w:sz w:val="18"/>
          <w:szCs w:val="18"/>
        </w:rPr>
      </w:pPr>
      <w:r w:rsidDel="00000000" w:rsidR="00000000" w:rsidRPr="00000000">
        <w:rPr>
          <w:rFonts w:ascii="Arial" w:cs="Arial" w:eastAsia="Arial" w:hAnsi="Arial"/>
          <w:b w:val="1"/>
          <w:i w:val="1"/>
          <w:color w:val="000000"/>
          <w:sz w:val="18"/>
          <w:szCs w:val="18"/>
          <w:rtl w:val="0"/>
        </w:rPr>
        <w:t xml:space="preserve">Las Sociedad Civiles (S.C.) que contemplen actividades sin fines de lucro no podrán participar.</w:t>
      </w:r>
    </w:p>
    <w:p w:rsidR="00000000" w:rsidDel="00000000" w:rsidP="00000000" w:rsidRDefault="00000000" w:rsidRPr="00000000" w14:paraId="00000064">
      <w:pPr>
        <w:numPr>
          <w:ilvl w:val="0"/>
          <w:numId w:val="1"/>
        </w:numPr>
        <w:pBdr>
          <w:top w:space="0" w:sz="0" w:val="nil"/>
          <w:left w:space="0" w:sz="0" w:val="nil"/>
          <w:bottom w:space="0" w:sz="0" w:val="nil"/>
          <w:right w:space="0" w:sz="0" w:val="nil"/>
          <w:between w:space="0" w:sz="0" w:val="nil"/>
        </w:pBdr>
        <w:spacing w:before="80" w:lineRule="auto"/>
        <w:ind w:left="1185"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Identificación oficial</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sz w:val="18"/>
          <w:szCs w:val="18"/>
          <w:rtl w:val="0"/>
        </w:rPr>
        <w:t xml:space="preserve">(INE o pasaporte)</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sz w:val="18"/>
          <w:szCs w:val="18"/>
          <w:rtl w:val="0"/>
        </w:rPr>
        <w:t xml:space="preserve">de la persona física con actividad empresarial o del representante legal de la persona moral. </w:t>
      </w:r>
      <w:r w:rsidDel="00000000" w:rsidR="00000000" w:rsidRPr="00000000">
        <w:rPr>
          <w:rtl w:val="0"/>
        </w:rPr>
      </w:r>
    </w:p>
    <w:p w:rsidR="00000000" w:rsidDel="00000000" w:rsidP="00000000" w:rsidRDefault="00000000" w:rsidRPr="00000000" w14:paraId="00000065">
      <w:pPr>
        <w:numPr>
          <w:ilvl w:val="0"/>
          <w:numId w:val="1"/>
        </w:numPr>
        <w:pBdr>
          <w:top w:space="0" w:sz="0" w:val="nil"/>
          <w:left w:space="0" w:sz="0" w:val="nil"/>
          <w:bottom w:space="0" w:sz="0" w:val="nil"/>
          <w:right w:space="0" w:sz="0" w:val="nil"/>
          <w:between w:space="0" w:sz="0" w:val="nil"/>
        </w:pBdr>
        <w:spacing w:before="80" w:lineRule="auto"/>
        <w:ind w:left="1185"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Carta de naturalización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sólo</w:t>
      </w:r>
      <w:r w:rsidDel="00000000" w:rsidR="00000000" w:rsidRPr="00000000">
        <w:rPr>
          <w:rFonts w:ascii="Arial" w:cs="Arial" w:eastAsia="Arial" w:hAnsi="Arial"/>
          <w:color w:val="000000"/>
          <w:sz w:val="18"/>
          <w:szCs w:val="18"/>
          <w:rtl w:val="0"/>
        </w:rPr>
        <w:t xml:space="preserve"> en el caso de persona física.</w:t>
      </w:r>
      <w:r w:rsidDel="00000000" w:rsidR="00000000" w:rsidRPr="00000000">
        <w:rPr>
          <w:rtl w:val="0"/>
        </w:rPr>
      </w:r>
    </w:p>
    <w:p w:rsidR="00000000" w:rsidDel="00000000" w:rsidP="00000000" w:rsidRDefault="00000000" w:rsidRPr="00000000" w14:paraId="00000066">
      <w:pPr>
        <w:numPr>
          <w:ilvl w:val="0"/>
          <w:numId w:val="1"/>
        </w:numPr>
        <w:pBdr>
          <w:top w:space="0" w:sz="0" w:val="nil"/>
          <w:left w:space="0" w:sz="0" w:val="nil"/>
          <w:bottom w:space="0" w:sz="0" w:val="nil"/>
          <w:right w:space="0" w:sz="0" w:val="nil"/>
          <w:between w:space="0" w:sz="0" w:val="nil"/>
        </w:pBdr>
        <w:spacing w:before="120" w:lineRule="auto"/>
        <w:ind w:left="1185"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Clave Única de Registro de Población (CURP)</w:t>
      </w:r>
      <w:r w:rsidDel="00000000" w:rsidR="00000000" w:rsidRPr="00000000">
        <w:rPr>
          <w:rFonts w:ascii="Arial" w:cs="Arial" w:eastAsia="Arial" w:hAnsi="Arial"/>
          <w:color w:val="000000"/>
          <w:sz w:val="18"/>
          <w:szCs w:val="18"/>
          <w:rtl w:val="0"/>
        </w:rPr>
        <w:t xml:space="preserve">, expedido por la Secretaría de Gobernación, únicamente en caso de tratarse de una persona física. </w:t>
      </w:r>
      <w:r w:rsidDel="00000000" w:rsidR="00000000" w:rsidRPr="00000000">
        <w:rPr>
          <w:rtl w:val="0"/>
        </w:rPr>
      </w:r>
    </w:p>
    <w:p w:rsidR="00000000" w:rsidDel="00000000" w:rsidP="00000000" w:rsidRDefault="00000000" w:rsidRPr="00000000" w14:paraId="00000067">
      <w:pPr>
        <w:numPr>
          <w:ilvl w:val="0"/>
          <w:numId w:val="1"/>
        </w:numPr>
        <w:spacing w:before="120" w:lineRule="auto"/>
        <w:ind w:left="1185" w:hanging="360"/>
        <w:jc w:val="both"/>
        <w:rPr>
          <w:rFonts w:ascii="Century Gothic" w:cs="Century Gothic" w:eastAsia="Century Gothic" w:hAnsi="Century Gothic"/>
          <w:sz w:val="18"/>
          <w:szCs w:val="18"/>
        </w:rPr>
      </w:pPr>
      <w:r w:rsidDel="00000000" w:rsidR="00000000" w:rsidRPr="00000000">
        <w:rPr>
          <w:rFonts w:ascii="Arial" w:cs="Arial" w:eastAsia="Arial" w:hAnsi="Arial"/>
          <w:b w:val="1"/>
          <w:i w:val="1"/>
          <w:sz w:val="18"/>
          <w:szCs w:val="18"/>
          <w:u w:val="single"/>
          <w:rtl w:val="0"/>
        </w:rPr>
        <w:t xml:space="preserve">Constancia de situación fiscal, con cédula de identificación fiscal con código QR</w:t>
      </w:r>
      <w:r w:rsidDel="00000000" w:rsidR="00000000" w:rsidRPr="00000000">
        <w:rPr>
          <w:rFonts w:ascii="Arial" w:cs="Arial" w:eastAsia="Arial" w:hAnsi="Arial"/>
          <w:sz w:val="18"/>
          <w:szCs w:val="18"/>
          <w:rtl w:val="0"/>
        </w:rPr>
        <w:t xml:space="preserve">, con fecha de impresión no mayor a un año.</w:t>
      </w:r>
      <w:r w:rsidDel="00000000" w:rsidR="00000000" w:rsidRPr="00000000">
        <w:rPr>
          <w:rtl w:val="0"/>
        </w:rPr>
      </w:r>
    </w:p>
    <w:p w:rsidR="00000000" w:rsidDel="00000000" w:rsidP="00000000" w:rsidRDefault="00000000" w:rsidRPr="00000000" w14:paraId="00000068">
      <w:pPr>
        <w:numPr>
          <w:ilvl w:val="0"/>
          <w:numId w:val="1"/>
        </w:numPr>
        <w:pBdr>
          <w:top w:space="0" w:sz="0" w:val="nil"/>
          <w:left w:space="0" w:sz="0" w:val="nil"/>
          <w:bottom w:space="0" w:sz="0" w:val="nil"/>
          <w:right w:space="0" w:sz="0" w:val="nil"/>
          <w:between w:space="0" w:sz="0" w:val="nil"/>
        </w:pBdr>
        <w:spacing w:before="80" w:lineRule="auto"/>
        <w:ind w:left="1185"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O</w:t>
      </w:r>
      <w:r w:rsidDel="00000000" w:rsidR="00000000" w:rsidRPr="00000000">
        <w:rPr>
          <w:rFonts w:ascii="Arial" w:cs="Arial" w:eastAsia="Arial" w:hAnsi="Arial"/>
          <w:b w:val="1"/>
          <w:i w:val="1"/>
          <w:sz w:val="18"/>
          <w:szCs w:val="18"/>
          <w:u w:val="single"/>
          <w:rtl w:val="0"/>
        </w:rPr>
        <w:t xml:space="preserve">pinión de cumplimiento de obligaciones fiscales, con una antigüedad no mayor a 3 meses, en sentido positivo (32-D).(se obtiene en </w:t>
      </w:r>
      <w:hyperlink r:id="rId10">
        <w:r w:rsidDel="00000000" w:rsidR="00000000" w:rsidRPr="00000000">
          <w:rPr>
            <w:rFonts w:ascii="Arial" w:cs="Arial" w:eastAsia="Arial" w:hAnsi="Arial"/>
            <w:b w:val="1"/>
            <w:i w:val="1"/>
            <w:color w:val="0000ff"/>
            <w:sz w:val="18"/>
            <w:szCs w:val="18"/>
            <w:u w:val="single"/>
            <w:rtl w:val="0"/>
          </w:rPr>
          <w:t xml:space="preserve">www.sat.gob.mx</w:t>
        </w:r>
      </w:hyperlink>
      <w:r w:rsidDel="00000000" w:rsidR="00000000" w:rsidRPr="00000000">
        <w:rPr>
          <w:rFonts w:ascii="Arial" w:cs="Arial" w:eastAsia="Arial" w:hAnsi="Arial"/>
          <w:b w:val="1"/>
          <w:i w:val="1"/>
          <w:sz w:val="18"/>
          <w:szCs w:val="18"/>
          <w:u w:val="single"/>
          <w:rtl w:val="0"/>
        </w:rPr>
        <w:t xml:space="preserve">)</w:t>
      </w:r>
      <w:r w:rsidDel="00000000" w:rsidR="00000000" w:rsidRPr="00000000">
        <w:rPr>
          <w:rtl w:val="0"/>
        </w:rPr>
      </w:r>
    </w:p>
    <w:p w:rsidR="00000000" w:rsidDel="00000000" w:rsidP="00000000" w:rsidRDefault="00000000" w:rsidRPr="00000000" w14:paraId="00000069">
      <w:pPr>
        <w:numPr>
          <w:ilvl w:val="0"/>
          <w:numId w:val="1"/>
        </w:numPr>
        <w:pBdr>
          <w:top w:space="0" w:sz="0" w:val="nil"/>
          <w:left w:space="0" w:sz="0" w:val="nil"/>
          <w:bottom w:space="0" w:sz="0" w:val="nil"/>
          <w:right w:space="0" w:sz="0" w:val="nil"/>
          <w:between w:space="0" w:sz="0" w:val="nil"/>
        </w:pBdr>
        <w:spacing w:before="80" w:lineRule="auto"/>
        <w:ind w:left="1185"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Comprobante de domicilio </w:t>
      </w:r>
      <w:r w:rsidDel="00000000" w:rsidR="00000000" w:rsidRPr="00000000">
        <w:rPr>
          <w:rFonts w:ascii="Arial" w:cs="Arial" w:eastAsia="Arial" w:hAnsi="Arial"/>
          <w:color w:val="000000"/>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6A">
      <w:pPr>
        <w:numPr>
          <w:ilvl w:val="0"/>
          <w:numId w:val="1"/>
        </w:numPr>
        <w:pBdr>
          <w:top w:space="0" w:sz="0" w:val="nil"/>
          <w:left w:space="0" w:sz="0" w:val="nil"/>
          <w:bottom w:space="0" w:sz="0" w:val="nil"/>
          <w:right w:space="0" w:sz="0" w:val="nil"/>
          <w:between w:space="0" w:sz="0" w:val="nil"/>
        </w:pBdr>
        <w:spacing w:before="80" w:lineRule="auto"/>
        <w:ind w:left="1185"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Currículum de producción: </w:t>
      </w:r>
      <w:r w:rsidDel="00000000" w:rsidR="00000000" w:rsidRPr="00000000">
        <w:rPr>
          <w:rFonts w:ascii="Arial" w:cs="Arial" w:eastAsia="Arial" w:hAnsi="Arial"/>
          <w:color w:val="000000"/>
          <w:sz w:val="18"/>
          <w:szCs w:val="18"/>
          <w:rtl w:val="0"/>
        </w:rPr>
        <w:t xml:space="preserve">De la compañía productora o de la persona física. En caso de ser una compañía recientemente creada, podrán adjuntar los currículos de los socios.</w:t>
      </w:r>
      <w:r w:rsidDel="00000000" w:rsidR="00000000" w:rsidRPr="00000000">
        <w:rPr>
          <w:rtl w:val="0"/>
        </w:rPr>
      </w:r>
    </w:p>
    <w:p w:rsidR="00000000" w:rsidDel="00000000" w:rsidP="00000000" w:rsidRDefault="00000000" w:rsidRPr="00000000" w14:paraId="0000006B">
      <w:pPr>
        <w:numPr>
          <w:ilvl w:val="0"/>
          <w:numId w:val="1"/>
        </w:numPr>
        <w:pBdr>
          <w:top w:space="0" w:sz="0" w:val="nil"/>
          <w:left w:space="0" w:sz="0" w:val="nil"/>
          <w:bottom w:space="0" w:sz="0" w:val="nil"/>
          <w:right w:space="0" w:sz="0" w:val="nil"/>
          <w:between w:space="0" w:sz="0" w:val="nil"/>
        </w:pBdr>
        <w:spacing w:before="120" w:lineRule="auto"/>
        <w:ind w:left="1185"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Copia del </w:t>
      </w:r>
      <w:r w:rsidDel="00000000" w:rsidR="00000000" w:rsidRPr="00000000">
        <w:rPr>
          <w:rFonts w:ascii="Arial" w:cs="Arial" w:eastAsia="Arial" w:hAnsi="Arial"/>
          <w:b w:val="1"/>
          <w:i w:val="1"/>
          <w:color w:val="000000"/>
          <w:sz w:val="18"/>
          <w:szCs w:val="18"/>
          <w:u w:val="single"/>
          <w:rtl w:val="0"/>
        </w:rPr>
        <w:t xml:space="preserve">Registro del guion: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expedido por el Instituto Nacional del Derecho de Autor de la S.C., ya sean adaptaciones u obras originales, con fecha anterior al cierre de la convocatoria. También podrán enviar el formato (4 hojas) debidamente sellado por la autoridad competente o en caso de registros tramitados en los Estados, deberán acompañar el formato (4 hojas), el comprobante de pago y la guía con la que se envió a las oficinas de INDAUTOR en la Ciudad de México, como constancia de que se encuentra en trámite, siempre y cuando no tenga una fecha mayor a un año de su inicio. Cualquier registro emitido en otro país no sustituirá este requisito. </w:t>
      </w:r>
      <w:r w:rsidDel="00000000" w:rsidR="00000000" w:rsidRPr="00000000">
        <w:rPr>
          <w:rtl w:val="0"/>
        </w:rPr>
      </w:r>
    </w:p>
    <w:p w:rsidR="00000000" w:rsidDel="00000000" w:rsidP="00000000" w:rsidRDefault="00000000" w:rsidRPr="00000000" w14:paraId="0000006C">
      <w:pPr>
        <w:pBdr>
          <w:top w:color="000000" w:space="1" w:sz="4" w:val="single"/>
          <w:left w:color="000000" w:space="4" w:sz="4" w:val="single"/>
          <w:bottom w:color="000000" w:space="1" w:sz="4" w:val="single"/>
          <w:right w:color="000000" w:space="4" w:sz="4" w:val="single"/>
        </w:pBdr>
        <w:ind w:left="426" w:firstLine="0"/>
        <w:jc w:val="both"/>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En caso de que la emergencia sanitaria continúe se recibirán como comprobante del inicio del trámite el acuse o la constancia digitales enviados por INDAUTOR, las cuales podrán anexar en este punto.</w:t>
      </w:r>
      <w:r w:rsidDel="00000000" w:rsidR="00000000" w:rsidRPr="00000000">
        <w:rPr>
          <w:rtl w:val="0"/>
        </w:rPr>
      </w:r>
    </w:p>
    <w:p w:rsidR="00000000" w:rsidDel="00000000" w:rsidP="00000000" w:rsidRDefault="00000000" w:rsidRPr="00000000" w14:paraId="0000006D">
      <w:pPr>
        <w:numPr>
          <w:ilvl w:val="0"/>
          <w:numId w:val="1"/>
        </w:numPr>
        <w:pBdr>
          <w:top w:space="0" w:sz="0" w:val="nil"/>
          <w:left w:space="0" w:sz="0" w:val="nil"/>
          <w:bottom w:space="0" w:sz="0" w:val="nil"/>
          <w:right w:space="0" w:sz="0" w:val="nil"/>
          <w:between w:space="0" w:sz="0" w:val="nil"/>
        </w:pBdr>
        <w:tabs>
          <w:tab w:val="left" w:pos="1985"/>
        </w:tabs>
        <w:spacing w:before="80" w:lineRule="auto"/>
        <w:ind w:left="1185"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Contrato de cesión de los derechos patrimoniales</w:t>
      </w:r>
      <w:r w:rsidDel="00000000" w:rsidR="00000000" w:rsidRPr="00000000">
        <w:rPr>
          <w:rFonts w:ascii="Arial" w:cs="Arial" w:eastAsia="Arial" w:hAnsi="Arial"/>
          <w:color w:val="000000"/>
          <w:sz w:val="18"/>
          <w:szCs w:val="18"/>
          <w:rtl w:val="0"/>
        </w:rPr>
        <w:t xml:space="preserve"> vigente, del autor (a/es/as) de la obra a la compañía productora o persona física con actividad empresarial, participante. En caso de presentar una </w:t>
      </w:r>
      <w:r w:rsidDel="00000000" w:rsidR="00000000" w:rsidRPr="00000000">
        <w:rPr>
          <w:rFonts w:ascii="Arial" w:cs="Arial" w:eastAsia="Arial" w:hAnsi="Arial"/>
          <w:b w:val="1"/>
          <w:color w:val="000000"/>
          <w:sz w:val="18"/>
          <w:szCs w:val="18"/>
          <w:rtl w:val="0"/>
        </w:rPr>
        <w:t xml:space="preserve">coproducción internacional</w:t>
      </w:r>
      <w:r w:rsidDel="00000000" w:rsidR="00000000" w:rsidRPr="00000000">
        <w:rPr>
          <w:rFonts w:ascii="Arial" w:cs="Arial" w:eastAsia="Arial" w:hAnsi="Arial"/>
          <w:color w:val="000000"/>
          <w:sz w:val="18"/>
          <w:szCs w:val="18"/>
          <w:rtl w:val="0"/>
        </w:rPr>
        <w:t xml:space="preserve">, la cesión de derechos podrá establecerse con alguna de las compañías coproductoras y </w:t>
      </w:r>
      <w:r w:rsidDel="00000000" w:rsidR="00000000" w:rsidRPr="00000000">
        <w:rPr>
          <w:rFonts w:ascii="Arial" w:cs="Arial" w:eastAsia="Arial" w:hAnsi="Arial"/>
          <w:sz w:val="18"/>
          <w:szCs w:val="18"/>
          <w:rtl w:val="0"/>
        </w:rPr>
        <w:t xml:space="preserve">e</w:t>
      </w:r>
      <w:r w:rsidDel="00000000" w:rsidR="00000000" w:rsidRPr="00000000">
        <w:rPr>
          <w:rFonts w:ascii="Arial" w:cs="Arial" w:eastAsia="Arial" w:hAnsi="Arial"/>
          <w:color w:val="000000"/>
          <w:sz w:val="18"/>
          <w:szCs w:val="18"/>
          <w:rtl w:val="0"/>
        </w:rPr>
        <w:t xml:space="preserve">sta a su vez, deberá aportar los derechos en el contrato de coproducción suscrito entre ellas, pero deberá presentarse la cadena de contratos de cesión de derechos completa. En caso de adaptación: contrato de autorización y cesión de derechos para llevar a cabo la película; así como el certificado de registro de la obra objeto de adaptación a guion cinematográfico o, en su caso, comprobante de que la obra original pertenece al régimen de dominio público. Cuando el autor del proyecto sea la misma persona que se hará responsable de la producción como persona física, no es necesario este requisito; para el caso de que sea representante legal de una compañía, este requisito será indispensable. </w:t>
      </w:r>
      <w:r w:rsidDel="00000000" w:rsidR="00000000" w:rsidRPr="00000000">
        <w:rPr>
          <w:rtl w:val="0"/>
        </w:rPr>
      </w:r>
    </w:p>
    <w:p w:rsidR="00000000" w:rsidDel="00000000" w:rsidP="00000000" w:rsidRDefault="00000000" w:rsidRPr="00000000" w14:paraId="0000006E">
      <w:pPr>
        <w:numPr>
          <w:ilvl w:val="0"/>
          <w:numId w:val="1"/>
        </w:numPr>
        <w:pBdr>
          <w:top w:space="0" w:sz="0" w:val="nil"/>
          <w:left w:space="0" w:sz="0" w:val="nil"/>
          <w:bottom w:space="0" w:sz="0" w:val="nil"/>
          <w:right w:space="0" w:sz="0" w:val="nil"/>
          <w:between w:space="0" w:sz="0" w:val="nil"/>
        </w:pBdr>
        <w:spacing w:before="80" w:lineRule="auto"/>
        <w:ind w:left="1185" w:hanging="360"/>
        <w:jc w:val="both"/>
        <w:rPr>
          <w:color w:val="000000"/>
          <w:sz w:val="18"/>
          <w:szCs w:val="18"/>
        </w:rPr>
      </w:pPr>
      <w:r w:rsidDel="00000000" w:rsidR="00000000" w:rsidRPr="00000000">
        <w:rPr>
          <w:rFonts w:ascii="Arial" w:cs="Arial" w:eastAsia="Arial" w:hAnsi="Arial"/>
          <w:sz w:val="18"/>
          <w:szCs w:val="18"/>
          <w:rtl w:val="0"/>
        </w:rPr>
        <w:t xml:space="preserve">Carta</w:t>
      </w:r>
      <w:r w:rsidDel="00000000" w:rsidR="00000000" w:rsidRPr="00000000">
        <w:rPr>
          <w:rFonts w:ascii="Arial" w:cs="Arial" w:eastAsia="Arial" w:hAnsi="Arial"/>
          <w:color w:val="000000"/>
          <w:sz w:val="18"/>
          <w:szCs w:val="18"/>
          <w:rtl w:val="0"/>
        </w:rPr>
        <w:t xml:space="preserve"> en </w:t>
      </w:r>
      <w:r w:rsidDel="00000000" w:rsidR="00000000" w:rsidRPr="00000000">
        <w:rPr>
          <w:rFonts w:ascii="Arial" w:cs="Arial" w:eastAsia="Arial" w:hAnsi="Arial"/>
          <w:sz w:val="18"/>
          <w:szCs w:val="18"/>
          <w:rtl w:val="0"/>
        </w:rPr>
        <w:t xml:space="preserve">la que</w:t>
      </w:r>
      <w:r w:rsidDel="00000000" w:rsidR="00000000" w:rsidRPr="00000000">
        <w:rPr>
          <w:rFonts w:ascii="Arial" w:cs="Arial" w:eastAsia="Arial" w:hAnsi="Arial"/>
          <w:color w:val="000000"/>
          <w:sz w:val="18"/>
          <w:szCs w:val="18"/>
          <w:rtl w:val="0"/>
        </w:rPr>
        <w:t xml:space="preserve"> señale bajo protesta de decir verdad que el proyecto no cuenta con apoyos anteriores de los fideicomisos que coordinaba el IMCINE para la realización del proyecto.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6F">
      <w:pPr>
        <w:numPr>
          <w:ilvl w:val="0"/>
          <w:numId w:val="1"/>
        </w:numPr>
        <w:pBdr>
          <w:top w:space="0" w:sz="0" w:val="nil"/>
          <w:left w:space="0" w:sz="0" w:val="nil"/>
          <w:bottom w:space="0" w:sz="0" w:val="nil"/>
          <w:right w:space="0" w:sz="0" w:val="nil"/>
          <w:between w:space="0" w:sz="0" w:val="nil"/>
        </w:pBdr>
        <w:spacing w:before="80" w:lineRule="auto"/>
        <w:ind w:left="1185" w:hanging="360"/>
        <w:jc w:val="both"/>
        <w:rPr>
          <w:color w:val="000000"/>
          <w:sz w:val="18"/>
          <w:szCs w:val="18"/>
        </w:rPr>
      </w:pPr>
      <w:r w:rsidDel="00000000" w:rsidR="00000000" w:rsidRPr="00000000">
        <w:rPr>
          <w:rFonts w:ascii="Arial" w:cs="Arial" w:eastAsia="Arial" w:hAnsi="Arial"/>
          <w:sz w:val="18"/>
          <w:szCs w:val="18"/>
          <w:rtl w:val="0"/>
        </w:rPr>
        <w:t xml:space="preserve">Carta</w:t>
      </w:r>
      <w:r w:rsidDel="00000000" w:rsidR="00000000" w:rsidRPr="00000000">
        <w:rPr>
          <w:rFonts w:ascii="Arial" w:cs="Arial" w:eastAsia="Arial" w:hAnsi="Arial"/>
          <w:color w:val="000000"/>
          <w:sz w:val="18"/>
          <w:szCs w:val="18"/>
          <w:rtl w:val="0"/>
        </w:rPr>
        <w:t xml:space="preserve"> en </w:t>
      </w:r>
      <w:r w:rsidDel="00000000" w:rsidR="00000000" w:rsidRPr="00000000">
        <w:rPr>
          <w:rFonts w:ascii="Arial" w:cs="Arial" w:eastAsia="Arial" w:hAnsi="Arial"/>
          <w:sz w:val="18"/>
          <w:szCs w:val="18"/>
          <w:rtl w:val="0"/>
        </w:rPr>
        <w:t xml:space="preserve">la que</w:t>
      </w:r>
      <w:r w:rsidDel="00000000" w:rsidR="00000000" w:rsidRPr="00000000">
        <w:rPr>
          <w:rFonts w:ascii="Arial" w:cs="Arial" w:eastAsia="Arial" w:hAnsi="Arial"/>
          <w:color w:val="000000"/>
          <w:sz w:val="18"/>
          <w:szCs w:val="18"/>
          <w:rtl w:val="0"/>
        </w:rPr>
        <w:t xml:space="preserve"> se señala bajo protesta de decir verdad que no tiene incumplimiento con IMCINE y los fideicomisos que coordinaba, EFICINE o ECHASA.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70">
      <w:pPr>
        <w:numPr>
          <w:ilvl w:val="0"/>
          <w:numId w:val="1"/>
        </w:numPr>
        <w:pBdr>
          <w:top w:space="0" w:sz="0" w:val="nil"/>
          <w:left w:space="0" w:sz="0" w:val="nil"/>
          <w:bottom w:space="0" w:sz="0" w:val="nil"/>
          <w:right w:space="0" w:sz="0" w:val="nil"/>
          <w:between w:space="0" w:sz="0" w:val="nil"/>
        </w:pBdr>
        <w:spacing w:before="80" w:lineRule="auto"/>
        <w:ind w:left="1185" w:hanging="360"/>
        <w:jc w:val="both"/>
        <w:rPr>
          <w:color w:val="000000"/>
          <w:sz w:val="18"/>
          <w:szCs w:val="18"/>
        </w:rPr>
      </w:pPr>
      <w:r w:rsidDel="00000000" w:rsidR="00000000" w:rsidRPr="00000000">
        <w:rPr>
          <w:rFonts w:ascii="Arial" w:cs="Arial" w:eastAsia="Arial" w:hAnsi="Arial"/>
          <w:sz w:val="18"/>
          <w:szCs w:val="18"/>
          <w:rtl w:val="0"/>
        </w:rPr>
        <w:t xml:space="preserve">Carta</w:t>
      </w:r>
      <w:r w:rsidDel="00000000" w:rsidR="00000000" w:rsidRPr="00000000">
        <w:rPr>
          <w:rFonts w:ascii="Arial" w:cs="Arial" w:eastAsia="Arial" w:hAnsi="Arial"/>
          <w:color w:val="000000"/>
          <w:sz w:val="18"/>
          <w:szCs w:val="18"/>
          <w:rtl w:val="0"/>
        </w:rPr>
        <w:t xml:space="preserve">, bajo protesta de decir verdad, </w:t>
      </w:r>
      <w:r w:rsidDel="00000000" w:rsidR="00000000" w:rsidRPr="00000000">
        <w:rPr>
          <w:rFonts w:ascii="Arial" w:cs="Arial" w:eastAsia="Arial" w:hAnsi="Arial"/>
          <w:sz w:val="18"/>
          <w:szCs w:val="18"/>
          <w:rtl w:val="0"/>
        </w:rPr>
        <w:t xml:space="preserve">firmada</w:t>
      </w:r>
      <w:r w:rsidDel="00000000" w:rsidR="00000000" w:rsidRPr="00000000">
        <w:rPr>
          <w:rFonts w:ascii="Arial" w:cs="Arial" w:eastAsia="Arial" w:hAnsi="Arial"/>
          <w:color w:val="000000"/>
          <w:sz w:val="18"/>
          <w:szCs w:val="18"/>
          <w:rtl w:val="0"/>
        </w:rPr>
        <w:t xml:space="preserve"> por la persona física o representante legal de la persona moral que presenta el proyecto, que su participación en la convocatoria no constituye un conflicto de intereses.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7</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71">
      <w:pPr>
        <w:numPr>
          <w:ilvl w:val="0"/>
          <w:numId w:val="1"/>
        </w:numPr>
        <w:pBdr>
          <w:top w:space="0" w:sz="0" w:val="nil"/>
          <w:left w:space="0" w:sz="0" w:val="nil"/>
          <w:bottom w:space="0" w:sz="0" w:val="nil"/>
          <w:right w:space="0" w:sz="0" w:val="nil"/>
          <w:between w:space="0" w:sz="0" w:val="nil"/>
        </w:pBdr>
        <w:spacing w:before="80" w:lineRule="auto"/>
        <w:ind w:left="1185" w:hanging="360"/>
        <w:jc w:val="both"/>
        <w:rPr>
          <w:color w:val="000000"/>
          <w:sz w:val="18"/>
          <w:szCs w:val="18"/>
        </w:rPr>
      </w:pPr>
      <w:r w:rsidDel="00000000" w:rsidR="00000000" w:rsidRPr="00000000">
        <w:rPr>
          <w:rFonts w:ascii="Arial" w:cs="Arial" w:eastAsia="Arial" w:hAnsi="Arial"/>
          <w:color w:val="000000"/>
          <w:sz w:val="18"/>
          <w:szCs w:val="18"/>
          <w:rtl w:val="0"/>
        </w:rPr>
        <w:t xml:space="preserve">Carta compromiso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72">
      <w:pPr>
        <w:numPr>
          <w:ilvl w:val="0"/>
          <w:numId w:val="1"/>
        </w:numPr>
        <w:pBdr>
          <w:top w:space="0" w:sz="0" w:val="nil"/>
          <w:left w:space="0" w:sz="0" w:val="nil"/>
          <w:bottom w:space="0" w:sz="0" w:val="nil"/>
          <w:right w:space="0" w:sz="0" w:val="nil"/>
          <w:between w:space="0" w:sz="0" w:val="nil"/>
        </w:pBdr>
        <w:spacing w:before="80" w:lineRule="auto"/>
        <w:ind w:left="1185" w:hanging="360"/>
        <w:jc w:val="both"/>
        <w:rPr>
          <w:color w:val="000000"/>
          <w:sz w:val="18"/>
          <w:szCs w:val="18"/>
        </w:rPr>
      </w:pPr>
      <w:r w:rsidDel="00000000" w:rsidR="00000000" w:rsidRPr="00000000">
        <w:rPr>
          <w:rFonts w:ascii="Arial" w:cs="Arial" w:eastAsia="Arial" w:hAnsi="Arial"/>
          <w:color w:val="000000"/>
          <w:sz w:val="18"/>
          <w:szCs w:val="18"/>
          <w:rtl w:val="0"/>
        </w:rPr>
        <w:t xml:space="preserve">Carta manifiesto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la que se indique que la persona participante leyó y está de acuerdo con lo estipulado en l</w:t>
      </w:r>
      <w:r w:rsidDel="00000000" w:rsidR="00000000" w:rsidRPr="00000000">
        <w:rPr>
          <w:rFonts w:ascii="Arial" w:cs="Arial" w:eastAsia="Arial" w:hAnsi="Arial"/>
          <w:sz w:val="18"/>
          <w:szCs w:val="18"/>
          <w:rtl w:val="0"/>
        </w:rPr>
        <w:t xml:space="preserve">os</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Lineamientos</w:t>
      </w:r>
      <w:r w:rsidDel="00000000" w:rsidR="00000000" w:rsidRPr="00000000">
        <w:rPr>
          <w:rFonts w:ascii="Arial" w:cs="Arial" w:eastAsia="Arial" w:hAnsi="Arial"/>
          <w:color w:val="000000"/>
          <w:sz w:val="18"/>
          <w:szCs w:val="18"/>
          <w:rtl w:val="0"/>
        </w:rPr>
        <w:t xml:space="preserve"> de Operación del Programa y sus anexos, para la aplicación en la presente convocatoria.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before="80" w:lineRule="auto"/>
        <w:ind w:left="426"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75">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76">
      <w:pPr>
        <w:numPr>
          <w:ilvl w:val="0"/>
          <w:numId w:val="3"/>
        </w:numPr>
        <w:pBdr>
          <w:top w:space="0" w:sz="0" w:val="nil"/>
          <w:left w:space="0" w:sz="0" w:val="nil"/>
          <w:bottom w:space="0" w:sz="0" w:val="nil"/>
          <w:right w:space="0" w:sz="0" w:val="nil"/>
          <w:between w:space="0" w:sz="0" w:val="nil"/>
        </w:pBdr>
        <w:tabs>
          <w:tab w:val="left" w:pos="1985"/>
        </w:tabs>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Especificar categoría a la que postula (regional o con trayectoria); título del proyecto, género, formato de filmación y terminación, duración, productor (a), director(a) y guionista; sinopsis corta del guion (</w:t>
      </w:r>
      <w:r w:rsidDel="00000000" w:rsidR="00000000" w:rsidRPr="00000000">
        <w:rPr>
          <w:rFonts w:ascii="Arial" w:cs="Arial" w:eastAsia="Arial" w:hAnsi="Arial"/>
          <w:sz w:val="18"/>
          <w:szCs w:val="18"/>
          <w:rtl w:val="0"/>
        </w:rPr>
        <w:t xml:space="preserve">máximo 100 palabras</w:t>
      </w:r>
      <w:r w:rsidDel="00000000" w:rsidR="00000000" w:rsidRPr="00000000">
        <w:rPr>
          <w:rFonts w:ascii="Arial" w:cs="Arial" w:eastAsia="Arial" w:hAnsi="Arial"/>
          <w:color w:val="000000"/>
          <w:sz w:val="18"/>
          <w:szCs w:val="18"/>
          <w:rtl w:val="0"/>
        </w:rPr>
        <w:t xml:space="preserve">); presupuesto total del proyecto; monto del apoyo solicitado para ejercer durante el año fiscal; talento clave; región a la que aplica (exclusivo para regiones); entre otros. </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77">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larga en un </w:t>
      </w:r>
      <w:r w:rsidDel="00000000" w:rsidR="00000000" w:rsidRPr="00000000">
        <w:rPr>
          <w:rFonts w:ascii="Arial" w:cs="Arial" w:eastAsia="Arial" w:hAnsi="Arial"/>
          <w:sz w:val="18"/>
          <w:szCs w:val="18"/>
          <w:rtl w:val="0"/>
        </w:rPr>
        <w:t xml:space="preserve">máximo de 750 palabras.</w:t>
      </w:r>
      <w:r w:rsidDel="00000000" w:rsidR="00000000" w:rsidRPr="00000000">
        <w:rPr>
          <w:rtl w:val="0"/>
        </w:rPr>
      </w:r>
    </w:p>
    <w:p w:rsidR="00000000" w:rsidDel="00000000" w:rsidP="00000000" w:rsidRDefault="00000000" w:rsidRPr="00000000" w14:paraId="00000078">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Guion o Argumento documental:</w:t>
      </w:r>
      <w:r w:rsidDel="00000000" w:rsidR="00000000" w:rsidRPr="00000000">
        <w:rPr>
          <w:rFonts w:ascii="Arial" w:cs="Arial" w:eastAsia="Arial" w:hAnsi="Arial"/>
          <w:color w:val="000000"/>
          <w:sz w:val="18"/>
          <w:szCs w:val="18"/>
          <w:rtl w:val="0"/>
        </w:rPr>
        <w:t xml:space="preserve"> en idioma español donde se especifica el autor (es) del argumento, la adaptación cinematográfica. Si el guion o argumento tiene diálogos en otro idioma, es importante que incluyan la traducción correspondiente. </w:t>
      </w: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left" w:pos="1985"/>
        </w:tabs>
        <w:spacing w:before="12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u w:val="single"/>
          <w:rtl w:val="0"/>
        </w:rPr>
        <w:t xml:space="preserve">En ficción,</w:t>
      </w:r>
      <w:r w:rsidDel="00000000" w:rsidR="00000000" w:rsidRPr="00000000">
        <w:rPr>
          <w:rFonts w:ascii="Arial" w:cs="Arial" w:eastAsia="Arial" w:hAnsi="Arial"/>
          <w:color w:val="000000"/>
          <w:sz w:val="18"/>
          <w:szCs w:val="18"/>
          <w:rtl w:val="0"/>
        </w:rPr>
        <w:t xml:space="preserve"> la extensión máxima del guion deberá ser de 12 (doce) cuartillas, más la carátula. Los guiones deberán estar en su última fase de tratamiento y no deberán haber sido filmados al cierre de la presente convocatoria, ni deberán ser parte de otra obra, como un mediometraje o un largometraje.</w:t>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left" w:pos="1985"/>
        </w:tabs>
        <w:spacing w:before="12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u w:val="single"/>
          <w:rtl w:val="0"/>
        </w:rPr>
        <w:t xml:space="preserve">En documental</w:t>
      </w:r>
      <w:r w:rsidDel="00000000" w:rsidR="00000000" w:rsidRPr="00000000">
        <w:rPr>
          <w:rFonts w:ascii="Arial" w:cs="Arial" w:eastAsia="Arial" w:hAnsi="Arial"/>
          <w:color w:val="000000"/>
          <w:sz w:val="18"/>
          <w:szCs w:val="18"/>
          <w:rtl w:val="0"/>
        </w:rPr>
        <w:t xml:space="preserve">, el argumento deberá reflejar la </w:t>
      </w:r>
      <w:r w:rsidDel="00000000" w:rsidR="00000000" w:rsidRPr="00000000">
        <w:rPr>
          <w:rFonts w:ascii="Arial" w:cs="Arial" w:eastAsia="Arial" w:hAnsi="Arial"/>
          <w:sz w:val="18"/>
          <w:szCs w:val="18"/>
          <w:rtl w:val="0"/>
        </w:rPr>
        <w:t xml:space="preserve">intención</w:t>
      </w:r>
      <w:r w:rsidDel="00000000" w:rsidR="00000000" w:rsidRPr="00000000">
        <w:rPr>
          <w:rFonts w:ascii="Arial" w:cs="Arial" w:eastAsia="Arial" w:hAnsi="Arial"/>
          <w:color w:val="000000"/>
          <w:sz w:val="18"/>
          <w:szCs w:val="18"/>
          <w:rtl w:val="0"/>
        </w:rPr>
        <w:t xml:space="preserve"> en torno a lo que se busca plasmar en la historia. Se deberá plantear la aproximación y visualización de una estructura dramática tentativa. Extensión máxima de 1</w:t>
      </w:r>
      <w:r w:rsidDel="00000000" w:rsidR="00000000" w:rsidRPr="00000000">
        <w:rPr>
          <w:rFonts w:ascii="Arial" w:cs="Arial" w:eastAsia="Arial" w:hAnsi="Arial"/>
          <w:sz w:val="18"/>
          <w:szCs w:val="18"/>
          <w:rtl w:val="0"/>
        </w:rPr>
        <w:t xml:space="preserve">0</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diez</w:t>
      </w:r>
      <w:r w:rsidDel="00000000" w:rsidR="00000000" w:rsidRPr="00000000">
        <w:rPr>
          <w:rFonts w:ascii="Arial" w:cs="Arial" w:eastAsia="Arial" w:hAnsi="Arial"/>
          <w:color w:val="000000"/>
          <w:sz w:val="18"/>
          <w:szCs w:val="18"/>
          <w:rtl w:val="0"/>
        </w:rPr>
        <w:t xml:space="preserve">) cuartillas. El argumento deberá estar en su última fase de tratamiento cinematográfico y no deberá ser parte de otra obra, como un mediometraje o un largometraje.</w:t>
      </w:r>
    </w:p>
    <w:p w:rsidR="00000000" w:rsidDel="00000000" w:rsidP="00000000" w:rsidRDefault="00000000" w:rsidRPr="00000000" w14:paraId="0000007B">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 con planteamiento cinematográfico (visual y sonoro): </w:t>
      </w:r>
      <w:r w:rsidDel="00000000" w:rsidR="00000000" w:rsidRPr="00000000">
        <w:rPr>
          <w:rFonts w:ascii="Arial" w:cs="Arial" w:eastAsia="Arial" w:hAnsi="Arial"/>
          <w:color w:val="000000"/>
          <w:sz w:val="18"/>
          <w:szCs w:val="18"/>
          <w:rtl w:val="0"/>
        </w:rPr>
        <w:t xml:space="preserve">entre tres y </w:t>
      </w:r>
      <w:r w:rsidDel="00000000" w:rsidR="00000000" w:rsidRPr="00000000">
        <w:rPr>
          <w:rFonts w:ascii="Arial" w:cs="Arial" w:eastAsia="Arial" w:hAnsi="Arial"/>
          <w:sz w:val="18"/>
          <w:szCs w:val="18"/>
          <w:rtl w:val="0"/>
        </w:rPr>
        <w:t xml:space="preserve">seis</w:t>
      </w:r>
      <w:r w:rsidDel="00000000" w:rsidR="00000000" w:rsidRPr="00000000">
        <w:rPr>
          <w:rFonts w:ascii="Arial" w:cs="Arial" w:eastAsia="Arial" w:hAnsi="Arial"/>
          <w:color w:val="000000"/>
          <w:sz w:val="18"/>
          <w:szCs w:val="18"/>
          <w:rtl w:val="0"/>
        </w:rPr>
        <w:t xml:space="preserve"> cuartillas en el que se exponga el planteamiento general del proyecto así como la idea creativa (valoración del tema, descripción de personajes, forma narrativa de abordar la historia, propuesta de fotografía, propuesta sonora, efectos especiales, etc.), que permitan visualizar su concepción cinematográfica del guion. Así como los elementos que consideren necesarios para un mayor entendimiento de la propuesta. Para documental el documento puede venir acompañado con el soporte fotográfico y de investigación que se considere conveniente.</w:t>
      </w:r>
      <w:r w:rsidDel="00000000" w:rsidR="00000000" w:rsidRPr="00000000">
        <w:rPr>
          <w:rtl w:val="0"/>
        </w:rPr>
      </w:r>
    </w:p>
    <w:p w:rsidR="00000000" w:rsidDel="00000000" w:rsidP="00000000" w:rsidRDefault="00000000" w:rsidRPr="00000000" w14:paraId="0000007C">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Lista de p</w:t>
      </w:r>
      <w:r w:rsidDel="00000000" w:rsidR="00000000" w:rsidRPr="00000000">
        <w:rPr>
          <w:rFonts w:ascii="Arial" w:cs="Arial" w:eastAsia="Arial" w:hAnsi="Arial"/>
          <w:b w:val="1"/>
          <w:i w:val="1"/>
          <w:color w:val="000000"/>
          <w:sz w:val="18"/>
          <w:szCs w:val="18"/>
          <w:u w:val="single"/>
          <w:rtl w:val="0"/>
        </w:rPr>
        <w:t xml:space="preserve">ersonal de producción técnico y artístico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Fonts w:ascii="Arial" w:cs="Arial" w:eastAsia="Arial" w:hAnsi="Arial"/>
          <w:sz w:val="18"/>
          <w:szCs w:val="18"/>
          <w:rtl w:val="0"/>
        </w:rPr>
        <w:t xml:space="preserve"> / confirmación.</w:t>
      </w:r>
      <w:r w:rsidDel="00000000" w:rsidR="00000000" w:rsidRPr="00000000">
        <w:rPr>
          <w:rtl w:val="0"/>
        </w:rPr>
      </w:r>
    </w:p>
    <w:p w:rsidR="00000000" w:rsidDel="00000000" w:rsidP="00000000" w:rsidRDefault="00000000" w:rsidRPr="00000000" w14:paraId="0000007D">
      <w:pPr>
        <w:numPr>
          <w:ilvl w:val="0"/>
          <w:numId w:val="3"/>
        </w:numPr>
        <w:pBdr>
          <w:top w:space="0" w:sz="0" w:val="nil"/>
          <w:left w:space="0" w:sz="0" w:val="nil"/>
          <w:bottom w:space="0" w:sz="0" w:val="nil"/>
          <w:right w:space="0" w:sz="0" w:val="nil"/>
          <w:between w:space="0" w:sz="0" w:val="nil"/>
        </w:pBdr>
        <w:tabs>
          <w:tab w:val="left" w:pos="1985"/>
        </w:tabs>
        <w:spacing w:before="8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reparto o personajes:</w:t>
      </w:r>
      <w:r w:rsidDel="00000000" w:rsidR="00000000" w:rsidRPr="00000000">
        <w:rPr>
          <w:rFonts w:ascii="Arial" w:cs="Arial" w:eastAsia="Arial" w:hAnsi="Arial"/>
          <w:color w:val="000000"/>
          <w:sz w:val="18"/>
          <w:szCs w:val="18"/>
          <w:rtl w:val="0"/>
        </w:rPr>
        <w:t xml:space="preserve"> En el caso de ficción, se deberá presentar a manera de lista con material fotográfico respectivo con los personajes que cada uno de los actores interpretará.  En el caso </w:t>
      </w:r>
      <w:r w:rsidDel="00000000" w:rsidR="00000000" w:rsidRPr="00000000">
        <w:rPr>
          <w:rFonts w:ascii="Arial" w:cs="Arial" w:eastAsia="Arial" w:hAnsi="Arial"/>
          <w:sz w:val="18"/>
          <w:szCs w:val="18"/>
          <w:rtl w:val="0"/>
        </w:rPr>
        <w:t xml:space="preserve">del documental</w:t>
      </w:r>
      <w:r w:rsidDel="00000000" w:rsidR="00000000" w:rsidRPr="00000000">
        <w:rPr>
          <w:rFonts w:ascii="Arial" w:cs="Arial" w:eastAsia="Arial" w:hAnsi="Arial"/>
          <w:color w:val="000000"/>
          <w:sz w:val="18"/>
          <w:szCs w:val="18"/>
          <w:rtl w:val="0"/>
        </w:rPr>
        <w:t xml:space="preserve"> los personajes protagónicos y secundarios más importantes del relato.</w:t>
      </w: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left" w:pos="1985"/>
        </w:tabs>
        <w:spacing w:before="80" w:lineRule="auto"/>
        <w:ind w:left="567" w:right="-84"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ambos géneros, de no contar con el reparto definitivo, se podrán presentar ternas para los distintos personajes. En caso de contar con los actores o personajes en documental, que han confirmado su participación o interés en el proyecto; podrán acompañar la propuesta con cartas de intención. Todo en un mismo archivo.</w:t>
      </w:r>
    </w:p>
    <w:p w:rsidR="00000000" w:rsidDel="00000000" w:rsidP="00000000" w:rsidRDefault="00000000" w:rsidRPr="00000000" w14:paraId="0000007F">
      <w:pPr>
        <w:numPr>
          <w:ilvl w:val="0"/>
          <w:numId w:val="3"/>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locaciones</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 descripción de las principales locaciones, de tal forma que se pueda visualizar con claridad la propuesta narrativa. (Se podrá acompañar de imágenes fotográficas</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dibujos o ilustraciones.)</w:t>
      </w:r>
      <w:r w:rsidDel="00000000" w:rsidR="00000000" w:rsidRPr="00000000">
        <w:rPr>
          <w:rtl w:val="0"/>
        </w:rPr>
      </w:r>
    </w:p>
    <w:p w:rsidR="00000000" w:rsidDel="00000000" w:rsidP="00000000" w:rsidRDefault="00000000" w:rsidRPr="00000000" w14:paraId="00000080">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del presupuesto </w:t>
      </w:r>
      <w:r w:rsidDel="00000000" w:rsidR="00000000" w:rsidRPr="00000000">
        <w:rPr>
          <w:rFonts w:ascii="Arial" w:cs="Arial" w:eastAsia="Arial" w:hAnsi="Arial"/>
          <w:b w:val="1"/>
          <w:i w:val="1"/>
          <w:sz w:val="18"/>
          <w:szCs w:val="18"/>
          <w:u w:val="single"/>
          <w:rtl w:val="0"/>
        </w:rPr>
        <w:t xml:space="preserve">firmado</w:t>
      </w:r>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presentarlo en M.N. y con impuestos incluidos, </w:t>
      </w:r>
      <w:r w:rsidDel="00000000" w:rsidR="00000000" w:rsidRPr="00000000">
        <w:rPr>
          <w:rFonts w:ascii="Arial" w:cs="Arial" w:eastAsia="Arial" w:hAnsi="Arial"/>
          <w:color w:val="000000"/>
          <w:sz w:val="18"/>
          <w:szCs w:val="18"/>
          <w:u w:val="single"/>
          <w:rtl w:val="0"/>
        </w:rPr>
        <w:t xml:space="preserve">especificando las cuentas que serán cubiertas con el apoyo de IMCINE, </w:t>
      </w:r>
      <w:r w:rsidDel="00000000" w:rsidR="00000000" w:rsidRPr="00000000">
        <w:rPr>
          <w:rFonts w:ascii="Arial" w:cs="Arial" w:eastAsia="Arial" w:hAnsi="Arial"/>
          <w:color w:val="000000"/>
          <w:sz w:val="18"/>
          <w:szCs w:val="18"/>
          <w:rtl w:val="0"/>
        </w:rPr>
        <w:t xml:space="preserve">en el entendido que cualquier modificación deberá ser reportada a la Dirección de Apoyo a la Producción Cinematográfica para su aprobación. </w:t>
      </w:r>
      <w:r w:rsidDel="00000000" w:rsidR="00000000" w:rsidRPr="00000000">
        <w:rPr>
          <w:rtl w:val="0"/>
        </w:rPr>
      </w:r>
    </w:p>
    <w:p w:rsidR="00000000" w:rsidDel="00000000" w:rsidP="00000000" w:rsidRDefault="00000000" w:rsidRPr="00000000" w14:paraId="00000081">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Presupuesto desglosado:</w:t>
      </w:r>
      <w:r w:rsidDel="00000000" w:rsidR="00000000" w:rsidRPr="00000000">
        <w:rPr>
          <w:rFonts w:ascii="Arial" w:cs="Arial" w:eastAsia="Arial" w:hAnsi="Arial"/>
          <w:color w:val="000000"/>
          <w:sz w:val="18"/>
          <w:szCs w:val="18"/>
          <w:rtl w:val="0"/>
        </w:rPr>
        <w:t xml:space="preserve"> detallado por cuenta y subcuenta, en donde </w:t>
      </w:r>
      <w:r w:rsidDel="00000000" w:rsidR="00000000" w:rsidRPr="00000000">
        <w:rPr>
          <w:rFonts w:ascii="Arial" w:cs="Arial" w:eastAsia="Arial" w:hAnsi="Arial"/>
          <w:color w:val="000000"/>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color w:val="000000"/>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w:t>
      </w:r>
      <w:r w:rsidDel="00000000" w:rsidR="00000000" w:rsidRPr="00000000">
        <w:rPr>
          <w:rtl w:val="0"/>
        </w:rPr>
      </w:r>
    </w:p>
    <w:p w:rsidR="00000000" w:rsidDel="00000000" w:rsidP="00000000" w:rsidRDefault="00000000" w:rsidRPr="00000000" w14:paraId="00000082">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Flujo de efectivo del proceso postulado</w:t>
      </w:r>
      <w:r w:rsidDel="00000000" w:rsidR="00000000" w:rsidRPr="00000000">
        <w:rPr>
          <w:rFonts w:ascii="Arial" w:cs="Arial" w:eastAsia="Arial" w:hAnsi="Arial"/>
          <w:sz w:val="18"/>
          <w:szCs w:val="18"/>
          <w:rtl w:val="0"/>
        </w:rPr>
        <w:t xml:space="preserve"> contemplando hasta 6 meses para su ejecución (</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83">
      <w:pPr>
        <w:numPr>
          <w:ilvl w:val="0"/>
          <w:numId w:val="3"/>
        </w:numPr>
        <w:pBdr>
          <w:top w:space="0" w:sz="0" w:val="nil"/>
          <w:left w:space="0" w:sz="0" w:val="nil"/>
          <w:bottom w:space="0" w:sz="0" w:val="nil"/>
          <w:right w:space="0" w:sz="0" w:val="nil"/>
          <w:between w:space="0" w:sz="0" w:val="nil"/>
        </w:pBdr>
        <w:tabs>
          <w:tab w:val="left" w:pos="1985"/>
        </w:tabs>
        <w:spacing w:after="120"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Plan de rodaje:</w:t>
      </w:r>
      <w:r w:rsidDel="00000000" w:rsidR="00000000" w:rsidRPr="00000000">
        <w:rPr>
          <w:rFonts w:ascii="Arial" w:cs="Arial" w:eastAsia="Arial" w:hAnsi="Arial"/>
          <w:color w:val="000000"/>
          <w:sz w:val="18"/>
          <w:szCs w:val="18"/>
          <w:rtl w:val="0"/>
        </w:rPr>
        <w:t xml:space="preserve"> especificando, por lo menos, conteo de días y semanas, secuencias o escenas a filmar por día, personajes que filmarán por día.</w:t>
      </w: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left" w:pos="1985"/>
        </w:tabs>
        <w:spacing w:after="120" w:before="8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Para los proyectos de ficción se considera un máximo de 6 días de filmación.</w:t>
      </w:r>
    </w:p>
    <w:p w:rsidR="00000000" w:rsidDel="00000000" w:rsidP="00000000" w:rsidRDefault="00000000" w:rsidRPr="00000000" w14:paraId="00000085">
      <w:pPr>
        <w:pBdr>
          <w:top w:space="0" w:sz="0" w:val="nil"/>
          <w:left w:space="0" w:sz="0" w:val="nil"/>
          <w:bottom w:space="0" w:sz="0" w:val="nil"/>
          <w:right w:space="0" w:sz="0" w:val="nil"/>
          <w:between w:space="0" w:sz="0" w:val="nil"/>
        </w:pBdr>
        <w:tabs>
          <w:tab w:val="left" w:pos="1985"/>
        </w:tabs>
        <w:spacing w:after="120" w:before="8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Para los proyectos de documental se considera un máximo de 10 días de filmación.</w:t>
      </w:r>
    </w:p>
    <w:p w:rsidR="00000000" w:rsidDel="00000000" w:rsidP="00000000" w:rsidRDefault="00000000" w:rsidRPr="00000000" w14:paraId="00000086">
      <w:pPr>
        <w:numPr>
          <w:ilvl w:val="0"/>
          <w:numId w:val="3"/>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Ruta crítica o cronograma del proyecto:</w:t>
      </w:r>
      <w:r w:rsidDel="00000000" w:rsidR="00000000" w:rsidRPr="00000000">
        <w:rPr>
          <w:rFonts w:ascii="Arial" w:cs="Arial" w:eastAsia="Arial" w:hAnsi="Arial"/>
          <w:color w:val="000000"/>
          <w:sz w:val="18"/>
          <w:szCs w:val="18"/>
          <w:rtl w:val="0"/>
        </w:rPr>
        <w:t xml:space="preserve"> especificando claramente las semanas de preparación, rodaje y postproducción. Definir el proceso que realizarán con el apoyo solicitado para el ejercicio fiscal de su aprobación.</w:t>
      </w:r>
      <w:r w:rsidDel="00000000" w:rsidR="00000000" w:rsidRPr="00000000">
        <w:rPr>
          <w:rtl w:val="0"/>
        </w:rPr>
      </w:r>
    </w:p>
    <w:p w:rsidR="00000000" w:rsidDel="00000000" w:rsidP="00000000" w:rsidRDefault="00000000" w:rsidRPr="00000000" w14:paraId="00000087">
      <w:pPr>
        <w:numPr>
          <w:ilvl w:val="0"/>
          <w:numId w:val="3"/>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Esquema financiero </w:t>
      </w:r>
      <w:r w:rsidDel="00000000" w:rsidR="00000000" w:rsidRPr="00000000">
        <w:rPr>
          <w:rFonts w:ascii="Arial" w:cs="Arial" w:eastAsia="Arial" w:hAnsi="Arial"/>
          <w:b w:val="1"/>
          <w:i w:val="1"/>
          <w:sz w:val="18"/>
          <w:szCs w:val="18"/>
          <w:u w:val="single"/>
          <w:rtl w:val="0"/>
        </w:rPr>
        <w:t xml:space="preserve">firmado</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color w:val="000000"/>
          <w:sz w:val="18"/>
          <w:szCs w:val="18"/>
          <w:rtl w:val="0"/>
        </w:rPr>
        <w:t xml:space="preserve">junto con las cartas de compromiso del/ la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entidades públicas federales, es indispensable que el documento presentado haga mención expresa del monto en que se valora la aportación de la institución, si </w:t>
      </w:r>
      <w:r w:rsidDel="00000000" w:rsidR="00000000" w:rsidRPr="00000000">
        <w:rPr>
          <w:rFonts w:ascii="Arial" w:cs="Arial" w:eastAsia="Arial" w:hAnsi="Arial"/>
          <w:sz w:val="18"/>
          <w:szCs w:val="18"/>
          <w:rtl w:val="0"/>
        </w:rPr>
        <w:t xml:space="preserve">esta</w:t>
      </w:r>
      <w:r w:rsidDel="00000000" w:rsidR="00000000" w:rsidRPr="00000000">
        <w:rPr>
          <w:rFonts w:ascii="Arial" w:cs="Arial" w:eastAsia="Arial" w:hAnsi="Arial"/>
          <w:color w:val="000000"/>
          <w:sz w:val="18"/>
          <w:szCs w:val="18"/>
          <w:rtl w:val="0"/>
        </w:rPr>
        <w:t xml:space="preserve"> aportación implica titularidad sobre los derechos patrimoniales o algún compromiso para el uso de la película. Estas aportaciones deberán considerarse dentro del 80% de recursos federales.</w:t>
      </w:r>
      <w:r w:rsidDel="00000000" w:rsidR="00000000" w:rsidRPr="00000000">
        <w:rPr>
          <w:rFonts w:ascii="Century Gothic" w:cs="Century Gothic" w:eastAsia="Century Gothic" w:hAnsi="Century Gothic"/>
          <w:sz w:val="18"/>
          <w:szCs w:val="18"/>
          <w:rtl w:val="0"/>
        </w:rPr>
        <w:t xml:space="preserve">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el caso en que el proyecto esté en proceso de revisión para apoyo de alguna otra entidad pública o privada, en México, es obligatorio incluir en el esquema financiero los territorios y/o ventanas que pudieran quedar comprometidos.</w:t>
      </w:r>
    </w:p>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8B">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b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w:t>
      </w: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ind w:right="2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D">
      <w:pPr>
        <w:ind w:right="23"/>
        <w:jc w:val="both"/>
        <w:rPr>
          <w:rFonts w:ascii="Arial" w:cs="Arial" w:eastAsia="Arial" w:hAnsi="Arial"/>
          <w:color w:val="000000"/>
          <w:sz w:val="18"/>
          <w:szCs w:val="18"/>
        </w:rPr>
      </w:pPr>
      <w:r w:rsidDel="00000000" w:rsidR="00000000" w:rsidRPr="00000000">
        <w:rPr>
          <w:rFonts w:ascii="Arial" w:cs="Arial" w:eastAsia="Arial" w:hAnsi="Arial"/>
          <w:b w:val="1"/>
          <w:sz w:val="18"/>
          <w:szCs w:val="18"/>
          <w:rtl w:val="0"/>
        </w:rPr>
        <w:t xml:space="preserve">Los proyectos que no cumplan con la presentación en un solo envío electrónico, que no incluyan la totalidad de los requisitos solicitados, o no corrijan la información solicitada en el periodo establecido no serán tomados en consideración para su evaluación y posible selección.</w:t>
      </w:r>
      <w:r w:rsidDel="00000000" w:rsidR="00000000" w:rsidRPr="00000000">
        <w:rPr>
          <w:rtl w:val="0"/>
        </w:rPr>
      </w:r>
    </w:p>
    <w:p w:rsidR="00000000" w:rsidDel="00000000" w:rsidP="00000000" w:rsidRDefault="00000000" w:rsidRPr="00000000" w14:paraId="0000008E">
      <w:pPr>
        <w:tabs>
          <w:tab w:val="left" w:pos="3060"/>
        </w:tabs>
        <w:ind w:right="-118"/>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F">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jc w:val="both"/>
        <w:rPr>
          <w:rFonts w:ascii="Arial" w:cs="Arial" w:eastAsia="Arial" w:hAnsi="Arial"/>
          <w:i w:val="1"/>
          <w:color w:val="000000"/>
          <w:sz w:val="18"/>
          <w:szCs w:val="18"/>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p>
    <w:p w:rsidR="00000000" w:rsidDel="00000000" w:rsidP="00000000" w:rsidRDefault="00000000" w:rsidRPr="00000000" w14:paraId="00000090">
      <w:pPr>
        <w:numPr>
          <w:ilvl w:val="0"/>
          <w:numId w:val="6"/>
        </w:numPr>
        <w:pBdr>
          <w:top w:space="0" w:sz="0" w:val="nil"/>
          <w:left w:space="0" w:sz="0" w:val="nil"/>
          <w:bottom w:space="0" w:sz="0" w:val="nil"/>
          <w:right w:space="0" w:sz="0" w:val="nil"/>
          <w:between w:space="0" w:sz="0" w:val="nil"/>
        </w:pBdr>
        <w:spacing w:after="120" w:before="360" w:lineRule="auto"/>
        <w:ind w:left="720" w:hanging="360"/>
        <w:jc w:val="both"/>
        <w:rPr>
          <w:b w:val="1"/>
          <w:color w:val="000000"/>
          <w:sz w:val="18"/>
          <w:szCs w:val="18"/>
        </w:rPr>
      </w:pPr>
      <w:r w:rsidDel="00000000" w:rsidR="00000000" w:rsidRPr="00000000">
        <w:rPr>
          <w:rFonts w:ascii="Arial" w:cs="Arial" w:eastAsia="Arial" w:hAnsi="Arial"/>
          <w:b w:val="1"/>
          <w:color w:val="000000"/>
          <w:sz w:val="18"/>
          <w:szCs w:val="18"/>
          <w:rtl w:val="0"/>
        </w:rPr>
        <w:t xml:space="preserve">RECEPCIÓN DE DOCUMENTOS</w:t>
      </w:r>
      <w:r w:rsidDel="00000000" w:rsidR="00000000" w:rsidRPr="00000000">
        <w:rPr>
          <w:rtl w:val="0"/>
        </w:rPr>
      </w:r>
    </w:p>
    <w:p w:rsidR="00000000" w:rsidDel="00000000" w:rsidP="00000000" w:rsidRDefault="00000000" w:rsidRPr="00000000" w14:paraId="00000091">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cierre de registro será el 15 de febrero de 2021, a las 23:59 (hora centro). La Dirección de Apoyo a la Producción Cinematográfica del IMCINE realizará la primera revisión de la información presentada antes de su envío a los Consejos de Evaluación, certificando que reúne los requisitos de inscripción y registro.</w:t>
      </w:r>
    </w:p>
    <w:p w:rsidR="00000000" w:rsidDel="00000000" w:rsidP="00000000" w:rsidRDefault="00000000" w:rsidRPr="00000000" w14:paraId="00000092">
      <w:pP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3">
      <w:pPr>
        <w:numPr>
          <w:ilvl w:val="0"/>
          <w:numId w:val="6"/>
        </w:numPr>
        <w:spacing w:before="120" w:lineRule="auto"/>
        <w:ind w:left="720" w:hanging="360"/>
        <w:jc w:val="both"/>
        <w:rPr>
          <w:sz w:val="18"/>
          <w:szCs w:val="18"/>
        </w:rPr>
      </w:pPr>
      <w:r w:rsidDel="00000000" w:rsidR="00000000" w:rsidRPr="00000000">
        <w:rPr>
          <w:rFonts w:ascii="Arial" w:cs="Arial" w:eastAsia="Arial" w:hAnsi="Arial"/>
          <w:b w:val="1"/>
          <w:sz w:val="18"/>
          <w:szCs w:val="18"/>
          <w:rtl w:val="0"/>
        </w:rPr>
        <w:t xml:space="preserve">GRUPO INTERNO DE REVISIÓN </w:t>
      </w:r>
      <w:r w:rsidDel="00000000" w:rsidR="00000000" w:rsidRPr="00000000">
        <w:rPr>
          <w:rtl w:val="0"/>
        </w:rPr>
      </w:r>
    </w:p>
    <w:p w:rsidR="00000000" w:rsidDel="00000000" w:rsidP="00000000" w:rsidRDefault="00000000" w:rsidRPr="00000000" w14:paraId="0000009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9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96">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13</w:t>
      </w:r>
      <w:r w:rsidDel="00000000" w:rsidR="00000000" w:rsidRPr="00000000">
        <w:rPr>
          <w:rFonts w:ascii="Arial" w:cs="Arial" w:eastAsia="Arial" w:hAnsi="Arial"/>
          <w:sz w:val="18"/>
          <w:szCs w:val="18"/>
          <w:rtl w:val="0"/>
        </w:rPr>
        <w:t xml:space="preserve"> de la modalidad de Apoyo a la producción de cortometrajes por región y con trayectoria) o, en su caso, notificando las inconsistencias, omisiones o errores detectados (</w:t>
      </w:r>
      <w:r w:rsidDel="00000000" w:rsidR="00000000" w:rsidRPr="00000000">
        <w:rPr>
          <w:rFonts w:ascii="Arial" w:cs="Arial" w:eastAsia="Arial" w:hAnsi="Arial"/>
          <w:b w:val="1"/>
          <w:sz w:val="18"/>
          <w:szCs w:val="18"/>
          <w:rtl w:val="0"/>
        </w:rPr>
        <w:t xml:space="preserve">Anexo 14</w:t>
      </w:r>
      <w:r w:rsidDel="00000000" w:rsidR="00000000" w:rsidRPr="00000000">
        <w:rPr>
          <w:rFonts w:ascii="Arial" w:cs="Arial" w:eastAsia="Arial" w:hAnsi="Arial"/>
          <w:sz w:val="18"/>
          <w:szCs w:val="18"/>
          <w:rtl w:val="0"/>
        </w:rPr>
        <w:t xml:space="preserve"> de la modalidad de Apoyo a la producción de cortometrajes por región y con trayectoria), otorgando 5 días hábiles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97">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8">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9">
      <w:pPr>
        <w:numPr>
          <w:ilvl w:val="0"/>
          <w:numId w:val="6"/>
        </w:numPr>
        <w:ind w:left="720" w:hanging="360"/>
        <w:jc w:val="both"/>
        <w:rPr>
          <w:sz w:val="18"/>
          <w:szCs w:val="18"/>
        </w:rPr>
      </w:pPr>
      <w:r w:rsidDel="00000000" w:rsidR="00000000" w:rsidRPr="00000000">
        <w:rPr>
          <w:rFonts w:ascii="Arial" w:cs="Arial" w:eastAsia="Arial" w:hAnsi="Arial"/>
          <w:b w:val="1"/>
          <w:sz w:val="18"/>
          <w:szCs w:val="18"/>
          <w:rtl w:val="0"/>
        </w:rPr>
        <w:t xml:space="preserve">CONSEJOS DE EVALUACIÓN</w:t>
      </w:r>
      <w:r w:rsidDel="00000000" w:rsidR="00000000" w:rsidRPr="00000000">
        <w:rPr>
          <w:rtl w:val="0"/>
        </w:rPr>
      </w:r>
    </w:p>
    <w:p w:rsidR="00000000" w:rsidDel="00000000" w:rsidP="00000000" w:rsidRDefault="00000000" w:rsidRPr="00000000" w14:paraId="0000009A">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15</w:t>
      </w:r>
      <w:r w:rsidDel="00000000" w:rsidR="00000000" w:rsidRPr="00000000">
        <w:rPr>
          <w:rFonts w:ascii="Arial" w:cs="Arial" w:eastAsia="Arial" w:hAnsi="Arial"/>
          <w:sz w:val="18"/>
          <w:szCs w:val="18"/>
          <w:rtl w:val="0"/>
        </w:rPr>
        <w:t xml:space="preserve"> de la modalidad de Apoyo a la producción de cortometrajes por región y con trayectoria.)</w:t>
      </w:r>
    </w:p>
    <w:p w:rsidR="00000000" w:rsidDel="00000000" w:rsidP="00000000" w:rsidRDefault="00000000" w:rsidRPr="00000000" w14:paraId="0000009B">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a propuesta de los diferentes sectores de la comunidad cinematográfica y, una vez acordada su participación, tendrán acceso a la información presentada por las personas participantes para la evaluación.</w:t>
      </w:r>
    </w:p>
    <w:p w:rsidR="00000000" w:rsidDel="00000000" w:rsidP="00000000" w:rsidRDefault="00000000" w:rsidRPr="00000000" w14:paraId="0000009C">
      <w:pP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D">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9E">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9F">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A0">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A1">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2">
      <w:pPr>
        <w:numPr>
          <w:ilvl w:val="0"/>
          <w:numId w:val="2"/>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A3">
      <w:pPr>
        <w:numPr>
          <w:ilvl w:val="0"/>
          <w:numId w:val="2"/>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A4">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A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6">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A7">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8">
      <w:pPr>
        <w:numPr>
          <w:ilvl w:val="0"/>
          <w:numId w:val="6"/>
        </w:numPr>
        <w:ind w:left="720" w:hanging="360"/>
        <w:jc w:val="both"/>
        <w:rPr>
          <w:sz w:val="18"/>
          <w:szCs w:val="18"/>
        </w:rPr>
      </w:pPr>
      <w:r w:rsidDel="00000000" w:rsidR="00000000" w:rsidRPr="00000000">
        <w:rPr>
          <w:rFonts w:ascii="Arial" w:cs="Arial" w:eastAsia="Arial" w:hAnsi="Arial"/>
          <w:b w:val="1"/>
          <w:sz w:val="18"/>
          <w:szCs w:val="18"/>
          <w:rtl w:val="0"/>
        </w:rPr>
        <w:t xml:space="preserve">CRITERIOS DE EVALUACIÓN</w:t>
      </w:r>
      <w:r w:rsidDel="00000000" w:rsidR="00000000" w:rsidRPr="00000000">
        <w:rPr>
          <w:rtl w:val="0"/>
        </w:rPr>
      </w:r>
    </w:p>
    <w:p w:rsidR="00000000" w:rsidDel="00000000" w:rsidP="00000000" w:rsidRDefault="00000000" w:rsidRPr="00000000" w14:paraId="000000A9">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A">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AB">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los Lineamientos de Operación del IMCINE, como las recomendaciones de los Consejos de Evaluación, que habrán de considerar como mínimo dos de los siguientes aspectos:</w:t>
      </w:r>
    </w:p>
    <w:p w:rsidR="00000000" w:rsidDel="00000000" w:rsidP="00000000" w:rsidRDefault="00000000" w:rsidRPr="00000000" w14:paraId="000000AC">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AD">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AE">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AF">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B0">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B1">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B2">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B3">
      <w:pPr>
        <w:numPr>
          <w:ilvl w:val="0"/>
          <w:numId w:val="8"/>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B4">
      <w:pPr>
        <w:numPr>
          <w:ilvl w:val="0"/>
          <w:numId w:val="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B5">
      <w:pPr>
        <w:numPr>
          <w:ilvl w:val="0"/>
          <w:numId w:val="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B6">
      <w:pPr>
        <w:numPr>
          <w:ilvl w:val="0"/>
          <w:numId w:val="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a niños, niñas o adolescentes.</w:t>
      </w:r>
    </w:p>
    <w:p w:rsidR="00000000" w:rsidDel="00000000" w:rsidP="00000000" w:rsidRDefault="00000000" w:rsidRPr="00000000" w14:paraId="000000B7">
      <w:pPr>
        <w:numPr>
          <w:ilvl w:val="0"/>
          <w:numId w:val="8"/>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B8">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p>
    <w:p w:rsidR="00000000" w:rsidDel="00000000" w:rsidP="00000000" w:rsidRDefault="00000000" w:rsidRPr="00000000" w14:paraId="000000B9">
      <w:pPr>
        <w:spacing w:before="120" w:lineRule="auto"/>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p>
    <w:p w:rsidR="00000000" w:rsidDel="00000000" w:rsidP="00000000" w:rsidRDefault="00000000" w:rsidRPr="00000000" w14:paraId="000000BA">
      <w:pPr>
        <w:ind w:left="1440" w:right="1128" w:firstLine="0"/>
        <w:jc w:val="both"/>
        <w:rPr>
          <w:rFonts w:ascii="Arial" w:cs="Arial" w:eastAsia="Arial" w:hAnsi="Arial"/>
          <w:b w:val="1"/>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Programa, o que habiendo sido de interés de los Consejos de Evaluación, no es posible recomendarlos dadas las limitaciones presupuestales.</w:t>
      </w:r>
      <w:r w:rsidDel="00000000" w:rsidR="00000000" w:rsidRPr="00000000">
        <w:rPr>
          <w:rtl w:val="0"/>
        </w:rPr>
      </w:r>
    </w:p>
    <w:p w:rsidR="00000000" w:rsidDel="00000000" w:rsidP="00000000" w:rsidRDefault="00000000" w:rsidRPr="00000000" w14:paraId="000000BB">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BC">
      <w:pPr>
        <w:numPr>
          <w:ilvl w:val="0"/>
          <w:numId w:val="6"/>
        </w:numPr>
        <w:ind w:left="720" w:hanging="360"/>
        <w:jc w:val="both"/>
        <w:rPr>
          <w:sz w:val="18"/>
          <w:szCs w:val="18"/>
        </w:rPr>
      </w:pPr>
      <w:r w:rsidDel="00000000" w:rsidR="00000000" w:rsidRPr="00000000">
        <w:rPr>
          <w:rFonts w:ascii="Arial" w:cs="Arial" w:eastAsia="Arial" w:hAnsi="Arial"/>
          <w:b w:val="1"/>
          <w:sz w:val="18"/>
          <w:szCs w:val="18"/>
          <w:rtl w:val="0"/>
        </w:rPr>
        <w:t xml:space="preserve">DIRECCIÓN DE APOYO A LA PRODUCCIÓN CINEMATOGRÁFICA</w:t>
      </w:r>
      <w:r w:rsidDel="00000000" w:rsidR="00000000" w:rsidRPr="00000000">
        <w:rPr>
          <w:rtl w:val="0"/>
        </w:rPr>
      </w:r>
    </w:p>
    <w:p w:rsidR="00000000" w:rsidDel="00000000" w:rsidP="00000000" w:rsidRDefault="00000000" w:rsidRPr="00000000" w14:paraId="000000B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decisión final de apoyo a los proyectos por parte del IMCINE estará a cargo de la Dirección de Apoyo a la Producción Cinematográfica, que, con base en la recomendación de los Consejos de Evaluación y los Lineamientos de Operación del Programa, emitirá un acuerdo en el que determina y aprueba los apoyos financieros a otorgar a las personas participantes.</w:t>
      </w:r>
    </w:p>
    <w:p w:rsidR="00000000" w:rsidDel="00000000" w:rsidP="00000000" w:rsidRDefault="00000000" w:rsidRPr="00000000" w14:paraId="000000BE">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1">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BF">
      <w:pPr>
        <w:pBdr>
          <w:top w:color="000000" w:space="6" w:sz="4" w:val="single"/>
          <w:left w:color="000000" w:space="0" w:sz="4" w:val="single"/>
          <w:bottom w:color="000000" w:space="8" w:sz="4" w:val="single"/>
          <w:right w:color="000000" w:space="4" w:sz="4" w:val="single"/>
        </w:pBdr>
        <w:ind w:left="567" w:right="624"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Fonts w:ascii="Arial" w:cs="Arial" w:eastAsia="Arial" w:hAnsi="Arial"/>
          <w:i w:val="1"/>
          <w:sz w:val="18"/>
          <w:szCs w:val="18"/>
          <w:rtl w:val="0"/>
        </w:rPr>
        <w:t xml:space="preserve">.</w:t>
      </w:r>
    </w:p>
    <w:p w:rsidR="00000000" w:rsidDel="00000000" w:rsidP="00000000" w:rsidRDefault="00000000" w:rsidRPr="00000000" w14:paraId="000000C0">
      <w:pPr>
        <w:numPr>
          <w:ilvl w:val="0"/>
          <w:numId w:val="6"/>
        </w:numPr>
        <w:spacing w:before="360" w:lineRule="auto"/>
        <w:ind w:left="720" w:hanging="360"/>
        <w:jc w:val="both"/>
        <w:rPr>
          <w:sz w:val="18"/>
          <w:szCs w:val="18"/>
        </w:rPr>
      </w:pPr>
      <w:r w:rsidDel="00000000" w:rsidR="00000000" w:rsidRPr="00000000">
        <w:rPr>
          <w:rFonts w:ascii="Arial" w:cs="Arial" w:eastAsia="Arial" w:hAnsi="Arial"/>
          <w:b w:val="1"/>
          <w:sz w:val="18"/>
          <w:szCs w:val="18"/>
          <w:rtl w:val="0"/>
        </w:rPr>
        <w:t xml:space="preserve">RESOLUCIÓN DEL APOYO</w:t>
      </w:r>
      <w:r w:rsidDel="00000000" w:rsidR="00000000" w:rsidRPr="00000000">
        <w:rPr>
          <w:rtl w:val="0"/>
        </w:rPr>
      </w:r>
    </w:p>
    <w:p w:rsidR="00000000" w:rsidDel="00000000" w:rsidP="00000000" w:rsidRDefault="00000000" w:rsidRPr="00000000" w14:paraId="000000C1">
      <w:pPr>
        <w:spacing w:before="120" w:lineRule="auto"/>
        <w:jc w:val="both"/>
        <w:rPr>
          <w:rFonts w:ascii="Arial" w:cs="Arial" w:eastAsia="Arial" w:hAnsi="Arial"/>
          <w:strike w:val="1"/>
          <w:sz w:val="18"/>
          <w:szCs w:val="18"/>
        </w:rPr>
      </w:pPr>
      <w:r w:rsidDel="00000000" w:rsidR="00000000" w:rsidRPr="00000000">
        <w:rPr>
          <w:rFonts w:ascii="Arial" w:cs="Arial" w:eastAsia="Arial" w:hAnsi="Arial"/>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C2">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 ser aceptado el proyecto y para proceder a la firma del contrato, la persona beneficiaria deberá presentar las actualizaciones de la documentación correspondientes, incluyendo el 32-D, con vigencia no mayor a tres meses, a más tardar 5 días después de haber recibido la notificación,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p>
    <w:p w:rsidR="00000000" w:rsidDel="00000000" w:rsidP="00000000" w:rsidRDefault="00000000" w:rsidRPr="00000000" w14:paraId="000000C3">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C4">
      <w:pPr>
        <w:numPr>
          <w:ilvl w:val="0"/>
          <w:numId w:val="6"/>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CONCESIÓN DEL APOYO</w:t>
      </w:r>
    </w:p>
    <w:p w:rsidR="00000000" w:rsidDel="00000000" w:rsidP="00000000" w:rsidRDefault="00000000" w:rsidRPr="00000000" w14:paraId="000000C5">
      <w:pPr>
        <w:spacing w:before="12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Los proyectos podrán obtener un monto máximo conforme a lo siguiente, sumando los procesos y modalidades a las que vayan a aplicar:</w:t>
      </w: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before="120" w:lineRule="auto"/>
        <w:jc w:val="both"/>
        <w:rPr>
          <w:rFonts w:ascii="Arial" w:cs="Arial" w:eastAsia="Arial" w:hAnsi="Arial"/>
          <w:b w:val="1"/>
          <w:color w:val="000000"/>
          <w:sz w:val="18"/>
          <w:szCs w:val="18"/>
          <w:u w:val="single"/>
        </w:rPr>
      </w:pPr>
      <w:r w:rsidDel="00000000" w:rsidR="00000000" w:rsidRPr="00000000">
        <w:rPr>
          <w:rFonts w:ascii="Arial" w:cs="Arial" w:eastAsia="Arial" w:hAnsi="Arial"/>
          <w:b w:val="1"/>
          <w:color w:val="000000"/>
          <w:sz w:val="18"/>
          <w:szCs w:val="18"/>
          <w:u w:val="single"/>
          <w:rtl w:val="0"/>
        </w:rPr>
        <w:t xml:space="preserve">Regional y con trayectoria: </w:t>
      </w:r>
      <w:r w:rsidDel="00000000" w:rsidR="00000000" w:rsidRPr="00000000">
        <w:rPr>
          <w:rFonts w:ascii="Arial" w:cs="Arial" w:eastAsia="Arial" w:hAnsi="Arial"/>
          <w:color w:val="000000"/>
          <w:sz w:val="18"/>
          <w:szCs w:val="18"/>
          <w:rtl w:val="0"/>
        </w:rPr>
        <w:t xml:space="preserve">deberán considerar el siguiente monto máximo a solicitar por proyecto:</w:t>
      </w:r>
      <w:r w:rsidDel="00000000" w:rsidR="00000000" w:rsidRPr="00000000">
        <w:rPr>
          <w:rtl w:val="0"/>
        </w:rPr>
      </w:r>
    </w:p>
    <w:p w:rsidR="00000000" w:rsidDel="00000000" w:rsidP="00000000" w:rsidRDefault="00000000" w:rsidRPr="00000000" w14:paraId="000000C7">
      <w:pPr>
        <w:numPr>
          <w:ilvl w:val="0"/>
          <w:numId w:val="5"/>
        </w:numPr>
        <w:pBdr>
          <w:top w:space="0" w:sz="0" w:val="nil"/>
          <w:left w:space="0" w:sz="0" w:val="nil"/>
          <w:bottom w:space="0" w:sz="0" w:val="nil"/>
          <w:right w:space="0" w:sz="0" w:val="nil"/>
          <w:between w:space="0" w:sz="0" w:val="nil"/>
        </w:pBdr>
        <w:spacing w:before="120" w:lineRule="auto"/>
        <w:ind w:left="426" w:hanging="426"/>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El apoyo de IMCINE será por un apoyo máximo de </w:t>
      </w:r>
      <w:r w:rsidDel="00000000" w:rsidR="00000000" w:rsidRPr="00000000">
        <w:rPr>
          <w:rFonts w:ascii="Arial" w:cs="Arial" w:eastAsia="Arial" w:hAnsi="Arial"/>
          <w:b w:val="1"/>
          <w:color w:val="000000"/>
          <w:sz w:val="18"/>
          <w:szCs w:val="18"/>
          <w:rtl w:val="0"/>
        </w:rPr>
        <w:t xml:space="preserve">$550,000.00 (quinientos cincuenta mil pesos 00/100 M.N.), </w:t>
      </w:r>
      <w:r w:rsidDel="00000000" w:rsidR="00000000" w:rsidRPr="00000000">
        <w:rPr>
          <w:rFonts w:ascii="Arial" w:cs="Arial" w:eastAsia="Arial" w:hAnsi="Arial"/>
          <w:color w:val="000000"/>
          <w:sz w:val="18"/>
          <w:szCs w:val="18"/>
          <w:rtl w:val="0"/>
        </w:rPr>
        <w:t xml:space="preserve">lo que podrá representar hasta el </w:t>
      </w:r>
      <w:r w:rsidDel="00000000" w:rsidR="00000000" w:rsidRPr="00000000">
        <w:rPr>
          <w:rFonts w:ascii="Arial" w:cs="Arial" w:eastAsia="Arial" w:hAnsi="Arial"/>
          <w:b w:val="1"/>
          <w:color w:val="000000"/>
          <w:sz w:val="18"/>
          <w:szCs w:val="18"/>
          <w:rtl w:val="0"/>
        </w:rPr>
        <w:t xml:space="preserve">80%</w:t>
      </w:r>
      <w:r w:rsidDel="00000000" w:rsidR="00000000" w:rsidRPr="00000000">
        <w:rPr>
          <w:rFonts w:ascii="Arial" w:cs="Arial" w:eastAsia="Arial" w:hAnsi="Arial"/>
          <w:color w:val="000000"/>
          <w:sz w:val="18"/>
          <w:szCs w:val="18"/>
          <w:rtl w:val="0"/>
        </w:rPr>
        <w:t xml:space="preserve"> del costo total del proyecto, incluyendo otras aportaciones federales de IMCINE y ECHASA, de ser el caso.</w:t>
      </w: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Las personas beneficiarias podrán acceder a estos montos participando en un solo año fiscal, siempre y cuando puedan comprobar el ejercicio del recurso completo o bien, podrán dividir el monto por proceso o año fiscal para recibir el apoyo de IMCINE en las distintas etapas de la película.</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Si el proyecto recibe apoyo en el proceso de producción descrito en las presentes bases y cumplió con las entregas estipuladas en el contrato y con la comprobación del ejercicio del monto otorgado, al siguiente año podrá participar en el siguiente proceso de postproducción, sin necesidad de ser evaluado nuevamente.</w:t>
      </w: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B">
      <w:pPr>
        <w:spacing w:line="276"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tener un plazo de hasta dos años para volver a presentar el mismo proyecto a la modalidad de postproducción, por lo que no es necesario que apliquen en años consecutivos para que el IMCINE respete la continuidad en los procesos.</w:t>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otorgamiento de los montos de apoyo dependerá de la naturaleza de los proyectos y disponibilidad de recursos económicos del IMCINE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beneficiaria </w:t>
      </w:r>
      <w:r w:rsidDel="00000000" w:rsidR="00000000" w:rsidRPr="00000000">
        <w:rPr>
          <w:rFonts w:ascii="Arial" w:cs="Arial" w:eastAsia="Arial" w:hAnsi="Arial"/>
          <w:sz w:val="18"/>
          <w:szCs w:val="18"/>
          <w:rtl w:val="0"/>
        </w:rPr>
        <w:t xml:space="preserve">deberá contar con </w:t>
      </w:r>
      <w:r w:rsidDel="00000000" w:rsidR="00000000" w:rsidRPr="00000000">
        <w:rPr>
          <w:rFonts w:ascii="Arial" w:cs="Arial" w:eastAsia="Arial" w:hAnsi="Arial"/>
          <w:color w:val="000000"/>
          <w:sz w:val="18"/>
          <w:szCs w:val="18"/>
          <w:rtl w:val="0"/>
        </w:rPr>
        <w:t xml:space="preserve">una cuenta bancaria exclusiva para el manejo de los recursos que otorgue el IMCINE.</w:t>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monto aprobado se dará en una sola exhibición a la firma del contrato, debiendo considerar que cuentan con hasta 6 meses para su ejercicio y comprobación.</w:t>
      </w:r>
    </w:p>
    <w:p w:rsidR="00000000" w:rsidDel="00000000" w:rsidP="00000000" w:rsidRDefault="00000000" w:rsidRPr="00000000" w14:paraId="000000CF">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r w:rsidDel="00000000" w:rsidR="00000000" w:rsidRPr="00000000">
        <w:rPr>
          <w:rtl w:val="0"/>
        </w:rPr>
      </w:r>
    </w:p>
    <w:p w:rsidR="00000000" w:rsidDel="00000000" w:rsidP="00000000" w:rsidRDefault="00000000" w:rsidRPr="00000000" w14:paraId="000000D0">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REPORTES DE AVANCE DE PROYECTO</w:t>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La persona beneficiaria deberá entregar un informe trimestral de avances del proyecto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 producción de cortometrajes por región y con trayectoria) </w:t>
      </w:r>
      <w:r w:rsidDel="00000000" w:rsidR="00000000" w:rsidRPr="00000000">
        <w:rPr>
          <w:rFonts w:ascii="Arial" w:cs="Arial" w:eastAsia="Arial" w:hAnsi="Arial"/>
          <w:color w:val="000000"/>
          <w:sz w:val="18"/>
          <w:szCs w:val="18"/>
          <w:rtl w:val="0"/>
        </w:rPr>
        <w:t xml:space="preserve">con las actividades realizadas conforme al proceso en el que aplicó, y el reporte del ejercicio de los recursos con su respectiva comprobación fiscal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 producción de cortometrajes por región y con trayectoria.)</w:t>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3">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OBLIGACIONES DE LA PERSONA BENEFICIARIA</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Una vez concluido el proceso al que aplicó, la persona beneficiaria deberá entregar conforme al instrumento jurídico a que dé lugar el apoyo, lo siguiente: </w:t>
      </w:r>
    </w:p>
    <w:p w:rsidR="00000000" w:rsidDel="00000000" w:rsidP="00000000" w:rsidRDefault="00000000" w:rsidRPr="00000000" w14:paraId="000000D5">
      <w:pPr>
        <w:spacing w:before="120" w:lineRule="auto"/>
        <w:jc w:val="both"/>
        <w:rPr>
          <w:rFonts w:ascii="Arial" w:cs="Arial" w:eastAsia="Arial" w:hAnsi="Arial"/>
          <w:b w:val="1"/>
          <w:color w:val="000000"/>
          <w:sz w:val="18"/>
          <w:szCs w:val="18"/>
        </w:rPr>
      </w:pPr>
      <w:r w:rsidDel="00000000" w:rsidR="00000000" w:rsidRPr="00000000">
        <w:rPr>
          <w:rFonts w:ascii="Arial" w:cs="Arial" w:eastAsia="Arial" w:hAnsi="Arial"/>
          <w:b w:val="1"/>
          <w:sz w:val="18"/>
          <w:szCs w:val="18"/>
          <w:rtl w:val="0"/>
        </w:rPr>
        <w:t xml:space="preserve">En el proceso de Año 1:</w:t>
      </w:r>
      <w:r w:rsidDel="00000000" w:rsidR="00000000" w:rsidRPr="00000000">
        <w:rPr>
          <w:rtl w:val="0"/>
        </w:rPr>
      </w:r>
    </w:p>
    <w:p w:rsidR="00000000" w:rsidDel="00000000" w:rsidP="00000000" w:rsidRDefault="00000000" w:rsidRPr="00000000" w14:paraId="000000D6">
      <w:pPr>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Informe final de las actividades realizadas durante la producción.</w:t>
      </w:r>
    </w:p>
    <w:p w:rsidR="00000000" w:rsidDel="00000000" w:rsidP="00000000" w:rsidRDefault="00000000" w:rsidRPr="00000000" w14:paraId="000000D7">
      <w:pPr>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Reporte final del ejercicio del recurso con los comprobantes fiscales que correspondan.</w:t>
      </w:r>
    </w:p>
    <w:p w:rsidR="00000000" w:rsidDel="00000000" w:rsidP="00000000" w:rsidRDefault="00000000" w:rsidRPr="00000000" w14:paraId="000000D8">
      <w:pPr>
        <w:numPr>
          <w:ilvl w:val="0"/>
          <w:numId w:val="4"/>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D9">
      <w:pPr>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Plan de rodaje, hojas de llamado y reportes de producción que correspondan.</w:t>
      </w:r>
    </w:p>
    <w:p w:rsidR="00000000" w:rsidDel="00000000" w:rsidP="00000000" w:rsidRDefault="00000000" w:rsidRPr="00000000" w14:paraId="000000DA">
      <w:pPr>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Primer corte de imagen.</w:t>
      </w:r>
    </w:p>
    <w:p w:rsidR="00000000" w:rsidDel="00000000" w:rsidP="00000000" w:rsidRDefault="00000000" w:rsidRPr="00000000" w14:paraId="000000DB">
      <w:pPr>
        <w:pBdr>
          <w:top w:space="0" w:sz="0" w:val="nil"/>
          <w:left w:space="0" w:sz="0" w:val="nil"/>
          <w:bottom w:space="0" w:sz="0" w:val="nil"/>
          <w:right w:space="0" w:sz="0" w:val="nil"/>
          <w:between w:space="0" w:sz="0" w:val="nil"/>
        </w:pBdr>
        <w:ind w:left="567" w:right="1129" w:firstLine="0"/>
        <w:jc w:val="both"/>
        <w:rPr>
          <w:rFonts w:ascii="Arial" w:cs="Arial" w:eastAsia="Arial" w:hAnsi="Arial"/>
          <w:i w:val="1"/>
          <w:color w:val="000000"/>
          <w:sz w:val="18"/>
          <w:szCs w:val="18"/>
        </w:rPr>
      </w:pPr>
      <w:r w:rsidDel="00000000" w:rsidR="00000000" w:rsidRPr="00000000">
        <w:rPr>
          <w:rtl w:val="0"/>
        </w:rPr>
      </w:r>
    </w:p>
    <w:p w:rsidR="00000000" w:rsidDel="00000000" w:rsidP="00000000" w:rsidRDefault="00000000" w:rsidRPr="00000000" w14:paraId="000000DC">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IMCINE conservará el derecho no exclusivo de promoción, difusión, transmisión y divulgación de la película con fines culturales y educativos en circuitos de exhibición nacionales e internacionales, además de la televisión pública nacional en sus diferentes modalidades (incluyendo simulcast) y a través de internet por medio de las plataformas digitales del Instituto. El IMCINE podrá ejercer este derecho de manera automática una vez que hayan pasado dos años de la primera exhibición pública de la película con el objetivo de hacer accesible el cine nacional a todos los mexicanos. La persona beneficiaria deberá notificar por escrito al IMCINE catorce días hábiles antes de la primera exhibición pública de la película, sea esta en festivales, eventos o circuitos de exhibición nacionales o internacionales. El IMCINE, a su vez, notificará por escrito a la persona beneficiaria el vencimiento del plazo de dos años de la primera exhibición pública y promoverá la película en los medios reservados, a partir de esta notificación.</w:t>
      </w:r>
    </w:p>
    <w:p w:rsidR="00000000" w:rsidDel="00000000" w:rsidP="00000000" w:rsidRDefault="00000000" w:rsidRPr="00000000" w14:paraId="000000DD">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caso de incumplimiento de los compromisos contractuales a los que están obligados en términos de esta convocatoria la persona beneficiaria y las partes relacionadas no podrán aplicar a ningún mecanismo de apoyo con fondos públicos y deberán reintegrar el recurso otorgado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18</w:t>
      </w:r>
      <w:r w:rsidDel="00000000" w:rsidR="00000000" w:rsidRPr="00000000">
        <w:rPr>
          <w:rFonts w:ascii="Arial" w:cs="Arial" w:eastAsia="Arial" w:hAnsi="Arial"/>
          <w:sz w:val="18"/>
          <w:szCs w:val="18"/>
          <w:rtl w:val="0"/>
        </w:rPr>
        <w:t xml:space="preserve"> de la modalidad de Apoyo a la producción de cortometrajes por región y con trayectoria)</w:t>
      </w:r>
      <w:r w:rsidDel="00000000" w:rsidR="00000000" w:rsidRPr="00000000">
        <w:rPr>
          <w:rFonts w:ascii="Arial" w:cs="Arial" w:eastAsia="Arial" w:hAnsi="Arial"/>
          <w:color w:val="000000"/>
          <w:sz w:val="18"/>
          <w:szCs w:val="18"/>
          <w:rtl w:val="0"/>
        </w:rPr>
        <w:t xml:space="preserve">, conforme a lo estipulado en las Reglas de Operación. </w:t>
      </w:r>
    </w:p>
    <w:p w:rsidR="00000000" w:rsidDel="00000000" w:rsidP="00000000" w:rsidRDefault="00000000" w:rsidRPr="00000000" w14:paraId="000000DE">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r w:rsidDel="00000000" w:rsidR="00000000" w:rsidRPr="00000000">
        <w:rPr>
          <w:rtl w:val="0"/>
        </w:rPr>
      </w:r>
    </w:p>
    <w:p w:rsidR="00000000" w:rsidDel="00000000" w:rsidP="00000000" w:rsidRDefault="00000000" w:rsidRPr="00000000" w14:paraId="000000DF">
      <w:pPr>
        <w:numPr>
          <w:ilvl w:val="0"/>
          <w:numId w:val="6"/>
        </w:numPr>
        <w:pBdr>
          <w:top w:space="0" w:sz="0" w:val="nil"/>
          <w:left w:space="0" w:sz="0" w:val="nil"/>
          <w:bottom w:space="0" w:sz="0" w:val="nil"/>
          <w:right w:space="0" w:sz="0" w:val="nil"/>
          <w:between w:space="0" w:sz="0" w:val="nil"/>
        </w:pBdr>
        <w:spacing w:before="36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APORTACIONES DEL IMCINE</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E0">
      <w:pPr>
        <w:spacing w:before="12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E2">
      <w:pPr>
        <w:spacing w:after="240" w:before="12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E3">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hyperlink r:id="rId12">
        <w:r w:rsidDel="00000000" w:rsidR="00000000" w:rsidRPr="00000000">
          <w:rPr>
            <w:rFonts w:ascii="Arial" w:cs="Arial" w:eastAsia="Arial" w:hAnsi="Arial"/>
            <w:color w:val="1155cc"/>
            <w:sz w:val="18"/>
            <w:szCs w:val="18"/>
            <w:u w:val="single"/>
            <w:rtl w:val="0"/>
          </w:rPr>
          <w:t xml:space="preserve">cortos@imcine.gob.mx</w:t>
        </w:r>
      </w:hyperlink>
      <w:r w:rsidDel="00000000" w:rsidR="00000000" w:rsidRPr="00000000">
        <w:rPr>
          <w:rFonts w:ascii="Arial" w:cs="Arial" w:eastAsia="Arial" w:hAnsi="Arial"/>
          <w:b w:val="1"/>
          <w:sz w:val="18"/>
          <w:szCs w:val="18"/>
          <w:rtl w:val="0"/>
        </w:rPr>
        <w:t xml:space="preserve">, o llamando a los teléfonos: 55 5448.5351, 55 5448.5354 o bien en la siguiente dirección: Atletas # 2, Edif. Luis Buñuel 4° piso, Col. Country Club Coyoacán, C.P. 04210. Ciudad de México</w:t>
      </w:r>
    </w:p>
    <w:p w:rsidR="00000000" w:rsidDel="00000000" w:rsidP="00000000" w:rsidRDefault="00000000" w:rsidRPr="00000000" w14:paraId="000000E4">
      <w:pPr>
        <w:pBdr>
          <w:top w:space="0" w:sz="0" w:val="nil"/>
          <w:left w:space="0" w:sz="0" w:val="nil"/>
          <w:bottom w:space="0" w:sz="0" w:val="nil"/>
          <w:right w:space="0" w:sz="0" w:val="nil"/>
          <w:between w:space="0" w:sz="0" w:val="nil"/>
        </w:pBdr>
        <w:tabs>
          <w:tab w:val="left" w:pos="8364"/>
        </w:tabs>
        <w:ind w:right="23"/>
        <w:rPr>
          <w:rFonts w:ascii="Arial" w:cs="Arial" w:eastAsia="Arial" w:hAnsi="Arial"/>
          <w:sz w:val="18"/>
          <w:szCs w:val="18"/>
        </w:rPr>
      </w:pPr>
      <w:r w:rsidDel="00000000" w:rsidR="00000000" w:rsidRPr="00000000">
        <w:rPr>
          <w:rtl w:val="0"/>
        </w:rPr>
      </w:r>
    </w:p>
    <w:sectPr>
      <w:headerReference r:id="rId13" w:type="default"/>
      <w:headerReference r:id="rId14" w:type="even"/>
      <w:footerReference r:id="rId15" w:type="default"/>
      <w:footerReference r:id="rId16" w:type="first"/>
      <w:footerReference r:id="rId17"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Tahoma">
    <w:embedRegular w:fontKey="{00000000-0000-0000-0000-000000000000}" r:id="rId1" w:subsetted="0"/>
    <w:embedBold w:fontKey="{00000000-0000-0000-0000-000000000000}" r:id="rId2" w:subsetted="0"/>
  </w:font>
  <w:font w:name="Noto Sans Symbols"/>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A">
    <w:pPr>
      <w:pBdr>
        <w:top w:space="0" w:sz="0" w:val="nil"/>
        <w:left w:space="0" w:sz="0" w:val="nil"/>
        <w:bottom w:space="0" w:sz="0" w:val="nil"/>
        <w:right w:space="0" w:sz="0" w:val="nil"/>
        <w:between w:space="0" w:sz="0" w:val="nil"/>
      </w:pBdr>
      <w:tabs>
        <w:tab w:val="center" w:pos="4252"/>
        <w:tab w:val="right" w:pos="8504"/>
      </w:tabs>
      <w:ind w:right="-326"/>
      <w:rPr>
        <w:color w:val="000000"/>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tabs>
        <w:tab w:val="center" w:pos="4252"/>
        <w:tab w:val="right" w:pos="8504"/>
      </w:tabs>
      <w:ind w:right="23" w:firstLine="360"/>
      <w:jc w:val="right"/>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C">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E">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1" name="image1.jpg"/>
          <a:graphic>
            <a:graphicData uri="http://schemas.openxmlformats.org/drawingml/2006/picture">
              <pic:pic>
                <pic:nvPicPr>
                  <pic:cNvPr descr="logo_GL" id="0" name="image1.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5">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color w:val="000000"/>
        <w:sz w:val="16"/>
        <w:szCs w:val="16"/>
      </w:rPr>
    </w:pPr>
    <w:r w:rsidDel="00000000" w:rsidR="00000000" w:rsidRPr="00000000">
      <w:rPr>
        <w:rFonts w:ascii="Tahoma" w:cs="Tahoma" w:eastAsia="Tahoma" w:hAnsi="Tahoma"/>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6">
    <w:pPr>
      <w:pBdr>
        <w:top w:space="0" w:sz="0" w:val="nil"/>
        <w:left w:space="0" w:sz="0" w:val="nil"/>
        <w:bottom w:space="0" w:sz="0" w:val="nil"/>
        <w:right w:space="0" w:sz="0" w:val="nil"/>
        <w:between w:space="0" w:sz="0" w:val="nil"/>
      </w:pBdr>
      <w:tabs>
        <w:tab w:val="center" w:pos="4252"/>
        <w:tab w:val="right" w:pos="8504"/>
        <w:tab w:val="center" w:pos="4536"/>
      </w:tabs>
      <w:ind w:right="360" w:firstLine="360"/>
      <w:rPr>
        <w:color w:val="000000"/>
      </w:rPr>
    </w:pP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tabs>
        <w:tab w:val="center" w:pos="4252"/>
        <w:tab w:val="right" w:pos="8504"/>
      </w:tabs>
      <w:rPr>
        <w:rFonts w:ascii="Tahoma" w:cs="Tahoma" w:eastAsia="Tahoma" w:hAnsi="Tahoma"/>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8">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185" w:hanging="360"/>
      </w:pPr>
      <w:rPr>
        <w:rFonts w:ascii="Arial" w:cs="Arial" w:eastAsia="Arial" w:hAnsi="Arial"/>
        <w:b w:val="1"/>
      </w:rPr>
    </w:lvl>
    <w:lvl w:ilvl="1">
      <w:start w:val="1"/>
      <w:numFmt w:val="lowerLetter"/>
      <w:lvlText w:val="%2)"/>
      <w:lvlJc w:val="left"/>
      <w:pPr>
        <w:ind w:left="1905" w:hanging="360"/>
      </w:pPr>
      <w:rPr/>
    </w:lvl>
    <w:lvl w:ilvl="2">
      <w:start w:val="1"/>
      <w:numFmt w:val="lowerRoman"/>
      <w:lvlText w:val="%3)"/>
      <w:lvlJc w:val="right"/>
      <w:pPr>
        <w:ind w:left="2625" w:hanging="180"/>
      </w:pPr>
      <w:rPr/>
    </w:lvl>
    <w:lvl w:ilvl="3">
      <w:start w:val="1"/>
      <w:numFmt w:val="decimal"/>
      <w:lvlText w:val="(%4)"/>
      <w:lvlJc w:val="left"/>
      <w:pPr>
        <w:ind w:left="3345" w:hanging="360"/>
      </w:pPr>
      <w:rPr/>
    </w:lvl>
    <w:lvl w:ilvl="4">
      <w:start w:val="1"/>
      <w:numFmt w:val="lowerLetter"/>
      <w:lvlText w:val="(%5)"/>
      <w:lvlJc w:val="left"/>
      <w:pPr>
        <w:ind w:left="4065" w:hanging="360"/>
      </w:pPr>
      <w:rPr/>
    </w:lvl>
    <w:lvl w:ilvl="5">
      <w:start w:val="1"/>
      <w:numFmt w:val="lowerRoman"/>
      <w:lvlText w:val="(%6)"/>
      <w:lvlJc w:val="right"/>
      <w:pPr>
        <w:ind w:left="4785" w:hanging="180"/>
      </w:pPr>
      <w:rPr/>
    </w:lvl>
    <w:lvl w:ilvl="6">
      <w:start w:val="1"/>
      <w:numFmt w:val="decimal"/>
      <w:lvlText w:val="%7."/>
      <w:lvlJc w:val="left"/>
      <w:pPr>
        <w:ind w:left="5505" w:hanging="360"/>
      </w:pPr>
      <w:rPr/>
    </w:lvl>
    <w:lvl w:ilvl="7">
      <w:start w:val="1"/>
      <w:numFmt w:val="lowerLetter"/>
      <w:lvlText w:val="%8."/>
      <w:lvlJc w:val="left"/>
      <w:pPr>
        <w:ind w:left="6225" w:hanging="360"/>
      </w:pPr>
      <w:rPr/>
    </w:lvl>
    <w:lvl w:ilvl="8">
      <w:start w:val="1"/>
      <w:numFmt w:val="lowerRoman"/>
      <w:lvlText w:val="%9."/>
      <w:lvlJc w:val="right"/>
      <w:pPr>
        <w:ind w:left="6945" w:hanging="180"/>
      </w:pPr>
      <w:rPr/>
    </w:lvl>
  </w:abstractNum>
  <w:abstractNum w:abstractNumId="2">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360" w:hanging="360"/>
      </w:pPr>
      <w:rPr>
        <w:rFonts w:ascii="Arial" w:cs="Arial" w:eastAsia="Arial" w:hAnsi="Arial"/>
        <w:b w:val="0"/>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6">
    <w:lvl w:ilvl="0">
      <w:start w:val="4"/>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paragraph" w:styleId="Textosinformato">
    <w:name w:val="Plain Text"/>
    <w:basedOn w:val="Normal"/>
    <w:link w:val="TextosinformatoCar"/>
    <w:uiPriority w:val="99"/>
    <w:semiHidden w:val="1"/>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semiHidden w:val="1"/>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 w:customStyle="1">
    <w:name w:val="Normal1"/>
    <w:rsid w:val="00EC65D8"/>
    <w:rPr>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imcine.gob.mx" TargetMode="External"/><Relationship Id="rId10" Type="http://schemas.openxmlformats.org/officeDocument/2006/relationships/hyperlink" Target="http://www.sat.gob.mx" TargetMode="External"/><Relationship Id="rId13" Type="http://schemas.openxmlformats.org/officeDocument/2006/relationships/header" Target="header1.xml"/><Relationship Id="rId12" Type="http://schemas.openxmlformats.org/officeDocument/2006/relationships/hyperlink" Target="mailto:cortos@imcine.gob.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imcine.gob.mx" TargetMode="External"/><Relationship Id="rId15" Type="http://schemas.openxmlformats.org/officeDocument/2006/relationships/footer" Target="footer1.xml"/><Relationship Id="rId14" Type="http://schemas.openxmlformats.org/officeDocument/2006/relationships/header" Target="header2.xml"/><Relationship Id="rId17" Type="http://schemas.openxmlformats.org/officeDocument/2006/relationships/footer" Target="footer2.xml"/><Relationship Id="rId16"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yperlink" Target="mailto:cortos@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LF9HGBANNqTAK89yRm6QoS8Dabg==">AMUW2mX//5Nrx56T8fTK8AuPOPhTEXphJSWBdh+DzFRQSmN7diXlTckKM0FAqwBguAmwuKeN+w5NPoeB4O8La76tsOf/rbiY914NxUfmsFM0ls9naNZqy1w=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2020-10-30T00:34:00Z</dcterms:created>
  <dc:creator>Gerardo Barrera</dc:creator>
</cp:coreProperties>
</file>