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FB703" w14:textId="77777777" w:rsidR="00DC571E" w:rsidRPr="008C4A8E" w:rsidRDefault="008B4636" w:rsidP="00DC571E">
      <w:pPr>
        <w:pStyle w:val="Texto"/>
        <w:spacing w:after="240" w:line="240" w:lineRule="atLeast"/>
        <w:ind w:firstLine="0"/>
        <w:jc w:val="center"/>
        <w:rPr>
          <w:rFonts w:ascii="Soberana Titular" w:hAnsi="Soberana Titular"/>
          <w:b/>
          <w:sz w:val="22"/>
          <w:szCs w:val="22"/>
          <w:u w:val="single"/>
        </w:rPr>
      </w:pPr>
      <w:r w:rsidRPr="008C4A8E">
        <w:rPr>
          <w:rFonts w:ascii="Soberana Titular" w:hAnsi="Soberana Titular"/>
          <w:b/>
          <w:sz w:val="22"/>
          <w:szCs w:val="22"/>
          <w:u w:val="single"/>
        </w:rPr>
        <w:t xml:space="preserve">SERIE </w:t>
      </w:r>
      <w:r w:rsidR="00251D5B">
        <w:rPr>
          <w:rFonts w:ascii="Soberana Titular" w:hAnsi="Soberana Titular"/>
          <w:b/>
          <w:sz w:val="22"/>
          <w:szCs w:val="22"/>
          <w:u w:val="single"/>
        </w:rPr>
        <w:t>R08 CAPTACIÓ</w:t>
      </w:r>
      <w:r w:rsidR="00DC571E" w:rsidRPr="008C4A8E">
        <w:rPr>
          <w:rFonts w:ascii="Soberana Titular" w:hAnsi="Soberana Titular"/>
          <w:b/>
          <w:sz w:val="22"/>
          <w:szCs w:val="22"/>
          <w:u w:val="single"/>
        </w:rPr>
        <w:t>N</w:t>
      </w:r>
    </w:p>
    <w:p w14:paraId="32ACE321" w14:textId="7C5F9835" w:rsidR="00B75FFE" w:rsidRPr="008C4A8E" w:rsidRDefault="00646A52" w:rsidP="00B75FFE">
      <w:pPr>
        <w:pStyle w:val="Texto"/>
        <w:spacing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8C4A8E">
        <w:rPr>
          <w:rFonts w:ascii="Soberana Texto" w:hAnsi="Soberana Texto"/>
          <w:sz w:val="22"/>
          <w:szCs w:val="22"/>
        </w:rPr>
        <w:t>La</w:t>
      </w:r>
      <w:r w:rsidR="008B4636" w:rsidRPr="008C4A8E">
        <w:rPr>
          <w:rFonts w:ascii="Soberana Texto" w:hAnsi="Soberana Texto"/>
          <w:sz w:val="22"/>
          <w:szCs w:val="22"/>
        </w:rPr>
        <w:t xml:space="preserve"> </w:t>
      </w:r>
      <w:r w:rsidRPr="008C4A8E">
        <w:rPr>
          <w:rFonts w:ascii="Soberana Texto" w:hAnsi="Soberana Texto"/>
          <w:sz w:val="22"/>
          <w:szCs w:val="22"/>
        </w:rPr>
        <w:t>S</w:t>
      </w:r>
      <w:r w:rsidR="008B4636" w:rsidRPr="008C4A8E">
        <w:rPr>
          <w:rFonts w:ascii="Soberana Texto" w:hAnsi="Soberana Texto"/>
          <w:sz w:val="22"/>
          <w:szCs w:val="22"/>
        </w:rPr>
        <w:t xml:space="preserve">erie </w:t>
      </w:r>
      <w:r w:rsidRPr="008C4A8E">
        <w:rPr>
          <w:rFonts w:ascii="Soberana Texto" w:hAnsi="Soberana Texto"/>
          <w:sz w:val="22"/>
          <w:szCs w:val="22"/>
        </w:rPr>
        <w:t xml:space="preserve">R08 Captación </w:t>
      </w:r>
      <w:r w:rsidR="008B4636" w:rsidRPr="008C4A8E">
        <w:rPr>
          <w:rFonts w:ascii="Soberana Texto" w:hAnsi="Soberana Texto"/>
          <w:sz w:val="22"/>
          <w:szCs w:val="22"/>
        </w:rPr>
        <w:t xml:space="preserve">se integra por </w:t>
      </w:r>
      <w:r w:rsidR="00B75FFE" w:rsidRPr="008C4A8E">
        <w:rPr>
          <w:rFonts w:ascii="Soberana Texto" w:hAnsi="Soberana Texto"/>
          <w:sz w:val="22"/>
          <w:szCs w:val="22"/>
        </w:rPr>
        <w:t>cuatro</w:t>
      </w:r>
      <w:r w:rsidR="008B4636" w:rsidRPr="008C4A8E">
        <w:rPr>
          <w:rFonts w:ascii="Soberana Texto" w:hAnsi="Soberana Texto"/>
          <w:sz w:val="22"/>
          <w:szCs w:val="22"/>
        </w:rPr>
        <w:t xml:space="preserve"> (</w:t>
      </w:r>
      <w:r w:rsidR="00B75FFE" w:rsidRPr="008C4A8E">
        <w:rPr>
          <w:rFonts w:ascii="Soberana Texto" w:hAnsi="Soberana Texto"/>
          <w:sz w:val="22"/>
          <w:szCs w:val="22"/>
        </w:rPr>
        <w:t>4</w:t>
      </w:r>
      <w:r w:rsidR="008B4636" w:rsidRPr="008C4A8E">
        <w:rPr>
          <w:rFonts w:ascii="Soberana Texto" w:hAnsi="Soberana Texto"/>
          <w:sz w:val="22"/>
          <w:szCs w:val="22"/>
        </w:rPr>
        <w:t xml:space="preserve">) reportes, cuya frecuencia de elaboración y presentación debe ser </w:t>
      </w:r>
      <w:r w:rsidR="00B75FFE" w:rsidRPr="008C4A8E">
        <w:rPr>
          <w:rFonts w:ascii="Soberana Texto" w:hAnsi="Soberana Texto"/>
          <w:b/>
          <w:sz w:val="22"/>
          <w:szCs w:val="22"/>
          <w:u w:val="single"/>
        </w:rPr>
        <w:t>trimestral</w:t>
      </w:r>
      <w:r w:rsidR="00B75FFE" w:rsidRPr="008C4A8E">
        <w:rPr>
          <w:rFonts w:ascii="Soberana Texto" w:hAnsi="Soberana Texto"/>
          <w:sz w:val="22"/>
          <w:szCs w:val="22"/>
        </w:rPr>
        <w:t>.</w:t>
      </w:r>
    </w:p>
    <w:p w14:paraId="2D923830" w14:textId="77777777" w:rsidR="00DC571E" w:rsidRPr="008C4A8E" w:rsidRDefault="00DC571E" w:rsidP="00DC571E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8C4A8E">
        <w:rPr>
          <w:rFonts w:ascii="Soberana Texto" w:hAnsi="Soberana Texto"/>
          <w:b/>
          <w:sz w:val="22"/>
          <w:szCs w:val="22"/>
        </w:rPr>
        <w:t>REPORTE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7855"/>
      </w:tblGrid>
      <w:tr w:rsidR="00B75FFE" w:rsidRPr="00B75FFE" w14:paraId="2EA5ACF3" w14:textId="77777777" w:rsidTr="000D035E">
        <w:trPr>
          <w:trHeight w:val="300"/>
        </w:trPr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2630D" w14:textId="77777777" w:rsidR="00B75FFE" w:rsidRPr="00B75FFE" w:rsidRDefault="00B75FFE" w:rsidP="00B75FFE">
            <w:pPr>
              <w:spacing w:after="0" w:line="240" w:lineRule="auto"/>
              <w:jc w:val="both"/>
              <w:rPr>
                <w:rFonts w:ascii="Soberana Texto" w:eastAsia="Times New Roman" w:hAnsi="Soberana Texto"/>
                <w:b/>
                <w:bCs/>
                <w:color w:val="000000"/>
                <w:lang w:eastAsia="es-MX"/>
              </w:rPr>
            </w:pPr>
            <w:r w:rsidRPr="00B75FFE">
              <w:rPr>
                <w:rFonts w:ascii="Soberana Texto" w:eastAsia="Times New Roman" w:hAnsi="Soberana Texto"/>
                <w:b/>
                <w:bCs/>
                <w:color w:val="000000"/>
                <w:lang w:eastAsia="es-MX"/>
              </w:rPr>
              <w:t>A-0811</w:t>
            </w:r>
          </w:p>
        </w:tc>
        <w:tc>
          <w:tcPr>
            <w:tcW w:w="7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1ECCDA" w14:textId="77777777" w:rsidR="00B75FFE" w:rsidRPr="00B75FFE" w:rsidRDefault="00B75FFE" w:rsidP="00B75FFE">
            <w:pPr>
              <w:spacing w:after="0" w:line="240" w:lineRule="auto"/>
              <w:jc w:val="both"/>
              <w:rPr>
                <w:rFonts w:ascii="Soberana Texto" w:eastAsia="Times New Roman" w:hAnsi="Soberana Texto"/>
                <w:b/>
                <w:bCs/>
                <w:color w:val="000000"/>
                <w:lang w:eastAsia="es-MX"/>
              </w:rPr>
            </w:pPr>
            <w:r w:rsidRPr="00B75FFE">
              <w:rPr>
                <w:rFonts w:ascii="Soberana Texto" w:eastAsia="Times New Roman" w:hAnsi="Soberana Texto"/>
                <w:b/>
                <w:bCs/>
                <w:color w:val="000000"/>
                <w:lang w:val="es-ES" w:eastAsia="es-MX"/>
              </w:rPr>
              <w:t>Captación tradicional y préstamos bancarios y de otros organismos</w:t>
            </w:r>
          </w:p>
        </w:tc>
      </w:tr>
      <w:tr w:rsidR="00B75FFE" w:rsidRPr="00B75FFE" w14:paraId="34960CCC" w14:textId="77777777" w:rsidTr="000D035E">
        <w:trPr>
          <w:trHeight w:val="900"/>
        </w:trPr>
        <w:tc>
          <w:tcPr>
            <w:tcW w:w="11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8B388" w14:textId="77777777" w:rsidR="00B75FFE" w:rsidRPr="00B75FFE" w:rsidRDefault="00B75FFE" w:rsidP="00B75FFE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lang w:eastAsia="es-MX"/>
              </w:rPr>
            </w:pPr>
          </w:p>
        </w:tc>
        <w:tc>
          <w:tcPr>
            <w:tcW w:w="7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C264D" w14:textId="77777777" w:rsidR="00B75FFE" w:rsidRPr="00B75FFE" w:rsidRDefault="00B75FFE" w:rsidP="00B75FFE">
            <w:pPr>
              <w:spacing w:after="0" w:line="240" w:lineRule="auto"/>
              <w:jc w:val="both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B75FFE">
              <w:rPr>
                <w:rFonts w:ascii="Soberana Texto" w:eastAsia="Times New Roman" w:hAnsi="Soberana Texto"/>
                <w:color w:val="000000"/>
                <w:lang w:val="es-ES" w:eastAsia="es-MX"/>
              </w:rPr>
              <w:t>En este reporte se solicitan los saldos de captación al cierre del tercer mes de cada trimestre, del principal, intereses devengados no pagados registrados en balance, y el monto de intereses y comisiones devengados por concepto de la captación y que forman parte del margen financiero. El reporte se solicita en dos subtotales:</w:t>
            </w:r>
          </w:p>
        </w:tc>
      </w:tr>
      <w:tr w:rsidR="00B75FFE" w:rsidRPr="00B75FFE" w14:paraId="54A0F12C" w14:textId="77777777" w:rsidTr="000D035E">
        <w:trPr>
          <w:trHeight w:val="300"/>
        </w:trPr>
        <w:tc>
          <w:tcPr>
            <w:tcW w:w="11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5CA1E" w14:textId="77777777" w:rsidR="00B75FFE" w:rsidRPr="00B75FFE" w:rsidRDefault="00B75FFE" w:rsidP="00B75FFE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lang w:eastAsia="es-MX"/>
              </w:rPr>
            </w:pPr>
          </w:p>
        </w:tc>
        <w:tc>
          <w:tcPr>
            <w:tcW w:w="7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7E332" w14:textId="77777777" w:rsidR="00B75FFE" w:rsidRPr="008C4A8E" w:rsidRDefault="00B75FFE" w:rsidP="00B75FFE">
            <w:pPr>
              <w:spacing w:after="0" w:line="240" w:lineRule="auto"/>
              <w:jc w:val="both"/>
              <w:rPr>
                <w:rFonts w:ascii="Soberana Texto" w:eastAsia="Times New Roman" w:hAnsi="Soberana Texto"/>
                <w:color w:val="000000"/>
                <w:lang w:val="es-ES" w:eastAsia="es-MX"/>
              </w:rPr>
            </w:pPr>
            <w:r w:rsidRPr="00B75FFE">
              <w:rPr>
                <w:rFonts w:ascii="Soberana Texto" w:eastAsia="Times New Roman" w:hAnsi="Soberana Texto"/>
                <w:color w:val="000000"/>
                <w:lang w:val="es-ES" w:eastAsia="es-MX"/>
              </w:rPr>
              <w:sym w:font="Symbol" w:char="F0B7"/>
            </w:r>
            <w:r w:rsidRPr="00B75FFE">
              <w:rPr>
                <w:rFonts w:ascii="Soberana Texto" w:eastAsia="Times New Roman" w:hAnsi="Soberana Texto"/>
                <w:color w:val="000000"/>
                <w:lang w:val="es-ES" w:eastAsia="es-MX"/>
              </w:rPr>
              <w:t xml:space="preserve"> </w:t>
            </w:r>
            <w:r w:rsidRPr="008C4A8E">
              <w:rPr>
                <w:rFonts w:ascii="Soberana Texto" w:eastAsia="Times New Roman" w:hAnsi="Soberana Texto"/>
                <w:color w:val="000000"/>
                <w:lang w:val="es-ES" w:eastAsia="es-MX"/>
              </w:rPr>
              <w:t>Moneda nacional y UDIS valorizadas en pesos.</w:t>
            </w:r>
          </w:p>
          <w:p w14:paraId="2533F093" w14:textId="77777777" w:rsidR="00B75FFE" w:rsidRPr="00B75FFE" w:rsidRDefault="00B75FFE" w:rsidP="00B75FFE">
            <w:pPr>
              <w:spacing w:after="0" w:line="240" w:lineRule="auto"/>
              <w:jc w:val="both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</w:tr>
      <w:tr w:rsidR="00B75FFE" w:rsidRPr="00B75FFE" w14:paraId="6ADC584E" w14:textId="77777777" w:rsidTr="000D035E">
        <w:trPr>
          <w:trHeight w:val="300"/>
        </w:trPr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7D7AE" w14:textId="77777777" w:rsidR="00B75FFE" w:rsidRPr="00B75FFE" w:rsidRDefault="00B75FFE" w:rsidP="00B75FFE">
            <w:pPr>
              <w:spacing w:after="0" w:line="240" w:lineRule="auto"/>
              <w:jc w:val="both"/>
              <w:rPr>
                <w:rFonts w:ascii="Soberana Texto" w:eastAsia="Times New Roman" w:hAnsi="Soberana Texto"/>
                <w:b/>
                <w:bCs/>
                <w:color w:val="000000"/>
                <w:lang w:eastAsia="es-MX"/>
              </w:rPr>
            </w:pPr>
            <w:r w:rsidRPr="00B75FFE">
              <w:rPr>
                <w:rFonts w:ascii="Soberana Texto" w:eastAsia="Times New Roman" w:hAnsi="Soberana Texto" w:cs="Arial"/>
                <w:b/>
                <w:bCs/>
                <w:color w:val="000000"/>
                <w:lang w:val="es-ES" w:eastAsia="es-MX"/>
              </w:rPr>
              <w:t>D-0841</w:t>
            </w:r>
          </w:p>
        </w:tc>
        <w:tc>
          <w:tcPr>
            <w:tcW w:w="7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9DC11" w14:textId="77777777" w:rsidR="00B75FFE" w:rsidRPr="00B75FFE" w:rsidRDefault="00B75FFE" w:rsidP="00B75FFE">
            <w:pPr>
              <w:spacing w:after="0" w:line="240" w:lineRule="auto"/>
              <w:jc w:val="both"/>
              <w:rPr>
                <w:rFonts w:ascii="Soberana Texto" w:eastAsia="Times New Roman" w:hAnsi="Soberana Texto"/>
                <w:b/>
                <w:bCs/>
                <w:color w:val="000000"/>
                <w:lang w:eastAsia="es-MX"/>
              </w:rPr>
            </w:pPr>
            <w:r w:rsidRPr="00B75FFE">
              <w:rPr>
                <w:rFonts w:ascii="Soberana Texto" w:eastAsia="Times New Roman" w:hAnsi="Soberana Texto" w:cs="Arial"/>
                <w:b/>
                <w:bCs/>
                <w:color w:val="000000"/>
                <w:lang w:val="es-ES" w:eastAsia="es-MX"/>
              </w:rPr>
              <w:t>Desagregado de depósitos de socios</w:t>
            </w:r>
          </w:p>
        </w:tc>
      </w:tr>
      <w:tr w:rsidR="00B75FFE" w:rsidRPr="00B75FFE" w14:paraId="2F065EBE" w14:textId="77777777" w:rsidTr="000D035E">
        <w:trPr>
          <w:trHeight w:val="600"/>
        </w:trPr>
        <w:tc>
          <w:tcPr>
            <w:tcW w:w="11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4AA44" w14:textId="77777777" w:rsidR="00B75FFE" w:rsidRPr="00B75FFE" w:rsidRDefault="00B75FFE" w:rsidP="00B75FFE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lang w:eastAsia="es-MX"/>
              </w:rPr>
            </w:pPr>
          </w:p>
        </w:tc>
        <w:tc>
          <w:tcPr>
            <w:tcW w:w="7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4A4FB" w14:textId="19409E66" w:rsidR="00B75FFE" w:rsidRPr="008C4A8E" w:rsidRDefault="00B75FFE" w:rsidP="00B75FFE">
            <w:pPr>
              <w:spacing w:after="0" w:line="240" w:lineRule="auto"/>
              <w:jc w:val="both"/>
              <w:rPr>
                <w:rFonts w:ascii="Soberana Texto" w:eastAsia="Times New Roman" w:hAnsi="Soberana Texto"/>
                <w:color w:val="000000"/>
                <w:lang w:val="es-ES" w:eastAsia="es-MX"/>
              </w:rPr>
            </w:pPr>
            <w:r w:rsidRPr="00B75FFE">
              <w:rPr>
                <w:rFonts w:ascii="Soberana Texto" w:eastAsia="Times New Roman" w:hAnsi="Soberana Texto"/>
                <w:color w:val="000000"/>
                <w:lang w:val="es-ES" w:eastAsia="es-MX"/>
              </w:rPr>
              <w:t>En este reporte se solicita información referente a los depósitos de los socios</w:t>
            </w:r>
            <w:r w:rsidR="00916F5C">
              <w:rPr>
                <w:rFonts w:ascii="Soberana Texto" w:eastAsia="Times New Roman" w:hAnsi="Soberana Texto"/>
                <w:color w:val="000000"/>
                <w:lang w:val="es-ES" w:eastAsia="es-MX"/>
              </w:rPr>
              <w:t xml:space="preserve"> o clientes</w:t>
            </w:r>
            <w:r w:rsidRPr="00B75FFE">
              <w:rPr>
                <w:rFonts w:ascii="Soberana Texto" w:eastAsia="Times New Roman" w:hAnsi="Soberana Texto"/>
                <w:color w:val="000000"/>
                <w:lang w:val="es-ES" w:eastAsia="es-MX"/>
              </w:rPr>
              <w:t xml:space="preserve"> que tengan registradas las </w:t>
            </w:r>
            <w:r w:rsidR="004D7AB0">
              <w:rPr>
                <w:rFonts w:ascii="Soberana Texto" w:eastAsia="Times New Roman" w:hAnsi="Soberana Texto"/>
                <w:color w:val="000000"/>
                <w:lang w:val="es-ES" w:eastAsia="es-MX"/>
              </w:rPr>
              <w:t>Sociedades Financieras Populares</w:t>
            </w:r>
            <w:r w:rsidRPr="00B75FFE">
              <w:rPr>
                <w:rFonts w:ascii="Soberana Texto" w:eastAsia="Times New Roman" w:hAnsi="Soberana Texto"/>
                <w:color w:val="000000"/>
                <w:lang w:val="es-ES" w:eastAsia="es-MX"/>
              </w:rPr>
              <w:t>.</w:t>
            </w:r>
          </w:p>
          <w:p w14:paraId="6AEA0673" w14:textId="77777777" w:rsidR="00B75FFE" w:rsidRPr="00B75FFE" w:rsidRDefault="00B75FFE" w:rsidP="00B75FFE">
            <w:pPr>
              <w:spacing w:after="0" w:line="240" w:lineRule="auto"/>
              <w:jc w:val="both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</w:tr>
      <w:tr w:rsidR="00B75FFE" w:rsidRPr="00B75FFE" w14:paraId="6189D0FA" w14:textId="77777777" w:rsidTr="000D035E">
        <w:trPr>
          <w:trHeight w:val="300"/>
        </w:trPr>
        <w:tc>
          <w:tcPr>
            <w:tcW w:w="11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D6755" w14:textId="77777777" w:rsidR="00B75FFE" w:rsidRPr="00B75FFE" w:rsidRDefault="00B75FFE" w:rsidP="00B75FFE">
            <w:pPr>
              <w:spacing w:after="0" w:line="240" w:lineRule="auto"/>
              <w:jc w:val="both"/>
              <w:rPr>
                <w:rFonts w:ascii="Soberana Texto" w:eastAsia="Times New Roman" w:hAnsi="Soberana Texto"/>
                <w:b/>
                <w:bCs/>
                <w:color w:val="000000"/>
                <w:lang w:eastAsia="es-MX"/>
              </w:rPr>
            </w:pPr>
            <w:r w:rsidRPr="00B75FFE">
              <w:rPr>
                <w:rFonts w:ascii="Soberana Texto" w:eastAsia="Times New Roman" w:hAnsi="Soberana Texto" w:cs="Arial"/>
                <w:b/>
                <w:bCs/>
                <w:color w:val="000000"/>
                <w:lang w:val="es-ES" w:eastAsia="es-MX"/>
              </w:rPr>
              <w:t>D-0842</w:t>
            </w:r>
          </w:p>
        </w:tc>
        <w:tc>
          <w:tcPr>
            <w:tcW w:w="7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1E638" w14:textId="77777777" w:rsidR="00B75FFE" w:rsidRPr="00B75FFE" w:rsidRDefault="00B75FFE" w:rsidP="00B75FFE">
            <w:pPr>
              <w:spacing w:after="0" w:line="240" w:lineRule="auto"/>
              <w:jc w:val="both"/>
              <w:rPr>
                <w:rFonts w:ascii="Soberana Texto" w:eastAsia="Times New Roman" w:hAnsi="Soberana Texto"/>
                <w:b/>
                <w:bCs/>
                <w:color w:val="000000"/>
                <w:lang w:eastAsia="es-MX"/>
              </w:rPr>
            </w:pPr>
            <w:r w:rsidRPr="00B75FFE">
              <w:rPr>
                <w:rFonts w:ascii="Soberana Texto" w:eastAsia="Times New Roman" w:hAnsi="Soberana Texto" w:cs="Arial"/>
                <w:b/>
                <w:bCs/>
                <w:color w:val="000000"/>
                <w:lang w:val="es-ES" w:eastAsia="es-MX"/>
              </w:rPr>
              <w:t>Desagregado de préstamos bancarios y de otros organismos</w:t>
            </w:r>
          </w:p>
        </w:tc>
      </w:tr>
      <w:tr w:rsidR="00B75FFE" w:rsidRPr="00B75FFE" w14:paraId="3733FD92" w14:textId="77777777" w:rsidTr="000D035E">
        <w:trPr>
          <w:trHeight w:val="600"/>
        </w:trPr>
        <w:tc>
          <w:tcPr>
            <w:tcW w:w="11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2F077" w14:textId="77777777" w:rsidR="00B75FFE" w:rsidRPr="00B75FFE" w:rsidRDefault="00B75FFE" w:rsidP="00B75FFE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lang w:eastAsia="es-MX"/>
              </w:rPr>
            </w:pPr>
          </w:p>
        </w:tc>
        <w:tc>
          <w:tcPr>
            <w:tcW w:w="7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009C6" w14:textId="0823D56A" w:rsidR="00B75FFE" w:rsidRPr="00B75FFE" w:rsidRDefault="00B75FFE" w:rsidP="00B75FFE">
            <w:pPr>
              <w:spacing w:after="0" w:line="240" w:lineRule="auto"/>
              <w:jc w:val="both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B75FFE">
              <w:rPr>
                <w:rFonts w:ascii="Soberana Texto" w:eastAsia="Times New Roman" w:hAnsi="Soberana Texto"/>
                <w:color w:val="000000"/>
                <w:lang w:val="es-ES" w:eastAsia="es-MX"/>
              </w:rPr>
              <w:t xml:space="preserve">En este reporte se solicita información referente a los préstamos bancarios y de otros organismos que tengan registradas las </w:t>
            </w:r>
            <w:r w:rsidR="004D7AB0">
              <w:rPr>
                <w:rFonts w:ascii="Soberana Texto" w:eastAsia="Times New Roman" w:hAnsi="Soberana Texto"/>
                <w:color w:val="000000"/>
                <w:lang w:val="es-ES" w:eastAsia="es-MX"/>
              </w:rPr>
              <w:t>Sociedades Financieras Populares</w:t>
            </w:r>
            <w:r w:rsidRPr="00B75FFE">
              <w:rPr>
                <w:rFonts w:ascii="Soberana Texto" w:eastAsia="Times New Roman" w:hAnsi="Soberana Texto"/>
                <w:color w:val="000000"/>
                <w:lang w:val="es-ES" w:eastAsia="es-MX"/>
              </w:rPr>
              <w:t>.</w:t>
            </w:r>
          </w:p>
        </w:tc>
      </w:tr>
    </w:tbl>
    <w:p w14:paraId="6093A1A1" w14:textId="2866E8B2" w:rsidR="00494DD5" w:rsidRPr="008C4A8E" w:rsidRDefault="00494DD5" w:rsidP="00494DD5">
      <w:pPr>
        <w:pStyle w:val="Texto"/>
        <w:spacing w:before="240"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8C4A8E">
        <w:rPr>
          <w:rFonts w:ascii="Soberana Texto" w:hAnsi="Soberana Texto"/>
          <w:sz w:val="22"/>
          <w:szCs w:val="22"/>
        </w:rPr>
        <w:t xml:space="preserve">Para el llenado del reporte </w:t>
      </w:r>
      <w:r w:rsidR="00F27041" w:rsidRPr="008C4A8E">
        <w:rPr>
          <w:rFonts w:ascii="Soberana Texto" w:hAnsi="Soberana Texto"/>
          <w:b/>
          <w:sz w:val="22"/>
          <w:szCs w:val="22"/>
        </w:rPr>
        <w:t>A-0</w:t>
      </w:r>
      <w:r w:rsidRPr="008C4A8E">
        <w:rPr>
          <w:rFonts w:ascii="Soberana Texto" w:hAnsi="Soberana Texto"/>
          <w:b/>
          <w:sz w:val="22"/>
          <w:szCs w:val="22"/>
        </w:rPr>
        <w:t>8</w:t>
      </w:r>
      <w:r w:rsidR="00F27041" w:rsidRPr="008C4A8E">
        <w:rPr>
          <w:rFonts w:ascii="Soberana Texto" w:hAnsi="Soberana Texto"/>
          <w:b/>
          <w:sz w:val="22"/>
          <w:szCs w:val="22"/>
        </w:rPr>
        <w:t>11</w:t>
      </w:r>
      <w:r w:rsidR="00F27041" w:rsidRPr="008C4A8E">
        <w:rPr>
          <w:rFonts w:ascii="Soberana Texto" w:hAnsi="Soberana Texto"/>
          <w:sz w:val="22"/>
          <w:szCs w:val="22"/>
        </w:rPr>
        <w:t xml:space="preserve"> </w:t>
      </w:r>
      <w:r w:rsidRPr="008C4A8E">
        <w:rPr>
          <w:rFonts w:ascii="Soberana Texto" w:hAnsi="Soberana Texto"/>
          <w:sz w:val="22"/>
          <w:szCs w:val="22"/>
        </w:rPr>
        <w:t>es necesario tener en consideración los siguientes aspectos:</w:t>
      </w:r>
    </w:p>
    <w:p w14:paraId="675BECD0" w14:textId="77777777" w:rsidR="000B75C4" w:rsidRPr="008C4A8E" w:rsidRDefault="000B75C4" w:rsidP="000B75C4">
      <w:pPr>
        <w:pStyle w:val="Texto"/>
        <w:spacing w:after="120" w:line="240" w:lineRule="atLeast"/>
        <w:ind w:firstLine="0"/>
        <w:rPr>
          <w:rFonts w:ascii="Soberana Texto" w:hAnsi="Soberana Texto" w:cs="Times New Roman"/>
          <w:sz w:val="22"/>
          <w:szCs w:val="22"/>
        </w:rPr>
      </w:pPr>
      <w:r w:rsidRPr="008C4A8E">
        <w:rPr>
          <w:rFonts w:ascii="Soberana Texto" w:hAnsi="Soberana Texto" w:cs="Times New Roman"/>
          <w:sz w:val="22"/>
          <w:szCs w:val="22"/>
        </w:rPr>
        <w:t>Se reportará un renglón por cada grupo de depósitos que cumplan con las mismas características, indicando adicionalmente el número de depósitos que fueron agrupados, y el saldo total correspondiente a cada grupo.</w:t>
      </w:r>
    </w:p>
    <w:p w14:paraId="4C98D0E9" w14:textId="77777777" w:rsidR="00B75FFE" w:rsidRPr="008C4A8E" w:rsidRDefault="00B75FFE" w:rsidP="00B75FFE">
      <w:pPr>
        <w:pStyle w:val="Texto"/>
        <w:spacing w:before="240"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8C4A8E">
        <w:rPr>
          <w:rFonts w:ascii="Soberana Texto" w:hAnsi="Soberana Texto"/>
          <w:sz w:val="22"/>
          <w:szCs w:val="22"/>
        </w:rPr>
        <w:t xml:space="preserve">Para el llenado de los reportes </w:t>
      </w:r>
      <w:r w:rsidRPr="008C4A8E">
        <w:rPr>
          <w:rFonts w:ascii="Soberana Texto" w:hAnsi="Soberana Texto"/>
          <w:b/>
          <w:sz w:val="22"/>
          <w:szCs w:val="22"/>
        </w:rPr>
        <w:t>D-0841</w:t>
      </w:r>
      <w:r w:rsidRPr="008C4A8E">
        <w:rPr>
          <w:rFonts w:ascii="Soberana Texto" w:hAnsi="Soberana Texto"/>
          <w:sz w:val="22"/>
          <w:szCs w:val="22"/>
        </w:rPr>
        <w:t xml:space="preserve"> y </w:t>
      </w:r>
      <w:r w:rsidRPr="008C4A8E">
        <w:rPr>
          <w:rFonts w:ascii="Soberana Texto" w:hAnsi="Soberana Texto"/>
          <w:b/>
          <w:sz w:val="22"/>
          <w:szCs w:val="22"/>
        </w:rPr>
        <w:t>D-0842</w:t>
      </w:r>
      <w:r w:rsidRPr="008C4A8E">
        <w:rPr>
          <w:rFonts w:ascii="Soberana Texto" w:hAnsi="Soberana Texto"/>
          <w:sz w:val="22"/>
          <w:szCs w:val="22"/>
        </w:rPr>
        <w:t xml:space="preserve"> es necesario tener en consideración los siguientes aspectos:</w:t>
      </w:r>
    </w:p>
    <w:p w14:paraId="1D936352" w14:textId="77777777" w:rsidR="00B75FFE" w:rsidRPr="008C4A8E" w:rsidRDefault="00B75FFE" w:rsidP="00B75FFE">
      <w:pPr>
        <w:pStyle w:val="texto0"/>
        <w:spacing w:after="120" w:line="240" w:lineRule="atLeast"/>
        <w:ind w:firstLine="0"/>
        <w:rPr>
          <w:rFonts w:ascii="Soberana Texto" w:hAnsi="Soberana Texto"/>
          <w:sz w:val="22"/>
          <w:szCs w:val="22"/>
          <w:lang w:val="es-ES"/>
        </w:rPr>
      </w:pPr>
      <w:r w:rsidRPr="008C4A8E">
        <w:rPr>
          <w:rFonts w:ascii="Soberana Texto" w:hAnsi="Soberana Texto"/>
          <w:sz w:val="22"/>
          <w:szCs w:val="22"/>
          <w:lang w:val="es-ES"/>
        </w:rPr>
        <w:t>Los saldos al final del mes, presentados en este reporte, deben coincidir con los saldos de los rubros y conceptos correspondientes al reporte A-0111 Catálogo mínimo.</w:t>
      </w:r>
    </w:p>
    <w:p w14:paraId="3A56111D" w14:textId="77777777" w:rsidR="008C4A8E" w:rsidRPr="008C4A8E" w:rsidRDefault="008C4A8E">
      <w:pPr>
        <w:rPr>
          <w:rFonts w:ascii="Soberana Texto" w:eastAsia="Times New Roman" w:hAnsi="Soberana Texto" w:cs="Arial"/>
          <w:b/>
          <w:lang w:val="es-ES" w:eastAsia="es-ES"/>
        </w:rPr>
      </w:pPr>
      <w:r w:rsidRPr="008C4A8E">
        <w:rPr>
          <w:rFonts w:ascii="Soberana Texto" w:hAnsi="Soberana Texto"/>
          <w:b/>
        </w:rPr>
        <w:br w:type="page"/>
      </w:r>
    </w:p>
    <w:p w14:paraId="12DB5496" w14:textId="77777777" w:rsidR="00DC571E" w:rsidRPr="008C4A8E" w:rsidRDefault="00DC571E" w:rsidP="00494DD5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8C4A8E">
        <w:rPr>
          <w:rFonts w:ascii="Soberana Texto" w:hAnsi="Soberana Texto"/>
          <w:b/>
          <w:sz w:val="22"/>
          <w:szCs w:val="22"/>
        </w:rPr>
        <w:lastRenderedPageBreak/>
        <w:t>FORMATO DE CAPTURA</w:t>
      </w:r>
    </w:p>
    <w:p w14:paraId="0348CA2C" w14:textId="08D62C47" w:rsidR="00BB3672" w:rsidRPr="008C4A8E" w:rsidRDefault="00BB3672" w:rsidP="00BB3672">
      <w:pPr>
        <w:pStyle w:val="Texto"/>
        <w:spacing w:after="240" w:line="240" w:lineRule="atLeast"/>
        <w:ind w:firstLine="0"/>
        <w:rPr>
          <w:rFonts w:ascii="Soberana Texto" w:hAnsi="Soberana Texto"/>
          <w:sz w:val="22"/>
          <w:szCs w:val="22"/>
        </w:rPr>
      </w:pPr>
      <w:r w:rsidRPr="008C4A8E">
        <w:rPr>
          <w:rFonts w:ascii="Soberana Texto" w:hAnsi="Soberana Texto"/>
          <w:sz w:val="22"/>
          <w:szCs w:val="22"/>
        </w:rPr>
        <w:t xml:space="preserve">Las </w:t>
      </w:r>
      <w:r w:rsidR="004D7AB0">
        <w:rPr>
          <w:rFonts w:ascii="Soberana Texto" w:hAnsi="Soberana Texto"/>
          <w:sz w:val="22"/>
          <w:szCs w:val="22"/>
        </w:rPr>
        <w:t>Sociedades Financieras Populares</w:t>
      </w:r>
      <w:r w:rsidRPr="008C4A8E">
        <w:rPr>
          <w:rFonts w:ascii="Soberana Texto" w:hAnsi="Soberana Texto"/>
          <w:sz w:val="22"/>
          <w:szCs w:val="22"/>
        </w:rPr>
        <w:t xml:space="preserve"> llevarán a cabo el envío de </w:t>
      </w:r>
      <w:r w:rsidR="00151770" w:rsidRPr="008C4A8E">
        <w:rPr>
          <w:rFonts w:ascii="Soberana Texto" w:hAnsi="Soberana Texto"/>
          <w:sz w:val="22"/>
          <w:szCs w:val="22"/>
        </w:rPr>
        <w:t xml:space="preserve">la información relacionada con </w:t>
      </w:r>
      <w:r w:rsidR="000D035E">
        <w:rPr>
          <w:rFonts w:ascii="Soberana Texto" w:hAnsi="Soberana Texto"/>
          <w:sz w:val="22"/>
          <w:szCs w:val="22"/>
        </w:rPr>
        <w:t>e</w:t>
      </w:r>
      <w:r w:rsidRPr="008C4A8E">
        <w:rPr>
          <w:rFonts w:ascii="Soberana Texto" w:hAnsi="Soberana Texto"/>
          <w:sz w:val="22"/>
          <w:szCs w:val="22"/>
        </w:rPr>
        <w:t xml:space="preserve">l reporte </w:t>
      </w:r>
      <w:r w:rsidRPr="008C4A8E">
        <w:rPr>
          <w:rFonts w:ascii="Soberana Texto" w:hAnsi="Soberana Texto"/>
          <w:b/>
          <w:sz w:val="22"/>
          <w:szCs w:val="22"/>
        </w:rPr>
        <w:t>A</w:t>
      </w:r>
      <w:r w:rsidR="00151770" w:rsidRPr="008C4A8E">
        <w:rPr>
          <w:rFonts w:ascii="Soberana Texto" w:hAnsi="Soberana Texto"/>
          <w:b/>
          <w:sz w:val="22"/>
          <w:szCs w:val="22"/>
        </w:rPr>
        <w:t>-</w:t>
      </w:r>
      <w:r w:rsidR="005A46EB" w:rsidRPr="008C4A8E">
        <w:rPr>
          <w:rFonts w:ascii="Soberana Texto" w:hAnsi="Soberana Texto"/>
          <w:b/>
          <w:sz w:val="22"/>
          <w:szCs w:val="22"/>
        </w:rPr>
        <w:t>0811</w:t>
      </w:r>
      <w:r w:rsidRPr="008C4A8E">
        <w:rPr>
          <w:rFonts w:ascii="Soberana Texto" w:hAnsi="Soberana Texto"/>
          <w:sz w:val="22"/>
          <w:szCs w:val="22"/>
        </w:rPr>
        <w:t xml:space="preserve"> descrito anteriormente mediante la utilización del siguiente forma</w:t>
      </w:r>
      <w:r w:rsidR="00151770" w:rsidRPr="008C4A8E">
        <w:rPr>
          <w:rFonts w:ascii="Soberana Texto" w:hAnsi="Soberana Texto"/>
          <w:sz w:val="22"/>
          <w:szCs w:val="22"/>
        </w:rPr>
        <w:t>t</w:t>
      </w:r>
      <w:r w:rsidRPr="008C4A8E">
        <w:rPr>
          <w:rFonts w:ascii="Soberana Texto" w:hAnsi="Soberana Texto"/>
          <w:sz w:val="22"/>
          <w:szCs w:val="22"/>
        </w:rPr>
        <w:t xml:space="preserve">o de </w:t>
      </w:r>
      <w:r w:rsidR="00151770" w:rsidRPr="008C4A8E">
        <w:rPr>
          <w:rFonts w:ascii="Soberana Texto" w:hAnsi="Soberana Texto"/>
          <w:sz w:val="22"/>
          <w:szCs w:val="22"/>
        </w:rPr>
        <w:t>captura</w:t>
      </w:r>
      <w:r w:rsidRPr="008C4A8E">
        <w:rPr>
          <w:rFonts w:ascii="Soberana Texto" w:hAnsi="Soberana Texto"/>
          <w:sz w:val="22"/>
          <w:szCs w:val="22"/>
        </w:rPr>
        <w:t>:</w:t>
      </w: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6124"/>
      </w:tblGrid>
      <w:tr w:rsidR="0021304C" w:rsidRPr="008C4A8E" w14:paraId="582BFB47" w14:textId="77777777" w:rsidTr="008C4A8E">
        <w:trPr>
          <w:cantSplit/>
          <w:trHeight w:val="20"/>
        </w:trPr>
        <w:tc>
          <w:tcPr>
            <w:tcW w:w="5000" w:type="pct"/>
            <w:gridSpan w:val="2"/>
            <w:shd w:val="clear" w:color="000000" w:fill="D9D9D9"/>
            <w:noWrap/>
            <w:vAlign w:val="center"/>
            <w:hideMark/>
          </w:tcPr>
          <w:p w14:paraId="1A80BEFF" w14:textId="77777777" w:rsidR="0021304C" w:rsidRPr="008C4A8E" w:rsidRDefault="0021304C" w:rsidP="0021304C">
            <w:pPr>
              <w:spacing w:after="0" w:line="240" w:lineRule="atLeast"/>
              <w:jc w:val="center"/>
              <w:rPr>
                <w:rFonts w:ascii="Soberana Texto" w:eastAsia="Times New Roman" w:hAnsi="Soberana Texto" w:cs="Arial"/>
                <w:b/>
                <w:bCs/>
                <w:color w:val="000000"/>
                <w:lang w:val="es-ES" w:eastAsia="es-ES"/>
              </w:rPr>
            </w:pPr>
            <w:r w:rsidRPr="008C4A8E">
              <w:rPr>
                <w:rFonts w:ascii="Soberana Texto" w:eastAsia="Times New Roman" w:hAnsi="Soberana Texto" w:cs="Arial"/>
                <w:b/>
                <w:bCs/>
                <w:color w:val="000000"/>
                <w:lang w:val="es-ES" w:eastAsia="es-ES"/>
              </w:rPr>
              <w:t>INFORMACIÓN SOLICITADA</w:t>
            </w:r>
          </w:p>
        </w:tc>
      </w:tr>
      <w:tr w:rsidR="0021304C" w:rsidRPr="008C4A8E" w14:paraId="50623ED0" w14:textId="77777777" w:rsidTr="008C4A8E">
        <w:trPr>
          <w:cantSplit/>
          <w:trHeight w:val="20"/>
        </w:trPr>
        <w:tc>
          <w:tcPr>
            <w:tcW w:w="1582" w:type="pct"/>
            <w:vMerge w:val="restart"/>
            <w:shd w:val="clear" w:color="auto" w:fill="auto"/>
            <w:vAlign w:val="center"/>
            <w:hideMark/>
          </w:tcPr>
          <w:p w14:paraId="2A53BDF1" w14:textId="77777777" w:rsidR="0021304C" w:rsidRPr="008C4A8E" w:rsidRDefault="0021304C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8C4A8E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SECCIÓN IDENTIFICADOR DEL REPORTE</w:t>
            </w:r>
          </w:p>
        </w:tc>
        <w:tc>
          <w:tcPr>
            <w:tcW w:w="3418" w:type="pct"/>
            <w:shd w:val="clear" w:color="auto" w:fill="auto"/>
            <w:vAlign w:val="center"/>
            <w:hideMark/>
          </w:tcPr>
          <w:p w14:paraId="69AA96A6" w14:textId="77777777" w:rsidR="0021304C" w:rsidRPr="008C4A8E" w:rsidRDefault="0021304C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8C4A8E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PERIODO</w:t>
            </w:r>
          </w:p>
        </w:tc>
      </w:tr>
      <w:tr w:rsidR="00251D5B" w:rsidRPr="008C4A8E" w14:paraId="4BFC1E5E" w14:textId="77777777" w:rsidTr="008C4A8E">
        <w:trPr>
          <w:cantSplit/>
          <w:trHeight w:val="20"/>
        </w:trPr>
        <w:tc>
          <w:tcPr>
            <w:tcW w:w="1582" w:type="pct"/>
            <w:vMerge/>
            <w:shd w:val="clear" w:color="auto" w:fill="auto"/>
            <w:vAlign w:val="center"/>
          </w:tcPr>
          <w:p w14:paraId="6410899A" w14:textId="77777777" w:rsidR="00251D5B" w:rsidRPr="008C4A8E" w:rsidRDefault="00251D5B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3418" w:type="pct"/>
            <w:shd w:val="clear" w:color="auto" w:fill="auto"/>
            <w:vAlign w:val="center"/>
          </w:tcPr>
          <w:p w14:paraId="697BC331" w14:textId="03D12462" w:rsidR="00251D5B" w:rsidRPr="008C4A8E" w:rsidRDefault="00251D5B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563B5F">
              <w:rPr>
                <w:rFonts w:ascii="Soberana Texto" w:hAnsi="Soberana Texto" w:cs="Arial"/>
              </w:rPr>
              <w:t>CLAVE DE</w:t>
            </w:r>
            <w:r w:rsidR="001D4A95">
              <w:rPr>
                <w:rFonts w:ascii="Soberana Texto" w:hAnsi="Soberana Texto" w:cs="Arial"/>
              </w:rPr>
              <w:t xml:space="preserve"> LA FEDERACIÓN</w:t>
            </w:r>
          </w:p>
        </w:tc>
      </w:tr>
      <w:tr w:rsidR="0021304C" w:rsidRPr="008C4A8E" w14:paraId="4478619B" w14:textId="77777777" w:rsidTr="008C4A8E">
        <w:trPr>
          <w:cantSplit/>
          <w:trHeight w:val="20"/>
        </w:trPr>
        <w:tc>
          <w:tcPr>
            <w:tcW w:w="1582" w:type="pct"/>
            <w:vMerge/>
            <w:shd w:val="clear" w:color="auto" w:fill="auto"/>
            <w:vAlign w:val="center"/>
          </w:tcPr>
          <w:p w14:paraId="2225E7BF" w14:textId="77777777" w:rsidR="0021304C" w:rsidRPr="008C4A8E" w:rsidRDefault="0021304C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3418" w:type="pct"/>
            <w:shd w:val="clear" w:color="auto" w:fill="auto"/>
            <w:vAlign w:val="center"/>
          </w:tcPr>
          <w:p w14:paraId="23385DEF" w14:textId="096D65B3" w:rsidR="0021304C" w:rsidRPr="008C4A8E" w:rsidRDefault="007E6F89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3A405C">
              <w:rPr>
                <w:rFonts w:ascii="Soberana Texto" w:hAnsi="Soberana Texto" w:cs="Arial"/>
                <w:color w:val="000000"/>
              </w:rPr>
              <w:t xml:space="preserve">CLAVE DE LA </w:t>
            </w:r>
            <w:r w:rsidR="001D4A95">
              <w:rPr>
                <w:rFonts w:ascii="Soberana Texto" w:hAnsi="Soberana Texto" w:cs="Arial"/>
                <w:color w:val="000000"/>
              </w:rPr>
              <w:t>SOCIEDAD FINANCIERA POPULAR</w:t>
            </w:r>
          </w:p>
        </w:tc>
      </w:tr>
      <w:tr w:rsidR="007E6F89" w:rsidRPr="008C4A8E" w14:paraId="792ACD0D" w14:textId="77777777" w:rsidTr="008C4A8E">
        <w:trPr>
          <w:cantSplit/>
          <w:trHeight w:val="20"/>
        </w:trPr>
        <w:tc>
          <w:tcPr>
            <w:tcW w:w="1582" w:type="pct"/>
            <w:vMerge/>
            <w:shd w:val="clear" w:color="auto" w:fill="auto"/>
            <w:vAlign w:val="center"/>
          </w:tcPr>
          <w:p w14:paraId="59455199" w14:textId="77777777" w:rsidR="007E6F89" w:rsidRPr="008C4A8E" w:rsidRDefault="007E6F89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3418" w:type="pct"/>
            <w:shd w:val="clear" w:color="auto" w:fill="auto"/>
            <w:vAlign w:val="center"/>
          </w:tcPr>
          <w:p w14:paraId="53582FB3" w14:textId="77777777" w:rsidR="007E6F89" w:rsidRPr="008C4A8E" w:rsidRDefault="007E6F89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8C4A8E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CLAVE DE LA FEDERACIÓN</w:t>
            </w:r>
          </w:p>
        </w:tc>
      </w:tr>
      <w:tr w:rsidR="0021304C" w:rsidRPr="008C4A8E" w14:paraId="6A5F4E70" w14:textId="77777777" w:rsidTr="008C4A8E">
        <w:trPr>
          <w:cantSplit/>
          <w:trHeight w:val="20"/>
        </w:trPr>
        <w:tc>
          <w:tcPr>
            <w:tcW w:w="1582" w:type="pct"/>
            <w:vMerge/>
            <w:vAlign w:val="center"/>
            <w:hideMark/>
          </w:tcPr>
          <w:p w14:paraId="7A09628E" w14:textId="77777777" w:rsidR="0021304C" w:rsidRPr="008C4A8E" w:rsidRDefault="0021304C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3418" w:type="pct"/>
            <w:shd w:val="clear" w:color="auto" w:fill="auto"/>
            <w:vAlign w:val="center"/>
            <w:hideMark/>
          </w:tcPr>
          <w:p w14:paraId="5516E516" w14:textId="44E329F1" w:rsidR="0021304C" w:rsidRPr="008C4A8E" w:rsidRDefault="006A2A12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8C4A8E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 xml:space="preserve">CLAVE NIVEL DE LA </w:t>
            </w:r>
            <w:r w:rsidR="001D4A95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SOCIEDAD FINANCIERA POPULAR</w:t>
            </w:r>
          </w:p>
        </w:tc>
      </w:tr>
      <w:tr w:rsidR="0021304C" w:rsidRPr="008C4A8E" w14:paraId="020C3F0E" w14:textId="77777777" w:rsidTr="008C4A8E">
        <w:trPr>
          <w:cantSplit/>
          <w:trHeight w:val="20"/>
        </w:trPr>
        <w:tc>
          <w:tcPr>
            <w:tcW w:w="1582" w:type="pct"/>
            <w:vMerge w:val="restart"/>
            <w:shd w:val="clear" w:color="auto" w:fill="auto"/>
            <w:vAlign w:val="center"/>
            <w:hideMark/>
          </w:tcPr>
          <w:p w14:paraId="65510989" w14:textId="77777777" w:rsidR="0021304C" w:rsidRPr="008C4A8E" w:rsidRDefault="0021304C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8C4A8E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SECCIÓN DE LA INFORMACION FINANCIERA</w:t>
            </w:r>
          </w:p>
        </w:tc>
        <w:tc>
          <w:tcPr>
            <w:tcW w:w="3418" w:type="pct"/>
            <w:shd w:val="clear" w:color="auto" w:fill="auto"/>
            <w:vAlign w:val="center"/>
            <w:hideMark/>
          </w:tcPr>
          <w:p w14:paraId="70E7A75B" w14:textId="77777777" w:rsidR="0021304C" w:rsidRPr="008C4A8E" w:rsidRDefault="0021304C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8C4A8E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CONCEPTO</w:t>
            </w:r>
          </w:p>
        </w:tc>
      </w:tr>
      <w:tr w:rsidR="0021304C" w:rsidRPr="008C4A8E" w14:paraId="054498C1" w14:textId="77777777" w:rsidTr="008C4A8E">
        <w:trPr>
          <w:cantSplit/>
          <w:trHeight w:val="20"/>
        </w:trPr>
        <w:tc>
          <w:tcPr>
            <w:tcW w:w="1582" w:type="pct"/>
            <w:vMerge/>
            <w:vAlign w:val="center"/>
            <w:hideMark/>
          </w:tcPr>
          <w:p w14:paraId="2ADBAC44" w14:textId="77777777" w:rsidR="0021304C" w:rsidRPr="008C4A8E" w:rsidRDefault="0021304C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3418" w:type="pct"/>
            <w:shd w:val="clear" w:color="auto" w:fill="auto"/>
            <w:vAlign w:val="center"/>
            <w:hideMark/>
          </w:tcPr>
          <w:p w14:paraId="486C7EAD" w14:textId="77777777" w:rsidR="0021304C" w:rsidRPr="008C4A8E" w:rsidRDefault="0021304C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8C4A8E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SUBREPORTE</w:t>
            </w:r>
          </w:p>
        </w:tc>
      </w:tr>
      <w:tr w:rsidR="0021304C" w:rsidRPr="008C4A8E" w14:paraId="467BEBAF" w14:textId="77777777" w:rsidTr="008C4A8E">
        <w:trPr>
          <w:cantSplit/>
          <w:trHeight w:val="20"/>
        </w:trPr>
        <w:tc>
          <w:tcPr>
            <w:tcW w:w="1582" w:type="pct"/>
            <w:vMerge/>
            <w:vAlign w:val="center"/>
          </w:tcPr>
          <w:p w14:paraId="33A4D8CA" w14:textId="77777777" w:rsidR="0021304C" w:rsidRPr="008C4A8E" w:rsidRDefault="0021304C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3418" w:type="pct"/>
            <w:shd w:val="clear" w:color="auto" w:fill="auto"/>
            <w:vAlign w:val="center"/>
          </w:tcPr>
          <w:p w14:paraId="561D8B75" w14:textId="77777777" w:rsidR="0021304C" w:rsidRPr="008C4A8E" w:rsidRDefault="0021304C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8C4A8E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TIPO DE SALDO</w:t>
            </w:r>
          </w:p>
        </w:tc>
      </w:tr>
      <w:tr w:rsidR="0021304C" w:rsidRPr="008C4A8E" w14:paraId="21509E4E" w14:textId="77777777" w:rsidTr="008C4A8E">
        <w:trPr>
          <w:cantSplit/>
          <w:trHeight w:val="20"/>
        </w:trPr>
        <w:tc>
          <w:tcPr>
            <w:tcW w:w="1582" w:type="pct"/>
            <w:vMerge/>
            <w:vAlign w:val="center"/>
            <w:hideMark/>
          </w:tcPr>
          <w:p w14:paraId="1B0D6CCC" w14:textId="77777777" w:rsidR="0021304C" w:rsidRPr="008C4A8E" w:rsidRDefault="0021304C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3418" w:type="pct"/>
            <w:shd w:val="clear" w:color="auto" w:fill="auto"/>
            <w:vAlign w:val="center"/>
            <w:hideMark/>
          </w:tcPr>
          <w:p w14:paraId="6D1387E0" w14:textId="77777777" w:rsidR="0021304C" w:rsidRPr="008C4A8E" w:rsidRDefault="0021304C" w:rsidP="0021304C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8C4A8E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DATO</w:t>
            </w:r>
          </w:p>
        </w:tc>
      </w:tr>
    </w:tbl>
    <w:p w14:paraId="2CD5C89D" w14:textId="0EE1235A" w:rsidR="00F455E3" w:rsidRDefault="00F455E3" w:rsidP="00F455E3">
      <w:pPr>
        <w:pStyle w:val="texto0"/>
        <w:snapToGrid/>
        <w:spacing w:before="240" w:after="12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F455E3">
        <w:rPr>
          <w:rFonts w:ascii="Soberana Texto" w:hAnsi="Soberana Texto"/>
          <w:b/>
          <w:sz w:val="22"/>
          <w:szCs w:val="22"/>
        </w:rPr>
        <w:t xml:space="preserve">Reporte A-0811 Captación tradicional y préstamos </w:t>
      </w:r>
      <w:r w:rsidR="000D035E">
        <w:rPr>
          <w:rFonts w:ascii="Soberana Texto" w:hAnsi="Soberana Texto"/>
          <w:b/>
          <w:sz w:val="22"/>
          <w:szCs w:val="22"/>
        </w:rPr>
        <w:t>bancarios y de otros organismos</w:t>
      </w:r>
    </w:p>
    <w:tbl>
      <w:tblPr>
        <w:tblStyle w:val="Tablaconcuadrcula"/>
        <w:tblW w:w="5002" w:type="pct"/>
        <w:tblLook w:val="04A0" w:firstRow="1" w:lastRow="0" w:firstColumn="1" w:lastColumn="0" w:noHBand="0" w:noVBand="1"/>
      </w:tblPr>
      <w:tblGrid>
        <w:gridCol w:w="269"/>
        <w:gridCol w:w="269"/>
        <w:gridCol w:w="269"/>
        <w:gridCol w:w="269"/>
        <w:gridCol w:w="269"/>
        <w:gridCol w:w="2059"/>
        <w:gridCol w:w="822"/>
        <w:gridCol w:w="1220"/>
        <w:gridCol w:w="1373"/>
        <w:gridCol w:w="1030"/>
        <w:gridCol w:w="1209"/>
      </w:tblGrid>
      <w:tr w:rsidR="00352074" w:rsidRPr="007E6F89" w14:paraId="1DAFA96C" w14:textId="77777777" w:rsidTr="007E6F89">
        <w:trPr>
          <w:cantSplit/>
          <w:tblHeader/>
        </w:trPr>
        <w:tc>
          <w:tcPr>
            <w:tcW w:w="905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D77F2F0" w14:textId="77777777" w:rsidR="00352074" w:rsidRPr="00251D5B" w:rsidRDefault="00352074" w:rsidP="008E28E2">
            <w:pPr>
              <w:pStyle w:val="Texto"/>
              <w:spacing w:after="0" w:line="240" w:lineRule="atLeast"/>
              <w:ind w:firstLine="0"/>
              <w:jc w:val="right"/>
              <w:rPr>
                <w:rFonts w:ascii="Soberana Texto" w:hAnsi="Soberana Texto"/>
                <w:b/>
                <w:sz w:val="16"/>
                <w:szCs w:val="16"/>
              </w:rPr>
            </w:pPr>
            <w:r w:rsidRPr="00251D5B">
              <w:rPr>
                <w:rFonts w:ascii="Soberana Texto" w:hAnsi="Soberana Texto"/>
                <w:b/>
                <w:sz w:val="16"/>
                <w:szCs w:val="16"/>
              </w:rPr>
              <w:t>Serie R08 Captación</w:t>
            </w:r>
          </w:p>
        </w:tc>
      </w:tr>
      <w:tr w:rsidR="00352074" w:rsidRPr="007E6F89" w14:paraId="54785C10" w14:textId="77777777" w:rsidTr="007E6F89">
        <w:trPr>
          <w:cantSplit/>
          <w:tblHeader/>
        </w:trPr>
        <w:tc>
          <w:tcPr>
            <w:tcW w:w="905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034B9A" w14:textId="77777777" w:rsidR="00352074" w:rsidRPr="00251D5B" w:rsidRDefault="00352074" w:rsidP="008E28E2">
            <w:pPr>
              <w:pStyle w:val="Texto"/>
              <w:spacing w:after="0" w:line="240" w:lineRule="atLeast"/>
              <w:ind w:firstLine="0"/>
              <w:jc w:val="right"/>
              <w:rPr>
                <w:rFonts w:ascii="Soberana Texto" w:hAnsi="Soberana Texto"/>
                <w:b/>
                <w:sz w:val="16"/>
                <w:szCs w:val="16"/>
              </w:rPr>
            </w:pPr>
            <w:r w:rsidRPr="00251D5B">
              <w:rPr>
                <w:rFonts w:ascii="Soberana Texto" w:hAnsi="Soberana Texto"/>
                <w:b/>
                <w:sz w:val="16"/>
                <w:szCs w:val="16"/>
              </w:rPr>
              <w:t>Reporte A-0811 Captación tradicional y préstamos bancarios y de otros organismos</w:t>
            </w:r>
          </w:p>
        </w:tc>
      </w:tr>
      <w:tr w:rsidR="003124D8" w:rsidRPr="007E6F89" w14:paraId="7A1E3AF0" w14:textId="77777777" w:rsidTr="007E6F89">
        <w:trPr>
          <w:cantSplit/>
          <w:tblHeader/>
        </w:trPr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0BB3D" w14:textId="77777777" w:rsidR="008A77E3" w:rsidRPr="00251D5B" w:rsidRDefault="008A77E3" w:rsidP="008E28E2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BDC72" w14:textId="77777777" w:rsidR="008A77E3" w:rsidRPr="00251D5B" w:rsidRDefault="008A77E3" w:rsidP="008E28E2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4A741" w14:textId="77777777" w:rsidR="008A77E3" w:rsidRPr="00251D5B" w:rsidRDefault="008A77E3" w:rsidP="008E28E2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1380A" w14:textId="77777777" w:rsidR="008A77E3" w:rsidRPr="00251D5B" w:rsidRDefault="008A77E3" w:rsidP="008E28E2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14:paraId="4C6F9FCA" w14:textId="77777777" w:rsidR="008A77E3" w:rsidRPr="00251D5B" w:rsidRDefault="008A77E3" w:rsidP="008E28E2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7151DF26" w14:textId="77777777" w:rsidR="008A77E3" w:rsidRPr="00251D5B" w:rsidRDefault="008A77E3" w:rsidP="008E28E2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A9BAE" w14:textId="77777777" w:rsidR="008A77E3" w:rsidRPr="00251D5B" w:rsidRDefault="008A77E3" w:rsidP="008E28E2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34B2F" w14:textId="77777777" w:rsidR="008A77E3" w:rsidRPr="00251D5B" w:rsidRDefault="008A77E3" w:rsidP="008E28E2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83659" w14:textId="77777777" w:rsidR="008A77E3" w:rsidRPr="00251D5B" w:rsidRDefault="008A77E3" w:rsidP="008E28E2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9B9F1" w14:textId="77777777" w:rsidR="008A77E3" w:rsidRPr="00251D5B" w:rsidRDefault="008A77E3" w:rsidP="008E28E2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F2292" w14:textId="77777777" w:rsidR="008A77E3" w:rsidRPr="00251D5B" w:rsidRDefault="008A77E3" w:rsidP="008E28E2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</w:p>
        </w:tc>
      </w:tr>
      <w:tr w:rsidR="00352074" w:rsidRPr="007E6F89" w14:paraId="39790EF0" w14:textId="77777777" w:rsidTr="007E6F89">
        <w:trPr>
          <w:cantSplit/>
          <w:tblHeader/>
        </w:trPr>
        <w:tc>
          <w:tcPr>
            <w:tcW w:w="905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C80BC9" w14:textId="77777777" w:rsidR="00352074" w:rsidRPr="00251D5B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b/>
                <w:sz w:val="16"/>
                <w:szCs w:val="16"/>
                <w:lang w:val="es-MX"/>
              </w:rPr>
            </w:pPr>
            <w:r w:rsidRPr="00251D5B">
              <w:rPr>
                <w:rFonts w:ascii="Soberana Texto" w:hAnsi="Soberana Texto"/>
                <w:b/>
                <w:sz w:val="16"/>
                <w:szCs w:val="16"/>
              </w:rPr>
              <w:t>Incluye cifras en moneda nacional y UDIS valorizadas en pesos</w:t>
            </w:r>
          </w:p>
        </w:tc>
      </w:tr>
      <w:tr w:rsidR="00352074" w:rsidRPr="007E6F89" w14:paraId="2AAADACE" w14:textId="77777777" w:rsidTr="007E6F89">
        <w:trPr>
          <w:cantSplit/>
          <w:tblHeader/>
        </w:trPr>
        <w:tc>
          <w:tcPr>
            <w:tcW w:w="905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EDCD5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b/>
                <w:sz w:val="16"/>
                <w:szCs w:val="16"/>
                <w:highlight w:val="yellow"/>
              </w:rPr>
            </w:pPr>
            <w:r w:rsidRPr="007E6F89">
              <w:rPr>
                <w:rFonts w:ascii="Soberana Texto" w:hAnsi="Soberana Texto"/>
                <w:b/>
                <w:color w:val="000000"/>
                <w:sz w:val="16"/>
                <w:szCs w:val="16"/>
              </w:rPr>
              <w:t>Cifras en pesos</w:t>
            </w:r>
          </w:p>
        </w:tc>
      </w:tr>
      <w:tr w:rsidR="003124D8" w:rsidRPr="007E6F89" w14:paraId="4740C107" w14:textId="77777777" w:rsidTr="007E6F89">
        <w:trPr>
          <w:cantSplit/>
          <w:tblHeader/>
        </w:trPr>
        <w:tc>
          <w:tcPr>
            <w:tcW w:w="3404" w:type="dxa"/>
            <w:gridSpan w:val="6"/>
            <w:vMerge w:val="restart"/>
            <w:vAlign w:val="center"/>
          </w:tcPr>
          <w:p w14:paraId="00CEC0FD" w14:textId="77777777" w:rsidR="00352074" w:rsidRPr="007E6F89" w:rsidRDefault="00352074" w:rsidP="008E28E2">
            <w:pPr>
              <w:pStyle w:val="Texto"/>
              <w:spacing w:after="0" w:line="240" w:lineRule="atLeast"/>
              <w:ind w:firstLine="0"/>
              <w:jc w:val="center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b/>
                <w:color w:val="000000"/>
                <w:sz w:val="16"/>
                <w:szCs w:val="16"/>
              </w:rPr>
              <w:t>Concepto</w:t>
            </w:r>
          </w:p>
        </w:tc>
        <w:tc>
          <w:tcPr>
            <w:tcW w:w="822" w:type="dxa"/>
            <w:tcBorders>
              <w:bottom w:val="nil"/>
            </w:tcBorders>
            <w:vAlign w:val="center"/>
          </w:tcPr>
          <w:p w14:paraId="16CE4D34" w14:textId="77777777" w:rsidR="00352074" w:rsidRPr="007E6F89" w:rsidRDefault="00352074" w:rsidP="008E28E2">
            <w:pPr>
              <w:pStyle w:val="Texto"/>
              <w:spacing w:after="0" w:line="240" w:lineRule="atLeast"/>
              <w:ind w:firstLine="0"/>
              <w:jc w:val="center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b/>
                <w:sz w:val="16"/>
                <w:szCs w:val="16"/>
              </w:rPr>
              <w:t>Saldo del capital al cierre del mes</w:t>
            </w:r>
          </w:p>
        </w:tc>
        <w:tc>
          <w:tcPr>
            <w:tcW w:w="1220" w:type="dxa"/>
            <w:tcBorders>
              <w:bottom w:val="nil"/>
            </w:tcBorders>
            <w:vAlign w:val="center"/>
          </w:tcPr>
          <w:p w14:paraId="03748C94" w14:textId="77777777" w:rsidR="00352074" w:rsidRPr="007E6F89" w:rsidRDefault="00352074" w:rsidP="008E28E2">
            <w:pPr>
              <w:pStyle w:val="Texto"/>
              <w:spacing w:after="0" w:line="240" w:lineRule="atLeast"/>
              <w:ind w:firstLine="0"/>
              <w:jc w:val="center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b/>
                <w:sz w:val="16"/>
                <w:szCs w:val="16"/>
              </w:rPr>
              <w:t>Saldo de los intereses devengados no pagados al cierre del mes</w:t>
            </w:r>
          </w:p>
        </w:tc>
        <w:tc>
          <w:tcPr>
            <w:tcW w:w="1373" w:type="dxa"/>
            <w:tcBorders>
              <w:bottom w:val="nil"/>
            </w:tcBorders>
            <w:vAlign w:val="center"/>
          </w:tcPr>
          <w:p w14:paraId="2941A9B9" w14:textId="77777777" w:rsidR="00352074" w:rsidRPr="007E6F89" w:rsidRDefault="00352074" w:rsidP="008E28E2">
            <w:pPr>
              <w:pStyle w:val="Texto"/>
              <w:spacing w:after="0" w:line="240" w:lineRule="atLeast"/>
              <w:ind w:firstLine="0"/>
              <w:jc w:val="center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b/>
                <w:sz w:val="16"/>
                <w:szCs w:val="16"/>
              </w:rPr>
              <w:t>Saldo al cierre del mes</w:t>
            </w:r>
          </w:p>
        </w:tc>
        <w:tc>
          <w:tcPr>
            <w:tcW w:w="1030" w:type="dxa"/>
            <w:vMerge w:val="restart"/>
            <w:vAlign w:val="center"/>
          </w:tcPr>
          <w:p w14:paraId="5718F6E2" w14:textId="77777777" w:rsidR="00352074" w:rsidRPr="007E6F89" w:rsidRDefault="00352074" w:rsidP="008E28E2">
            <w:pPr>
              <w:pStyle w:val="Texto"/>
              <w:spacing w:after="0" w:line="240" w:lineRule="atLeast"/>
              <w:ind w:firstLine="0"/>
              <w:jc w:val="center"/>
              <w:rPr>
                <w:rFonts w:ascii="Soberana Texto" w:hAnsi="Soberana Texto"/>
                <w:b/>
                <w:color w:val="000000"/>
                <w:sz w:val="16"/>
                <w:szCs w:val="16"/>
              </w:rPr>
            </w:pPr>
            <w:r w:rsidRPr="007E6F89">
              <w:rPr>
                <w:rFonts w:ascii="Soberana Texto" w:hAnsi="Soberana Texto"/>
                <w:b/>
                <w:color w:val="000000"/>
                <w:sz w:val="16"/>
                <w:szCs w:val="16"/>
              </w:rPr>
              <w:t>Intereses del mes</w:t>
            </w:r>
            <w:r w:rsidRPr="007E6F89">
              <w:rPr>
                <w:rFonts w:ascii="Soberana Texto" w:hAnsi="Soberana Texto"/>
                <w:b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209" w:type="dxa"/>
            <w:vMerge w:val="restart"/>
            <w:vAlign w:val="center"/>
          </w:tcPr>
          <w:p w14:paraId="73C42808" w14:textId="77777777" w:rsidR="00352074" w:rsidRPr="007E6F89" w:rsidRDefault="00352074" w:rsidP="008E28E2">
            <w:pPr>
              <w:pStyle w:val="Texto"/>
              <w:spacing w:after="0" w:line="240" w:lineRule="atLeast"/>
              <w:ind w:firstLine="0"/>
              <w:jc w:val="center"/>
              <w:rPr>
                <w:rFonts w:ascii="Soberana Texto" w:hAnsi="Soberana Texto"/>
                <w:b/>
                <w:color w:val="000000"/>
                <w:sz w:val="16"/>
                <w:szCs w:val="16"/>
              </w:rPr>
            </w:pPr>
            <w:r w:rsidRPr="007E6F89">
              <w:rPr>
                <w:rFonts w:ascii="Soberana Texto" w:hAnsi="Soberana Texto"/>
                <w:b/>
                <w:color w:val="000000"/>
                <w:sz w:val="16"/>
                <w:szCs w:val="16"/>
              </w:rPr>
              <w:t>Comisiones del mes</w:t>
            </w:r>
            <w:r w:rsidRPr="007E6F89">
              <w:rPr>
                <w:rFonts w:ascii="Soberana Texto" w:hAnsi="Soberana Texto"/>
                <w:b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3124D8" w:rsidRPr="007E6F89" w14:paraId="55FFE7CE" w14:textId="77777777" w:rsidTr="007E6F89">
        <w:trPr>
          <w:cantSplit/>
          <w:tblHeader/>
        </w:trPr>
        <w:tc>
          <w:tcPr>
            <w:tcW w:w="3404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14:paraId="1A3A08C8" w14:textId="77777777" w:rsidR="00352074" w:rsidRPr="007E6F89" w:rsidRDefault="00352074" w:rsidP="008E28E2">
            <w:pPr>
              <w:pStyle w:val="Texto"/>
              <w:spacing w:after="0" w:line="240" w:lineRule="atLeast"/>
              <w:ind w:firstLine="0"/>
              <w:jc w:val="center"/>
              <w:rPr>
                <w:rFonts w:ascii="Soberana Texto" w:hAnsi="Soberana Texto"/>
                <w:b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bottom w:val="single" w:sz="4" w:space="0" w:color="auto"/>
            </w:tcBorders>
            <w:vAlign w:val="center"/>
          </w:tcPr>
          <w:p w14:paraId="3F6F8EF6" w14:textId="77777777" w:rsidR="00352074" w:rsidRPr="007E6F89" w:rsidRDefault="00352074" w:rsidP="008E28E2">
            <w:pPr>
              <w:pStyle w:val="Texto"/>
              <w:spacing w:after="0" w:line="240" w:lineRule="atLeast"/>
              <w:ind w:firstLine="0"/>
              <w:jc w:val="center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b/>
                <w:sz w:val="16"/>
                <w:szCs w:val="16"/>
              </w:rPr>
              <w:t>(a)</w:t>
            </w:r>
          </w:p>
        </w:tc>
        <w:tc>
          <w:tcPr>
            <w:tcW w:w="1220" w:type="dxa"/>
            <w:tcBorders>
              <w:top w:val="nil"/>
              <w:bottom w:val="single" w:sz="4" w:space="0" w:color="auto"/>
            </w:tcBorders>
            <w:vAlign w:val="center"/>
          </w:tcPr>
          <w:p w14:paraId="35CC56F3" w14:textId="77777777" w:rsidR="00352074" w:rsidRPr="007E6F89" w:rsidRDefault="00352074" w:rsidP="008E28E2">
            <w:pPr>
              <w:pStyle w:val="Texto"/>
              <w:spacing w:after="0" w:line="240" w:lineRule="atLeast"/>
              <w:ind w:firstLine="0"/>
              <w:jc w:val="center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b/>
                <w:sz w:val="16"/>
                <w:szCs w:val="16"/>
              </w:rPr>
              <w:t>(b)</w:t>
            </w:r>
          </w:p>
        </w:tc>
        <w:tc>
          <w:tcPr>
            <w:tcW w:w="1373" w:type="dxa"/>
            <w:tcBorders>
              <w:top w:val="nil"/>
              <w:bottom w:val="single" w:sz="4" w:space="0" w:color="auto"/>
            </w:tcBorders>
            <w:vAlign w:val="center"/>
          </w:tcPr>
          <w:p w14:paraId="7B306B1C" w14:textId="77777777" w:rsidR="00352074" w:rsidRPr="007E6F89" w:rsidRDefault="00352074" w:rsidP="008E28E2">
            <w:pPr>
              <w:pStyle w:val="Texto"/>
              <w:spacing w:after="0" w:line="240" w:lineRule="atLeast"/>
              <w:ind w:firstLine="0"/>
              <w:jc w:val="center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b/>
                <w:sz w:val="16"/>
                <w:szCs w:val="16"/>
              </w:rPr>
              <w:t>(c ) = (a) + (b)</w:t>
            </w:r>
          </w:p>
        </w:tc>
        <w:tc>
          <w:tcPr>
            <w:tcW w:w="1030" w:type="dxa"/>
            <w:vMerge/>
            <w:tcBorders>
              <w:bottom w:val="single" w:sz="4" w:space="0" w:color="auto"/>
            </w:tcBorders>
            <w:vAlign w:val="center"/>
          </w:tcPr>
          <w:p w14:paraId="0B8A1247" w14:textId="77777777" w:rsidR="00352074" w:rsidRPr="007E6F89" w:rsidRDefault="00352074" w:rsidP="008E28E2">
            <w:pPr>
              <w:pStyle w:val="Texto"/>
              <w:spacing w:after="0" w:line="240" w:lineRule="atLeast"/>
              <w:ind w:firstLine="0"/>
              <w:jc w:val="center"/>
              <w:rPr>
                <w:rFonts w:ascii="Soberana Texto" w:hAnsi="Soberana Texto"/>
                <w:b/>
                <w:color w:val="000000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bottom w:val="single" w:sz="4" w:space="0" w:color="auto"/>
            </w:tcBorders>
            <w:vAlign w:val="center"/>
          </w:tcPr>
          <w:p w14:paraId="4AEBE012" w14:textId="77777777" w:rsidR="00352074" w:rsidRPr="007E6F89" w:rsidRDefault="00352074" w:rsidP="008E28E2">
            <w:pPr>
              <w:pStyle w:val="Texto"/>
              <w:spacing w:after="0" w:line="240" w:lineRule="atLeast"/>
              <w:ind w:firstLine="0"/>
              <w:jc w:val="center"/>
              <w:rPr>
                <w:rFonts w:ascii="Soberana Texto" w:hAnsi="Soberana Texto"/>
                <w:b/>
                <w:color w:val="000000"/>
                <w:sz w:val="16"/>
                <w:szCs w:val="16"/>
              </w:rPr>
            </w:pPr>
          </w:p>
        </w:tc>
      </w:tr>
      <w:tr w:rsidR="003124D8" w:rsidRPr="007E6F89" w14:paraId="38A44C0E" w14:textId="77777777" w:rsidTr="007E6F89">
        <w:trPr>
          <w:cantSplit/>
        </w:trPr>
        <w:tc>
          <w:tcPr>
            <w:tcW w:w="3404" w:type="dxa"/>
            <w:gridSpan w:val="6"/>
            <w:tcBorders>
              <w:bottom w:val="nil"/>
            </w:tcBorders>
            <w:vAlign w:val="center"/>
          </w:tcPr>
          <w:p w14:paraId="556CBECC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b/>
                <w:sz w:val="16"/>
                <w:szCs w:val="16"/>
              </w:rPr>
              <w:t>Total (1+2)</w:t>
            </w:r>
          </w:p>
        </w:tc>
        <w:tc>
          <w:tcPr>
            <w:tcW w:w="822" w:type="dxa"/>
            <w:tcBorders>
              <w:bottom w:val="nil"/>
            </w:tcBorders>
            <w:vAlign w:val="center"/>
          </w:tcPr>
          <w:p w14:paraId="47E086B4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bottom w:val="nil"/>
            </w:tcBorders>
            <w:vAlign w:val="center"/>
          </w:tcPr>
          <w:p w14:paraId="0B9C8521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bottom w:val="nil"/>
            </w:tcBorders>
            <w:vAlign w:val="center"/>
          </w:tcPr>
          <w:p w14:paraId="0EABFF62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bottom w:val="nil"/>
            </w:tcBorders>
            <w:vAlign w:val="center"/>
          </w:tcPr>
          <w:p w14:paraId="77711582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bottom w:val="nil"/>
            </w:tcBorders>
            <w:vAlign w:val="center"/>
          </w:tcPr>
          <w:p w14:paraId="4853244C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15F5644F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120683C4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3135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1EF99F0B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b/>
                <w:color w:val="000000"/>
                <w:sz w:val="16"/>
                <w:szCs w:val="16"/>
              </w:rPr>
              <w:t xml:space="preserve">1. Captación tradicional / Depósitos 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69571C3F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4DE38004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2BB2FF35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0CF5615C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3CA4B660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13FBC01B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0215DF9A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FD391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1D41321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Depósitos de exigibilidad inmediata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6FEEC555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361540E5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68676423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61796F79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0AB67038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8A77E3" w:rsidRPr="007E6F89" w14:paraId="0A9BC657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3C058248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3E005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5EDD2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26D14823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Depósitos a la vista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45C93F0E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5484DBD8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07F2CC8E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089E2A52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36CA5140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73401FF8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1514B307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4C897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039C5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53081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AC29AF5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  <w:r w:rsidRPr="007E6F89">
              <w:rPr>
                <w:rFonts w:ascii="Soberana Texto" w:hAnsi="Soberana Texto"/>
                <w:sz w:val="16"/>
                <w:szCs w:val="16"/>
              </w:rPr>
              <w:t>Sin intereses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26BF7788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1A595DAC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716B4AFA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3C283B34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6E740065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50AC1735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7E1761E7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3E203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27A1D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36907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0F7C0" w14:textId="77777777" w:rsidR="00352074" w:rsidRPr="007E6F89" w:rsidRDefault="00352074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</w:tcBorders>
            <w:vAlign w:val="center"/>
          </w:tcPr>
          <w:p w14:paraId="702D6227" w14:textId="77777777" w:rsidR="00352074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  <w:r w:rsidRPr="007E6F89">
              <w:rPr>
                <w:rFonts w:ascii="Soberana Texto" w:hAnsi="Soberana Texto"/>
                <w:sz w:val="16"/>
                <w:szCs w:val="16"/>
              </w:rPr>
              <w:t>Depósitos libres de gravamen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181B7778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70C2EF76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01697CE7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46E96749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032C2C4C" w14:textId="77777777" w:rsidR="00352074" w:rsidRPr="007E6F89" w:rsidRDefault="00352074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4AD67003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75031D8D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19E24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7E8E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FDF42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4C05D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</w:tcBorders>
            <w:vAlign w:val="center"/>
          </w:tcPr>
          <w:p w14:paraId="3634A460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  <w:r w:rsidRPr="007E6F89">
              <w:rPr>
                <w:rFonts w:ascii="Soberana Texto" w:hAnsi="Soberana Texto"/>
                <w:sz w:val="16"/>
                <w:szCs w:val="16"/>
              </w:rPr>
              <w:t>Depósitos que amparan créditos otorgados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1C92C2A1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45416677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7904C41C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46E4610E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426C2BBB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6722A477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1F93FD15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0C7E1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0AD86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DBCA8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4EB3DBD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sz w:val="16"/>
                <w:szCs w:val="16"/>
              </w:rPr>
              <w:t>Con intereses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2FAC6B28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04979BCD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4740B8C6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18FD71B4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4DFFBDD6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2E3E71DC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370C4E62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7E7AE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FF580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9E993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2571E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</w:tcBorders>
            <w:vAlign w:val="center"/>
          </w:tcPr>
          <w:p w14:paraId="3184BB8B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sz w:val="16"/>
                <w:szCs w:val="16"/>
              </w:rPr>
              <w:t>Depósitos libres de gravamen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4C1B8C53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57E33B45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4365AE38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2ED96041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644E6325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21D6CDE5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2CA2E295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B49EA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F8368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0E7C0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color w:val="000000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788B7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</w:tcBorders>
            <w:vAlign w:val="center"/>
          </w:tcPr>
          <w:p w14:paraId="23A4B7C3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sz w:val="16"/>
                <w:szCs w:val="16"/>
              </w:rPr>
              <w:t>Depósitos que amparan créditos otorgados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012A813F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56ACF35A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440096A4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659FF9CD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453F20B6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2DB44079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48A5939F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D14E7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7A919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9DF1359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Depósitos de ahorro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2DF6336C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591F73E6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26AE2B34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02BC2BE8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07ED17BC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77886C67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771A1CC3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E6C59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F6C2B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5A5A7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730F792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sz w:val="16"/>
                <w:szCs w:val="16"/>
              </w:rPr>
              <w:t>Depósitos libres de gravamen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3C967834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738E2666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2F640A25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2BE60748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32B226D4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6C7BDE" w:rsidRPr="007E6F89" w14:paraId="12D42D75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47B3A002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E387A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992AA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C3E48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C0DFE51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  <w:r w:rsidRPr="007E6F89">
              <w:rPr>
                <w:rFonts w:ascii="Soberana Texto" w:hAnsi="Soberana Texto"/>
                <w:sz w:val="16"/>
                <w:szCs w:val="16"/>
              </w:rPr>
              <w:t>Depósitos que amparan créditos otorgados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5FE218B4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7FDAA2D4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01A59F5F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49DFB8D5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26C29B7F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697272A3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70E09E91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0224D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5A0C71A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Depósitos a plazo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34031646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757A4F92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704B9390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1E690183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3D6BBE5B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252E249A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66A4BF4A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B5F2F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F7E18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0AE52767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Depósitos retirables en días preestablecidos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1425553D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7743CF30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7F704FF5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12B85D06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45D55BC3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4E47DEDF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763EFCD6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6963A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E0BE9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B9F24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3A51C71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sz w:val="16"/>
                <w:szCs w:val="16"/>
              </w:rPr>
              <w:t>Depósitos libres de gravamen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3040F843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4780FAAE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3A1DC4F8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231A3D2E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40A9D472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211C9415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363DF976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805A7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D8CB8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C3967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722E4A2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  <w:r w:rsidRPr="007E6F89">
              <w:rPr>
                <w:rFonts w:ascii="Soberana Texto" w:hAnsi="Soberana Texto"/>
                <w:sz w:val="16"/>
                <w:szCs w:val="16"/>
              </w:rPr>
              <w:t>Depósitos que amparan créditos otorgados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30A9E7E1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01317217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60F29D8B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5692B862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55B87991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218803D8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6069AC63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  <w:lang w:val="es-MX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74C19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F37C5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1D0B4E7F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Otros depósitos a plazo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55CF0E04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03598BEB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1D596F65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0B1331F0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7A6F7929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4DE9CA58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7A08494F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165B8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80DCD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62FAA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CAF5D74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sz w:val="16"/>
                <w:szCs w:val="16"/>
              </w:rPr>
              <w:t>Depósitos libres de gravamen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4EA11D08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15E39958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577E8BDA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2CC7FD98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0F586A11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3806CF68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1D046657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6DF50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1D361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72FD7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DD331C1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  <w:r w:rsidRPr="007E6F89">
              <w:rPr>
                <w:rFonts w:ascii="Soberana Texto" w:hAnsi="Soberana Texto"/>
                <w:sz w:val="16"/>
                <w:szCs w:val="16"/>
              </w:rPr>
              <w:t>Depósitos que amparan créditos otorgados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2A28B39F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767FB400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1C294AA7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7721BCCF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645550BA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580F8B01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784F8878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  <w:lang w:val="es-MX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34C92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10D42F3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Títulos de crédito emitidos 3/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64CE29CF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5426D99E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7177600E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0BACFB3D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062F1A45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8A77E3" w:rsidRPr="007E6F89" w14:paraId="0B736B0A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67547935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AC9E9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0B973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1E374766" w14:textId="77777777" w:rsidR="008A77E3" w:rsidRPr="007E6F89" w:rsidRDefault="003124D8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  <w:r w:rsidRPr="007E6F89">
              <w:rPr>
                <w:rFonts w:ascii="Soberana Texto" w:hAnsi="Soberana Texto"/>
                <w:sz w:val="16"/>
                <w:szCs w:val="16"/>
              </w:rPr>
              <w:t>Certificados bursátiles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49BAC6A2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1D62FFA2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79F5A7F7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60399ED2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1D8ED44E" w14:textId="77777777" w:rsidR="008A77E3" w:rsidRPr="007E6F89" w:rsidRDefault="008A77E3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03A3426B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65DE02AC" w14:textId="77777777" w:rsidR="003124D8" w:rsidRPr="007E6F89" w:rsidRDefault="003124D8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9687D" w14:textId="77777777" w:rsidR="003124D8" w:rsidRPr="007E6F89" w:rsidRDefault="003124D8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A3B62" w14:textId="77777777" w:rsidR="003124D8" w:rsidRPr="007E6F89" w:rsidRDefault="003124D8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754EC60" w14:textId="77777777" w:rsidR="003124D8" w:rsidRPr="007E6F89" w:rsidRDefault="003124D8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  <w:r w:rsidRPr="007E6F89">
              <w:rPr>
                <w:rFonts w:ascii="Soberana Texto" w:hAnsi="Soberana Texto"/>
                <w:sz w:val="16"/>
                <w:szCs w:val="16"/>
              </w:rPr>
              <w:t>Otros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3FFD0D8B" w14:textId="77777777" w:rsidR="003124D8" w:rsidRPr="007E6F89" w:rsidRDefault="003124D8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69FD7233" w14:textId="77777777" w:rsidR="003124D8" w:rsidRPr="007E6F89" w:rsidRDefault="003124D8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3B12ED2A" w14:textId="77777777" w:rsidR="003124D8" w:rsidRPr="007E6F89" w:rsidRDefault="003124D8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6021278B" w14:textId="77777777" w:rsidR="003124D8" w:rsidRPr="007E6F89" w:rsidRDefault="003124D8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72F6DDAE" w14:textId="77777777" w:rsidR="003124D8" w:rsidRPr="007E6F89" w:rsidRDefault="003124D8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3AE13B78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2937AD0F" w14:textId="77777777" w:rsidR="003124D8" w:rsidRPr="007E6F89" w:rsidRDefault="003124D8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  <w:lang w:val="es-MX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6D60A" w14:textId="77777777" w:rsidR="003124D8" w:rsidRPr="007E6F89" w:rsidRDefault="003124D8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37E2350" w14:textId="77777777" w:rsidR="003124D8" w:rsidRPr="007E6F89" w:rsidRDefault="003124D8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Cuentas sin movimiento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091D7A33" w14:textId="77777777" w:rsidR="003124D8" w:rsidRPr="007E6F89" w:rsidRDefault="003124D8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4AE5AA9A" w14:textId="77777777" w:rsidR="003124D8" w:rsidRPr="007E6F89" w:rsidRDefault="003124D8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67CEB900" w14:textId="77777777" w:rsidR="003124D8" w:rsidRPr="007E6F89" w:rsidRDefault="003124D8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009C13CA" w14:textId="77777777" w:rsidR="003124D8" w:rsidRPr="007E6F89" w:rsidRDefault="003124D8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7EAFD73D" w14:textId="77777777" w:rsidR="003124D8" w:rsidRPr="007E6F89" w:rsidRDefault="003124D8" w:rsidP="0029226B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4D1E1B82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6DB336CB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  <w:lang w:val="es-MX"/>
              </w:rPr>
            </w:pPr>
          </w:p>
        </w:tc>
        <w:tc>
          <w:tcPr>
            <w:tcW w:w="3135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0F49FF89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b/>
                <w:color w:val="000000"/>
                <w:sz w:val="16"/>
                <w:szCs w:val="16"/>
              </w:rPr>
              <w:t>2. Préstamos bancarios y de otros organismos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24DCF2ED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4B6044DD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473EB929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4C5242CB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0AD94AFA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48A69A4B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17121708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A485A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21867240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De corto plazo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3DD9B4A7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63F4355F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2AB05B06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4AA0C308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1466D92F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6F3FC1BB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3A7A0E41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1B9BD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F779A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3A5C372C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 xml:space="preserve">Préstamos de </w:t>
            </w:r>
            <w:r w:rsidR="003124D8" w:rsidRPr="007E6F89">
              <w:rPr>
                <w:rFonts w:ascii="Soberana Texto" w:hAnsi="Soberana Texto"/>
                <w:color w:val="000000"/>
                <w:sz w:val="16"/>
                <w:szCs w:val="16"/>
              </w:rPr>
              <w:t>instituciones de banca múltiple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7EBD5FDB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421362B3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7CBE3687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283EE084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0F37EB04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1323391F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7BF8157F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D9EFF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99233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4D5A8837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Préstamos de instituciones de banca de desarrollo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25289015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202C30E6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5A5CB507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3199C6B4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7368B636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1589CCB8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49530558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0EBD2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38B83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4EC1194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Préstamos de fideicomisos públicos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4F6B57AC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640F3374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3635DE68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4BA1F986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1FEE56EF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37F8ED16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627F63AB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F7322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0BB49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46DDADA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 xml:space="preserve">Préstamos de </w:t>
            </w:r>
            <w:r w:rsidR="006C7BDE" w:rsidRPr="007E6F89">
              <w:rPr>
                <w:rFonts w:ascii="Soberana Texto" w:hAnsi="Soberana Texto"/>
                <w:color w:val="000000"/>
                <w:sz w:val="16"/>
                <w:szCs w:val="16"/>
              </w:rPr>
              <w:t>sociedades</w:t>
            </w: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 xml:space="preserve"> </w:t>
            </w:r>
            <w:r w:rsidR="006C7BDE" w:rsidRPr="007E6F89">
              <w:rPr>
                <w:rFonts w:ascii="Soberana Texto" w:hAnsi="Soberana Texto"/>
                <w:color w:val="000000"/>
                <w:sz w:val="16"/>
                <w:szCs w:val="16"/>
              </w:rPr>
              <w:t xml:space="preserve">financieras populares o comunitarias </w:t>
            </w: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(De liquidez)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6571B66F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5670A6FA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3AC298D1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566D5527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3B68A118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73B23A2D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63AC36E3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290C2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84AB4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4196A844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Préstamos de otros organismos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4BC2207A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7164D81C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44C3AAAD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2177761B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7EFAB9AE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538370D3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176EB4D4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BF2D3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86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043F38E9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De largo plazo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0876F53A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56AA567C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5FC4B786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18C17FC6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524F9E94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3124D8" w:rsidRPr="007E6F89" w14:paraId="5543136A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748C3F6B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9D3DF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1F059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559E541B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 xml:space="preserve">Préstamos de </w:t>
            </w:r>
            <w:r w:rsidR="006C7BDE" w:rsidRPr="007E6F89">
              <w:rPr>
                <w:rFonts w:ascii="Soberana Texto" w:hAnsi="Soberana Texto"/>
                <w:color w:val="000000"/>
                <w:sz w:val="16"/>
                <w:szCs w:val="16"/>
              </w:rPr>
              <w:t>instituciones de banca múltiple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360D7E7B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3EB9F306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7EAD0BD0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4FAB1436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713339F3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8A77E3" w:rsidRPr="007E6F89" w14:paraId="4A81943F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094CB855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83ACB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45423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4E1CAD1D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Préstamos de instituciones de banca de desarrollo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3D2A08AD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109BB835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40F6772F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4A472D2D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279CEECA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8A77E3" w:rsidRPr="007E6F89" w14:paraId="35F17F07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68211F0F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16B0C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49B15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5C9E216F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Préstamos de fideicomisos públicos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397590FE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6E4828CD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61523A14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2A8B09FA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330A8733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8A77E3" w:rsidRPr="007E6F89" w14:paraId="3141FBD2" w14:textId="77777777" w:rsidTr="007E6F89">
        <w:trPr>
          <w:cantSplit/>
        </w:trPr>
        <w:tc>
          <w:tcPr>
            <w:tcW w:w="269" w:type="dxa"/>
            <w:tcBorders>
              <w:top w:val="nil"/>
              <w:bottom w:val="nil"/>
              <w:right w:val="nil"/>
            </w:tcBorders>
            <w:vAlign w:val="center"/>
          </w:tcPr>
          <w:p w14:paraId="0CA2FEAC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0B8C4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D1E74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70D62D84" w14:textId="77777777" w:rsidR="006C7BDE" w:rsidRPr="007E6F89" w:rsidRDefault="006C7BDE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color w:val="000000"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Préstamos de sociedades financieras populares o comunitarias (De liquidez)</w:t>
            </w:r>
          </w:p>
        </w:tc>
        <w:tc>
          <w:tcPr>
            <w:tcW w:w="822" w:type="dxa"/>
            <w:tcBorders>
              <w:top w:val="nil"/>
              <w:bottom w:val="nil"/>
            </w:tcBorders>
            <w:vAlign w:val="center"/>
          </w:tcPr>
          <w:p w14:paraId="639D1803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vAlign w:val="center"/>
          </w:tcPr>
          <w:p w14:paraId="1CAF1D0F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  <w:bottom w:val="nil"/>
            </w:tcBorders>
            <w:vAlign w:val="center"/>
          </w:tcPr>
          <w:p w14:paraId="04FA867E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center"/>
          </w:tcPr>
          <w:p w14:paraId="1A06528A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7F992589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  <w:tr w:rsidR="008A77E3" w:rsidRPr="007E6F89" w14:paraId="7859C6AC" w14:textId="77777777" w:rsidTr="007E6F89">
        <w:trPr>
          <w:cantSplit/>
        </w:trPr>
        <w:tc>
          <w:tcPr>
            <w:tcW w:w="269" w:type="dxa"/>
            <w:tcBorders>
              <w:top w:val="nil"/>
              <w:right w:val="nil"/>
            </w:tcBorders>
            <w:vAlign w:val="center"/>
          </w:tcPr>
          <w:p w14:paraId="4B66754A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  <w:vAlign w:val="center"/>
          </w:tcPr>
          <w:p w14:paraId="34AE7518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  <w:vAlign w:val="center"/>
          </w:tcPr>
          <w:p w14:paraId="23CEF210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2597" w:type="dxa"/>
            <w:gridSpan w:val="3"/>
            <w:tcBorders>
              <w:top w:val="nil"/>
              <w:left w:val="nil"/>
            </w:tcBorders>
            <w:vAlign w:val="center"/>
          </w:tcPr>
          <w:p w14:paraId="55290935" w14:textId="77777777" w:rsidR="008A77E3" w:rsidRPr="007E6F89" w:rsidRDefault="008A77E3" w:rsidP="006C7BDE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16"/>
                <w:szCs w:val="16"/>
              </w:rPr>
            </w:pPr>
            <w:r w:rsidRPr="007E6F89">
              <w:rPr>
                <w:rFonts w:ascii="Soberana Texto" w:hAnsi="Soberana Texto"/>
                <w:color w:val="000000"/>
                <w:sz w:val="16"/>
                <w:szCs w:val="16"/>
              </w:rPr>
              <w:t>Préstamos de otros organismos</w:t>
            </w:r>
          </w:p>
        </w:tc>
        <w:tc>
          <w:tcPr>
            <w:tcW w:w="822" w:type="dxa"/>
            <w:tcBorders>
              <w:top w:val="nil"/>
            </w:tcBorders>
            <w:vAlign w:val="center"/>
          </w:tcPr>
          <w:p w14:paraId="22531557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220" w:type="dxa"/>
            <w:tcBorders>
              <w:top w:val="nil"/>
            </w:tcBorders>
            <w:vAlign w:val="center"/>
          </w:tcPr>
          <w:p w14:paraId="68667156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nil"/>
            </w:tcBorders>
            <w:vAlign w:val="center"/>
          </w:tcPr>
          <w:p w14:paraId="3D16DC11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</w:tcBorders>
            <w:vAlign w:val="center"/>
          </w:tcPr>
          <w:p w14:paraId="31053A44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</w:tcBorders>
            <w:vAlign w:val="center"/>
          </w:tcPr>
          <w:p w14:paraId="3098FE1F" w14:textId="77777777" w:rsidR="008A77E3" w:rsidRPr="007E6F89" w:rsidRDefault="008A77E3" w:rsidP="009F45E8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sz w:val="16"/>
                <w:szCs w:val="16"/>
              </w:rPr>
            </w:pPr>
          </w:p>
        </w:tc>
      </w:tr>
    </w:tbl>
    <w:p w14:paraId="419C0F1D" w14:textId="77777777" w:rsidR="000D035E" w:rsidRPr="000D035E" w:rsidRDefault="000D035E" w:rsidP="000D035E">
      <w:pPr>
        <w:pStyle w:val="Texto"/>
        <w:spacing w:after="0" w:line="240" w:lineRule="auto"/>
        <w:ind w:firstLine="0"/>
        <w:jc w:val="right"/>
        <w:rPr>
          <w:rFonts w:ascii="Soberana Texto" w:hAnsi="Soberana Texto"/>
          <w:b/>
          <w:sz w:val="16"/>
          <w:szCs w:val="16"/>
          <w:lang w:val="es-MX"/>
        </w:rPr>
      </w:pPr>
      <w:r w:rsidRPr="000D035E">
        <w:rPr>
          <w:rFonts w:ascii="Soberana Texto" w:hAnsi="Soberana Texto"/>
          <w:b/>
          <w:sz w:val="16"/>
          <w:szCs w:val="16"/>
          <w:lang w:val="es-MX"/>
        </w:rPr>
        <w:t>Sociedades Financieras Populares</w:t>
      </w:r>
    </w:p>
    <w:p w14:paraId="1AFCACB8" w14:textId="77777777" w:rsidR="000D035E" w:rsidRPr="000D035E" w:rsidRDefault="000D035E" w:rsidP="000D035E">
      <w:pPr>
        <w:pStyle w:val="Texto"/>
        <w:spacing w:after="0" w:line="240" w:lineRule="auto"/>
        <w:ind w:firstLine="0"/>
        <w:rPr>
          <w:rFonts w:ascii="Soberana Texto" w:hAnsi="Soberana Texto"/>
          <w:b/>
          <w:sz w:val="16"/>
          <w:szCs w:val="16"/>
          <w:lang w:val="es-MX"/>
        </w:rPr>
      </w:pPr>
      <w:r w:rsidRPr="000D035E">
        <w:rPr>
          <w:rFonts w:ascii="Soberana Texto" w:hAnsi="Soberana Texto"/>
          <w:b/>
          <w:sz w:val="16"/>
          <w:szCs w:val="16"/>
          <w:lang w:val="es-MX"/>
        </w:rPr>
        <w:t>Notas:</w:t>
      </w:r>
    </w:p>
    <w:p w14:paraId="6A7AD8DF" w14:textId="77777777" w:rsidR="000D035E" w:rsidRPr="000D035E" w:rsidRDefault="000D035E" w:rsidP="000D035E">
      <w:pPr>
        <w:pStyle w:val="Texto"/>
        <w:spacing w:after="0" w:line="240" w:lineRule="auto"/>
        <w:ind w:firstLine="0"/>
        <w:rPr>
          <w:rFonts w:ascii="Soberana Texto" w:hAnsi="Soberana Texto"/>
          <w:sz w:val="16"/>
          <w:szCs w:val="16"/>
          <w:lang w:val="es-MX"/>
        </w:rPr>
      </w:pPr>
      <w:r w:rsidRPr="000D035E">
        <w:rPr>
          <w:rFonts w:ascii="Soberana Texto" w:hAnsi="Soberana Texto"/>
          <w:b/>
          <w:sz w:val="16"/>
          <w:szCs w:val="16"/>
          <w:lang w:val="es-MX"/>
        </w:rPr>
        <w:lastRenderedPageBreak/>
        <w:t>1/</w:t>
      </w:r>
      <w:r w:rsidRPr="000D035E">
        <w:rPr>
          <w:rFonts w:ascii="Soberana Texto" w:hAnsi="Soberana Texto"/>
          <w:sz w:val="16"/>
          <w:szCs w:val="16"/>
          <w:lang w:val="es-MX"/>
        </w:rPr>
        <w:t xml:space="preserve"> Los intereses del mes incluyen los intereses pagados que forman parte del margen financiero.</w:t>
      </w:r>
    </w:p>
    <w:p w14:paraId="05DECE8A" w14:textId="77777777" w:rsidR="000D035E" w:rsidRPr="000D035E" w:rsidRDefault="000D035E" w:rsidP="000D035E">
      <w:pPr>
        <w:pStyle w:val="Texto"/>
        <w:spacing w:after="0" w:line="240" w:lineRule="auto"/>
        <w:ind w:firstLine="0"/>
        <w:rPr>
          <w:rFonts w:ascii="Soberana Texto" w:hAnsi="Soberana Texto"/>
          <w:sz w:val="16"/>
          <w:szCs w:val="16"/>
          <w:lang w:val="es-MX"/>
        </w:rPr>
      </w:pPr>
      <w:r w:rsidRPr="000D035E">
        <w:rPr>
          <w:rFonts w:ascii="Soberana Texto" w:hAnsi="Soberana Texto"/>
          <w:b/>
          <w:sz w:val="16"/>
          <w:szCs w:val="16"/>
          <w:lang w:val="es-MX"/>
        </w:rPr>
        <w:t>2/</w:t>
      </w:r>
      <w:r w:rsidRPr="000D035E">
        <w:rPr>
          <w:rFonts w:ascii="Soberana Texto" w:hAnsi="Soberana Texto"/>
          <w:sz w:val="16"/>
          <w:szCs w:val="16"/>
          <w:lang w:val="es-MX"/>
        </w:rPr>
        <w:t xml:space="preserve"> "Comisiones" se refiere a aquellas que forman parte del margen financiero y son ajustes al costo de Captación tradicional / Depósitos</w:t>
      </w:r>
    </w:p>
    <w:p w14:paraId="1DDD700F" w14:textId="4FA62A58" w:rsidR="000D035E" w:rsidRDefault="000D035E" w:rsidP="000D035E">
      <w:pPr>
        <w:pStyle w:val="Texto"/>
        <w:spacing w:after="0" w:line="240" w:lineRule="auto"/>
        <w:ind w:firstLine="0"/>
        <w:rPr>
          <w:ins w:id="1" w:author="Reinoso Dueñas Lorenzo Rafael" w:date="2014-12-19T17:17:00Z"/>
          <w:rFonts w:ascii="Soberana Texto" w:hAnsi="Soberana Texto"/>
          <w:sz w:val="16"/>
          <w:szCs w:val="16"/>
          <w:lang w:val="es-MX"/>
        </w:rPr>
      </w:pPr>
      <w:r w:rsidRPr="000D035E">
        <w:rPr>
          <w:rFonts w:ascii="Soberana Texto" w:hAnsi="Soberana Texto"/>
          <w:b/>
          <w:sz w:val="16"/>
          <w:szCs w:val="16"/>
          <w:lang w:val="es-MX"/>
        </w:rPr>
        <w:t>3/</w:t>
      </w:r>
      <w:r w:rsidRPr="000D035E">
        <w:rPr>
          <w:rFonts w:ascii="Soberana Texto" w:hAnsi="Soberana Texto"/>
          <w:sz w:val="16"/>
          <w:szCs w:val="16"/>
          <w:lang w:val="es-MX"/>
        </w:rPr>
        <w:t xml:space="preserve"> Aplica sólo para las Sociedades Financieras Populares con Nivel de Operaciones IV</w:t>
      </w:r>
    </w:p>
    <w:p w14:paraId="4663BD36" w14:textId="77777777" w:rsidR="00D2386D" w:rsidRPr="000D035E" w:rsidRDefault="00D2386D" w:rsidP="000D035E">
      <w:pPr>
        <w:pStyle w:val="Texto"/>
        <w:spacing w:after="0" w:line="240" w:lineRule="auto"/>
        <w:ind w:firstLine="0"/>
        <w:rPr>
          <w:rFonts w:ascii="Soberana Texto" w:hAnsi="Soberana Texto"/>
          <w:sz w:val="16"/>
          <w:szCs w:val="16"/>
          <w:lang w:val="es-MX"/>
        </w:rPr>
      </w:pPr>
    </w:p>
    <w:p w14:paraId="3D962528" w14:textId="6CF08A11" w:rsidR="008C4A8E" w:rsidRDefault="008C4A8E" w:rsidP="008C4A8E">
      <w:pPr>
        <w:pStyle w:val="Texto"/>
        <w:spacing w:before="240" w:after="240" w:line="240" w:lineRule="atLeast"/>
        <w:ind w:firstLine="0"/>
        <w:rPr>
          <w:rFonts w:ascii="Soberana Texto" w:hAnsi="Soberana Texto"/>
          <w:sz w:val="22"/>
          <w:szCs w:val="22"/>
        </w:rPr>
      </w:pPr>
      <w:r w:rsidRPr="008C4A8E">
        <w:rPr>
          <w:rFonts w:ascii="Soberana Texto" w:hAnsi="Soberana Texto"/>
          <w:sz w:val="22"/>
          <w:szCs w:val="22"/>
        </w:rPr>
        <w:t xml:space="preserve">Las </w:t>
      </w:r>
      <w:r w:rsidR="004D7AB0">
        <w:rPr>
          <w:rFonts w:ascii="Soberana Texto" w:eastAsia="Calibri" w:hAnsi="Soberana Texto"/>
          <w:sz w:val="22"/>
          <w:szCs w:val="22"/>
          <w:lang w:val="es-MX" w:eastAsia="en-US"/>
        </w:rPr>
        <w:t>Sociedades Financieras Populares</w:t>
      </w:r>
      <w:r w:rsidRPr="008C4A8E">
        <w:rPr>
          <w:rFonts w:ascii="Soberana Texto" w:hAnsi="Soberana Texto"/>
          <w:sz w:val="22"/>
          <w:szCs w:val="22"/>
        </w:rPr>
        <w:t xml:space="preserve"> llevarán a cabo el envío de la información relacionada con los reportes </w:t>
      </w:r>
      <w:r w:rsidRPr="008C4A8E">
        <w:rPr>
          <w:rFonts w:ascii="Soberana Texto" w:hAnsi="Soberana Texto"/>
          <w:b/>
          <w:sz w:val="22"/>
          <w:szCs w:val="22"/>
        </w:rPr>
        <w:t>D-0841</w:t>
      </w:r>
      <w:r w:rsidRPr="008C4A8E">
        <w:rPr>
          <w:rFonts w:ascii="Soberana Texto" w:hAnsi="Soberana Texto"/>
          <w:sz w:val="22"/>
          <w:szCs w:val="22"/>
        </w:rPr>
        <w:t xml:space="preserve"> descrito anteriormente, mediante la utilización del siguiente formato de captura: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6073"/>
      </w:tblGrid>
      <w:tr w:rsidR="007E6F89" w:rsidRPr="007E6F89" w14:paraId="099131B5" w14:textId="77777777" w:rsidTr="000D035E">
        <w:trPr>
          <w:trHeight w:val="315"/>
          <w:tblHeader/>
        </w:trPr>
        <w:tc>
          <w:tcPr>
            <w:tcW w:w="8978" w:type="dxa"/>
            <w:gridSpan w:val="2"/>
            <w:shd w:val="clear" w:color="000000" w:fill="D9D9D9"/>
            <w:noWrap/>
            <w:vAlign w:val="center"/>
            <w:hideMark/>
          </w:tcPr>
          <w:p w14:paraId="441C37B0" w14:textId="77777777" w:rsidR="007E6F89" w:rsidRPr="007E6F89" w:rsidRDefault="007E6F89" w:rsidP="007E6F89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b/>
                <w:bCs/>
                <w:color w:val="000000"/>
                <w:lang w:eastAsia="es-MX"/>
              </w:rPr>
              <w:t>INFORMACIÓN SOLICITADA</w:t>
            </w:r>
          </w:p>
        </w:tc>
      </w:tr>
      <w:tr w:rsidR="007E6F89" w:rsidRPr="007E6F89" w14:paraId="440AE32C" w14:textId="77777777" w:rsidTr="0036502A">
        <w:trPr>
          <w:trHeight w:val="315"/>
        </w:trPr>
        <w:tc>
          <w:tcPr>
            <w:tcW w:w="2905" w:type="dxa"/>
            <w:vMerge w:val="restart"/>
            <w:shd w:val="clear" w:color="auto" w:fill="auto"/>
            <w:vAlign w:val="center"/>
            <w:hideMark/>
          </w:tcPr>
          <w:p w14:paraId="222CAD45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SECCIÓN IDENTIFICADOR DEL REPORTE</w:t>
            </w: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26FFF29B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PERIODO QUE SE REPORTA</w:t>
            </w:r>
          </w:p>
        </w:tc>
      </w:tr>
      <w:tr w:rsidR="00251D5B" w:rsidRPr="007E6F89" w14:paraId="5EF3196B" w14:textId="77777777" w:rsidTr="0036502A">
        <w:trPr>
          <w:trHeight w:val="315"/>
        </w:trPr>
        <w:tc>
          <w:tcPr>
            <w:tcW w:w="2905" w:type="dxa"/>
            <w:vMerge/>
            <w:shd w:val="clear" w:color="auto" w:fill="auto"/>
            <w:vAlign w:val="center"/>
          </w:tcPr>
          <w:p w14:paraId="70B9F808" w14:textId="77777777" w:rsidR="00251D5B" w:rsidRPr="007E6F89" w:rsidRDefault="00251D5B" w:rsidP="007E6F89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</w:tcPr>
          <w:p w14:paraId="296D3E13" w14:textId="22AB7FF3" w:rsidR="00251D5B" w:rsidRPr="007E6F89" w:rsidRDefault="00251D5B" w:rsidP="007E6F89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563B5F">
              <w:rPr>
                <w:rFonts w:ascii="Soberana Texto" w:hAnsi="Soberana Texto" w:cs="Arial"/>
              </w:rPr>
              <w:t>CLAVE DE</w:t>
            </w:r>
            <w:r w:rsidR="001D4A95">
              <w:rPr>
                <w:rFonts w:ascii="Soberana Texto" w:hAnsi="Soberana Texto" w:cs="Arial"/>
              </w:rPr>
              <w:t xml:space="preserve"> LA FEDERACIÓN</w:t>
            </w:r>
          </w:p>
        </w:tc>
      </w:tr>
      <w:tr w:rsidR="007E6F89" w:rsidRPr="007E6F89" w14:paraId="7F40D28D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2F2318C1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707979C1" w14:textId="2858646C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CLAVE DE LA </w:t>
            </w:r>
            <w:r w:rsidR="001D4A95">
              <w:rPr>
                <w:rFonts w:ascii="Soberana Texto" w:eastAsia="Times New Roman" w:hAnsi="Soberana Texto" w:cs="Arial"/>
                <w:color w:val="000000"/>
                <w:lang w:eastAsia="es-MX"/>
              </w:rPr>
              <w:t>SOCIEDAD FINANCIERA POPULAR</w:t>
            </w:r>
          </w:p>
        </w:tc>
      </w:tr>
      <w:tr w:rsidR="007E6F89" w:rsidRPr="007E6F89" w14:paraId="5711E5F7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74DA6BB9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7A6385D3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CLAVE DEL REPORTE</w:t>
            </w:r>
          </w:p>
        </w:tc>
      </w:tr>
      <w:tr w:rsidR="007E6F89" w:rsidRPr="007E6F89" w14:paraId="3D581201" w14:textId="77777777" w:rsidTr="0036502A">
        <w:trPr>
          <w:trHeight w:val="315"/>
        </w:trPr>
        <w:tc>
          <w:tcPr>
            <w:tcW w:w="2905" w:type="dxa"/>
            <w:vMerge w:val="restart"/>
            <w:shd w:val="clear" w:color="auto" w:fill="auto"/>
            <w:vAlign w:val="center"/>
            <w:hideMark/>
          </w:tcPr>
          <w:p w14:paraId="64B00760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SECCIÓN IDENTIFICADOR DEL SOCIO</w:t>
            </w: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5017D520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NÚMERO DE IDENTIFICACIÓN</w:t>
            </w:r>
          </w:p>
        </w:tc>
      </w:tr>
      <w:tr w:rsidR="007E6F89" w:rsidRPr="007E6F89" w14:paraId="31EF933A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76B780FC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78DC2E77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TIPO DE SOCIO</w:t>
            </w:r>
          </w:p>
        </w:tc>
      </w:tr>
      <w:tr w:rsidR="007E6F89" w:rsidRPr="007E6F89" w14:paraId="5A8DABBF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4EEFE59F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6448DE86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NOMBRE, RAZÓN O DENOMINACIÓN SOCIAL</w:t>
            </w:r>
          </w:p>
        </w:tc>
      </w:tr>
      <w:tr w:rsidR="007E6F89" w:rsidRPr="007E6F89" w14:paraId="5B01290E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08029BE7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67239467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APELLIDO PATERNO DEL SOCIO</w:t>
            </w:r>
            <w:r w:rsidR="00F455E3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 O CLIENTE</w:t>
            </w:r>
          </w:p>
        </w:tc>
      </w:tr>
      <w:tr w:rsidR="007E6F89" w:rsidRPr="007E6F89" w14:paraId="3C8C491E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5690DEAB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0EBB2522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APELLIDO MATERNO DEL SOCIO</w:t>
            </w:r>
            <w:r w:rsidR="00F455E3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 O CLIENTE</w:t>
            </w:r>
          </w:p>
        </w:tc>
      </w:tr>
      <w:tr w:rsidR="007E6F89" w:rsidRPr="007E6F89" w14:paraId="440F6D12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6CDDCD7A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1420A966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CURP DEL SOCIO</w:t>
            </w:r>
            <w:r w:rsidR="00F455E3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 O CLIENTE</w:t>
            </w:r>
          </w:p>
        </w:tc>
      </w:tr>
      <w:tr w:rsidR="007E6F89" w:rsidRPr="007E6F89" w14:paraId="6DACA27B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1ED81C2A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63BD3BD1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GENERO</w:t>
            </w:r>
            <w:r w:rsidR="00770EFD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 DEL SOCIO O CLIENTE </w:t>
            </w:r>
          </w:p>
        </w:tc>
      </w:tr>
      <w:tr w:rsidR="007E6F89" w:rsidRPr="007E6F89" w14:paraId="66B8862F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12E2358F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0B2D5F95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FECHA DE NACIMIENTO O CONSTITUCIÓN DE PERSONA MORAL</w:t>
            </w:r>
          </w:p>
        </w:tc>
      </w:tr>
      <w:tr w:rsidR="007E6F89" w:rsidRPr="007E6F89" w14:paraId="433B8CAA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5000959C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41786806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CALLE</w:t>
            </w:r>
          </w:p>
        </w:tc>
      </w:tr>
      <w:tr w:rsidR="007E6F89" w:rsidRPr="007E6F89" w14:paraId="4D353845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5E903178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5CC6AF05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NÚMERO EXT</w:t>
            </w:r>
            <w:r w:rsidR="00F455E3">
              <w:rPr>
                <w:rFonts w:ascii="Soberana Texto" w:eastAsia="Times New Roman" w:hAnsi="Soberana Texto" w:cs="Arial"/>
                <w:color w:val="000000"/>
                <w:lang w:eastAsia="es-MX"/>
              </w:rPr>
              <w:t>ERIOR</w:t>
            </w:r>
          </w:p>
        </w:tc>
      </w:tr>
      <w:tr w:rsidR="007E6F89" w:rsidRPr="007E6F89" w14:paraId="10C6EA50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0DBC86A9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1486C1D6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NÚMERO INT</w:t>
            </w:r>
            <w:r w:rsidR="00F455E3">
              <w:rPr>
                <w:rFonts w:ascii="Soberana Texto" w:eastAsia="Times New Roman" w:hAnsi="Soberana Texto" w:cs="Arial"/>
                <w:color w:val="000000"/>
                <w:lang w:eastAsia="es-MX"/>
              </w:rPr>
              <w:t>ERIOR</w:t>
            </w:r>
          </w:p>
        </w:tc>
      </w:tr>
      <w:tr w:rsidR="007E6F89" w:rsidRPr="007E6F89" w14:paraId="03253C99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3A17C20D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3C7C2F09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COLONIA DEL DOMICILIO</w:t>
            </w:r>
          </w:p>
        </w:tc>
      </w:tr>
      <w:tr w:rsidR="007E6F89" w:rsidRPr="007E6F89" w14:paraId="7AE5C765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46926245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78D0BCBE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CÓDIGO POSTAL DEL DOMICILIO</w:t>
            </w:r>
          </w:p>
        </w:tc>
      </w:tr>
      <w:tr w:rsidR="007E6F89" w:rsidRPr="007E6F89" w14:paraId="65355B7B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5C1F6FFE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3D183851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LOCALIDAD DEL DOMICILIO</w:t>
            </w:r>
          </w:p>
        </w:tc>
      </w:tr>
      <w:tr w:rsidR="007E6F89" w:rsidRPr="007E6F89" w14:paraId="039F06C3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4B0378A4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5F380830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ESTADO DEL DOMICILIO</w:t>
            </w:r>
          </w:p>
        </w:tc>
      </w:tr>
      <w:tr w:rsidR="007E6F89" w:rsidRPr="007E6F89" w14:paraId="475DE8B5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06D31AD8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6BB98631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PAÍS DEL DOMICILIO</w:t>
            </w:r>
          </w:p>
        </w:tc>
      </w:tr>
      <w:tr w:rsidR="007E6F89" w:rsidRPr="007E6F89" w14:paraId="24F8A27D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78B53899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5B494569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NÚMERO DE CERTIFICADOS DE APORTACIÓN ORDINARIOS</w:t>
            </w:r>
          </w:p>
        </w:tc>
      </w:tr>
      <w:tr w:rsidR="007E6F89" w:rsidRPr="007E6F89" w14:paraId="7D4E926D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717E6AFA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19DAE34C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MONTO DEL CERTIFICADO DE APORTACIÓN ORDINARIO</w:t>
            </w:r>
          </w:p>
        </w:tc>
      </w:tr>
      <w:tr w:rsidR="007E6F89" w:rsidRPr="007E6F89" w14:paraId="0B235DCB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4A546C2A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23C657CF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NÚMERO DE CERTIFICADOS EXCEDENTES O VOLUNTARIOS</w:t>
            </w:r>
          </w:p>
        </w:tc>
      </w:tr>
      <w:tr w:rsidR="007E6F89" w:rsidRPr="007E6F89" w14:paraId="78125159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66D1F40F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1F8CCFF3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MONTO DEL CERTIFICADO EXCEDENTE O VOLUNTARIO</w:t>
            </w:r>
          </w:p>
        </w:tc>
      </w:tr>
      <w:tr w:rsidR="007E6F89" w:rsidRPr="007E6F89" w14:paraId="331AD8CF" w14:textId="77777777" w:rsidTr="0036502A">
        <w:trPr>
          <w:trHeight w:val="315"/>
        </w:trPr>
        <w:tc>
          <w:tcPr>
            <w:tcW w:w="2905" w:type="dxa"/>
            <w:vMerge w:val="restart"/>
            <w:shd w:val="clear" w:color="auto" w:fill="auto"/>
            <w:vAlign w:val="center"/>
            <w:hideMark/>
          </w:tcPr>
          <w:p w14:paraId="71C7CCBF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SECCIÓN DATOS DE LA OPERACIÓN</w:t>
            </w: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1906C0B0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NÚMERO DE CONTRATO</w:t>
            </w:r>
          </w:p>
        </w:tc>
      </w:tr>
      <w:tr w:rsidR="007E6F89" w:rsidRPr="007E6F89" w14:paraId="70B2BB44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27FC51DF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15DD953B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NÚMERO DE CUENTA</w:t>
            </w:r>
          </w:p>
        </w:tc>
      </w:tr>
      <w:tr w:rsidR="007E6F89" w:rsidRPr="007E6F89" w14:paraId="6122B896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13C720CF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5942577A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NOMBRE DE LA SUCURSAL QUE OPERA EL DEPÓSITO</w:t>
            </w:r>
          </w:p>
        </w:tc>
      </w:tr>
      <w:tr w:rsidR="007E6F89" w:rsidRPr="007E6F89" w14:paraId="6B3ED908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0C104775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67921BBC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FECHA DE CONTRATACIÓN</w:t>
            </w:r>
          </w:p>
        </w:tc>
      </w:tr>
      <w:tr w:rsidR="007E6F89" w:rsidRPr="007E6F89" w14:paraId="0049C793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6518EAA9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07EF3ED3" w14:textId="77777777" w:rsidR="007E6F89" w:rsidRPr="007E6F89" w:rsidRDefault="007E6F89" w:rsidP="00770EFD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TIPO DE PRODUCTO </w:t>
            </w:r>
          </w:p>
        </w:tc>
      </w:tr>
      <w:tr w:rsidR="007E6F89" w:rsidRPr="007E6F89" w14:paraId="5ECA0DD1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2979F83E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473531F3" w14:textId="77777777" w:rsidR="007E6F89" w:rsidRPr="007E6F89" w:rsidRDefault="007E6F89" w:rsidP="00770EFD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TIPO DE MODALIDAD </w:t>
            </w:r>
          </w:p>
        </w:tc>
      </w:tr>
      <w:tr w:rsidR="007E6F89" w:rsidRPr="007E6F89" w14:paraId="001B3845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08810344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5866F03D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TASA DE RENDIMIENTO ANUAL</w:t>
            </w:r>
          </w:p>
        </w:tc>
      </w:tr>
      <w:tr w:rsidR="007E6F89" w:rsidRPr="007E6F89" w14:paraId="407C1BC4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2F4A55F5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51D055E5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MONEDA</w:t>
            </w:r>
          </w:p>
        </w:tc>
      </w:tr>
      <w:tr w:rsidR="007E6F89" w:rsidRPr="007E6F89" w14:paraId="0131826B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7442056B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23D6C432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PLAZO</w:t>
            </w:r>
          </w:p>
        </w:tc>
      </w:tr>
      <w:tr w:rsidR="007E6F89" w:rsidRPr="007E6F89" w14:paraId="5C30B121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6364E496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30A244A8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FECHA DE VENCIMIENTO</w:t>
            </w:r>
          </w:p>
        </w:tc>
      </w:tr>
      <w:tr w:rsidR="007E6F89" w:rsidRPr="007E6F89" w14:paraId="022B5F9A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53081F7F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79AD232D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SALDO DE LA CUENTA AL INICIO DEL PERIODO</w:t>
            </w:r>
          </w:p>
        </w:tc>
      </w:tr>
      <w:tr w:rsidR="007E6F89" w:rsidRPr="007E6F89" w14:paraId="6A48CEBA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54FF39F0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5E5E7F5C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MONTO DEL DEPÓSITO DE DINERO</w:t>
            </w:r>
          </w:p>
        </w:tc>
      </w:tr>
      <w:tr w:rsidR="007E6F89" w:rsidRPr="007E6F89" w14:paraId="4665D9D2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062F9B67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6B696C1F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MONTO DEL RETIRO DE DINERO</w:t>
            </w:r>
          </w:p>
        </w:tc>
      </w:tr>
      <w:tr w:rsidR="007E6F89" w:rsidRPr="007E6F89" w14:paraId="55431022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4C62312B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6E051D54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INTERESES DEVENGADOS NO PAGADOS EN EL PERIODO</w:t>
            </w:r>
          </w:p>
        </w:tc>
      </w:tr>
      <w:tr w:rsidR="007E6F89" w:rsidRPr="007E6F89" w14:paraId="7631D9E8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08CEC27E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7F0822F4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SALDO DE LA CUENTA AL FINAL DEL PERIODO</w:t>
            </w:r>
          </w:p>
        </w:tc>
      </w:tr>
      <w:tr w:rsidR="007E6F89" w:rsidRPr="007E6F89" w14:paraId="59920DD4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71818F71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1268CD20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FECHA DE ÚLTIMO MOVIMIENTO</w:t>
            </w:r>
          </w:p>
        </w:tc>
      </w:tr>
      <w:tr w:rsidR="007E6F89" w:rsidRPr="007E6F89" w14:paraId="11BC3EEA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5329699D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76C57F94" w14:textId="77777777" w:rsidR="007E6F89" w:rsidRPr="007E6F89" w:rsidRDefault="007E6F89" w:rsidP="007E6F89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7E6F89">
              <w:rPr>
                <w:rFonts w:ascii="Soberana Texto" w:eastAsia="Times New Roman" w:hAnsi="Soberana Texto" w:cs="Arial"/>
                <w:color w:val="000000"/>
                <w:lang w:eastAsia="es-MX"/>
              </w:rPr>
              <w:t>TIPO DE APERTURA DE CUENTA</w:t>
            </w:r>
          </w:p>
        </w:tc>
      </w:tr>
    </w:tbl>
    <w:p w14:paraId="7DC64B14" w14:textId="4E794856" w:rsidR="008C4A8E" w:rsidRPr="008C4A8E" w:rsidRDefault="008C4A8E" w:rsidP="008C4A8E">
      <w:pPr>
        <w:pStyle w:val="Texto"/>
        <w:spacing w:before="240"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8C4A8E">
        <w:rPr>
          <w:rFonts w:ascii="Soberana Texto" w:hAnsi="Soberana Texto"/>
          <w:sz w:val="22"/>
          <w:szCs w:val="22"/>
        </w:rPr>
        <w:t xml:space="preserve">Las </w:t>
      </w:r>
      <w:r w:rsidR="004D7AB0">
        <w:rPr>
          <w:rFonts w:ascii="Soberana Texto" w:eastAsia="Calibri" w:hAnsi="Soberana Texto"/>
          <w:sz w:val="22"/>
          <w:szCs w:val="22"/>
          <w:lang w:val="es-MX" w:eastAsia="en-US"/>
        </w:rPr>
        <w:t>Sociedades Financieras Populares</w:t>
      </w:r>
      <w:r w:rsidRPr="008C4A8E">
        <w:rPr>
          <w:rFonts w:ascii="Soberana Texto" w:hAnsi="Soberana Texto"/>
          <w:sz w:val="22"/>
          <w:szCs w:val="22"/>
        </w:rPr>
        <w:t xml:space="preserve"> llevarán a cabo el envío de la información relacionada con los reportes </w:t>
      </w:r>
      <w:r w:rsidRPr="008C4A8E">
        <w:rPr>
          <w:rFonts w:ascii="Soberana Texto" w:hAnsi="Soberana Texto"/>
          <w:b/>
          <w:sz w:val="22"/>
          <w:szCs w:val="22"/>
        </w:rPr>
        <w:t>D-0842</w:t>
      </w:r>
      <w:r w:rsidRPr="008C4A8E">
        <w:rPr>
          <w:rFonts w:ascii="Soberana Texto" w:hAnsi="Soberana Texto"/>
          <w:sz w:val="22"/>
          <w:szCs w:val="22"/>
        </w:rPr>
        <w:t xml:space="preserve"> descrito anteriormente, mediante la utilización del siguiente formato de captura: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6073"/>
      </w:tblGrid>
      <w:tr w:rsidR="0036502A" w:rsidRPr="0036502A" w14:paraId="6C39E382" w14:textId="77777777" w:rsidTr="0036502A">
        <w:trPr>
          <w:trHeight w:val="315"/>
        </w:trPr>
        <w:tc>
          <w:tcPr>
            <w:tcW w:w="8978" w:type="dxa"/>
            <w:gridSpan w:val="2"/>
            <w:shd w:val="clear" w:color="000000" w:fill="D9D9D9"/>
            <w:noWrap/>
            <w:vAlign w:val="center"/>
            <w:hideMark/>
          </w:tcPr>
          <w:p w14:paraId="3B3B47AF" w14:textId="77777777" w:rsidR="0036502A" w:rsidRPr="0036502A" w:rsidRDefault="0036502A" w:rsidP="0036502A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b/>
                <w:bCs/>
                <w:color w:val="000000"/>
                <w:lang w:eastAsia="es-MX"/>
              </w:rPr>
              <w:t>INFORMACIÓN SOLICITADA</w:t>
            </w:r>
          </w:p>
        </w:tc>
      </w:tr>
      <w:tr w:rsidR="0036502A" w:rsidRPr="0036502A" w14:paraId="52BA7133" w14:textId="77777777" w:rsidTr="0036502A">
        <w:trPr>
          <w:trHeight w:val="315"/>
        </w:trPr>
        <w:tc>
          <w:tcPr>
            <w:tcW w:w="2905" w:type="dxa"/>
            <w:vMerge w:val="restart"/>
            <w:shd w:val="clear" w:color="auto" w:fill="auto"/>
            <w:vAlign w:val="center"/>
            <w:hideMark/>
          </w:tcPr>
          <w:p w14:paraId="03D9D164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SECCIÓN IDENTIFICADOR DEL REPORTE</w:t>
            </w: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564290D0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PERIODO QUE SE REPORTA</w:t>
            </w:r>
          </w:p>
        </w:tc>
      </w:tr>
      <w:tr w:rsidR="00251D5B" w:rsidRPr="0036502A" w14:paraId="060699D8" w14:textId="77777777" w:rsidTr="0036502A">
        <w:trPr>
          <w:trHeight w:val="315"/>
        </w:trPr>
        <w:tc>
          <w:tcPr>
            <w:tcW w:w="2905" w:type="dxa"/>
            <w:vMerge/>
            <w:shd w:val="clear" w:color="auto" w:fill="auto"/>
            <w:vAlign w:val="center"/>
          </w:tcPr>
          <w:p w14:paraId="5595921C" w14:textId="77777777" w:rsidR="00251D5B" w:rsidRPr="0036502A" w:rsidRDefault="00251D5B" w:rsidP="0036502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</w:tcPr>
          <w:p w14:paraId="66131B2E" w14:textId="62114039" w:rsidR="00251D5B" w:rsidRPr="0036502A" w:rsidRDefault="00251D5B" w:rsidP="0036502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563B5F">
              <w:rPr>
                <w:rFonts w:ascii="Soberana Texto" w:hAnsi="Soberana Texto" w:cs="Arial"/>
              </w:rPr>
              <w:t>CLAVE DE</w:t>
            </w:r>
            <w:r w:rsidR="001D4A95">
              <w:rPr>
                <w:rFonts w:ascii="Soberana Texto" w:hAnsi="Soberana Texto" w:cs="Arial"/>
              </w:rPr>
              <w:t xml:space="preserve"> LA FEDERACIÓN</w:t>
            </w:r>
          </w:p>
        </w:tc>
      </w:tr>
      <w:tr w:rsidR="0036502A" w:rsidRPr="0036502A" w14:paraId="76FE889B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464896AF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69C99FA6" w14:textId="4AD9C55D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CLAVE DE LA </w:t>
            </w:r>
            <w:r w:rsidR="001D4A95">
              <w:rPr>
                <w:rFonts w:ascii="Soberana Texto" w:eastAsia="Times New Roman" w:hAnsi="Soberana Texto" w:cs="Arial"/>
                <w:color w:val="000000"/>
                <w:lang w:eastAsia="es-MX"/>
              </w:rPr>
              <w:t>SOCIEDAD FINANCIERA POPULAR</w:t>
            </w:r>
          </w:p>
        </w:tc>
      </w:tr>
      <w:tr w:rsidR="0036502A" w:rsidRPr="0036502A" w14:paraId="55086437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1DCB9254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25B96946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SUBREPORTE</w:t>
            </w:r>
          </w:p>
        </w:tc>
      </w:tr>
      <w:tr w:rsidR="0036502A" w:rsidRPr="0036502A" w14:paraId="269BFFDD" w14:textId="77777777" w:rsidTr="0036502A">
        <w:trPr>
          <w:trHeight w:val="315"/>
        </w:trPr>
        <w:tc>
          <w:tcPr>
            <w:tcW w:w="2905" w:type="dxa"/>
            <w:vMerge w:val="restart"/>
            <w:shd w:val="clear" w:color="auto" w:fill="auto"/>
            <w:vAlign w:val="center"/>
            <w:hideMark/>
          </w:tcPr>
          <w:p w14:paraId="3DF97E41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SECCIÓN IDENTIFICADOR DEL PRESTAMISTA</w:t>
            </w: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276D4926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NÚMERO DE IDENTIFICACIÓN</w:t>
            </w:r>
          </w:p>
        </w:tc>
      </w:tr>
      <w:tr w:rsidR="0036502A" w:rsidRPr="0036502A" w14:paraId="15734968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49B37895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0525C7EC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TIPO DE PRESTAMISTA</w:t>
            </w:r>
          </w:p>
        </w:tc>
      </w:tr>
      <w:tr w:rsidR="0036502A" w:rsidRPr="0036502A" w14:paraId="2E2795C4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02D3D5C1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13BBFEB8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CLAVE DEL PRESTAMISTA (CLAVE CASFIM)</w:t>
            </w:r>
          </w:p>
        </w:tc>
      </w:tr>
      <w:tr w:rsidR="0036502A" w:rsidRPr="0036502A" w14:paraId="00297F30" w14:textId="77777777" w:rsidTr="0036502A">
        <w:trPr>
          <w:trHeight w:val="315"/>
        </w:trPr>
        <w:tc>
          <w:tcPr>
            <w:tcW w:w="2905" w:type="dxa"/>
            <w:vMerge w:val="restart"/>
            <w:shd w:val="clear" w:color="auto" w:fill="auto"/>
            <w:vAlign w:val="center"/>
            <w:hideMark/>
          </w:tcPr>
          <w:p w14:paraId="3FA93E2B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SECCIÓN DATOS DE LA OPERACIÓN</w:t>
            </w: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5AC2D9C7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NÚMERO DE CONTRATO</w:t>
            </w:r>
          </w:p>
        </w:tc>
      </w:tr>
      <w:tr w:rsidR="0036502A" w:rsidRPr="0036502A" w14:paraId="75253A60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53010A63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69F84969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NÚMERO DE CUENTA</w:t>
            </w:r>
          </w:p>
        </w:tc>
      </w:tr>
      <w:tr w:rsidR="0036502A" w:rsidRPr="0036502A" w14:paraId="1099C75B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303D7108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402618FF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FECHA DE CONTRATACIÓN</w:t>
            </w:r>
          </w:p>
        </w:tc>
      </w:tr>
      <w:tr w:rsidR="0036502A" w:rsidRPr="0036502A" w14:paraId="10E2C318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7681A3EE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667AD24D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FECHA DE VENCIMIENTO</w:t>
            </w:r>
          </w:p>
        </w:tc>
      </w:tr>
      <w:tr w:rsidR="0036502A" w:rsidRPr="0036502A" w14:paraId="6D7E1A3F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66633181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066F0E23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TASA ANUAL</w:t>
            </w:r>
          </w:p>
        </w:tc>
      </w:tr>
      <w:tr w:rsidR="0036502A" w:rsidRPr="0036502A" w14:paraId="17470D4C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19C1D24F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3BADD812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PLAZO</w:t>
            </w:r>
          </w:p>
        </w:tc>
      </w:tr>
      <w:tr w:rsidR="0036502A" w:rsidRPr="0036502A" w14:paraId="7668619F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1BD5DF86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76ECD305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PERIODICIDAD DEL PLAN DE PAGOS ACORDADO</w:t>
            </w:r>
          </w:p>
        </w:tc>
      </w:tr>
      <w:tr w:rsidR="0036502A" w:rsidRPr="0036502A" w14:paraId="5CA4E1DC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1D7605E1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53CC389E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MONTO ORIGINAL RECIBIDO</w:t>
            </w:r>
          </w:p>
        </w:tc>
      </w:tr>
      <w:tr w:rsidR="0036502A" w:rsidRPr="0036502A" w14:paraId="428336E3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3C79944E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1F3B56F2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TIPO DE CRÉDITO</w:t>
            </w:r>
          </w:p>
        </w:tc>
      </w:tr>
      <w:tr w:rsidR="0036502A" w:rsidRPr="0036502A" w14:paraId="17D5AA9D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3EDD8C6A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54609234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DESTINO</w:t>
            </w:r>
          </w:p>
        </w:tc>
      </w:tr>
      <w:tr w:rsidR="0036502A" w:rsidRPr="0036502A" w14:paraId="50978240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7AFEF4B7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21FF0CB7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TIPO DE GARANTÍA</w:t>
            </w:r>
          </w:p>
        </w:tc>
      </w:tr>
      <w:tr w:rsidR="0036502A" w:rsidRPr="0036502A" w14:paraId="7DF3606A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5F6CACD0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672E800D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MONTO O VALOR DE LA GARANTÍA</w:t>
            </w:r>
          </w:p>
        </w:tc>
      </w:tr>
      <w:tr w:rsidR="0036502A" w:rsidRPr="0036502A" w14:paraId="24702018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7CC6BFB6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6FB59709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FECHA DEL PAGO INMEDIATO SIGUIENTE</w:t>
            </w:r>
          </w:p>
        </w:tc>
      </w:tr>
      <w:tr w:rsidR="0036502A" w:rsidRPr="0036502A" w14:paraId="0E48FCDB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7C8BFAE1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2124727E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MONTO DEL PAGO INMEDIATO SIGUIENTE</w:t>
            </w:r>
          </w:p>
        </w:tc>
      </w:tr>
      <w:tr w:rsidR="0036502A" w:rsidRPr="0036502A" w14:paraId="1D3A315D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21191010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5989F99F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CLASIFICACIÓN DE CORTO O LARGO PLAZO</w:t>
            </w:r>
          </w:p>
        </w:tc>
      </w:tr>
      <w:tr w:rsidR="0036502A" w:rsidRPr="0036502A" w14:paraId="19FFF08E" w14:textId="77777777" w:rsidTr="0036502A">
        <w:trPr>
          <w:trHeight w:val="315"/>
        </w:trPr>
        <w:tc>
          <w:tcPr>
            <w:tcW w:w="2905" w:type="dxa"/>
            <w:vMerge/>
            <w:vAlign w:val="center"/>
            <w:hideMark/>
          </w:tcPr>
          <w:p w14:paraId="5C848623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</w:p>
        </w:tc>
        <w:tc>
          <w:tcPr>
            <w:tcW w:w="6073" w:type="dxa"/>
            <w:shd w:val="clear" w:color="auto" w:fill="auto"/>
            <w:vAlign w:val="center"/>
            <w:hideMark/>
          </w:tcPr>
          <w:p w14:paraId="631AE63F" w14:textId="77777777" w:rsidR="0036502A" w:rsidRPr="0036502A" w:rsidRDefault="0036502A" w:rsidP="0036502A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lang w:eastAsia="es-MX"/>
              </w:rPr>
            </w:pPr>
            <w:r w:rsidRPr="0036502A">
              <w:rPr>
                <w:rFonts w:ascii="Soberana Texto" w:eastAsia="Times New Roman" w:hAnsi="Soberana Texto" w:cs="Arial"/>
                <w:color w:val="000000"/>
                <w:lang w:eastAsia="es-MX"/>
              </w:rPr>
              <w:t>SALDO INSOLUTO DEL PRÉSTAMO</w:t>
            </w:r>
          </w:p>
        </w:tc>
      </w:tr>
    </w:tbl>
    <w:p w14:paraId="72F49224" w14:textId="25B0BE9A" w:rsidR="006A2A12" w:rsidRPr="008C4A8E" w:rsidRDefault="008C4A8E" w:rsidP="00437363">
      <w:pPr>
        <w:pStyle w:val="texto0"/>
        <w:snapToGrid/>
        <w:spacing w:before="240" w:after="120" w:line="240" w:lineRule="atLeast"/>
        <w:ind w:firstLine="0"/>
        <w:rPr>
          <w:rFonts w:ascii="Soberana Texto" w:hAnsi="Soberana Texto"/>
          <w:szCs w:val="20"/>
        </w:rPr>
      </w:pPr>
      <w:r w:rsidRPr="008C4A8E">
        <w:rPr>
          <w:rFonts w:ascii="Soberana Texto" w:hAnsi="Soberana Texto"/>
          <w:sz w:val="22"/>
          <w:szCs w:val="22"/>
        </w:rPr>
        <w:t xml:space="preserve">Las </w:t>
      </w:r>
      <w:r w:rsidR="004D7AB0">
        <w:rPr>
          <w:rFonts w:ascii="Soberana Texto" w:hAnsi="Soberana Texto"/>
          <w:sz w:val="22"/>
          <w:szCs w:val="22"/>
        </w:rPr>
        <w:t>Sociedades Financieras Populares</w:t>
      </w:r>
      <w:r w:rsidRPr="008C4A8E">
        <w:rPr>
          <w:rFonts w:ascii="Soberana Texto" w:hAnsi="Soberana Texto"/>
          <w:sz w:val="22"/>
          <w:szCs w:val="22"/>
        </w:rPr>
        <w:t>, reportarán la información que se indica en la presente serie, ajustándose a las características y especificaciones que para efectos de llenado y envío de información, se presentan en el Sistema Interinstitucional de Transferencia de Información (SITI) o en el que en su caso dé a conocer la Comisión Nacional Bancaria y de Valores (CNBV).</w:t>
      </w:r>
    </w:p>
    <w:sectPr w:rsidR="006A2A12" w:rsidRPr="008C4A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Palacio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Titular"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375E4"/>
    <w:multiLevelType w:val="hybridMultilevel"/>
    <w:tmpl w:val="18CCCA4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1E"/>
    <w:rsid w:val="00016101"/>
    <w:rsid w:val="0005435F"/>
    <w:rsid w:val="000B75C4"/>
    <w:rsid w:val="000D035E"/>
    <w:rsid w:val="00151770"/>
    <w:rsid w:val="001C78D7"/>
    <w:rsid w:val="001D4A95"/>
    <w:rsid w:val="0021304C"/>
    <w:rsid w:val="00251D5B"/>
    <w:rsid w:val="0025713F"/>
    <w:rsid w:val="002C5C55"/>
    <w:rsid w:val="002E3AC0"/>
    <w:rsid w:val="003124D8"/>
    <w:rsid w:val="00352074"/>
    <w:rsid w:val="0036502A"/>
    <w:rsid w:val="003A4F2A"/>
    <w:rsid w:val="00437363"/>
    <w:rsid w:val="00487086"/>
    <w:rsid w:val="00494DD5"/>
    <w:rsid w:val="004D21CB"/>
    <w:rsid w:val="004D7AB0"/>
    <w:rsid w:val="005443F4"/>
    <w:rsid w:val="005A46EB"/>
    <w:rsid w:val="005D19F9"/>
    <w:rsid w:val="00641EEA"/>
    <w:rsid w:val="00646A52"/>
    <w:rsid w:val="006802FB"/>
    <w:rsid w:val="006A2A12"/>
    <w:rsid w:val="006B546F"/>
    <w:rsid w:val="006C7BDE"/>
    <w:rsid w:val="0071347E"/>
    <w:rsid w:val="00770EFD"/>
    <w:rsid w:val="007E6F89"/>
    <w:rsid w:val="008415C3"/>
    <w:rsid w:val="008A77E3"/>
    <w:rsid w:val="008B4636"/>
    <w:rsid w:val="008C4A8E"/>
    <w:rsid w:val="008E28E2"/>
    <w:rsid w:val="00916F5C"/>
    <w:rsid w:val="009F45E8"/>
    <w:rsid w:val="00A0089E"/>
    <w:rsid w:val="00AF4EA1"/>
    <w:rsid w:val="00B16456"/>
    <w:rsid w:val="00B47D79"/>
    <w:rsid w:val="00B75FFE"/>
    <w:rsid w:val="00BB3672"/>
    <w:rsid w:val="00BB56E2"/>
    <w:rsid w:val="00CA14B9"/>
    <w:rsid w:val="00D2386D"/>
    <w:rsid w:val="00D315FF"/>
    <w:rsid w:val="00DC571E"/>
    <w:rsid w:val="00E230DF"/>
    <w:rsid w:val="00ED2678"/>
    <w:rsid w:val="00F27041"/>
    <w:rsid w:val="00F2709F"/>
    <w:rsid w:val="00F455E3"/>
    <w:rsid w:val="00FD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F6A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71E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6A2A12"/>
    <w:pPr>
      <w:pBdr>
        <w:bottom w:val="single" w:sz="12" w:space="1" w:color="auto"/>
        <w:between w:val="single" w:sz="12" w:space="1" w:color="auto"/>
      </w:pBdr>
      <w:spacing w:before="120" w:after="0" w:line="240" w:lineRule="auto"/>
      <w:jc w:val="both"/>
      <w:outlineLvl w:val="0"/>
    </w:pPr>
    <w:rPr>
      <w:rFonts w:ascii="Times New Roman" w:eastAsia="Times New Roman" w:hAnsi="Times New Roman" w:cs="CG Palacio (WN)"/>
      <w:b/>
      <w:sz w:val="18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DC571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DC571E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DC571E"/>
    <w:pPr>
      <w:snapToGrid w:val="0"/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character" w:customStyle="1" w:styleId="Ttulo1Car">
    <w:name w:val="Título 1 Car"/>
    <w:basedOn w:val="Fuentedeprrafopredeter"/>
    <w:link w:val="Ttulo1"/>
    <w:rsid w:val="006A2A12"/>
    <w:rPr>
      <w:rFonts w:ascii="Times New Roman" w:eastAsia="Times New Roman" w:hAnsi="Times New Roman" w:cs="CG Palacio (WN)"/>
      <w:b/>
      <w:sz w:val="18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4D2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semiHidden/>
    <w:unhideWhenUsed/>
    <w:rsid w:val="00641E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41EE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41EEA"/>
    <w:rPr>
      <w:rFonts w:ascii="Calibri" w:eastAsia="Calibri" w:hAnsi="Calibri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1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EEA"/>
    <w:rPr>
      <w:rFonts w:ascii="Tahoma" w:eastAsia="Calibri" w:hAnsi="Tahoma" w:cs="Tahoma"/>
      <w:sz w:val="16"/>
      <w:szCs w:val="16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37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008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0089E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71E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6A2A12"/>
    <w:pPr>
      <w:pBdr>
        <w:bottom w:val="single" w:sz="12" w:space="1" w:color="auto"/>
        <w:between w:val="single" w:sz="12" w:space="1" w:color="auto"/>
      </w:pBdr>
      <w:spacing w:before="120" w:after="0" w:line="240" w:lineRule="auto"/>
      <w:jc w:val="both"/>
      <w:outlineLvl w:val="0"/>
    </w:pPr>
    <w:rPr>
      <w:rFonts w:ascii="Times New Roman" w:eastAsia="Times New Roman" w:hAnsi="Times New Roman" w:cs="CG Palacio (WN)"/>
      <w:b/>
      <w:sz w:val="18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DC571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DC571E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texto0">
    <w:name w:val="texto"/>
    <w:basedOn w:val="Normal"/>
    <w:rsid w:val="00DC571E"/>
    <w:pPr>
      <w:snapToGrid w:val="0"/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character" w:customStyle="1" w:styleId="Ttulo1Car">
    <w:name w:val="Título 1 Car"/>
    <w:basedOn w:val="Fuentedeprrafopredeter"/>
    <w:link w:val="Ttulo1"/>
    <w:rsid w:val="006A2A12"/>
    <w:rPr>
      <w:rFonts w:ascii="Times New Roman" w:eastAsia="Times New Roman" w:hAnsi="Times New Roman" w:cs="CG Palacio (WN)"/>
      <w:b/>
      <w:sz w:val="18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4D21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semiHidden/>
    <w:unhideWhenUsed/>
    <w:rsid w:val="00641E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41EE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41EEA"/>
    <w:rPr>
      <w:rFonts w:ascii="Calibri" w:eastAsia="Calibri" w:hAnsi="Calibri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1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EEA"/>
    <w:rPr>
      <w:rFonts w:ascii="Tahoma" w:eastAsia="Calibri" w:hAnsi="Tahoma" w:cs="Tahoma"/>
      <w:sz w:val="16"/>
      <w:szCs w:val="16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37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008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0089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CNBV</Company>
  <LinksUpToDate>false</LinksUpToDate>
  <CharactersWithSpaces>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Osorno Flores Diana Sinday</dc:creator>
  <cp:lastModifiedBy>Reinoso Dueñas Lorenzo Rafael</cp:lastModifiedBy>
  <cp:revision>2</cp:revision>
  <dcterms:created xsi:type="dcterms:W3CDTF">2014-12-19T23:19:00Z</dcterms:created>
  <dcterms:modified xsi:type="dcterms:W3CDTF">2014-12-19T23:19:00Z</dcterms:modified>
</cp:coreProperties>
</file>