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B7E" w:rsidRPr="00D91BA7" w:rsidRDefault="00AA45E6" w:rsidP="00D91BA7">
      <w:pPr>
        <w:pStyle w:val="Texto"/>
        <w:spacing w:after="120" w:line="240" w:lineRule="atLeast"/>
        <w:ind w:firstLine="0"/>
        <w:jc w:val="center"/>
        <w:rPr>
          <w:rFonts w:ascii="Soberana Texto" w:hAnsi="Soberana Texto"/>
          <w:b/>
          <w:sz w:val="22"/>
          <w:szCs w:val="22"/>
          <w:u w:val="single"/>
        </w:rPr>
      </w:pPr>
      <w:r w:rsidRPr="00D91BA7">
        <w:rPr>
          <w:rFonts w:ascii="Soberana Texto" w:hAnsi="Soberana Texto"/>
          <w:b/>
          <w:sz w:val="22"/>
          <w:szCs w:val="22"/>
          <w:u w:val="single"/>
        </w:rPr>
        <w:t xml:space="preserve">SERIES </w:t>
      </w:r>
      <w:r w:rsidR="00617B7E" w:rsidRPr="00D91BA7">
        <w:rPr>
          <w:rFonts w:ascii="Soberana Texto" w:hAnsi="Soberana Texto"/>
          <w:b/>
          <w:sz w:val="22"/>
          <w:szCs w:val="22"/>
          <w:u w:val="single"/>
        </w:rPr>
        <w:t>R10 RECLASIFICACIONES</w:t>
      </w:r>
    </w:p>
    <w:p w:rsidR="0074141A" w:rsidRPr="00D91BA7" w:rsidRDefault="0074141A" w:rsidP="0074141A">
      <w:pPr>
        <w:pStyle w:val="Texto"/>
        <w:spacing w:after="120" w:line="240" w:lineRule="atLeast"/>
        <w:ind w:firstLine="0"/>
        <w:rPr>
          <w:rFonts w:ascii="Soberana Texto" w:hAnsi="Soberana Texto"/>
          <w:sz w:val="22"/>
          <w:szCs w:val="22"/>
        </w:rPr>
      </w:pPr>
      <w:r w:rsidRPr="00D91BA7">
        <w:rPr>
          <w:rFonts w:ascii="Soberana Texto" w:hAnsi="Soberana Texto"/>
          <w:sz w:val="22"/>
          <w:szCs w:val="22"/>
        </w:rPr>
        <w:t xml:space="preserve">Esta serie se integra por dos (2) reportes, cuya frecuencia de elaboración y presentación debe ser </w:t>
      </w:r>
      <w:r w:rsidRPr="00D91BA7">
        <w:rPr>
          <w:rFonts w:ascii="Soberana Texto" w:hAnsi="Soberana Texto"/>
          <w:b/>
          <w:sz w:val="22"/>
          <w:szCs w:val="22"/>
          <w:u w:val="single"/>
        </w:rPr>
        <w:t>mensual</w:t>
      </w:r>
      <w:r w:rsidRPr="00D91BA7">
        <w:rPr>
          <w:rFonts w:ascii="Soberana Texto" w:hAnsi="Soberana Texto"/>
          <w:sz w:val="22"/>
          <w:szCs w:val="22"/>
        </w:rPr>
        <w:t>.</w:t>
      </w:r>
    </w:p>
    <w:p w:rsidR="00617B7E" w:rsidRPr="00D91BA7" w:rsidRDefault="00617B7E" w:rsidP="00D91BA7">
      <w:pPr>
        <w:pStyle w:val="Texto"/>
        <w:spacing w:before="120" w:after="120" w:line="240" w:lineRule="atLeast"/>
        <w:ind w:firstLine="0"/>
        <w:rPr>
          <w:rFonts w:ascii="Soberana Texto" w:hAnsi="Soberana Texto"/>
          <w:b/>
          <w:sz w:val="22"/>
          <w:szCs w:val="22"/>
        </w:rPr>
      </w:pPr>
      <w:r w:rsidRPr="00D91BA7">
        <w:rPr>
          <w:rFonts w:ascii="Soberana Texto" w:hAnsi="Soberana Texto"/>
          <w:b/>
          <w:sz w:val="22"/>
          <w:szCs w:val="22"/>
        </w:rPr>
        <w:t>REPORTES</w:t>
      </w:r>
    </w:p>
    <w:tbl>
      <w:tblPr>
        <w:tblW w:w="49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7539"/>
      </w:tblGrid>
      <w:tr w:rsidR="00617B7E" w:rsidRPr="00D91BA7" w:rsidTr="00D241E0">
        <w:trPr>
          <w:trHeight w:val="20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17B7E" w:rsidRPr="00D91BA7" w:rsidRDefault="00617B7E" w:rsidP="00AA45E6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b/>
                <w:bCs/>
                <w:sz w:val="22"/>
                <w:szCs w:val="22"/>
              </w:rPr>
            </w:pPr>
            <w:r w:rsidRPr="00D91BA7">
              <w:rPr>
                <w:rFonts w:ascii="Soberana Texto" w:hAnsi="Soberana Texto"/>
                <w:b/>
                <w:sz w:val="22"/>
                <w:szCs w:val="22"/>
              </w:rPr>
              <w:t>A</w:t>
            </w:r>
            <w:r w:rsidR="00AA45E6" w:rsidRPr="00D91BA7">
              <w:rPr>
                <w:rFonts w:ascii="Soberana Texto" w:hAnsi="Soberana Texto"/>
                <w:b/>
                <w:sz w:val="22"/>
                <w:szCs w:val="22"/>
              </w:rPr>
              <w:t>-</w:t>
            </w:r>
            <w:r w:rsidRPr="00D91BA7">
              <w:rPr>
                <w:rFonts w:ascii="Soberana Texto" w:hAnsi="Soberana Texto"/>
                <w:b/>
                <w:sz w:val="22"/>
                <w:szCs w:val="22"/>
              </w:rPr>
              <w:t>1011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</w:tcPr>
          <w:p w:rsidR="00617B7E" w:rsidRPr="00D91BA7" w:rsidRDefault="00617B7E" w:rsidP="00E63B43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b/>
                <w:sz w:val="22"/>
                <w:szCs w:val="22"/>
              </w:rPr>
            </w:pPr>
            <w:r w:rsidRPr="00D91BA7">
              <w:rPr>
                <w:rFonts w:ascii="Soberana Texto" w:hAnsi="Soberana Texto"/>
                <w:b/>
                <w:sz w:val="22"/>
                <w:szCs w:val="22"/>
              </w:rPr>
              <w:t xml:space="preserve">Reclasificaciones en el </w:t>
            </w:r>
            <w:r w:rsidR="00E24DB0" w:rsidRPr="00D91BA7">
              <w:rPr>
                <w:rFonts w:ascii="Soberana Texto" w:hAnsi="Soberana Texto"/>
                <w:b/>
                <w:sz w:val="22"/>
                <w:szCs w:val="22"/>
              </w:rPr>
              <w:t>b</w:t>
            </w:r>
            <w:r w:rsidRPr="00D91BA7">
              <w:rPr>
                <w:rFonts w:ascii="Soberana Texto" w:hAnsi="Soberana Texto"/>
                <w:b/>
                <w:sz w:val="22"/>
                <w:szCs w:val="22"/>
              </w:rPr>
              <w:t xml:space="preserve">alance </w:t>
            </w:r>
            <w:r w:rsidR="00E24DB0" w:rsidRPr="00D91BA7">
              <w:rPr>
                <w:rFonts w:ascii="Soberana Texto" w:hAnsi="Soberana Texto"/>
                <w:b/>
                <w:sz w:val="22"/>
                <w:szCs w:val="22"/>
              </w:rPr>
              <w:t>g</w:t>
            </w:r>
            <w:r w:rsidRPr="00D91BA7">
              <w:rPr>
                <w:rFonts w:ascii="Soberana Texto" w:hAnsi="Soberana Texto"/>
                <w:b/>
                <w:sz w:val="22"/>
                <w:szCs w:val="22"/>
              </w:rPr>
              <w:t>eneral</w:t>
            </w:r>
          </w:p>
          <w:p w:rsidR="00617B7E" w:rsidRPr="00D91BA7" w:rsidRDefault="00617B7E" w:rsidP="00A667DD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sz w:val="22"/>
                <w:szCs w:val="22"/>
              </w:rPr>
            </w:pPr>
            <w:r w:rsidRPr="00D91BA7">
              <w:rPr>
                <w:rFonts w:ascii="Soberana Texto" w:hAnsi="Soberana Texto"/>
                <w:sz w:val="22"/>
                <w:szCs w:val="22"/>
              </w:rPr>
              <w:t>En este reporte se solicitan saldos al cierre del periodo</w:t>
            </w:r>
            <w:r w:rsidR="00A17FE8" w:rsidRPr="00D91BA7">
              <w:rPr>
                <w:rFonts w:ascii="Soberana Texto" w:hAnsi="Soberana Texto"/>
                <w:sz w:val="22"/>
                <w:szCs w:val="22"/>
              </w:rPr>
              <w:t xml:space="preserve"> de los conceptos del </w:t>
            </w:r>
            <w:r w:rsidR="0074141A" w:rsidRPr="00D91BA7">
              <w:rPr>
                <w:rFonts w:ascii="Soberana Texto" w:hAnsi="Soberana Texto"/>
                <w:sz w:val="22"/>
                <w:szCs w:val="22"/>
              </w:rPr>
              <w:t xml:space="preserve">reporte regulatorio </w:t>
            </w:r>
            <w:r w:rsidR="0074141A" w:rsidRPr="00D91BA7">
              <w:rPr>
                <w:rFonts w:ascii="Soberana Texto" w:hAnsi="Soberana Texto"/>
                <w:sz w:val="22"/>
                <w:szCs w:val="22"/>
                <w:u w:val="single"/>
              </w:rPr>
              <w:t xml:space="preserve">A-0111 </w:t>
            </w:r>
            <w:r w:rsidR="00A17FE8" w:rsidRPr="00D91BA7">
              <w:rPr>
                <w:rFonts w:ascii="Soberana Texto" w:hAnsi="Soberana Texto"/>
                <w:sz w:val="22"/>
                <w:szCs w:val="22"/>
                <w:u w:val="single"/>
              </w:rPr>
              <w:t>Catálogo m</w:t>
            </w:r>
            <w:r w:rsidRPr="00D91BA7">
              <w:rPr>
                <w:rFonts w:ascii="Soberana Texto" w:hAnsi="Soberana Texto"/>
                <w:sz w:val="22"/>
                <w:szCs w:val="22"/>
                <w:u w:val="single"/>
              </w:rPr>
              <w:t>ínimo</w:t>
            </w:r>
            <w:r w:rsidRPr="00D91BA7">
              <w:rPr>
                <w:rFonts w:ascii="Soberana Texto" w:hAnsi="Soberana Texto"/>
                <w:sz w:val="22"/>
                <w:szCs w:val="22"/>
              </w:rPr>
              <w:t xml:space="preserve">, así como los respectivos ajustes y/o reclasificaciones realizados para fines de presentación </w:t>
            </w:r>
            <w:r w:rsidR="0074141A" w:rsidRPr="00D91BA7">
              <w:rPr>
                <w:rFonts w:ascii="Soberana Texto" w:hAnsi="Soberana Texto"/>
                <w:sz w:val="22"/>
                <w:szCs w:val="22"/>
              </w:rPr>
              <w:t>de los rubros del balance g</w:t>
            </w:r>
            <w:r w:rsidRPr="00D91BA7">
              <w:rPr>
                <w:rFonts w:ascii="Soberana Texto" w:hAnsi="Soberana Texto"/>
                <w:sz w:val="22"/>
                <w:szCs w:val="22"/>
              </w:rPr>
              <w:t>eneral de la</w:t>
            </w:r>
            <w:r w:rsidR="00A667DD">
              <w:rPr>
                <w:rFonts w:ascii="Soberana Texto" w:hAnsi="Soberana Texto"/>
                <w:sz w:val="22"/>
                <w:szCs w:val="22"/>
              </w:rPr>
              <w:t>s</w:t>
            </w:r>
            <w:r w:rsidRPr="00D91BA7">
              <w:rPr>
                <w:rFonts w:ascii="Soberana Texto" w:hAnsi="Soberana Texto"/>
                <w:sz w:val="22"/>
                <w:szCs w:val="22"/>
              </w:rPr>
              <w:t xml:space="preserve"> </w:t>
            </w:r>
            <w:r w:rsidR="00A667DD">
              <w:rPr>
                <w:rFonts w:ascii="Soberana Texto" w:hAnsi="Soberana Texto"/>
                <w:sz w:val="22"/>
                <w:szCs w:val="22"/>
              </w:rPr>
              <w:t>Sociedades Financieras Populares</w:t>
            </w:r>
            <w:r w:rsidRPr="00D91BA7">
              <w:rPr>
                <w:rFonts w:ascii="Soberana Texto" w:hAnsi="Soberana Texto"/>
                <w:sz w:val="22"/>
                <w:szCs w:val="22"/>
              </w:rPr>
              <w:t>.</w:t>
            </w:r>
            <w:r w:rsidR="00C14D13" w:rsidRPr="00D91BA7">
              <w:rPr>
                <w:rFonts w:ascii="Soberana Texto" w:hAnsi="Soberana Texto"/>
                <w:sz w:val="22"/>
                <w:szCs w:val="22"/>
              </w:rPr>
              <w:t xml:space="preserve"> </w:t>
            </w:r>
            <w:r w:rsidRPr="00D91BA7">
              <w:rPr>
                <w:rFonts w:ascii="Soberana Texto" w:hAnsi="Soberana Texto"/>
                <w:sz w:val="22"/>
                <w:szCs w:val="22"/>
              </w:rPr>
              <w:t xml:space="preserve">Los saldos finales, después de los ajustes, reclasificaciones y/o compensaciones, deben coincidir con las cifras expresadas en el Balance General </w:t>
            </w:r>
            <w:r w:rsidRPr="00F70598">
              <w:rPr>
                <w:rFonts w:ascii="Soberana Texto" w:hAnsi="Soberana Texto"/>
                <w:sz w:val="22"/>
                <w:szCs w:val="22"/>
              </w:rPr>
              <w:t>y entregado oficialmente en documento impreso a la Comisión Nacional Bancaria y de Valores (CNBV)</w:t>
            </w:r>
            <w:r w:rsidRPr="006A6007">
              <w:rPr>
                <w:rFonts w:ascii="Soberana Texto" w:hAnsi="Soberana Texto"/>
                <w:sz w:val="22"/>
                <w:szCs w:val="22"/>
              </w:rPr>
              <w:t>.</w:t>
            </w:r>
          </w:p>
        </w:tc>
      </w:tr>
      <w:tr w:rsidR="00617B7E" w:rsidRPr="00D91BA7" w:rsidTr="00D241E0">
        <w:trPr>
          <w:trHeight w:val="20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17B7E" w:rsidRPr="00D91BA7" w:rsidRDefault="00617B7E" w:rsidP="00AA45E6">
            <w:pPr>
              <w:pStyle w:val="Texto"/>
              <w:spacing w:after="0" w:line="240" w:lineRule="atLeast"/>
              <w:ind w:firstLine="0"/>
              <w:rPr>
                <w:rFonts w:ascii="Soberana Texto" w:hAnsi="Soberana Texto"/>
                <w:b/>
                <w:bCs/>
                <w:sz w:val="22"/>
                <w:szCs w:val="22"/>
              </w:rPr>
            </w:pPr>
            <w:r w:rsidRPr="00D91BA7">
              <w:rPr>
                <w:rFonts w:ascii="Soberana Texto" w:hAnsi="Soberana Texto"/>
                <w:b/>
                <w:sz w:val="22"/>
                <w:szCs w:val="22"/>
              </w:rPr>
              <w:t>A</w:t>
            </w:r>
            <w:r w:rsidR="00AA45E6" w:rsidRPr="00D91BA7">
              <w:rPr>
                <w:rFonts w:ascii="Soberana Texto" w:hAnsi="Soberana Texto"/>
                <w:b/>
                <w:sz w:val="22"/>
                <w:szCs w:val="22"/>
              </w:rPr>
              <w:t>-</w:t>
            </w:r>
            <w:r w:rsidRPr="00D91BA7">
              <w:rPr>
                <w:rFonts w:ascii="Soberana Texto" w:hAnsi="Soberana Texto"/>
                <w:b/>
                <w:sz w:val="22"/>
                <w:szCs w:val="22"/>
              </w:rPr>
              <w:t>1012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</w:tcPr>
          <w:p w:rsidR="00617B7E" w:rsidRPr="00D91BA7" w:rsidRDefault="00617B7E" w:rsidP="00E63B43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b/>
                <w:sz w:val="22"/>
                <w:szCs w:val="22"/>
              </w:rPr>
            </w:pPr>
            <w:r w:rsidRPr="00D91BA7">
              <w:rPr>
                <w:rFonts w:ascii="Soberana Texto" w:hAnsi="Soberana Texto"/>
                <w:b/>
                <w:sz w:val="22"/>
                <w:szCs w:val="22"/>
              </w:rPr>
              <w:t xml:space="preserve">Reclasificaciones en el </w:t>
            </w:r>
            <w:r w:rsidR="00E24DB0" w:rsidRPr="00D91BA7">
              <w:rPr>
                <w:rFonts w:ascii="Soberana Texto" w:hAnsi="Soberana Texto"/>
                <w:b/>
                <w:sz w:val="22"/>
                <w:szCs w:val="22"/>
              </w:rPr>
              <w:t>e</w:t>
            </w:r>
            <w:r w:rsidRPr="00D91BA7">
              <w:rPr>
                <w:rFonts w:ascii="Soberana Texto" w:hAnsi="Soberana Texto"/>
                <w:b/>
                <w:sz w:val="22"/>
                <w:szCs w:val="22"/>
              </w:rPr>
              <w:t xml:space="preserve">stado de </w:t>
            </w:r>
            <w:r w:rsidR="00E24DB0" w:rsidRPr="00D91BA7">
              <w:rPr>
                <w:rFonts w:ascii="Soberana Texto" w:hAnsi="Soberana Texto"/>
                <w:b/>
                <w:sz w:val="22"/>
                <w:szCs w:val="22"/>
              </w:rPr>
              <w:t>r</w:t>
            </w:r>
            <w:r w:rsidRPr="00D91BA7">
              <w:rPr>
                <w:rFonts w:ascii="Soberana Texto" w:hAnsi="Soberana Texto"/>
                <w:b/>
                <w:sz w:val="22"/>
                <w:szCs w:val="22"/>
              </w:rPr>
              <w:t>esultados</w:t>
            </w:r>
          </w:p>
          <w:p w:rsidR="00617B7E" w:rsidRPr="00D91BA7" w:rsidRDefault="00617B7E" w:rsidP="00A667DD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sz w:val="22"/>
                <w:szCs w:val="22"/>
              </w:rPr>
            </w:pPr>
            <w:r w:rsidRPr="00D91BA7">
              <w:rPr>
                <w:rFonts w:ascii="Soberana Texto" w:hAnsi="Soberana Texto"/>
                <w:sz w:val="22"/>
                <w:szCs w:val="22"/>
              </w:rPr>
              <w:t xml:space="preserve">En este reporte se solicitan saldos al </w:t>
            </w:r>
            <w:r w:rsidR="00B0398F" w:rsidRPr="00D91BA7">
              <w:rPr>
                <w:rFonts w:ascii="Soberana Texto" w:hAnsi="Soberana Texto"/>
                <w:sz w:val="22"/>
                <w:szCs w:val="22"/>
              </w:rPr>
              <w:t>cierre</w:t>
            </w:r>
            <w:r w:rsidRPr="00D91BA7">
              <w:rPr>
                <w:rFonts w:ascii="Soberana Texto" w:hAnsi="Soberana Texto"/>
                <w:sz w:val="22"/>
                <w:szCs w:val="22"/>
              </w:rPr>
              <w:t xml:space="preserve"> del periodo, de los concept</w:t>
            </w:r>
            <w:r w:rsidR="005B54EA" w:rsidRPr="00D91BA7">
              <w:rPr>
                <w:rFonts w:ascii="Soberana Texto" w:hAnsi="Soberana Texto"/>
                <w:sz w:val="22"/>
                <w:szCs w:val="22"/>
              </w:rPr>
              <w:t xml:space="preserve">os del </w:t>
            </w:r>
            <w:r w:rsidR="00C14D13" w:rsidRPr="00D91BA7">
              <w:rPr>
                <w:rFonts w:ascii="Soberana Texto" w:hAnsi="Soberana Texto"/>
                <w:sz w:val="22"/>
                <w:szCs w:val="22"/>
              </w:rPr>
              <w:t xml:space="preserve">reporte regulatorio </w:t>
            </w:r>
            <w:r w:rsidR="00C14D13" w:rsidRPr="00D91BA7">
              <w:rPr>
                <w:rFonts w:ascii="Soberana Texto" w:hAnsi="Soberana Texto"/>
                <w:sz w:val="22"/>
                <w:szCs w:val="22"/>
                <w:u w:val="single"/>
              </w:rPr>
              <w:t>A-0111 Catálogo mínimo</w:t>
            </w:r>
            <w:r w:rsidR="00C14D13" w:rsidRPr="00D91BA7">
              <w:rPr>
                <w:rFonts w:ascii="Soberana Texto" w:hAnsi="Soberana Texto"/>
                <w:sz w:val="22"/>
                <w:szCs w:val="22"/>
              </w:rPr>
              <w:t>,</w:t>
            </w:r>
            <w:r w:rsidRPr="00D91BA7">
              <w:rPr>
                <w:rFonts w:ascii="Soberana Texto" w:hAnsi="Soberana Texto"/>
                <w:sz w:val="22"/>
                <w:szCs w:val="22"/>
              </w:rPr>
              <w:t xml:space="preserve"> así como los respectivos ajustes y/o reclasificaciones realizados para fines de presentaci</w:t>
            </w:r>
            <w:r w:rsidR="005B54EA" w:rsidRPr="00D91BA7">
              <w:rPr>
                <w:rFonts w:ascii="Soberana Texto" w:hAnsi="Soberana Texto"/>
                <w:sz w:val="22"/>
                <w:szCs w:val="22"/>
              </w:rPr>
              <w:t>ón de los rubros d</w:t>
            </w:r>
            <w:r w:rsidR="00C14D13" w:rsidRPr="00D91BA7">
              <w:rPr>
                <w:rFonts w:ascii="Soberana Texto" w:hAnsi="Soberana Texto"/>
                <w:sz w:val="22"/>
                <w:szCs w:val="22"/>
              </w:rPr>
              <w:t>el e</w:t>
            </w:r>
            <w:r w:rsidR="005B54EA" w:rsidRPr="00D91BA7">
              <w:rPr>
                <w:rFonts w:ascii="Soberana Texto" w:hAnsi="Soberana Texto"/>
                <w:sz w:val="22"/>
                <w:szCs w:val="22"/>
              </w:rPr>
              <w:t>stado de r</w:t>
            </w:r>
            <w:r w:rsidRPr="00D91BA7">
              <w:rPr>
                <w:rFonts w:ascii="Soberana Texto" w:hAnsi="Soberana Texto"/>
                <w:sz w:val="22"/>
                <w:szCs w:val="22"/>
              </w:rPr>
              <w:t>esultados de la</w:t>
            </w:r>
            <w:r w:rsidR="00A667DD">
              <w:rPr>
                <w:rFonts w:ascii="Soberana Texto" w:hAnsi="Soberana Texto"/>
                <w:sz w:val="22"/>
                <w:szCs w:val="22"/>
              </w:rPr>
              <w:t>s Sociedades Financieras Populares</w:t>
            </w:r>
            <w:r w:rsidR="006A6007">
              <w:rPr>
                <w:rFonts w:ascii="Soberana Texto" w:hAnsi="Soberana Texto"/>
                <w:sz w:val="22"/>
                <w:szCs w:val="22"/>
              </w:rPr>
              <w:t xml:space="preserve"> Federación</w:t>
            </w:r>
            <w:r w:rsidRPr="00D91BA7">
              <w:rPr>
                <w:rFonts w:ascii="Soberana Texto" w:hAnsi="Soberana Texto"/>
                <w:sz w:val="22"/>
                <w:szCs w:val="22"/>
              </w:rPr>
              <w:t>. Los saldos finales, después de los ajustes y/o reclasificaciones, deben coincidir con las cif</w:t>
            </w:r>
            <w:r w:rsidR="00C14D13" w:rsidRPr="00D91BA7">
              <w:rPr>
                <w:rFonts w:ascii="Soberana Texto" w:hAnsi="Soberana Texto"/>
                <w:sz w:val="22"/>
                <w:szCs w:val="22"/>
              </w:rPr>
              <w:t>ras expresadas en el e</w:t>
            </w:r>
            <w:r w:rsidR="005B54EA" w:rsidRPr="00D91BA7">
              <w:rPr>
                <w:rFonts w:ascii="Soberana Texto" w:hAnsi="Soberana Texto"/>
                <w:sz w:val="22"/>
                <w:szCs w:val="22"/>
              </w:rPr>
              <w:t>stado de r</w:t>
            </w:r>
            <w:r w:rsidRPr="00D91BA7">
              <w:rPr>
                <w:rFonts w:ascii="Soberana Texto" w:hAnsi="Soberana Texto"/>
                <w:sz w:val="22"/>
                <w:szCs w:val="22"/>
              </w:rPr>
              <w:t xml:space="preserve">esultados </w:t>
            </w:r>
            <w:r w:rsidRPr="00F70598">
              <w:rPr>
                <w:rFonts w:ascii="Soberana Texto" w:hAnsi="Soberana Texto"/>
                <w:sz w:val="22"/>
                <w:szCs w:val="22"/>
              </w:rPr>
              <w:t xml:space="preserve">y entregado oficialmente en documento impreso a la </w:t>
            </w:r>
            <w:r w:rsidR="005B54EA" w:rsidRPr="00F70598">
              <w:rPr>
                <w:rFonts w:ascii="Soberana Texto" w:hAnsi="Soberana Texto"/>
                <w:sz w:val="22"/>
                <w:szCs w:val="22"/>
              </w:rPr>
              <w:t>Comisión Nacional Bancaria y de Valores (</w:t>
            </w:r>
            <w:r w:rsidRPr="00F70598">
              <w:rPr>
                <w:rFonts w:ascii="Soberana Texto" w:hAnsi="Soberana Texto"/>
                <w:sz w:val="22"/>
                <w:szCs w:val="22"/>
              </w:rPr>
              <w:t>CNBV</w:t>
            </w:r>
            <w:r w:rsidR="005B54EA" w:rsidRPr="00F70598">
              <w:rPr>
                <w:rFonts w:ascii="Soberana Texto" w:hAnsi="Soberana Texto"/>
                <w:sz w:val="22"/>
                <w:szCs w:val="22"/>
              </w:rPr>
              <w:t>)</w:t>
            </w:r>
            <w:r w:rsidRPr="006A6007">
              <w:rPr>
                <w:rFonts w:ascii="Soberana Texto" w:hAnsi="Soberana Texto"/>
                <w:sz w:val="22"/>
                <w:szCs w:val="22"/>
              </w:rPr>
              <w:t>.</w:t>
            </w:r>
          </w:p>
        </w:tc>
      </w:tr>
    </w:tbl>
    <w:p w:rsidR="00617B7E" w:rsidRPr="00D91BA7" w:rsidRDefault="00617B7E" w:rsidP="00D91BA7">
      <w:pPr>
        <w:pStyle w:val="Texto"/>
        <w:spacing w:before="120" w:after="120" w:line="240" w:lineRule="atLeast"/>
        <w:ind w:firstLine="0"/>
        <w:rPr>
          <w:rFonts w:ascii="Soberana Texto" w:hAnsi="Soberana Texto"/>
          <w:b/>
          <w:sz w:val="22"/>
          <w:szCs w:val="22"/>
        </w:rPr>
      </w:pPr>
      <w:r w:rsidRPr="00D91BA7">
        <w:rPr>
          <w:rFonts w:ascii="Soberana Texto" w:hAnsi="Soberana Texto"/>
          <w:b/>
          <w:sz w:val="22"/>
          <w:szCs w:val="22"/>
        </w:rPr>
        <w:t>FORMATO DE CA</w:t>
      </w:r>
      <w:r w:rsidR="00C73D8F" w:rsidRPr="00D91BA7">
        <w:rPr>
          <w:rFonts w:ascii="Soberana Texto" w:hAnsi="Soberana Texto"/>
          <w:b/>
          <w:sz w:val="22"/>
          <w:szCs w:val="22"/>
        </w:rPr>
        <w:t>PTU</w:t>
      </w:r>
      <w:r w:rsidRPr="00D91BA7">
        <w:rPr>
          <w:rFonts w:ascii="Soberana Texto" w:hAnsi="Soberana Texto"/>
          <w:b/>
          <w:sz w:val="22"/>
          <w:szCs w:val="22"/>
        </w:rPr>
        <w:t>RA</w:t>
      </w:r>
    </w:p>
    <w:p w:rsidR="00EB71DC" w:rsidRPr="00D91BA7" w:rsidRDefault="006A6007" w:rsidP="00D91BA7">
      <w:pPr>
        <w:pStyle w:val="Texto"/>
        <w:spacing w:after="120" w:line="240" w:lineRule="atLeast"/>
        <w:ind w:firstLine="0"/>
        <w:outlineLvl w:val="0"/>
        <w:rPr>
          <w:rFonts w:ascii="Soberana Texto" w:hAnsi="Soberana Texto"/>
          <w:sz w:val="22"/>
          <w:szCs w:val="22"/>
        </w:rPr>
      </w:pPr>
      <w:r>
        <w:rPr>
          <w:rFonts w:ascii="Soberana Texto" w:hAnsi="Soberana Texto"/>
          <w:sz w:val="22"/>
          <w:szCs w:val="22"/>
        </w:rPr>
        <w:t xml:space="preserve">Las Federaciones </w:t>
      </w:r>
      <w:r w:rsidR="00B473FD" w:rsidRPr="00D91BA7">
        <w:rPr>
          <w:rFonts w:ascii="Soberana Texto" w:hAnsi="Soberana Texto"/>
          <w:sz w:val="22"/>
          <w:szCs w:val="22"/>
        </w:rPr>
        <w:t xml:space="preserve">llevarán a cabo el envío de </w:t>
      </w:r>
      <w:r w:rsidR="00027B83" w:rsidRPr="00D91BA7">
        <w:rPr>
          <w:rFonts w:ascii="Soberana Texto" w:hAnsi="Soberana Texto"/>
          <w:sz w:val="22"/>
          <w:szCs w:val="22"/>
        </w:rPr>
        <w:t xml:space="preserve">la información relacionada con </w:t>
      </w:r>
      <w:r w:rsidR="00B473FD" w:rsidRPr="00D91BA7">
        <w:rPr>
          <w:rFonts w:ascii="Soberana Texto" w:hAnsi="Soberana Texto"/>
          <w:sz w:val="22"/>
          <w:szCs w:val="22"/>
        </w:rPr>
        <w:t>l</w:t>
      </w:r>
      <w:r w:rsidR="00027B83" w:rsidRPr="00D91BA7">
        <w:rPr>
          <w:rFonts w:ascii="Soberana Texto" w:hAnsi="Soberana Texto"/>
          <w:sz w:val="22"/>
          <w:szCs w:val="22"/>
        </w:rPr>
        <w:t>os</w:t>
      </w:r>
      <w:r w:rsidR="00B473FD" w:rsidRPr="00D91BA7">
        <w:rPr>
          <w:rFonts w:ascii="Soberana Texto" w:hAnsi="Soberana Texto"/>
          <w:sz w:val="22"/>
          <w:szCs w:val="22"/>
        </w:rPr>
        <w:t xml:space="preserve"> reporte</w:t>
      </w:r>
      <w:r w:rsidR="00027B83" w:rsidRPr="00D91BA7">
        <w:rPr>
          <w:rFonts w:ascii="Soberana Texto" w:hAnsi="Soberana Texto"/>
          <w:sz w:val="22"/>
          <w:szCs w:val="22"/>
        </w:rPr>
        <w:t>s</w:t>
      </w:r>
      <w:r w:rsidR="00B15865" w:rsidRPr="00D91BA7">
        <w:rPr>
          <w:rFonts w:ascii="Soberana Texto" w:hAnsi="Soberana Texto"/>
          <w:sz w:val="22"/>
          <w:szCs w:val="22"/>
        </w:rPr>
        <w:t xml:space="preserve"> </w:t>
      </w:r>
      <w:r w:rsidR="00B15865" w:rsidRPr="00D91BA7">
        <w:rPr>
          <w:rFonts w:ascii="Soberana Texto" w:hAnsi="Soberana Texto"/>
          <w:b/>
          <w:sz w:val="22"/>
          <w:szCs w:val="22"/>
        </w:rPr>
        <w:t>A-1011</w:t>
      </w:r>
      <w:r w:rsidR="00B15865" w:rsidRPr="00D91BA7">
        <w:rPr>
          <w:rFonts w:ascii="Soberana Texto" w:hAnsi="Soberana Texto"/>
          <w:sz w:val="22"/>
          <w:szCs w:val="22"/>
        </w:rPr>
        <w:t xml:space="preserve"> </w:t>
      </w:r>
      <w:r w:rsidR="00B15865" w:rsidRPr="00D91BA7">
        <w:rPr>
          <w:rFonts w:ascii="Soberana Texto" w:hAnsi="Soberana Texto"/>
          <w:bCs/>
          <w:sz w:val="22"/>
          <w:szCs w:val="22"/>
        </w:rPr>
        <w:t xml:space="preserve">y </w:t>
      </w:r>
      <w:r w:rsidR="00B15865" w:rsidRPr="00D91BA7">
        <w:rPr>
          <w:rFonts w:ascii="Soberana Texto" w:hAnsi="Soberana Texto"/>
          <w:b/>
          <w:bCs/>
          <w:sz w:val="22"/>
          <w:szCs w:val="22"/>
        </w:rPr>
        <w:t>A-1012</w:t>
      </w:r>
      <w:r w:rsidR="00A5555B" w:rsidRPr="00D91BA7">
        <w:rPr>
          <w:rFonts w:ascii="Soberana Texto" w:hAnsi="Soberana Texto"/>
          <w:bCs/>
          <w:sz w:val="22"/>
          <w:szCs w:val="22"/>
        </w:rPr>
        <w:t xml:space="preserve">, </w:t>
      </w:r>
      <w:r w:rsidR="00B473FD" w:rsidRPr="00D91BA7">
        <w:rPr>
          <w:rFonts w:ascii="Soberana Texto" w:hAnsi="Soberana Texto"/>
          <w:sz w:val="22"/>
          <w:szCs w:val="22"/>
        </w:rPr>
        <w:t>descrito</w:t>
      </w:r>
      <w:r w:rsidR="00B15865" w:rsidRPr="00D91BA7">
        <w:rPr>
          <w:rFonts w:ascii="Soberana Texto" w:hAnsi="Soberana Texto"/>
          <w:sz w:val="22"/>
          <w:szCs w:val="22"/>
        </w:rPr>
        <w:t>s</w:t>
      </w:r>
      <w:r w:rsidR="00B473FD" w:rsidRPr="00D91BA7">
        <w:rPr>
          <w:rFonts w:ascii="Soberana Texto" w:hAnsi="Soberana Texto"/>
          <w:sz w:val="22"/>
          <w:szCs w:val="22"/>
        </w:rPr>
        <w:t xml:space="preserve"> anteriormente</w:t>
      </w:r>
      <w:r w:rsidR="00A5555B" w:rsidRPr="00D91BA7">
        <w:rPr>
          <w:rFonts w:ascii="Soberana Texto" w:hAnsi="Soberana Texto"/>
          <w:sz w:val="22"/>
          <w:szCs w:val="22"/>
        </w:rPr>
        <w:t>,</w:t>
      </w:r>
      <w:r w:rsidR="00B473FD" w:rsidRPr="00D91BA7">
        <w:rPr>
          <w:rFonts w:ascii="Soberana Texto" w:hAnsi="Soberana Texto"/>
          <w:sz w:val="22"/>
          <w:szCs w:val="22"/>
        </w:rPr>
        <w:t xml:space="preserve"> mediante la utilización del siguiente forma</w:t>
      </w:r>
      <w:r w:rsidR="00B15865" w:rsidRPr="00D91BA7">
        <w:rPr>
          <w:rFonts w:ascii="Soberana Texto" w:hAnsi="Soberana Texto"/>
          <w:sz w:val="22"/>
          <w:szCs w:val="22"/>
        </w:rPr>
        <w:t>t</w:t>
      </w:r>
      <w:r w:rsidR="00B473FD" w:rsidRPr="00D91BA7">
        <w:rPr>
          <w:rFonts w:ascii="Soberana Texto" w:hAnsi="Soberana Texto"/>
          <w:sz w:val="22"/>
          <w:szCs w:val="22"/>
        </w:rPr>
        <w:t xml:space="preserve">o de </w:t>
      </w:r>
      <w:r w:rsidR="00E4588A" w:rsidRPr="00D91BA7">
        <w:rPr>
          <w:rFonts w:ascii="Soberana Texto" w:hAnsi="Soberana Texto"/>
          <w:sz w:val="22"/>
          <w:szCs w:val="22"/>
        </w:rPr>
        <w:t>captura</w:t>
      </w:r>
      <w:r w:rsidR="00B473FD" w:rsidRPr="00D91BA7">
        <w:rPr>
          <w:rFonts w:ascii="Soberana Texto" w:hAnsi="Soberana Texto"/>
          <w:sz w:val="22"/>
          <w:szCs w:val="22"/>
        </w:rPr>
        <w:t>:</w:t>
      </w:r>
    </w:p>
    <w:tbl>
      <w:tblPr>
        <w:tblW w:w="4989" w:type="pct"/>
        <w:jc w:val="center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6124"/>
      </w:tblGrid>
      <w:tr w:rsidR="00B473FD" w:rsidRPr="00D91BA7" w:rsidTr="00EB71DC">
        <w:trPr>
          <w:cantSplit/>
          <w:trHeight w:val="20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B473FD" w:rsidRPr="00D91BA7" w:rsidRDefault="00B473FD" w:rsidP="00D241E0">
            <w:pPr>
              <w:spacing w:after="0" w:line="240" w:lineRule="atLeast"/>
              <w:jc w:val="center"/>
              <w:rPr>
                <w:rFonts w:ascii="Soberana Texto" w:hAnsi="Soberana Texto" w:cs="Arial"/>
                <w:b/>
                <w:bCs/>
                <w:color w:val="000000"/>
              </w:rPr>
            </w:pPr>
            <w:r w:rsidRPr="00D91BA7">
              <w:rPr>
                <w:rFonts w:ascii="Soberana Texto" w:hAnsi="Soberana Texto" w:cs="Arial"/>
                <w:b/>
                <w:bCs/>
                <w:color w:val="000000"/>
              </w:rPr>
              <w:t>INFORMACIÓN SOLICITADA</w:t>
            </w:r>
          </w:p>
        </w:tc>
      </w:tr>
      <w:tr w:rsidR="00B473FD" w:rsidRPr="00D91BA7" w:rsidTr="00D241E0">
        <w:trPr>
          <w:cantSplit/>
          <w:trHeight w:val="20"/>
          <w:jc w:val="center"/>
        </w:trPr>
        <w:tc>
          <w:tcPr>
            <w:tcW w:w="15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73FD" w:rsidRPr="00D91BA7" w:rsidRDefault="00B473FD" w:rsidP="00B473FD">
            <w:pPr>
              <w:spacing w:after="0" w:line="240" w:lineRule="atLeast"/>
              <w:rPr>
                <w:rFonts w:ascii="Soberana Texto" w:hAnsi="Soberana Texto" w:cs="Arial"/>
                <w:color w:val="000000"/>
              </w:rPr>
            </w:pPr>
            <w:r w:rsidRPr="00D91BA7">
              <w:rPr>
                <w:rFonts w:ascii="Soberana Texto" w:hAnsi="Soberana Texto" w:cs="Arial"/>
                <w:color w:val="000000"/>
              </w:rPr>
              <w:t>SECCIÓN IDENTIFICADOR DEL REPORTE</w:t>
            </w: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73FD" w:rsidRPr="00D91BA7" w:rsidRDefault="00B473FD" w:rsidP="00B473FD">
            <w:pPr>
              <w:spacing w:after="0" w:line="240" w:lineRule="atLeast"/>
              <w:rPr>
                <w:rFonts w:ascii="Soberana Texto" w:hAnsi="Soberana Texto" w:cs="Arial"/>
                <w:color w:val="000000"/>
              </w:rPr>
            </w:pPr>
            <w:r w:rsidRPr="00D91BA7">
              <w:rPr>
                <w:rFonts w:ascii="Soberana Texto" w:hAnsi="Soberana Texto" w:cs="Arial"/>
                <w:color w:val="000000"/>
              </w:rPr>
              <w:t>PERIODO</w:t>
            </w:r>
          </w:p>
        </w:tc>
      </w:tr>
      <w:tr w:rsidR="00E4588A" w:rsidRPr="00D91BA7" w:rsidTr="00D241E0">
        <w:trPr>
          <w:cantSplit/>
          <w:trHeight w:val="20"/>
          <w:jc w:val="center"/>
        </w:trPr>
        <w:tc>
          <w:tcPr>
            <w:tcW w:w="15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4588A" w:rsidRPr="00D91BA7" w:rsidRDefault="00E4588A" w:rsidP="00B473FD">
            <w:pPr>
              <w:spacing w:after="0" w:line="240" w:lineRule="atLeast"/>
              <w:rPr>
                <w:rFonts w:ascii="Soberana Texto" w:hAnsi="Soberana Texto" w:cs="Arial"/>
                <w:color w:val="000000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88A" w:rsidRPr="00D91BA7" w:rsidRDefault="00E4588A" w:rsidP="006A6007">
            <w:pPr>
              <w:spacing w:after="0" w:line="240" w:lineRule="atLeast"/>
              <w:rPr>
                <w:rFonts w:ascii="Soberana Texto" w:hAnsi="Soberana Texto" w:cs="Arial"/>
                <w:color w:val="000000"/>
                <w:highlight w:val="yellow"/>
              </w:rPr>
            </w:pPr>
            <w:r w:rsidRPr="00F70598">
              <w:rPr>
                <w:rFonts w:ascii="Soberana Texto" w:hAnsi="Soberana Texto" w:cs="Arial"/>
                <w:color w:val="000000"/>
              </w:rPr>
              <w:t>CLAVE DE</w:t>
            </w:r>
            <w:r w:rsidR="006A6007" w:rsidRPr="00F70598">
              <w:rPr>
                <w:rFonts w:ascii="Soberana Texto" w:hAnsi="Soberana Texto" w:cs="Arial"/>
                <w:color w:val="000000"/>
              </w:rPr>
              <w:t xml:space="preserve"> </w:t>
            </w:r>
            <w:r w:rsidRPr="00F70598">
              <w:rPr>
                <w:rFonts w:ascii="Soberana Texto" w:hAnsi="Soberana Texto" w:cs="Arial"/>
                <w:color w:val="000000"/>
              </w:rPr>
              <w:t>L</w:t>
            </w:r>
            <w:r w:rsidR="006A6007" w:rsidRPr="00F70598">
              <w:rPr>
                <w:rFonts w:ascii="Soberana Texto" w:hAnsi="Soberana Texto" w:cs="Arial"/>
                <w:color w:val="000000"/>
              </w:rPr>
              <w:t>A FEDERACIÓN</w:t>
            </w:r>
          </w:p>
        </w:tc>
      </w:tr>
      <w:tr w:rsidR="00B473FD" w:rsidRPr="00D91BA7" w:rsidTr="00D241E0">
        <w:trPr>
          <w:cantSplit/>
          <w:trHeight w:val="20"/>
          <w:jc w:val="center"/>
        </w:trPr>
        <w:tc>
          <w:tcPr>
            <w:tcW w:w="15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73FD" w:rsidRPr="00D91BA7" w:rsidRDefault="00B473FD" w:rsidP="00B473FD">
            <w:pPr>
              <w:spacing w:after="0" w:line="240" w:lineRule="atLeast"/>
              <w:rPr>
                <w:rFonts w:ascii="Soberana Texto" w:hAnsi="Soberana Texto" w:cs="Arial"/>
                <w:color w:val="000000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73FD" w:rsidRPr="00D91BA7" w:rsidRDefault="00B473FD" w:rsidP="006A6007">
            <w:pPr>
              <w:spacing w:after="0" w:line="240" w:lineRule="atLeast"/>
              <w:rPr>
                <w:rFonts w:ascii="Soberana Texto" w:hAnsi="Soberana Texto" w:cs="Arial"/>
                <w:color w:val="000000"/>
              </w:rPr>
            </w:pPr>
            <w:r w:rsidRPr="00D91BA7">
              <w:rPr>
                <w:rFonts w:ascii="Soberana Texto" w:hAnsi="Soberana Texto" w:cs="Arial"/>
                <w:color w:val="000000"/>
              </w:rPr>
              <w:t xml:space="preserve">CLAVE DE LA </w:t>
            </w:r>
            <w:r w:rsidR="006A6007">
              <w:rPr>
                <w:rFonts w:ascii="Soberana Texto" w:hAnsi="Soberana Texto" w:cs="Arial"/>
                <w:color w:val="000000"/>
              </w:rPr>
              <w:t>SOCIEDAD FINANCIERA POPULAR</w:t>
            </w:r>
          </w:p>
        </w:tc>
      </w:tr>
      <w:tr w:rsidR="00D241E0" w:rsidRPr="00D91BA7" w:rsidTr="00D241E0">
        <w:trPr>
          <w:cantSplit/>
          <w:trHeight w:val="20"/>
          <w:jc w:val="center"/>
        </w:trPr>
        <w:tc>
          <w:tcPr>
            <w:tcW w:w="15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41E0" w:rsidRPr="00D91BA7" w:rsidRDefault="00D241E0" w:rsidP="00E4588A">
            <w:pPr>
              <w:spacing w:after="0" w:line="240" w:lineRule="atLeast"/>
              <w:rPr>
                <w:rFonts w:ascii="Soberana Texto" w:hAnsi="Soberana Texto" w:cs="Arial"/>
                <w:color w:val="000000"/>
              </w:rPr>
            </w:pPr>
            <w:r w:rsidRPr="00F70598">
              <w:rPr>
                <w:rFonts w:ascii="Soberana Texto" w:hAnsi="Soberana Texto" w:cs="Arial"/>
                <w:color w:val="000000"/>
              </w:rPr>
              <w:t>SECCIÓN</w:t>
            </w:r>
            <w:r w:rsidR="00E4588A" w:rsidRPr="00F70598">
              <w:rPr>
                <w:rFonts w:ascii="Soberana Texto" w:hAnsi="Soberana Texto" w:cs="Arial"/>
                <w:color w:val="000000"/>
              </w:rPr>
              <w:t xml:space="preserve"> DE LA </w:t>
            </w:r>
            <w:r w:rsidRPr="00F70598">
              <w:rPr>
                <w:rFonts w:ascii="Soberana Texto" w:hAnsi="Soberana Texto" w:cs="Arial"/>
                <w:color w:val="000000"/>
              </w:rPr>
              <w:t>INFORMACI</w:t>
            </w:r>
            <w:r w:rsidR="00E4588A" w:rsidRPr="00F70598">
              <w:rPr>
                <w:rFonts w:ascii="Soberana Texto" w:hAnsi="Soberana Texto" w:cs="Arial"/>
                <w:color w:val="000000"/>
              </w:rPr>
              <w:t>Ó</w:t>
            </w:r>
            <w:r w:rsidRPr="00F70598">
              <w:rPr>
                <w:rFonts w:ascii="Soberana Texto" w:hAnsi="Soberana Texto" w:cs="Arial"/>
                <w:color w:val="000000"/>
              </w:rPr>
              <w:t>N FINANCIERA</w:t>
            </w: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41E0" w:rsidRPr="00D91BA7" w:rsidRDefault="00D241E0" w:rsidP="00B473FD">
            <w:pPr>
              <w:spacing w:after="0" w:line="240" w:lineRule="atLeast"/>
              <w:rPr>
                <w:rFonts w:ascii="Soberana Texto" w:hAnsi="Soberana Texto" w:cs="Arial"/>
                <w:color w:val="000000"/>
              </w:rPr>
            </w:pPr>
            <w:r w:rsidRPr="00D91BA7">
              <w:rPr>
                <w:rFonts w:ascii="Soberana Texto" w:hAnsi="Soberana Texto" w:cs="Arial"/>
                <w:color w:val="000000"/>
              </w:rPr>
              <w:t>CONCEPTO</w:t>
            </w:r>
          </w:p>
        </w:tc>
      </w:tr>
      <w:tr w:rsidR="00D241E0" w:rsidRPr="00D91BA7" w:rsidTr="00D241E0">
        <w:trPr>
          <w:cantSplit/>
          <w:trHeight w:val="20"/>
          <w:jc w:val="center"/>
        </w:trPr>
        <w:tc>
          <w:tcPr>
            <w:tcW w:w="158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241E0" w:rsidRPr="00D91BA7" w:rsidRDefault="00D241E0" w:rsidP="00B473FD">
            <w:pPr>
              <w:spacing w:after="0" w:line="240" w:lineRule="atLeast"/>
              <w:rPr>
                <w:rFonts w:ascii="Soberana Texto" w:hAnsi="Soberana Texto" w:cs="Arial"/>
                <w:color w:val="000000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41E0" w:rsidRPr="00D91BA7" w:rsidRDefault="00D241E0" w:rsidP="00B473FD">
            <w:pPr>
              <w:spacing w:after="0" w:line="240" w:lineRule="atLeast"/>
              <w:rPr>
                <w:rFonts w:ascii="Soberana Texto" w:hAnsi="Soberana Texto" w:cs="Arial"/>
                <w:color w:val="000000"/>
              </w:rPr>
            </w:pPr>
            <w:r w:rsidRPr="00D91BA7">
              <w:rPr>
                <w:rFonts w:ascii="Soberana Texto" w:hAnsi="Soberana Texto" w:cs="Arial"/>
                <w:color w:val="000000"/>
              </w:rPr>
              <w:t>SUBREPORTE</w:t>
            </w:r>
          </w:p>
        </w:tc>
      </w:tr>
      <w:tr w:rsidR="00D241E0" w:rsidRPr="00D91BA7" w:rsidTr="00D241E0">
        <w:trPr>
          <w:cantSplit/>
          <w:trHeight w:val="20"/>
          <w:jc w:val="center"/>
        </w:trPr>
        <w:tc>
          <w:tcPr>
            <w:tcW w:w="158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41E0" w:rsidRPr="00D91BA7" w:rsidRDefault="00D241E0" w:rsidP="00B473FD">
            <w:pPr>
              <w:spacing w:after="0" w:line="240" w:lineRule="atLeast"/>
              <w:rPr>
                <w:rFonts w:ascii="Soberana Texto" w:hAnsi="Soberana Texto" w:cs="Arial"/>
                <w:color w:val="000000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41E0" w:rsidRPr="00D91BA7" w:rsidRDefault="00D241E0" w:rsidP="00B473FD">
            <w:pPr>
              <w:spacing w:after="0" w:line="240" w:lineRule="atLeast"/>
              <w:rPr>
                <w:rFonts w:ascii="Soberana Texto" w:hAnsi="Soberana Texto" w:cs="Arial"/>
                <w:color w:val="000000"/>
              </w:rPr>
            </w:pPr>
            <w:r w:rsidRPr="00D91BA7">
              <w:rPr>
                <w:rFonts w:ascii="Soberana Texto" w:hAnsi="Soberana Texto" w:cs="Arial"/>
                <w:color w:val="000000"/>
              </w:rPr>
              <w:t>TIPO SALDO</w:t>
            </w:r>
          </w:p>
        </w:tc>
      </w:tr>
      <w:tr w:rsidR="00D241E0" w:rsidRPr="00D91BA7" w:rsidTr="00D241E0">
        <w:trPr>
          <w:cantSplit/>
          <w:trHeight w:val="20"/>
          <w:jc w:val="center"/>
        </w:trPr>
        <w:tc>
          <w:tcPr>
            <w:tcW w:w="1582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41E0" w:rsidRPr="00D91BA7" w:rsidRDefault="00D241E0" w:rsidP="00B473FD">
            <w:pPr>
              <w:spacing w:after="0" w:line="240" w:lineRule="atLeast"/>
              <w:rPr>
                <w:rFonts w:ascii="Soberana Texto" w:hAnsi="Soberana Texto" w:cs="Arial"/>
                <w:color w:val="000000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41E0" w:rsidRPr="00D91BA7" w:rsidRDefault="00D241E0" w:rsidP="00B473FD">
            <w:pPr>
              <w:spacing w:after="0" w:line="240" w:lineRule="atLeast"/>
              <w:rPr>
                <w:rFonts w:ascii="Soberana Texto" w:hAnsi="Soberana Texto" w:cs="Arial"/>
                <w:color w:val="000000"/>
              </w:rPr>
            </w:pPr>
            <w:r w:rsidRPr="00D91BA7">
              <w:rPr>
                <w:rFonts w:ascii="Soberana Texto" w:hAnsi="Soberana Texto" w:cs="Arial"/>
                <w:color w:val="000000"/>
              </w:rPr>
              <w:t>TIPO MOVIMIENTO</w:t>
            </w:r>
          </w:p>
        </w:tc>
      </w:tr>
      <w:tr w:rsidR="00D241E0" w:rsidRPr="00D91BA7" w:rsidTr="00D241E0">
        <w:trPr>
          <w:cantSplit/>
          <w:trHeight w:val="20"/>
          <w:jc w:val="center"/>
        </w:trPr>
        <w:tc>
          <w:tcPr>
            <w:tcW w:w="15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41E0" w:rsidRPr="00D91BA7" w:rsidRDefault="00D241E0" w:rsidP="00B473FD">
            <w:pPr>
              <w:spacing w:after="0" w:line="240" w:lineRule="atLeast"/>
              <w:rPr>
                <w:rFonts w:ascii="Soberana Texto" w:hAnsi="Soberana Texto" w:cs="Arial"/>
                <w:color w:val="000000"/>
              </w:rPr>
            </w:pPr>
          </w:p>
        </w:tc>
        <w:tc>
          <w:tcPr>
            <w:tcW w:w="34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41E0" w:rsidRPr="00D91BA7" w:rsidRDefault="00D241E0" w:rsidP="00B473FD">
            <w:pPr>
              <w:spacing w:after="0" w:line="240" w:lineRule="atLeast"/>
              <w:rPr>
                <w:rFonts w:ascii="Soberana Texto" w:hAnsi="Soberana Texto" w:cs="Arial"/>
                <w:color w:val="000000"/>
              </w:rPr>
            </w:pPr>
            <w:r w:rsidRPr="00D91BA7">
              <w:rPr>
                <w:rFonts w:ascii="Soberana Texto" w:hAnsi="Soberana Texto" w:cs="Arial"/>
                <w:color w:val="000000"/>
              </w:rPr>
              <w:t>DATO</w:t>
            </w:r>
          </w:p>
        </w:tc>
      </w:tr>
    </w:tbl>
    <w:p w:rsidR="00A17FE8" w:rsidRPr="00D91BA7" w:rsidRDefault="006A6007" w:rsidP="00D91BA7">
      <w:pPr>
        <w:pStyle w:val="Texto"/>
        <w:spacing w:before="120" w:after="120" w:line="240" w:lineRule="atLeast"/>
        <w:ind w:firstLine="0"/>
        <w:rPr>
          <w:rFonts w:ascii="Soberana Texto" w:hAnsi="Soberana Texto"/>
          <w:sz w:val="22"/>
          <w:szCs w:val="22"/>
        </w:rPr>
      </w:pPr>
      <w:r>
        <w:rPr>
          <w:rFonts w:ascii="Soberana Texto" w:hAnsi="Soberana Texto"/>
          <w:sz w:val="22"/>
          <w:szCs w:val="22"/>
        </w:rPr>
        <w:t xml:space="preserve">Las Federaciones </w:t>
      </w:r>
      <w:r w:rsidR="00EB71DC" w:rsidRPr="00D91BA7">
        <w:rPr>
          <w:rFonts w:ascii="Soberana Texto" w:hAnsi="Soberana Texto"/>
          <w:sz w:val="22"/>
          <w:szCs w:val="22"/>
        </w:rPr>
        <w:t>reportarán la información que se indica en la presente serie, ajustándose a las características y especificaciones que para efectos de llenado y envío de información se presentan en el Sistema Interinstitucional de Transferencia de Información (SITI) o en el que en su caso dé a conocer la Comisión Nacional Bancaria y de Valores (CNBV).</w:t>
      </w:r>
    </w:p>
    <w:p w:rsidR="00617B7E" w:rsidRDefault="00617B7E" w:rsidP="00D241E0">
      <w:pPr>
        <w:pStyle w:val="Texto"/>
        <w:spacing w:before="240" w:after="120" w:line="240" w:lineRule="auto"/>
        <w:ind w:firstLine="0"/>
        <w:sectPr w:rsidR="00617B7E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EB71DC" w:rsidRPr="0079550A" w:rsidRDefault="006A6007" w:rsidP="009F73FC">
      <w:pPr>
        <w:spacing w:after="240" w:line="240" w:lineRule="atLeast"/>
        <w:jc w:val="right"/>
        <w:rPr>
          <w:rFonts w:ascii="Soberana Texto" w:hAnsi="Soberana Texto" w:cs="Arial"/>
          <w:b/>
          <w:sz w:val="20"/>
          <w:szCs w:val="20"/>
        </w:rPr>
      </w:pPr>
      <w:r>
        <w:rPr>
          <w:rFonts w:ascii="Soberana Texto" w:hAnsi="Soberana Texto" w:cs="Arial"/>
          <w:b/>
          <w:sz w:val="20"/>
          <w:szCs w:val="20"/>
        </w:rPr>
        <w:lastRenderedPageBreak/>
        <w:t>Federaciones</w:t>
      </w:r>
    </w:p>
    <w:tbl>
      <w:tblPr>
        <w:tblW w:w="13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"/>
        <w:gridCol w:w="164"/>
        <w:gridCol w:w="172"/>
        <w:gridCol w:w="176"/>
        <w:gridCol w:w="179"/>
        <w:gridCol w:w="179"/>
        <w:gridCol w:w="1915"/>
        <w:gridCol w:w="942"/>
        <w:gridCol w:w="718"/>
        <w:gridCol w:w="718"/>
        <w:gridCol w:w="718"/>
        <w:gridCol w:w="59"/>
        <w:gridCol w:w="658"/>
        <w:gridCol w:w="119"/>
        <w:gridCol w:w="599"/>
        <w:gridCol w:w="321"/>
        <w:gridCol w:w="397"/>
        <w:gridCol w:w="159"/>
        <w:gridCol w:w="618"/>
        <w:gridCol w:w="777"/>
        <w:gridCol w:w="541"/>
        <w:gridCol w:w="379"/>
        <w:gridCol w:w="556"/>
        <w:gridCol w:w="1936"/>
        <w:tblGridChange w:id="0">
          <w:tblGrid>
            <w:gridCol w:w="165"/>
            <w:gridCol w:w="164"/>
            <w:gridCol w:w="172"/>
            <w:gridCol w:w="176"/>
            <w:gridCol w:w="179"/>
            <w:gridCol w:w="179"/>
            <w:gridCol w:w="1915"/>
            <w:gridCol w:w="942"/>
            <w:gridCol w:w="718"/>
            <w:gridCol w:w="718"/>
            <w:gridCol w:w="718"/>
            <w:gridCol w:w="59"/>
            <w:gridCol w:w="658"/>
            <w:gridCol w:w="119"/>
            <w:gridCol w:w="599"/>
            <w:gridCol w:w="321"/>
            <w:gridCol w:w="397"/>
            <w:gridCol w:w="159"/>
            <w:gridCol w:w="618"/>
            <w:gridCol w:w="777"/>
            <w:gridCol w:w="541"/>
            <w:gridCol w:w="379"/>
            <w:gridCol w:w="556"/>
            <w:gridCol w:w="1936"/>
          </w:tblGrid>
        </w:tblGridChange>
      </w:tblGrid>
      <w:tr w:rsidR="009F73FC" w:rsidRPr="00834291" w:rsidTr="00796D66">
        <w:trPr>
          <w:cantSplit/>
          <w:trHeight w:val="20"/>
          <w:tblHeader/>
        </w:trPr>
        <w:tc>
          <w:tcPr>
            <w:tcW w:w="13165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3FC" w:rsidRPr="00834291" w:rsidRDefault="009F73FC" w:rsidP="00750249">
            <w:pPr>
              <w:spacing w:after="0" w:line="240" w:lineRule="atLeast"/>
              <w:jc w:val="right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  <w:t>Serie R10 Reclasificaciones</w:t>
            </w:r>
          </w:p>
        </w:tc>
      </w:tr>
      <w:tr w:rsidR="009F73FC" w:rsidRPr="00834291" w:rsidTr="00796D66">
        <w:trPr>
          <w:cantSplit/>
          <w:trHeight w:val="20"/>
          <w:tblHeader/>
        </w:trPr>
        <w:tc>
          <w:tcPr>
            <w:tcW w:w="13165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3FC" w:rsidRPr="00834291" w:rsidRDefault="009F73FC" w:rsidP="00750249">
            <w:pPr>
              <w:spacing w:after="0" w:line="240" w:lineRule="atLeast"/>
              <w:jc w:val="right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  <w:t>Reporte A-1011 Reclasificaciones en el balance general</w:t>
            </w:r>
          </w:p>
        </w:tc>
      </w:tr>
      <w:tr w:rsidR="00BB3C75" w:rsidRPr="00834291" w:rsidTr="00796D66">
        <w:trPr>
          <w:cantSplit/>
          <w:trHeight w:val="20"/>
          <w:tblHeader/>
        </w:trPr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</w:tr>
      <w:tr w:rsidR="009F73FC" w:rsidRPr="00834291" w:rsidTr="00796D66">
        <w:trPr>
          <w:cantSplit/>
          <w:trHeight w:val="20"/>
          <w:tblHeader/>
        </w:trPr>
        <w:tc>
          <w:tcPr>
            <w:tcW w:w="13165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FC" w:rsidRPr="00834291" w:rsidRDefault="009F73F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  <w:t>Incluye cifras en moneda nacional y UDIS valorizadas en pesos</w:t>
            </w:r>
          </w:p>
        </w:tc>
      </w:tr>
      <w:tr w:rsidR="009F73FC" w:rsidRPr="00834291" w:rsidTr="00796D66">
        <w:trPr>
          <w:cantSplit/>
          <w:trHeight w:val="20"/>
          <w:tblHeader/>
        </w:trPr>
        <w:tc>
          <w:tcPr>
            <w:tcW w:w="13165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3FC" w:rsidRPr="00834291" w:rsidRDefault="009F73F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  <w:t>Cifras en pesos</w:t>
            </w:r>
          </w:p>
        </w:tc>
      </w:tr>
      <w:tr w:rsidR="00BB3C75" w:rsidRPr="00834291" w:rsidTr="00F70598">
        <w:trPr>
          <w:cantSplit/>
          <w:trHeight w:val="57"/>
          <w:tblHeader/>
        </w:trPr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F70598">
        <w:trPr>
          <w:gridAfter w:val="3"/>
          <w:wAfter w:w="2871" w:type="dxa"/>
          <w:cantSplit/>
          <w:trHeight w:val="20"/>
          <w:tblHeader/>
        </w:trPr>
        <w:tc>
          <w:tcPr>
            <w:tcW w:w="2950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jc w:val="center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94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jc w:val="center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Saldo Catálogo Mínimo</w:t>
            </w:r>
          </w:p>
        </w:tc>
        <w:tc>
          <w:tcPr>
            <w:tcW w:w="1436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jc w:val="center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Ajustes por operaciones discontinuadas</w:t>
            </w:r>
          </w:p>
        </w:tc>
        <w:tc>
          <w:tcPr>
            <w:tcW w:w="1554" w:type="dxa"/>
            <w:gridSpan w:val="4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jc w:val="center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Otras compensaciones</w:t>
            </w:r>
          </w:p>
        </w:tc>
        <w:tc>
          <w:tcPr>
            <w:tcW w:w="3412" w:type="dxa"/>
            <w:gridSpan w:val="7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jc w:val="center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Estado financiero sin consolidar</w:t>
            </w:r>
          </w:p>
        </w:tc>
      </w:tr>
      <w:tr w:rsidR="00F70598" w:rsidRPr="00834291" w:rsidTr="00C726BD">
        <w:trPr>
          <w:gridAfter w:val="3"/>
          <w:wAfter w:w="2871" w:type="dxa"/>
          <w:cantSplit/>
          <w:trHeight w:val="20"/>
          <w:tblHeader/>
        </w:trPr>
        <w:tc>
          <w:tcPr>
            <w:tcW w:w="2950" w:type="dxa"/>
            <w:gridSpan w:val="7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jc w:val="center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(A)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F70598" w:rsidRPr="00834291" w:rsidRDefault="00F70598" w:rsidP="00C726BD">
            <w:pPr>
              <w:spacing w:after="0" w:line="240" w:lineRule="atLeast"/>
              <w:jc w:val="center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(</w:t>
            </w:r>
            <w:r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1</w:t>
            </w:r>
            <w:r w:rsidRPr="00834291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)</w:t>
            </w:r>
          </w:p>
        </w:tc>
        <w:tc>
          <w:tcPr>
            <w:tcW w:w="1554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F70598" w:rsidRPr="00834291" w:rsidRDefault="00F70598" w:rsidP="00C726BD">
            <w:pPr>
              <w:spacing w:after="0" w:line="240" w:lineRule="atLeast"/>
              <w:jc w:val="center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(</w:t>
            </w:r>
            <w:r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2</w:t>
            </w:r>
            <w:r w:rsidRPr="00834291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)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98" w:rsidRPr="00C430C3" w:rsidRDefault="00F70598" w:rsidP="00C430C3">
            <w:pPr>
              <w:spacing w:after="0" w:line="240" w:lineRule="atLeast"/>
              <w:jc w:val="center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  <w:r w:rsidRPr="00C430C3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MN y UDIS</w:t>
            </w:r>
          </w:p>
        </w:tc>
        <w:tc>
          <w:tcPr>
            <w:tcW w:w="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jc w:val="center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ME</w:t>
            </w:r>
          </w:p>
        </w:tc>
        <w:tc>
          <w:tcPr>
            <w:tcW w:w="19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70598" w:rsidRDefault="00F70598" w:rsidP="00C726BD">
            <w:pPr>
              <w:spacing w:after="0" w:line="240" w:lineRule="atLeast"/>
              <w:jc w:val="center"/>
              <w:rPr>
                <w:ins w:id="1" w:author="Reinoso Dueñas Lorenzo Rafael" w:date="2014-12-19T16:49:00Z"/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 xml:space="preserve">Total (B) = </w:t>
            </w:r>
          </w:p>
          <w:p w:rsidR="00F70598" w:rsidRPr="00834291" w:rsidRDefault="00F70598" w:rsidP="00C726BD">
            <w:pPr>
              <w:spacing w:after="0" w:line="240" w:lineRule="atLeast"/>
              <w:jc w:val="center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(A</w:t>
            </w:r>
            <w:r w:rsidRPr="00834291" w:rsidDel="00D65262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 xml:space="preserve"> </w:t>
            </w:r>
            <w:r w:rsidRPr="00834291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)+(1)+(2)</w:t>
            </w:r>
          </w:p>
        </w:tc>
      </w:tr>
      <w:tr w:rsidR="00F70598" w:rsidRPr="00834291" w:rsidTr="00D65262">
        <w:trPr>
          <w:gridAfter w:val="3"/>
          <w:wAfter w:w="2871" w:type="dxa"/>
          <w:cantSplit/>
          <w:trHeight w:val="20"/>
          <w:tblHeader/>
        </w:trPr>
        <w:tc>
          <w:tcPr>
            <w:tcW w:w="2950" w:type="dxa"/>
            <w:gridSpan w:val="7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70598" w:rsidRPr="00834291" w:rsidRDefault="00F70598" w:rsidP="00750249">
            <w:pPr>
              <w:spacing w:after="0" w:line="240" w:lineRule="atLeast"/>
              <w:jc w:val="center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jc w:val="center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Debe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jc w:val="center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Haber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jc w:val="center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Debe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jc w:val="center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Haber</w:t>
            </w:r>
          </w:p>
        </w:tc>
        <w:tc>
          <w:tcPr>
            <w:tcW w:w="920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2950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ACTIVO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8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Disponibilidades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Caja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Bancos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Depósitos en otras entidades financieras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Divisas a entregar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Otras disponibilidades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Documentos de cobro inmediato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Otras disponibilidades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Disponibilidades restringidas o dadas en garantía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Divisas a recibir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Efectivo administrado en fideicomiso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Otras disponibilidades restringidas o dadas en garantía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8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Inversiones en valores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Títulos para negociar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Títulos para negociar sin restricción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Instrumentos de patrimonio neto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Títulos para negociar restringidos o dados en garantía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Instrumentos de patrimonio neto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Títulos disponibles para la venta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Títulos disponibles para la venta sin restricción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Instrumentos de patrimonio neto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Títulos disponibles para la venta restringidos o dados en garantía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Instrumentos de patrimonio neto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Títulos conservados a vencimiento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Títulos conservados a vencimiento sin restricción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Títulos conservados a vencimiento restringidos o dados en garantía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8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Deudores por reporto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8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Cartera de crédito (neta)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Cartera de crédito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Cartera de crédito vigente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Créditos comerciales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Actividad empresarial o comercial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Operaciones quirografarias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Operaciones prendarias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Operaciones de factoraje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Operaciones de arrendamiento capitalizable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Microcréditos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Préstamos de liquidez a otras sociedades financieras populares o comunitarias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Créditos de consumo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Tarjeta de crédito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Personales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Nómina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Automotriz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Adquisición de bienes muebles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Operaciones de arrendamiento capitalizable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créditos de consumo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Créditos a la vivienda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Media y residencial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 interés social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Cartera de crédito vencida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Créditos vencidos comerciales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Actividad empresarial o comercial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Operaciones quirografarias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Operaciones prendarias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Operaciones de factoraje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Operaciones de arrendamiento capitalizable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Microcréditos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Préstamos de liquidez a otras sociedades financieras populares o comunitarias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Créditos vencidos de consumo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Tarjeta de crédito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Personales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Nómina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Automotriz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Adquisición de bienes muebles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Operaciones de arrendamiento capitalizable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créditos de consumo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Créditos vencidos a la vivienda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Media y residencial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 interés social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Estimación preventiva para riesgos crediticios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Estimación preventiva para riesgos crediticios derivada de la calificación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Cartera de crédito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Créditos comerciales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Actividad empresarial o comercial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Préstamos de liquidez a otras sociedades financieras populares o comunitarias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Créditos de consumo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Tarjeta de crédito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Personales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Nómina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Automotriz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Adquisición de bienes muebles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Operaciones de arrendamiento capitalizable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créditos de consumo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Créditos a la vivienda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Media y residencial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 interés social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Estimación preventiva para riesgos crediticios adicional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Por riesgos operativos (sociedades de información crediticia)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Por intereses devengados sobre créditos vencidos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Ordenada por la comisión nacional bancaria y de valores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Ordenada por la federación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Operaciones contingentes y avales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8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Otras cuentas por cobrar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Deudores por liquidación de operaciones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Compraventa de divisas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Inversiones en valores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Reportos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Por emisión de títulos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Deudores por colaterales otorgados en efectivo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Deudores diversos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Comisiones por cobrar sobre operaciones vigentes no crediticias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Partidas asociadas a operaciones crediticias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Saldos a favor de impuestos e impuestos acreditables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Préstamos y otros adeudos del personal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Ingresos por arrendamiento por cobrar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Adeudos vencidos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deudores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 xml:space="preserve">Estimación por </w:t>
            </w:r>
            <w:proofErr w:type="spellStart"/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irrecuperabilidad</w:t>
            </w:r>
            <w:proofErr w:type="spellEnd"/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 xml:space="preserve"> o difícil cobro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8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Bienes adjudicados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Bienes muebles, valores y derechos adjudicados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Muebles adjudicados restringidos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Inmuebles adjudicados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Inmuebles adjudicados restringidos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Estimación por pérdida de valor de bienes adjudicados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Incremento por actualización de bienes adjudicados (1)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8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Propiedades, mobiliario y equipo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Propiedades, mobiliario y equipo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Terrenos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Construcciones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Construcciones en proceso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Equipo de transporte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Equipo de cómputo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Mobiliario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Adaptaciones y mejoras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Otras propiedades, mobiliario y equipo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Revaluación de propiedades, mobiliario y equipo (1)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Terrenos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Construcciones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Construcciones en proceso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Equipo de transporte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Equipo de cómputo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Mobiliario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Adaptaciones y mejoras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Otras revaluaciones de propiedades, mobiliario y equipo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Depreciación acumulada de propiedades, mobiliario y equipo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Construcciones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Equipo de transporte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Equipo de cómputo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Mobiliario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Adaptaciones y mejoras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Otras depreciaciones acumuladas de propiedades, mobiliario y equipo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Revaluación de la depreciación acumulada de propiedades, mobiliario y equipo (1)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Construcciones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Equipo de transporte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Equipo de cómputo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Mobiliario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Adaptaciones y mejoras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Otras revaluaciones de la depreciación acumulada de propiedades, mobiliario y equipo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8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Inversiones permanentes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Subsidiarias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Asociadas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Negocios conjuntos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Otras inversiones permanentes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8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Activos de larga duración disponibles para la venta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Subsidiarias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Asociadas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Negocios conjuntos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activos de larga duración disponibles para la venta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8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Impuestos y PTU diferidos (a favor)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Impuestos a la utilidad diferidos (a favor)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Diferencias temporales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Pérdidas fiscales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Créditos fiscales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Participación de los trabajadores en las utilidades diferida (a favor)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Estimación por impuestos a la utilidad diferidos no recuperable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Diferencias temporales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Pérdidas fiscales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Créditos fiscales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Estimación por PTU diferida no recuperable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8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activos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Cargos diferidos, pagos anticipados e intangibles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Cargos diferidos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Descuento por amortizar en títulos colocados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Costo financiero por amortizar en operaciones de arrendamiento capitalizable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Costos y gastos asociados con el otorgamiento del crédito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Costos y gastos asociados al otorgamiento de tarjeta de crédito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Gastos por emisión de títulos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Seguros por amortizar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cargos diferidos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Pagos anticipados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Intereses pagados por anticipado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Comisiones pagadas por anticipado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Anticipos o pagos provisionales de impuestos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Arrendamientos pagados por anticipado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pagos anticipados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Intangibles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Crédito mercantil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 subsidiarias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 asociadas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 negocios conjuntos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Revaluación del crédito mercantil (1)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 subsidiarias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 asociadas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 negocios conjuntos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Gastos de organización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Revaluación de gastos de organización (1)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Amortización acumulada de gastos de organización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Revaluación de la amortización acumulada de gastos de organización (1)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intangibles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Revaluación de otros intangibles (1)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Amortización acumulada de otros intangibles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Revaluación de la amortización acumulada de otros intangibles (1)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activos a corto y largo plazo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Activos del plan para cubrir beneficios a los empleados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Beneficios directos a largo plazo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Beneficios por terminación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Beneficios por terminación por causas distintas a la reestructuración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Beneficios por terminación por causa de reestructuración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Beneficios al retiro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Pensiones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Prima de antigüedad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beneficios posteriores al retiro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2950" w:type="dxa"/>
            <w:gridSpan w:val="7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PASIVO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8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Captación tradicional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Depósitos de exigibilidad inmediata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Depósitos a la vista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Sin intereses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Depósitos libres de gravamen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Depósitos que amparan créditos otorgados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Con intereses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Depósitos libres de gravamen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Depósitos que amparan créditos otorgados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Depósitos de ahorro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Depósitos libres de gravamen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Depósitos que amparan créditos otorgados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Depósitos a plazo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Depósitos retirables en días preestablecidos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Depósitos libres de gravamen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Depósitos que amparan créditos otorgados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depósitos a plazo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Depósitos libres de gravamen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Depósitos que amparan créditos otorgados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Títulos de crédito emitidos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Certificados bursátiles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Cuentas sin movimiento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8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Préstamos bancarios y de otros organismos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 corto plazo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Préstamos de instituciones de banca múltiple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Préstamos de instituciones de banca de desarrollo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Préstamos de fideicomisos públicos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Préstamos de sociedades financieras populares o comunitarias (de liquidez)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Préstamos de otros organismos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 largo plazo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Préstamos de instituciones de banca múltiple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Préstamos de instituciones de banca de desarrollo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Préstamos de fideicomisos públicos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Préstamos de sociedades financieras populares o comunitarias (de liquidez)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Préstamos de otros organismos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8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Colaterales vendidos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Reportos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colaterales vendidos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8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Otras cuentas por pagar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Impuestos a la utilidad por pagar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Impuestos a la utilidad (pagos provisionales)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Impuestos a la utilidad (cálculo real)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Participación de los trabajadores en las utilidades por pagar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Aportaciones para futuros aumentos de capital pendientes de formalizar por su consejo de administración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0178AF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del w:id="2" w:author="Sánchez Quezada Estela Guadalupe" w:date="2014-12-17T18:27:00Z">
              <w:r w:rsidRPr="00834291" w:rsidDel="000178AF">
                <w:rPr>
                  <w:rFonts w:ascii="Soberana Texto" w:eastAsia="Times New Roman" w:hAnsi="Soberana Texto"/>
                  <w:color w:val="000000"/>
                  <w:sz w:val="18"/>
                  <w:szCs w:val="18"/>
                  <w:lang w:eastAsia="es-MX"/>
                </w:rPr>
                <w:delText>Fondo de obra social</w:delText>
              </w:r>
            </w:del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Acreedores por liquidación de operaciones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Compraventa de divisas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Inversiones en valores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Reportos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Acreedores por colaterales recibidos en efectivo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Operaciones con valores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Operaciones de crédito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Depósitos en garantía por operaciones de arrendamiento capitalizable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Acreedores diversos y otras cuentas por pagar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Pasivos derivados de la prestación de servicios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Aceptaciones por cuenta de clientes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Órdenes de pago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Avales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Custodia o administración de bienes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pasivos derivados de la prestación de servicios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Comisiones por pagar sobre operaciones vigentes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Aforo derivado de operaciones de factoraje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Pasivo por arrendamiento capitalizable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Acreedores por adquisición de activos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Dividendos por pagar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Acreedores por servicio de mantenimiento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Impuesto al valor agregado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impuestos y derechos por pagar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Impuestos y aportaciones de seguridad social retenidos por enterar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Provisión para beneficios a los empleados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Beneficios directos a largo plazo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Beneficios por terminación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Beneficios por terminación por causas distintas a la reestructuración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Beneficios por terminación por causa de reestructuración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Beneficios al retiro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Pensiones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Prima de antigüedad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beneficios posteriores al retiro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Provisiones para obligaciones diversas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Beneficios directos de corto plazo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Honorarios y arrendamiento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Gastos de promoción y publicidad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Aportaciones al fondo de protección de sociedades financieras populares y de protección a sus ahorradores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Gastos en tecnología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73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Otras provisiones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acreedores diversos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8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Obligaciones subordinadas en circulación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 conversión forzosa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 conversión por decisión del tenedor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 conversión por decisión de la entidad emisora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No convertibles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8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Impuestos y PTU diferidos (a cargo)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Impuestos a la utilidad diferidos (a cargo)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Diferencias temporales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Participación de los trabajadores en las utilidades diferida (a cargo)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8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Créditos diferidos y cobros anticipados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Créditos diferidos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Comisiones por el otorgamiento del crédito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Comisiones por anualidad y subsecuentes de tarjeta de crédito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Ingreso financiero por devengar en operaciones de arrendamiento capitalizable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Ingreso financiero por devengar en operaciones de factoraje financiero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Ingreso por opción de compra a precio reducido en operaciones de arrendamiento capitalizable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ingresos por aplicar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Premio por amortizar por colocación de deuda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créditos diferidos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Cobros anticipados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Intereses cobrados por anticipado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Comisiones cobradas por anticipado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Ingresos por arrendamiento cobrados por anticipado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Cobros anticipados de bienes prometidos en venta o con reserva de dominio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cobros anticipados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2950" w:type="dxa"/>
            <w:gridSpan w:val="7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0178AF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 xml:space="preserve">CAPITAL CONTABLE </w:t>
            </w:r>
            <w:del w:id="3" w:author="Sánchez Quezada Estela Guadalupe" w:date="2014-12-17T18:27:00Z">
              <w:r w:rsidRPr="00834291" w:rsidDel="000178AF">
                <w:rPr>
                  <w:rFonts w:ascii="Soberana Texto" w:eastAsia="Times New Roman" w:hAnsi="Soberana Texto"/>
                  <w:color w:val="000000"/>
                  <w:sz w:val="18"/>
                  <w:szCs w:val="18"/>
                  <w:lang w:eastAsia="es-MX"/>
                </w:rPr>
                <w:delText>(2)</w:delText>
              </w:r>
            </w:del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8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Capital contribuido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Capital social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Capital social no exhibido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Incremento por actualización del capital social pagado (1)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Aportaciones para futuros aumentos de capital formalizadas por su consejo de administración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Incremento por actualización de las aportaciones para futuros aumentos de capital formalizadas por su consejo de administración (1)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Prima en venta de acciones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Incremento por actualización de la prima en venta de acciones (1)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Obligaciones subordinadas en circulación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Incremento por actualización de obligaciones subordinadas en circulación (1)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Aportaciones de las sociedades financieras comunitarias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Incremento por actualización de las aportaciones de las sociedades financieras comunitarias (1)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Patrimonio fundacional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Incremento por actualización del patrimonio fundacional (1)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Efecto por incorporación al régimen de sociedades financieras populares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Incremento por actualización del efecto por incorporación al régimen de sociedades financieras populares (1)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8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Capital ganado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Reservas de capital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Fondo de reserva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Otras reservas de capital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Incremento por actualización de reservas de capital (1)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Fondo de reserva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Otras reservas de capital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Resultado de ejercicios anteriores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Resultado por aplicar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Resultado por cambios contables y correcciones de errores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Incremento por actualización del resultado de ejercicios anteriores (1)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Resultado por valuación de títulos disponibles para la venta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Valuación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Resultado por posición monetaria (1)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Efecto de impuestos a la utilidad diferidos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Estimación por impuestos a la utilidad diferidos no recuperables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Incremento por actualización del resultado por valuación de títulos disponibles para la venta (1)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Resultado por tenencia de activos no monetarios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Por valuación de activo fijo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Incremento por actualización del resultado por tenencia de activos no monetarios (1)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Resultado neto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2950" w:type="dxa"/>
            <w:gridSpan w:val="7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lastRenderedPageBreak/>
              <w:t>CUENTAS DE ORDEN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8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Avales otorgados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8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Activos y pasivos contingentes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8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Compromisos crediticios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8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Bienes en fideicomiso o mandato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Fideicomisos de garantía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Mandatos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8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Bienes en custodia o en administración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Bienes en custodia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Títulos emitidos por la entidad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Bienes muebles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Bienes en administración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Compraventa de divisas por cuenta de terceros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Recepción de pago de servicios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49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Operaciones de factoraje financiero por cuenta de terceros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8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Colaterales recibidos por la entidad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Efectivo administrado en fideicomiso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Instrumentos de patrimonio neto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8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Colaterales recibidos y vendidos por la entidad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Deuda gubernamental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Deuda bancaria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títulos de deuda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Instrumentos de patrimonio neto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21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85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Intereses devengados no cobrados derivados de cartera de crédito vencida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796D66">
        <w:trPr>
          <w:gridAfter w:val="3"/>
          <w:wAfter w:w="2871" w:type="dxa"/>
          <w:cantSplit/>
          <w:trHeight w:val="20"/>
        </w:trPr>
        <w:tc>
          <w:tcPr>
            <w:tcW w:w="16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85" w:type="dxa"/>
            <w:gridSpan w:val="6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Otras cuentas de registro</w:t>
            </w:r>
          </w:p>
        </w:tc>
        <w:tc>
          <w:tcPr>
            <w:tcW w:w="94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750249">
            <w:pPr>
              <w:spacing w:after="0" w:line="240" w:lineRule="atLeast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BB3C75" w:rsidRPr="00834291" w:rsidTr="00796D66">
        <w:trPr>
          <w:cantSplit/>
          <w:trHeight w:val="20"/>
        </w:trPr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</w:tr>
      <w:tr w:rsidR="0079550A" w:rsidRPr="00834291" w:rsidTr="00796D66">
        <w:trPr>
          <w:cantSplit/>
          <w:trHeight w:val="20"/>
        </w:trPr>
        <w:tc>
          <w:tcPr>
            <w:tcW w:w="13165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550A" w:rsidRPr="00834291" w:rsidRDefault="00F70598" w:rsidP="00750249">
            <w:pPr>
              <w:spacing w:after="0" w:line="240" w:lineRule="atLeast"/>
              <w:jc w:val="right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  <w:t>Federaciones</w:t>
            </w:r>
          </w:p>
        </w:tc>
      </w:tr>
      <w:tr w:rsidR="00BB3C75" w:rsidRPr="00834291" w:rsidTr="00F70598">
        <w:trPr>
          <w:cantSplit/>
          <w:trHeight w:val="20"/>
        </w:trPr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1DC" w:rsidRPr="00834291" w:rsidRDefault="00EB71DC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</w:tr>
      <w:tr w:rsidR="00750249" w:rsidRPr="00834291" w:rsidTr="00796D66">
        <w:trPr>
          <w:cantSplit/>
          <w:trHeight w:val="20"/>
        </w:trPr>
        <w:tc>
          <w:tcPr>
            <w:tcW w:w="13165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50249" w:rsidRPr="00834291" w:rsidRDefault="00750249" w:rsidP="00750249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Nota: Las celdas sombreadas representan celdas invalidadas para las cuales no aplica la información solicitada.</w:t>
            </w:r>
          </w:p>
        </w:tc>
      </w:tr>
      <w:tr w:rsidR="00796D66" w:rsidRPr="00834291" w:rsidTr="00796D66">
        <w:trPr>
          <w:cantSplit/>
          <w:trHeight w:val="20"/>
        </w:trPr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6D66" w:rsidRPr="00834291" w:rsidRDefault="00796D66" w:rsidP="00796D66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6D66" w:rsidRPr="00834291" w:rsidRDefault="00796D66" w:rsidP="00796D66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(1) Estos conceptos serán aplicables bajo un entorno económico inflacionario con base en lo establecido en la Norma de información financiera B-10 “Efectos de la inflación”, emitida por el Consejo Mexicano de Normas de Información Financiera, A.C. (CINIF).</w:t>
            </w:r>
          </w:p>
        </w:tc>
      </w:tr>
      <w:tr w:rsidR="00796D66" w:rsidRPr="00834291" w:rsidTr="00796D66">
        <w:trPr>
          <w:cantSplit/>
          <w:trHeight w:val="20"/>
        </w:trPr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96D66" w:rsidRPr="00834291" w:rsidRDefault="00796D66" w:rsidP="00796D66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00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96D66" w:rsidRPr="00834291" w:rsidRDefault="00796D66" w:rsidP="00796D66">
            <w:pPr>
              <w:spacing w:after="0" w:line="240" w:lineRule="atLeast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(2) En el caso de los organismos de integración financiera rural, se entenderá por capital, al patrimonio.</w:t>
            </w:r>
          </w:p>
        </w:tc>
      </w:tr>
    </w:tbl>
    <w:p w:rsidR="00E55E5D" w:rsidRDefault="00E55E5D" w:rsidP="00100EDB">
      <w:pPr>
        <w:spacing w:after="0" w:line="240" w:lineRule="auto"/>
        <w:jc w:val="both"/>
        <w:rPr>
          <w:rFonts w:ascii="Soberana Texto" w:hAnsi="Soberana Texto" w:cs="Arial"/>
          <w:b/>
          <w:sz w:val="20"/>
          <w:szCs w:val="20"/>
        </w:rPr>
      </w:pPr>
      <w:r w:rsidRPr="0079550A">
        <w:rPr>
          <w:rFonts w:ascii="Soberana Texto" w:hAnsi="Soberana Texto" w:cs="Arial"/>
          <w:b/>
          <w:sz w:val="20"/>
          <w:szCs w:val="20"/>
        </w:rPr>
        <w:br w:type="page"/>
      </w:r>
    </w:p>
    <w:p w:rsidR="001452AA" w:rsidRPr="00796D66" w:rsidRDefault="001452AA" w:rsidP="001452AA">
      <w:pPr>
        <w:spacing w:after="240" w:line="240" w:lineRule="atLeast"/>
        <w:jc w:val="right"/>
        <w:rPr>
          <w:rFonts w:ascii="Soberana Texto" w:hAnsi="Soberana Texto" w:cs="Arial"/>
          <w:b/>
          <w:sz w:val="20"/>
          <w:szCs w:val="20"/>
        </w:rPr>
      </w:pPr>
      <w:r w:rsidRPr="00796D66">
        <w:rPr>
          <w:rFonts w:ascii="Soberana Texto" w:hAnsi="Soberana Texto" w:cs="Arial"/>
          <w:b/>
          <w:sz w:val="20"/>
          <w:szCs w:val="20"/>
        </w:rPr>
        <w:lastRenderedPageBreak/>
        <w:t>Organismos de Integración Financiera Rural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"/>
        <w:gridCol w:w="186"/>
        <w:gridCol w:w="186"/>
        <w:gridCol w:w="186"/>
        <w:gridCol w:w="186"/>
        <w:gridCol w:w="2123"/>
        <w:gridCol w:w="928"/>
        <w:gridCol w:w="711"/>
        <w:gridCol w:w="711"/>
        <w:gridCol w:w="711"/>
        <w:gridCol w:w="56"/>
        <w:gridCol w:w="655"/>
        <w:gridCol w:w="112"/>
        <w:gridCol w:w="599"/>
        <w:gridCol w:w="308"/>
        <w:gridCol w:w="403"/>
        <w:gridCol w:w="146"/>
        <w:gridCol w:w="621"/>
        <w:gridCol w:w="767"/>
        <w:gridCol w:w="522"/>
        <w:gridCol w:w="385"/>
        <w:gridCol w:w="549"/>
        <w:gridCol w:w="1910"/>
      </w:tblGrid>
      <w:tr w:rsidR="00424AA3" w:rsidRPr="00834291" w:rsidTr="00991F2C">
        <w:trPr>
          <w:cantSplit/>
          <w:trHeight w:val="20"/>
          <w:tblHeader/>
        </w:trPr>
        <w:tc>
          <w:tcPr>
            <w:tcW w:w="1314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4AA3" w:rsidRPr="00834291" w:rsidRDefault="00424AA3" w:rsidP="00C73D8F">
            <w:pPr>
              <w:spacing w:after="0" w:line="240" w:lineRule="auto"/>
              <w:jc w:val="right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  <w:t>Serie R10 Reclasificaciones</w:t>
            </w:r>
          </w:p>
        </w:tc>
      </w:tr>
      <w:tr w:rsidR="001452AA" w:rsidRPr="00834291" w:rsidTr="00991F2C">
        <w:trPr>
          <w:cantSplit/>
          <w:trHeight w:val="20"/>
          <w:tblHeader/>
        </w:trPr>
        <w:tc>
          <w:tcPr>
            <w:tcW w:w="1314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2AA" w:rsidRPr="00834291" w:rsidRDefault="001452AA" w:rsidP="00C73D8F">
            <w:pPr>
              <w:spacing w:after="0" w:line="240" w:lineRule="auto"/>
              <w:jc w:val="right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  <w:t>Reporte A-1012 Reclasificaciones en el estado de resultados</w:t>
            </w:r>
          </w:p>
        </w:tc>
      </w:tr>
      <w:tr w:rsidR="00C241AC" w:rsidRPr="00834291" w:rsidTr="00991F2C">
        <w:trPr>
          <w:cantSplit/>
          <w:trHeight w:val="20"/>
          <w:tblHeader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</w:tr>
      <w:tr w:rsidR="001452AA" w:rsidRPr="00834291" w:rsidTr="00991F2C">
        <w:trPr>
          <w:cantSplit/>
          <w:trHeight w:val="20"/>
          <w:tblHeader/>
        </w:trPr>
        <w:tc>
          <w:tcPr>
            <w:tcW w:w="1314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52AA" w:rsidRPr="00834291" w:rsidRDefault="001452AA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  <w:t>Incluye cifras en moneda nacional y UDIS valorizadas en pesos</w:t>
            </w:r>
          </w:p>
        </w:tc>
      </w:tr>
      <w:tr w:rsidR="001452AA" w:rsidRPr="00834291" w:rsidTr="00991F2C">
        <w:trPr>
          <w:cantSplit/>
          <w:trHeight w:val="20"/>
          <w:tblHeader/>
        </w:trPr>
        <w:tc>
          <w:tcPr>
            <w:tcW w:w="1314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52AA" w:rsidRPr="00834291" w:rsidRDefault="001452AA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  <w:t>Cifras en pesos</w:t>
            </w:r>
          </w:p>
        </w:tc>
      </w:tr>
      <w:tr w:rsidR="00C241AC" w:rsidRPr="00834291" w:rsidTr="00991F2C">
        <w:trPr>
          <w:cantSplit/>
          <w:trHeight w:val="20"/>
          <w:tblHeader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F70598">
        <w:trPr>
          <w:gridAfter w:val="3"/>
          <w:wAfter w:w="2844" w:type="dxa"/>
          <w:cantSplit/>
          <w:trHeight w:val="20"/>
          <w:tblHeader/>
        </w:trPr>
        <w:tc>
          <w:tcPr>
            <w:tcW w:w="3052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jc w:val="center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92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jc w:val="center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Saldo Catálogo Mínimo</w:t>
            </w:r>
          </w:p>
        </w:tc>
        <w:tc>
          <w:tcPr>
            <w:tcW w:w="142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jc w:val="center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  <w:bookmarkStart w:id="4" w:name="_GoBack"/>
            <w:bookmarkEnd w:id="4"/>
            <w:r w:rsidRPr="00834291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Ajustes por operaciones discontinuadas</w:t>
            </w:r>
          </w:p>
        </w:tc>
        <w:tc>
          <w:tcPr>
            <w:tcW w:w="1534" w:type="dxa"/>
            <w:gridSpan w:val="4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jc w:val="center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Otras compensaciones</w:t>
            </w:r>
          </w:p>
        </w:tc>
        <w:tc>
          <w:tcPr>
            <w:tcW w:w="3366" w:type="dxa"/>
            <w:gridSpan w:val="7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jc w:val="center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Estado financiero sin consolidar</w:t>
            </w:r>
          </w:p>
        </w:tc>
      </w:tr>
      <w:tr w:rsidR="00F70598" w:rsidRPr="00834291" w:rsidTr="00F70598">
        <w:trPr>
          <w:gridAfter w:val="3"/>
          <w:wAfter w:w="2844" w:type="dxa"/>
          <w:cantSplit/>
          <w:trHeight w:val="20"/>
          <w:tblHeader/>
        </w:trPr>
        <w:tc>
          <w:tcPr>
            <w:tcW w:w="3052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jc w:val="center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(A)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jc w:val="center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(3)</w:t>
            </w:r>
          </w:p>
        </w:tc>
        <w:tc>
          <w:tcPr>
            <w:tcW w:w="1534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jc w:val="center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(4)</w:t>
            </w:r>
          </w:p>
        </w:tc>
        <w:tc>
          <w:tcPr>
            <w:tcW w:w="907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98" w:rsidRPr="00834291" w:rsidRDefault="00F70598" w:rsidP="00271392">
            <w:pPr>
              <w:spacing w:after="0" w:line="240" w:lineRule="auto"/>
              <w:jc w:val="center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MN y UDIS</w:t>
            </w:r>
          </w:p>
        </w:tc>
        <w:tc>
          <w:tcPr>
            <w:tcW w:w="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jc w:val="center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ME</w:t>
            </w:r>
          </w:p>
        </w:tc>
        <w:tc>
          <w:tcPr>
            <w:tcW w:w="19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jc w:val="center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Total (B) = (A)+(1)+(2)+(3)+(4)</w:t>
            </w:r>
          </w:p>
        </w:tc>
      </w:tr>
      <w:tr w:rsidR="00F70598" w:rsidRPr="00834291" w:rsidTr="00F70598">
        <w:trPr>
          <w:gridAfter w:val="3"/>
          <w:wAfter w:w="2844" w:type="dxa"/>
          <w:cantSplit/>
          <w:trHeight w:val="20"/>
          <w:tblHeader/>
        </w:trPr>
        <w:tc>
          <w:tcPr>
            <w:tcW w:w="3052" w:type="dxa"/>
            <w:gridSpan w:val="6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70598" w:rsidRPr="00834291" w:rsidRDefault="00F70598" w:rsidP="00C73D8F">
            <w:pPr>
              <w:spacing w:after="0" w:line="240" w:lineRule="auto"/>
              <w:jc w:val="center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jc w:val="center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Debe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jc w:val="center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Haber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jc w:val="center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Debe</w:t>
            </w:r>
          </w:p>
        </w:tc>
        <w:tc>
          <w:tcPr>
            <w:tcW w:w="76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jc w:val="center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  <w:t>Haber</w:t>
            </w:r>
          </w:p>
        </w:tc>
        <w:tc>
          <w:tcPr>
            <w:tcW w:w="907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67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Ingresos por intereses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Intereses de disponibilidades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Bancos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Disponibilidades restringidas o dadas en garantía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Intereses y rendimientos a favor provenientes de inversiones en valores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Por títulos para negociar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Por títulos disponibles para la venta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Por títulos conservados a vencimiento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Intereses y rendimientos a favor en operaciones de reporto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Intereses de cartera de crédito vigente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Créditos comerciales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Actividad empresarial o comercial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Préstamos de liquidez a otras sociedades financieras populares o comunitarias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Créditos de consumo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Tarjeta de crédito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Personales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Nómina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Automotriz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Adquisición de bienes muebles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Operaciones de arrendamiento capitalizable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créditos de consumo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Créditos a la vivienda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Media y residencial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 interés social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Intereses de cartera de crédito vencida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Créditos vencidos comerciales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Actividad empresarial o comercial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Préstamos de liquidez a otras sociedades financieras populares o comunitarias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Créditos vencidos de consumo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Tarjeta de crédito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Personales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Nómina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Automotriz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Adquisición de bienes muebles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Operaciones de arrendamiento capitalizable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créditos de consumo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Créditos vencidos a la vivienda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Media y residencial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 interés social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Comisiones por el otorgamiento del crédito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Créditos comerciales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Créditos de consumo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Créditos a la vivienda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Premios por colocación de deuda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Títulos de crédito emitidos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Obligaciones subordinadas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Dividendos de instrumentos de patrimonio neto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Utilidad por valorización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Utilidad en cambios por valorización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 xml:space="preserve">Valorización de partidas en </w:t>
            </w:r>
            <w:proofErr w:type="spellStart"/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udis</w:t>
            </w:r>
            <w:proofErr w:type="spellEnd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Incremento por actualización de ingresos por intereses (1)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67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Gastos por intereses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Intereses por depósitos de exigibilidad inmediata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Intereses por depósitos a plazo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Intereses a cargo asociados con cuentas de captación sin movimiento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Intereses por títulos de crédito emitidos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Intereses por préstamos bancarios y de otros organismos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Intereses por obligaciones subordinadas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 conversión forzosa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 conversión por decisión del tenedor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 conversión por decisión de la entidad emisora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No convertibles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Descuentos por colocación de deuda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Títulos de crédito emitidos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Obligaciones subordinadas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Gastos de emisión por colocación de deuda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Costos y gastos asociados con el otorgamiento del crédito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Pérdida por valorización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Pérdida en cambios por valorización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 xml:space="preserve">Valorización de partidas en </w:t>
            </w:r>
            <w:proofErr w:type="spellStart"/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udis</w:t>
            </w:r>
            <w:proofErr w:type="spellEnd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Incremento por actualización de gastos por intereses (1)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67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Resultado por posición monetaria neto (margen financiero)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Resultado por posición monetaria proveniente de posiciones que generan margen financiero (saldo deudor)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Resultado por posición monetaria proveniente de posiciones que generan margen financiero (saldo acreedor)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Incremento por actualización del resultado por posición monetaria neto (margen financiero) (1)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3052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MARGEN FINANCIERO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67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Estimación preventiva para riesgos crediticios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Estimación preventiva para riesgos crediticios derivada de la calificación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Cartera de crédito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Créditos comerciales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Actividad empresarial o comercial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Préstamos de liquidez a otras sociedades financieras populares o comunitarias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Créditos de consumo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Tarjeta de crédito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Personales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Nómina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Automotriz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Adquisición de bienes muebles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Operaciones de arrendamiento capitalizable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créditos de consumo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Créditos a la vivienda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Media y residencial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 interés social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Estimación preventiva para riesgos crediticios adicional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Por riesgos operativos (sociedades de información crediticia)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Por intereses devengados sobre créditos vencidos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Ordenada por la comisión nacional bancaria y de valores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Ordenada por la federación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Operaciones contingentes y avales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Incremento por actualización de estimación preventiva para riesgos crediticios (1)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3052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lastRenderedPageBreak/>
              <w:t>MARGEN FINANCIERO AJUSTADO POR RIESGOS CREDITICIOS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67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Comisiones y tarifas cobradas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Operaciones de crédito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Créditos comerciales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Actividad empresarial o comercial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Operaciones quirografarias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Operaciones prendarias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Operaciones de factoraje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Operaciones de arrendamiento capitalizable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Microcréditos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Préstamos de liquidez a otras sociedades financieras populares o comunitarias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Créditos de consumo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Tarjeta de crédito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Primera anualidad y subsecuentes de tarjetas de crédito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Negocios afiliados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Personales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Nómina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Automotriz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Adquisición de bienes muebles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Operaciones de arrendamiento capitalizable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créditos de consumo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Créditos a la vivienda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Media y residencial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 interés social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Avales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Aceptaciones por cuenta de terceros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Compraventa de valores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Apertura de cuenta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Manejo de cuenta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Actividades fiduciarias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Transferencia de fondos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Custodia o administración de bienes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Alquiler de cajas de seguridad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Otras comisiones y tarifas cobradas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Incremento por actualización de comisiones y tarifas cobradas (1)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67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Comisiones y tarifas pagadas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Corresponsales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Por servicios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Comisionistas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Préstamos recibidos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Colocación de deuda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Otras comisiones y tarifas pagadas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Incremento por actualización de comisiones y tarifas pagadas (1)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67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Resultado por intermediación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Resultado por valuación a valor razonable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Títulos para negociar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Colaterales vendidos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Pérdida por deterioro o efecto por reversión del deterioro de títulos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Títulos disponibles para la venta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Títulos conservados a vencimiento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Resultado por valuación de divisas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Resultado por compraventa de valores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Títulos para negociar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Títulos disponibles para la venta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Títulos conservados a vencimiento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Resultado por compraventa de divisas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Costos de transacción por títulos para negociar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Resultado por venta de colaterales recibidos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Incremento por actualización del resultado por intermediación (1)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67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ingresos (egresos) de la operación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Recuperación de cartera de crédito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Recuperaciones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Impuestos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Otras recuperaciones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Utilidad por cesión de cartera de crédito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Pérdida por cesión de cartera de crédito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Ingreso por opción de compra en operaciones de arrendamiento capitalizable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Ingreso por participación del precio de venta de bienes en operaciones de arrendamiento capitalizable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Costo financiero por arrendamiento capitalizable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Cancelación de excedentes de estimación preventiva para riesgos crediticios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 xml:space="preserve">Afectaciones a la estimación por </w:t>
            </w:r>
            <w:proofErr w:type="spellStart"/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irrecuperabilidad</w:t>
            </w:r>
            <w:proofErr w:type="spellEnd"/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 xml:space="preserve"> o difícil cobro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Quebrantos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Por faltante en sucursales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Fraudes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Siniestros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quebrantos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Dividendos de inversiones permanentes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Dividendos de otras inversiones permanentes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Dividendos de inversiones permanentes en asociadas disponibles para la venta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Donativos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Pérdida por adjudicación de bienes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Resultado en venta de bienes adjudicados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Resultado por valuación de bienes adjudicados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Estimación por pérdida de valor de bienes adjudicados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Pérdida en custodia y administración de bienes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Pérdida en operaciones de fideicomiso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Pérdida por deterioro o efecto por reversión del deterioro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 bienes inmuebles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 crédito mercantil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 otras inversiones permanentes valuadas a costo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 otros activos de larga duración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 otros activos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Intereses a cargo en financiamiento para adquisición de activos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Resultado en venta de propiedades, mobiliario y equipo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 xml:space="preserve">Cancelación de la estimación por </w:t>
            </w:r>
            <w:proofErr w:type="spellStart"/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irrecuperabilidad</w:t>
            </w:r>
            <w:proofErr w:type="spellEnd"/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 xml:space="preserve"> o difícil cobro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Cancelación de otras cuentas de pasivo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Intereses a favor provenientes de préstamos a funcionarios y empleados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Ingresos por arrendamiento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Otras partidas de los ingresos (egresos) de la operación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Resultado por posición monetaria originado por partidas no relacionadas con el margen financiero (1)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Resultado por valorización de partidas no relacionadas con el margen financiero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Incremento por actualización de otros ingresos (egresos) de la operación (1)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67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Gastos de administración y promoción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Beneficios directos de corto plazo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Participación de los trabajadores en las utilidades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Participación de los trabajadores en las utilidades causada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Participación de los trabajadores en las utilidades diferida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Estimación por PTU diferida no recuperable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Honorarios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Arrendamientos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Gastos de promoción y publicidad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Aportaciones al fondo de protección de sociedades financieras populares y de protección a sus ahorradores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Impuestos y derechos diversos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Gastos no deducibles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Gastos en tecnología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Depreciaciones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Amortizaciones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Costo neto del periodo derivado de beneficios a los empleados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Beneficios directos a largo plazo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Beneficios por terminación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Beneficios por terminación por causas distintas a la reestructuración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Beneficios por terminación por causa de reestructuración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Beneficios al retiro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Pensiones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Prima de antigüedad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beneficios posteriores al retiro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Otros gastos de administración y promoción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Incremento por actualización de gastos de administración y promoción (1)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3052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RESULTADO DE LA OPERACIÓN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67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Participación en el resultado de subsidiarias no consolidadas, asociadas y negocios conjuntos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Resultado del ejercicio de subsidiarias no consolidadas, asociadas y negocios conjuntos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En subsidiarias no consolidadas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En asociadas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En negocios conjuntos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Pertenecientes al sector financiero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09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No pertenecientes al sector financiero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Incremento por actualización de participación en el resultado de subsidiarias no consolidadas, asociadas y negocios conjuntos (1)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3052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RESULTADO ANTES DE IMPUESTOS A LA UTILIDAD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67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Impuestos a la utilidad causados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Impuestos a la utilidad causados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Incremento por actualización de impuestos a la utilidad causados (1)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67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Impuestos a la utilidad diferidos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Impuestos a la utilidad diferidos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Diferencias temporales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Pér</w:t>
            </w:r>
            <w:ins w:id="5" w:author="Sánchez Quezada Estela Guadalupe" w:date="2014-12-17T18:26:00Z">
              <w:r>
                <w:rPr>
                  <w:rFonts w:ascii="Soberana Texto" w:eastAsia="Times New Roman" w:hAnsi="Soberana Texto"/>
                  <w:color w:val="000000"/>
                  <w:sz w:val="18"/>
                  <w:szCs w:val="18"/>
                  <w:lang w:eastAsia="es-MX"/>
                </w:rPr>
                <w:t>d</w:t>
              </w:r>
            </w:ins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idas fiscales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Créditos fiscales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Estimación por impuestos a la utilidad no recuperable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Diferencias temporales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Pér</w:t>
            </w:r>
            <w:ins w:id="6" w:author="Sánchez Quezada Estela Guadalupe" w:date="2014-12-17T18:26:00Z">
              <w:r>
                <w:rPr>
                  <w:rFonts w:ascii="Soberana Texto" w:eastAsia="Times New Roman" w:hAnsi="Soberana Texto"/>
                  <w:color w:val="000000"/>
                  <w:sz w:val="18"/>
                  <w:szCs w:val="18"/>
                  <w:lang w:eastAsia="es-MX"/>
                </w:rPr>
                <w:t>d</w:t>
              </w:r>
            </w:ins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idas fiscales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Créditos fiscales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Incremento por actualización de impuestos a la utilidad diferidos (1)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3052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RESULTADO ANTES DE OPERACIONES DISCONTINUAS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67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Operaciones discontinuadas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Operaciones discontinuadas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18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81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Incremento por actualización de operaciones discontinuadas (1)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70598" w:rsidRPr="00834291" w:rsidTr="00991F2C">
        <w:trPr>
          <w:gridAfter w:val="3"/>
          <w:wAfter w:w="2844" w:type="dxa"/>
          <w:cantSplit/>
          <w:trHeight w:val="20"/>
        </w:trPr>
        <w:tc>
          <w:tcPr>
            <w:tcW w:w="3052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RESULTADO NETO</w:t>
            </w:r>
          </w:p>
        </w:tc>
        <w:tc>
          <w:tcPr>
            <w:tcW w:w="92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70598" w:rsidRPr="00834291" w:rsidRDefault="00F70598" w:rsidP="00C73D8F">
            <w:pPr>
              <w:spacing w:after="0" w:line="240" w:lineRule="auto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C241AC" w:rsidRPr="00834291" w:rsidTr="00991F2C">
        <w:trPr>
          <w:cantSplit/>
          <w:trHeight w:val="20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</w:tr>
      <w:tr w:rsidR="00C73D8F" w:rsidRPr="00834291" w:rsidTr="00991F2C">
        <w:trPr>
          <w:cantSplit/>
          <w:trHeight w:val="20"/>
        </w:trPr>
        <w:tc>
          <w:tcPr>
            <w:tcW w:w="1314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D8F" w:rsidRPr="00834291" w:rsidRDefault="006A6007" w:rsidP="00C73D8F">
            <w:pPr>
              <w:spacing w:after="0" w:line="240" w:lineRule="auto"/>
              <w:jc w:val="right"/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Soberana Texto" w:eastAsia="Times New Roman" w:hAnsi="Soberana Texto"/>
                <w:b/>
                <w:bCs/>
                <w:color w:val="000000"/>
                <w:sz w:val="18"/>
                <w:szCs w:val="18"/>
                <w:lang w:eastAsia="es-MX"/>
              </w:rPr>
              <w:t>Federaciones</w:t>
            </w:r>
          </w:p>
        </w:tc>
      </w:tr>
      <w:tr w:rsidR="00C241AC" w:rsidRPr="00834291" w:rsidTr="00991F2C">
        <w:trPr>
          <w:cantSplit/>
          <w:trHeight w:val="20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</w:tr>
      <w:tr w:rsidR="00C73D8F" w:rsidRPr="00834291" w:rsidTr="00991F2C">
        <w:trPr>
          <w:cantSplit/>
          <w:trHeight w:val="20"/>
        </w:trPr>
        <w:tc>
          <w:tcPr>
            <w:tcW w:w="1314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D8F" w:rsidRPr="00834291" w:rsidRDefault="00C73D8F" w:rsidP="00C73D8F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Nota: Las celdas sombreadas representan celdas invalidadas para las cuales no aplica la información solicitada.</w:t>
            </w:r>
          </w:p>
        </w:tc>
      </w:tr>
      <w:tr w:rsidR="00C241AC" w:rsidRPr="00834291" w:rsidTr="00991F2C">
        <w:trPr>
          <w:cantSplit/>
          <w:trHeight w:val="20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41AC" w:rsidRPr="00834291" w:rsidRDefault="00C241AC" w:rsidP="00C241AC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296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41AC" w:rsidRPr="00834291" w:rsidRDefault="00C241AC" w:rsidP="00C241AC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  <w:r w:rsidRPr="00834291"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  <w:t>(1) Estos conceptos serán aplicables bajo un entorno económico inflacionario con base en lo establecido en la Norma de información financiera B-10 “Efectos de la inflación”, emitida por el Consejo Mexicano de Normas de Información Financiera, A.C. (CINIF).</w:t>
            </w:r>
          </w:p>
        </w:tc>
      </w:tr>
      <w:tr w:rsidR="00C241AC" w:rsidRPr="00834291" w:rsidTr="00991F2C">
        <w:trPr>
          <w:cantSplit/>
          <w:trHeight w:val="20"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241AC" w:rsidRPr="00834291" w:rsidRDefault="00C241AC" w:rsidP="00C241AC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296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241AC" w:rsidRPr="00834291" w:rsidRDefault="00C241AC" w:rsidP="00C241AC">
            <w:pPr>
              <w:spacing w:after="0" w:line="240" w:lineRule="auto"/>
              <w:rPr>
                <w:rFonts w:ascii="Soberana Texto" w:eastAsia="Times New Roman" w:hAnsi="Soberana Texto"/>
                <w:color w:val="000000"/>
                <w:sz w:val="18"/>
                <w:szCs w:val="18"/>
                <w:lang w:eastAsia="es-MX"/>
              </w:rPr>
            </w:pPr>
          </w:p>
        </w:tc>
      </w:tr>
    </w:tbl>
    <w:p w:rsidR="00C73D8F" w:rsidRDefault="00C73D8F">
      <w:pPr>
        <w:rPr>
          <w:rFonts w:ascii="Soberana Texto" w:hAnsi="Soberana Texto" w:cs="Arial"/>
          <w:b/>
          <w:sz w:val="20"/>
          <w:szCs w:val="20"/>
        </w:rPr>
      </w:pPr>
    </w:p>
    <w:sectPr w:rsidR="00C73D8F" w:rsidSect="00617B7E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598" w:rsidRDefault="00F70598" w:rsidP="00F70598">
      <w:pPr>
        <w:spacing w:after="0" w:line="240" w:lineRule="auto"/>
      </w:pPr>
      <w:r>
        <w:separator/>
      </w:r>
    </w:p>
  </w:endnote>
  <w:endnote w:type="continuationSeparator" w:id="0">
    <w:p w:rsidR="00F70598" w:rsidRDefault="00F70598" w:rsidP="00F70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Texto">
    <w:panose1 w:val="02000000000000000000"/>
    <w:charset w:val="00"/>
    <w:family w:val="modern"/>
    <w:notTrueType/>
    <w:pitch w:val="variable"/>
    <w:sig w:usb0="800000AF" w:usb1="4000A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598" w:rsidRDefault="00F70598" w:rsidP="00F70598">
      <w:pPr>
        <w:spacing w:after="0" w:line="240" w:lineRule="auto"/>
      </w:pPr>
      <w:r>
        <w:separator/>
      </w:r>
    </w:p>
  </w:footnote>
  <w:footnote w:type="continuationSeparator" w:id="0">
    <w:p w:rsidR="00F70598" w:rsidRDefault="00F70598" w:rsidP="00F705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B7E"/>
    <w:rsid w:val="00002E6A"/>
    <w:rsid w:val="0001474B"/>
    <w:rsid w:val="0001598E"/>
    <w:rsid w:val="000178AF"/>
    <w:rsid w:val="00027B83"/>
    <w:rsid w:val="00032894"/>
    <w:rsid w:val="00033B0B"/>
    <w:rsid w:val="000531E0"/>
    <w:rsid w:val="000776AE"/>
    <w:rsid w:val="00083B99"/>
    <w:rsid w:val="000847C1"/>
    <w:rsid w:val="00096455"/>
    <w:rsid w:val="000A74B4"/>
    <w:rsid w:val="00100EDB"/>
    <w:rsid w:val="00136B9E"/>
    <w:rsid w:val="00141028"/>
    <w:rsid w:val="00141478"/>
    <w:rsid w:val="001452AA"/>
    <w:rsid w:val="0015483E"/>
    <w:rsid w:val="00162C90"/>
    <w:rsid w:val="00163BDC"/>
    <w:rsid w:val="0016501D"/>
    <w:rsid w:val="001968F3"/>
    <w:rsid w:val="001E5C64"/>
    <w:rsid w:val="00252515"/>
    <w:rsid w:val="00271392"/>
    <w:rsid w:val="002D1C4D"/>
    <w:rsid w:val="00303B1A"/>
    <w:rsid w:val="00305F0A"/>
    <w:rsid w:val="00306D8E"/>
    <w:rsid w:val="00381FA5"/>
    <w:rsid w:val="00385C04"/>
    <w:rsid w:val="00390E34"/>
    <w:rsid w:val="003B6877"/>
    <w:rsid w:val="003C6AE0"/>
    <w:rsid w:val="00424AA3"/>
    <w:rsid w:val="004277B2"/>
    <w:rsid w:val="0047236D"/>
    <w:rsid w:val="004B7D4D"/>
    <w:rsid w:val="004C58F7"/>
    <w:rsid w:val="004E1D88"/>
    <w:rsid w:val="004F67A4"/>
    <w:rsid w:val="00511D37"/>
    <w:rsid w:val="00524DBE"/>
    <w:rsid w:val="0056293A"/>
    <w:rsid w:val="00584B9D"/>
    <w:rsid w:val="00585C5A"/>
    <w:rsid w:val="00587D6A"/>
    <w:rsid w:val="005B54EA"/>
    <w:rsid w:val="005C3991"/>
    <w:rsid w:val="005E0392"/>
    <w:rsid w:val="005F77E0"/>
    <w:rsid w:val="00617B7E"/>
    <w:rsid w:val="006615AB"/>
    <w:rsid w:val="006A3CDE"/>
    <w:rsid w:val="006A6007"/>
    <w:rsid w:val="006B1F57"/>
    <w:rsid w:val="006B49EF"/>
    <w:rsid w:val="006D5FEE"/>
    <w:rsid w:val="0070581C"/>
    <w:rsid w:val="00730039"/>
    <w:rsid w:val="0074141A"/>
    <w:rsid w:val="00750249"/>
    <w:rsid w:val="00750A0C"/>
    <w:rsid w:val="007544A6"/>
    <w:rsid w:val="0079550A"/>
    <w:rsid w:val="00796D66"/>
    <w:rsid w:val="007E747D"/>
    <w:rsid w:val="00803BB7"/>
    <w:rsid w:val="00815170"/>
    <w:rsid w:val="00820B77"/>
    <w:rsid w:val="00834291"/>
    <w:rsid w:val="008433E8"/>
    <w:rsid w:val="008753A6"/>
    <w:rsid w:val="009677FC"/>
    <w:rsid w:val="00991F2C"/>
    <w:rsid w:val="009F73FC"/>
    <w:rsid w:val="00A11324"/>
    <w:rsid w:val="00A17FE8"/>
    <w:rsid w:val="00A3465F"/>
    <w:rsid w:val="00A5555B"/>
    <w:rsid w:val="00A66770"/>
    <w:rsid w:val="00A667DD"/>
    <w:rsid w:val="00AA45E6"/>
    <w:rsid w:val="00AB633F"/>
    <w:rsid w:val="00AD6915"/>
    <w:rsid w:val="00AE290B"/>
    <w:rsid w:val="00B0398F"/>
    <w:rsid w:val="00B12ABA"/>
    <w:rsid w:val="00B15865"/>
    <w:rsid w:val="00B25AE7"/>
    <w:rsid w:val="00B337BB"/>
    <w:rsid w:val="00B473FD"/>
    <w:rsid w:val="00B96A25"/>
    <w:rsid w:val="00BA6A4A"/>
    <w:rsid w:val="00BB3C75"/>
    <w:rsid w:val="00BB6575"/>
    <w:rsid w:val="00BF25A4"/>
    <w:rsid w:val="00C11F65"/>
    <w:rsid w:val="00C14D13"/>
    <w:rsid w:val="00C241AC"/>
    <w:rsid w:val="00C358F4"/>
    <w:rsid w:val="00C430C3"/>
    <w:rsid w:val="00C435E8"/>
    <w:rsid w:val="00C45448"/>
    <w:rsid w:val="00C57F04"/>
    <w:rsid w:val="00C726BD"/>
    <w:rsid w:val="00C73D8F"/>
    <w:rsid w:val="00CA5B52"/>
    <w:rsid w:val="00CF558A"/>
    <w:rsid w:val="00D02810"/>
    <w:rsid w:val="00D241E0"/>
    <w:rsid w:val="00D65262"/>
    <w:rsid w:val="00D74886"/>
    <w:rsid w:val="00D91BA7"/>
    <w:rsid w:val="00DC3602"/>
    <w:rsid w:val="00DD21F7"/>
    <w:rsid w:val="00E14BFE"/>
    <w:rsid w:val="00E24DB0"/>
    <w:rsid w:val="00E4588A"/>
    <w:rsid w:val="00E45E00"/>
    <w:rsid w:val="00E55E5D"/>
    <w:rsid w:val="00E63B43"/>
    <w:rsid w:val="00EB71DC"/>
    <w:rsid w:val="00F220E3"/>
    <w:rsid w:val="00F70598"/>
    <w:rsid w:val="00F9597C"/>
    <w:rsid w:val="00FA1745"/>
    <w:rsid w:val="00FC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B7E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617B7E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basedOn w:val="Fuentedeprrafopredeter"/>
    <w:link w:val="Texto"/>
    <w:rsid w:val="00617B7E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ANOTACION">
    <w:name w:val="ANOTACION"/>
    <w:basedOn w:val="Normal"/>
    <w:rsid w:val="00617B7E"/>
    <w:pPr>
      <w:spacing w:before="101" w:after="101" w:line="216" w:lineRule="atLeast"/>
      <w:jc w:val="center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FC74CB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C74CB"/>
    <w:rPr>
      <w:color w:val="800080"/>
      <w:u w:val="single"/>
    </w:rPr>
  </w:style>
  <w:style w:type="paragraph" w:customStyle="1" w:styleId="xl65">
    <w:name w:val="xl65"/>
    <w:basedOn w:val="Normal"/>
    <w:rsid w:val="00FC74C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66">
    <w:name w:val="xl66"/>
    <w:basedOn w:val="Normal"/>
    <w:rsid w:val="00FC74C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67">
    <w:name w:val="xl67"/>
    <w:basedOn w:val="Normal"/>
    <w:rsid w:val="00FC74C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68">
    <w:name w:val="xl68"/>
    <w:basedOn w:val="Normal"/>
    <w:rsid w:val="00FC74C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69">
    <w:name w:val="xl69"/>
    <w:basedOn w:val="Normal"/>
    <w:rsid w:val="00FC74C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0">
    <w:name w:val="xl70"/>
    <w:basedOn w:val="Normal"/>
    <w:rsid w:val="00FC74C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1">
    <w:name w:val="xl71"/>
    <w:basedOn w:val="Normal"/>
    <w:rsid w:val="00FC74C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2">
    <w:name w:val="xl72"/>
    <w:basedOn w:val="Normal"/>
    <w:rsid w:val="00FC74C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3">
    <w:name w:val="xl73"/>
    <w:basedOn w:val="Normal"/>
    <w:rsid w:val="00FC74C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4">
    <w:name w:val="xl74"/>
    <w:basedOn w:val="Normal"/>
    <w:rsid w:val="00FC74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5">
    <w:name w:val="xl75"/>
    <w:basedOn w:val="Normal"/>
    <w:rsid w:val="00FC74C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6">
    <w:name w:val="xl76"/>
    <w:basedOn w:val="Normal"/>
    <w:rsid w:val="00FC74C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7">
    <w:name w:val="xl77"/>
    <w:basedOn w:val="Normal"/>
    <w:rsid w:val="00FC74CB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8">
    <w:name w:val="xl78"/>
    <w:basedOn w:val="Normal"/>
    <w:rsid w:val="00FC74C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9">
    <w:name w:val="xl79"/>
    <w:basedOn w:val="Normal"/>
    <w:rsid w:val="00FC74C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80">
    <w:name w:val="xl80"/>
    <w:basedOn w:val="Normal"/>
    <w:rsid w:val="00FC74C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1">
    <w:name w:val="xl81"/>
    <w:basedOn w:val="Normal"/>
    <w:rsid w:val="00FC74C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2">
    <w:name w:val="xl82"/>
    <w:basedOn w:val="Normal"/>
    <w:rsid w:val="00FC74C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3">
    <w:name w:val="xl83"/>
    <w:basedOn w:val="Normal"/>
    <w:rsid w:val="00FC74C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4">
    <w:name w:val="xl84"/>
    <w:basedOn w:val="Normal"/>
    <w:rsid w:val="00FC74C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5">
    <w:name w:val="xl85"/>
    <w:basedOn w:val="Normal"/>
    <w:rsid w:val="00FC74C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6">
    <w:name w:val="xl86"/>
    <w:basedOn w:val="Normal"/>
    <w:rsid w:val="00FC74CB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7">
    <w:name w:val="xl87"/>
    <w:basedOn w:val="Normal"/>
    <w:rsid w:val="00FC74C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8">
    <w:name w:val="xl88"/>
    <w:basedOn w:val="Normal"/>
    <w:rsid w:val="00FC74C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9">
    <w:name w:val="xl89"/>
    <w:basedOn w:val="Normal"/>
    <w:rsid w:val="00FC74C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0">
    <w:name w:val="xl90"/>
    <w:basedOn w:val="Normal"/>
    <w:rsid w:val="00FC74C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1">
    <w:name w:val="xl91"/>
    <w:basedOn w:val="Normal"/>
    <w:rsid w:val="00FC74C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2">
    <w:name w:val="xl92"/>
    <w:basedOn w:val="Normal"/>
    <w:rsid w:val="00FC74C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3">
    <w:name w:val="xl93"/>
    <w:basedOn w:val="Normal"/>
    <w:rsid w:val="00FC74C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4">
    <w:name w:val="xl94"/>
    <w:basedOn w:val="Normal"/>
    <w:rsid w:val="00FC74C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5">
    <w:name w:val="xl95"/>
    <w:basedOn w:val="Normal"/>
    <w:rsid w:val="00FC74C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6">
    <w:name w:val="xl96"/>
    <w:basedOn w:val="Normal"/>
    <w:rsid w:val="00FC74C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7">
    <w:name w:val="xl97"/>
    <w:basedOn w:val="Normal"/>
    <w:rsid w:val="00FC74C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8">
    <w:name w:val="xl98"/>
    <w:basedOn w:val="Normal"/>
    <w:rsid w:val="00FC74C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9">
    <w:name w:val="xl99"/>
    <w:basedOn w:val="Normal"/>
    <w:rsid w:val="00FC74C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0">
    <w:name w:val="xl100"/>
    <w:basedOn w:val="Normal"/>
    <w:rsid w:val="00FC74C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1">
    <w:name w:val="xl101"/>
    <w:basedOn w:val="Normal"/>
    <w:rsid w:val="00FC74C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02">
    <w:name w:val="xl102"/>
    <w:basedOn w:val="Normal"/>
    <w:rsid w:val="00FC74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03">
    <w:name w:val="xl103"/>
    <w:basedOn w:val="Normal"/>
    <w:rsid w:val="00FC74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4">
    <w:name w:val="xl104"/>
    <w:basedOn w:val="Normal"/>
    <w:rsid w:val="00FC74C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05">
    <w:name w:val="xl105"/>
    <w:basedOn w:val="Normal"/>
    <w:rsid w:val="00FC74CB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06">
    <w:name w:val="xl106"/>
    <w:basedOn w:val="Normal"/>
    <w:rsid w:val="00FC74C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7">
    <w:name w:val="xl107"/>
    <w:basedOn w:val="Normal"/>
    <w:rsid w:val="00FC74CB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8">
    <w:name w:val="xl108"/>
    <w:basedOn w:val="Normal"/>
    <w:rsid w:val="00FC74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9">
    <w:name w:val="xl109"/>
    <w:basedOn w:val="Normal"/>
    <w:rsid w:val="00FC74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10">
    <w:name w:val="xl110"/>
    <w:basedOn w:val="Normal"/>
    <w:rsid w:val="00FC74C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11">
    <w:name w:val="xl111"/>
    <w:basedOn w:val="Normal"/>
    <w:rsid w:val="00FC74CB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12">
    <w:name w:val="xl112"/>
    <w:basedOn w:val="Normal"/>
    <w:rsid w:val="00FC74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13">
    <w:name w:val="xl113"/>
    <w:basedOn w:val="Normal"/>
    <w:rsid w:val="00FC74CB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1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1745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705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0598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F705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059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B7E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617B7E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basedOn w:val="Fuentedeprrafopredeter"/>
    <w:link w:val="Texto"/>
    <w:rsid w:val="00617B7E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ANOTACION">
    <w:name w:val="ANOTACION"/>
    <w:basedOn w:val="Normal"/>
    <w:rsid w:val="00617B7E"/>
    <w:pPr>
      <w:spacing w:before="101" w:after="101" w:line="216" w:lineRule="atLeast"/>
      <w:jc w:val="center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FC74CB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C74CB"/>
    <w:rPr>
      <w:color w:val="800080"/>
      <w:u w:val="single"/>
    </w:rPr>
  </w:style>
  <w:style w:type="paragraph" w:customStyle="1" w:styleId="xl65">
    <w:name w:val="xl65"/>
    <w:basedOn w:val="Normal"/>
    <w:rsid w:val="00FC74C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66">
    <w:name w:val="xl66"/>
    <w:basedOn w:val="Normal"/>
    <w:rsid w:val="00FC74C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67">
    <w:name w:val="xl67"/>
    <w:basedOn w:val="Normal"/>
    <w:rsid w:val="00FC74C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68">
    <w:name w:val="xl68"/>
    <w:basedOn w:val="Normal"/>
    <w:rsid w:val="00FC74C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69">
    <w:name w:val="xl69"/>
    <w:basedOn w:val="Normal"/>
    <w:rsid w:val="00FC74C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0">
    <w:name w:val="xl70"/>
    <w:basedOn w:val="Normal"/>
    <w:rsid w:val="00FC74C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1">
    <w:name w:val="xl71"/>
    <w:basedOn w:val="Normal"/>
    <w:rsid w:val="00FC74C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2">
    <w:name w:val="xl72"/>
    <w:basedOn w:val="Normal"/>
    <w:rsid w:val="00FC74C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3">
    <w:name w:val="xl73"/>
    <w:basedOn w:val="Normal"/>
    <w:rsid w:val="00FC74C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4">
    <w:name w:val="xl74"/>
    <w:basedOn w:val="Normal"/>
    <w:rsid w:val="00FC74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5">
    <w:name w:val="xl75"/>
    <w:basedOn w:val="Normal"/>
    <w:rsid w:val="00FC74C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6">
    <w:name w:val="xl76"/>
    <w:basedOn w:val="Normal"/>
    <w:rsid w:val="00FC74C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7">
    <w:name w:val="xl77"/>
    <w:basedOn w:val="Normal"/>
    <w:rsid w:val="00FC74CB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8">
    <w:name w:val="xl78"/>
    <w:basedOn w:val="Normal"/>
    <w:rsid w:val="00FC74C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9">
    <w:name w:val="xl79"/>
    <w:basedOn w:val="Normal"/>
    <w:rsid w:val="00FC74C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80">
    <w:name w:val="xl80"/>
    <w:basedOn w:val="Normal"/>
    <w:rsid w:val="00FC74C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1">
    <w:name w:val="xl81"/>
    <w:basedOn w:val="Normal"/>
    <w:rsid w:val="00FC74C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2">
    <w:name w:val="xl82"/>
    <w:basedOn w:val="Normal"/>
    <w:rsid w:val="00FC74C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3">
    <w:name w:val="xl83"/>
    <w:basedOn w:val="Normal"/>
    <w:rsid w:val="00FC74C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4">
    <w:name w:val="xl84"/>
    <w:basedOn w:val="Normal"/>
    <w:rsid w:val="00FC74C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5">
    <w:name w:val="xl85"/>
    <w:basedOn w:val="Normal"/>
    <w:rsid w:val="00FC74C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6">
    <w:name w:val="xl86"/>
    <w:basedOn w:val="Normal"/>
    <w:rsid w:val="00FC74CB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7">
    <w:name w:val="xl87"/>
    <w:basedOn w:val="Normal"/>
    <w:rsid w:val="00FC74C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8">
    <w:name w:val="xl88"/>
    <w:basedOn w:val="Normal"/>
    <w:rsid w:val="00FC74C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89">
    <w:name w:val="xl89"/>
    <w:basedOn w:val="Normal"/>
    <w:rsid w:val="00FC74C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0">
    <w:name w:val="xl90"/>
    <w:basedOn w:val="Normal"/>
    <w:rsid w:val="00FC74C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1">
    <w:name w:val="xl91"/>
    <w:basedOn w:val="Normal"/>
    <w:rsid w:val="00FC74C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2">
    <w:name w:val="xl92"/>
    <w:basedOn w:val="Normal"/>
    <w:rsid w:val="00FC74C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3">
    <w:name w:val="xl93"/>
    <w:basedOn w:val="Normal"/>
    <w:rsid w:val="00FC74C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4">
    <w:name w:val="xl94"/>
    <w:basedOn w:val="Normal"/>
    <w:rsid w:val="00FC74C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5">
    <w:name w:val="xl95"/>
    <w:basedOn w:val="Normal"/>
    <w:rsid w:val="00FC74C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6">
    <w:name w:val="xl96"/>
    <w:basedOn w:val="Normal"/>
    <w:rsid w:val="00FC74C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7">
    <w:name w:val="xl97"/>
    <w:basedOn w:val="Normal"/>
    <w:rsid w:val="00FC74C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8">
    <w:name w:val="xl98"/>
    <w:basedOn w:val="Normal"/>
    <w:rsid w:val="00FC74C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99">
    <w:name w:val="xl99"/>
    <w:basedOn w:val="Normal"/>
    <w:rsid w:val="00FC74C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0">
    <w:name w:val="xl100"/>
    <w:basedOn w:val="Normal"/>
    <w:rsid w:val="00FC74C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1">
    <w:name w:val="xl101"/>
    <w:basedOn w:val="Normal"/>
    <w:rsid w:val="00FC74C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02">
    <w:name w:val="xl102"/>
    <w:basedOn w:val="Normal"/>
    <w:rsid w:val="00FC74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03">
    <w:name w:val="xl103"/>
    <w:basedOn w:val="Normal"/>
    <w:rsid w:val="00FC74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4">
    <w:name w:val="xl104"/>
    <w:basedOn w:val="Normal"/>
    <w:rsid w:val="00FC74C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05">
    <w:name w:val="xl105"/>
    <w:basedOn w:val="Normal"/>
    <w:rsid w:val="00FC74CB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06">
    <w:name w:val="xl106"/>
    <w:basedOn w:val="Normal"/>
    <w:rsid w:val="00FC74C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7">
    <w:name w:val="xl107"/>
    <w:basedOn w:val="Normal"/>
    <w:rsid w:val="00FC74CB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8">
    <w:name w:val="xl108"/>
    <w:basedOn w:val="Normal"/>
    <w:rsid w:val="00FC74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09">
    <w:name w:val="xl109"/>
    <w:basedOn w:val="Normal"/>
    <w:rsid w:val="00FC74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10">
    <w:name w:val="xl110"/>
    <w:basedOn w:val="Normal"/>
    <w:rsid w:val="00FC74C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11">
    <w:name w:val="xl111"/>
    <w:basedOn w:val="Normal"/>
    <w:rsid w:val="00FC74CB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12">
    <w:name w:val="xl112"/>
    <w:basedOn w:val="Normal"/>
    <w:rsid w:val="00FC74C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customStyle="1" w:styleId="xl113">
    <w:name w:val="xl113"/>
    <w:basedOn w:val="Normal"/>
    <w:rsid w:val="00FC74CB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1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1745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705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0598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F705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059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05637-34B4-4440-AC25-5E956D0B1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45</Pages>
  <Words>5600</Words>
  <Characters>30804</Characters>
  <Application>Microsoft Office Word</Application>
  <DocSecurity>0</DocSecurity>
  <Lines>256</Lines>
  <Paragraphs>72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Osorno Flores Diana Sinday</dc:creator>
  <cp:lastModifiedBy>Reinoso Dueñas Lorenzo Rafael</cp:lastModifiedBy>
  <cp:revision>2</cp:revision>
  <dcterms:created xsi:type="dcterms:W3CDTF">2014-12-19T22:55:00Z</dcterms:created>
  <dcterms:modified xsi:type="dcterms:W3CDTF">2014-12-19T22:55:00Z</dcterms:modified>
</cp:coreProperties>
</file>