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2" w:type="dxa"/>
        <w:tblInd w:w="144" w:type="dxa"/>
        <w:tblLayout w:type="fixed"/>
        <w:tblCellMar>
          <w:left w:w="70" w:type="dxa"/>
          <w:right w:w="70" w:type="dxa"/>
        </w:tblCellMar>
        <w:tblLook w:val="0000" w:firstRow="0" w:lastRow="0" w:firstColumn="0" w:lastColumn="0" w:noHBand="0" w:noVBand="0"/>
      </w:tblPr>
      <w:tblGrid>
        <w:gridCol w:w="8251"/>
        <w:gridCol w:w="1031"/>
      </w:tblGrid>
      <w:tr w:rsidR="00F747A7" w:rsidRPr="006C4FE5" w:rsidTr="00F747A7">
        <w:tc>
          <w:tcPr>
            <w:tcW w:w="8251" w:type="dxa"/>
            <w:noWrap/>
          </w:tcPr>
          <w:p w:rsidR="00F747A7" w:rsidRPr="006C4FE5" w:rsidRDefault="00F747A7" w:rsidP="001C4C17">
            <w:pPr>
              <w:pStyle w:val="Texto"/>
              <w:spacing w:after="0" w:line="240" w:lineRule="auto"/>
              <w:ind w:firstLine="0"/>
              <w:jc w:val="center"/>
              <w:rPr>
                <w:rFonts w:ascii="Times New Roman" w:hAnsi="Times New Roman" w:cs="Times New Roman"/>
                <w:b/>
                <w:sz w:val="26"/>
                <w:szCs w:val="26"/>
                <w:u w:val="single"/>
              </w:rPr>
            </w:pPr>
            <w:bookmarkStart w:id="0" w:name="_GoBack"/>
            <w:bookmarkEnd w:id="0"/>
            <w:r w:rsidRPr="006C4FE5">
              <w:rPr>
                <w:rFonts w:ascii="Times New Roman" w:hAnsi="Times New Roman" w:cs="Times New Roman"/>
                <w:b/>
                <w:sz w:val="26"/>
                <w:szCs w:val="26"/>
              </w:rPr>
              <w:t xml:space="preserve">D-1 </w:t>
            </w:r>
            <w:r w:rsidRPr="006C4FE5">
              <w:rPr>
                <w:rFonts w:ascii="Times New Roman" w:hAnsi="Times New Roman" w:cs="Times New Roman"/>
                <w:b/>
                <w:sz w:val="26"/>
                <w:szCs w:val="26"/>
                <w:u w:val="single"/>
              </w:rPr>
              <w:t>BALANCE GENERAL</w:t>
            </w:r>
          </w:p>
          <w:p w:rsidR="003B6550" w:rsidRPr="006C4FE5" w:rsidRDefault="003B6550" w:rsidP="001C4C17">
            <w:pPr>
              <w:pStyle w:val="Texto"/>
              <w:spacing w:after="0" w:line="240" w:lineRule="auto"/>
              <w:ind w:firstLine="0"/>
              <w:jc w:val="center"/>
              <w:rPr>
                <w:rFonts w:ascii="Times New Roman" w:hAnsi="Times New Roman" w:cs="Times New Roman"/>
                <w:b/>
                <w:sz w:val="26"/>
                <w:szCs w:val="26"/>
              </w:rPr>
            </w:pPr>
          </w:p>
          <w:p w:rsidR="00F747A7" w:rsidRPr="006C4FE5" w:rsidRDefault="00F747A7" w:rsidP="001C4C17">
            <w:pPr>
              <w:pStyle w:val="Texto"/>
              <w:spacing w:after="0" w:line="240" w:lineRule="auto"/>
              <w:ind w:firstLine="0"/>
              <w:rPr>
                <w:rFonts w:ascii="Times New Roman" w:hAnsi="Times New Roman" w:cs="Times New Roman"/>
                <w:b/>
                <w:sz w:val="26"/>
                <w:szCs w:val="26"/>
              </w:rPr>
            </w:pPr>
            <w:r w:rsidRPr="006C4FE5">
              <w:rPr>
                <w:rFonts w:ascii="Times New Roman" w:hAnsi="Times New Roman" w:cs="Times New Roman"/>
                <w:b/>
                <w:sz w:val="26"/>
                <w:szCs w:val="26"/>
              </w:rPr>
              <w:t>Antecedentes</w:t>
            </w:r>
          </w:p>
          <w:p w:rsidR="003B6550" w:rsidRPr="006C4FE5" w:rsidRDefault="003B6550"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spacing w:line="198" w:lineRule="exact"/>
              <w:ind w:left="360" w:firstLine="0"/>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La información de carácter financiero debe cumplir, entre otros, con el fin de presentar la situación financiera de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a una fecha determinada, requiriéndose el establecimiento, mediante criterios específicos, de los objetivos y estructura general que debe tener el balance general.</w:t>
            </w:r>
          </w:p>
          <w:p w:rsidR="003B6550" w:rsidRPr="006C4FE5" w:rsidRDefault="003B6550" w:rsidP="001C4C17">
            <w:pPr>
              <w:pStyle w:val="Texto"/>
              <w:spacing w:after="0" w:line="240" w:lineRule="auto"/>
              <w:ind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b/>
                <w:sz w:val="26"/>
                <w:szCs w:val="26"/>
              </w:rPr>
            </w:pPr>
            <w:r w:rsidRPr="006C4FE5">
              <w:rPr>
                <w:rFonts w:ascii="Times New Roman" w:hAnsi="Times New Roman" w:cs="Times New Roman"/>
                <w:b/>
                <w:sz w:val="26"/>
                <w:szCs w:val="26"/>
              </w:rPr>
              <w:t>Objetivo y alcance</w:t>
            </w:r>
          </w:p>
          <w:p w:rsidR="003B6550" w:rsidRPr="006C4FE5" w:rsidRDefault="003B6550"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198" w:lineRule="exact"/>
              <w:jc w:val="center"/>
              <w:rPr>
                <w:rFonts w:ascii="Times New Roman" w:hAnsi="Times New Roman" w:cs="Times New Roman"/>
                <w:sz w:val="20"/>
              </w:rPr>
            </w:pPr>
          </w:p>
        </w:tc>
      </w:tr>
      <w:tr w:rsidR="00F747A7" w:rsidRPr="006C4FE5" w:rsidTr="00F747A7">
        <w:tc>
          <w:tcPr>
            <w:tcW w:w="8251" w:type="dxa"/>
          </w:tcPr>
          <w:p w:rsidR="003B6550"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El presente criterio tiene por objetivo establecer las características generales, así como la estructura que debe tener el balance general de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 xml:space="preserve">ntidades, el cual deberá apegarse a lo previsto en este criterio. Asimismo, se establecen lineamientos mínimos con el propósito de homologar la presentación de este estado financiero entre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y, de esta forma, facilitar la comparabilidad del mismo.</w:t>
            </w:r>
          </w:p>
          <w:p w:rsidR="00E136DD" w:rsidRPr="006C4FE5" w:rsidDel="002C08F7" w:rsidRDefault="00E136DD" w:rsidP="001C4C17">
            <w:pPr>
              <w:pStyle w:val="Texto"/>
              <w:spacing w:after="0" w:line="240" w:lineRule="auto"/>
              <w:ind w:firstLine="0"/>
              <w:rPr>
                <w:rFonts w:ascii="Times New Roman" w:hAnsi="Times New Roman" w:cs="Times New Roman"/>
                <w:sz w:val="26"/>
                <w:szCs w:val="26"/>
              </w:rPr>
            </w:pPr>
          </w:p>
          <w:p w:rsidR="001B22F6" w:rsidRPr="006C4FE5" w:rsidRDefault="00F747A7">
            <w:pPr>
              <w:pStyle w:val="Texto"/>
              <w:spacing w:after="0" w:line="240" w:lineRule="auto"/>
              <w:ind w:firstLine="0"/>
              <w:rPr>
                <w:rFonts w:ascii="Times New Roman" w:hAnsi="Times New Roman" w:cs="Times New Roman"/>
                <w:b/>
                <w:sz w:val="26"/>
                <w:szCs w:val="26"/>
              </w:rPr>
            </w:pPr>
            <w:r w:rsidRPr="006C4FE5" w:rsidDel="002C08F7">
              <w:rPr>
                <w:rFonts w:ascii="Times New Roman" w:hAnsi="Times New Roman" w:cs="Times New Roman"/>
                <w:b/>
                <w:sz w:val="26"/>
                <w:szCs w:val="26"/>
              </w:rPr>
              <w:t>Objetivo del balance general</w:t>
            </w:r>
          </w:p>
          <w:p w:rsidR="00E136DD" w:rsidRPr="006C4FE5" w:rsidRDefault="00E136DD">
            <w:pPr>
              <w:pStyle w:val="Texto"/>
              <w:spacing w:after="0" w:line="240" w:lineRule="auto"/>
              <w:ind w:firstLine="0"/>
              <w:rPr>
                <w:rFonts w:ascii="Times New Roman" w:hAnsi="Times New Roman" w:cs="Times New Roman"/>
                <w:b/>
                <w:sz w:val="26"/>
                <w:szCs w:val="26"/>
              </w:rPr>
            </w:pPr>
          </w:p>
        </w:tc>
        <w:tc>
          <w:tcPr>
            <w:tcW w:w="1031" w:type="dxa"/>
          </w:tcPr>
          <w:p w:rsidR="00F747A7" w:rsidRPr="006C4FE5" w:rsidRDefault="00F747A7" w:rsidP="00F747A7">
            <w:pPr>
              <w:pStyle w:val="Texto"/>
              <w:numPr>
                <w:ilvl w:val="0"/>
                <w:numId w:val="125"/>
              </w:numPr>
              <w:spacing w:line="198" w:lineRule="exact"/>
              <w:jc w:val="center"/>
              <w:rPr>
                <w:rFonts w:ascii="Times New Roman" w:hAnsi="Times New Roman" w:cs="Times New Roman"/>
                <w:sz w:val="20"/>
              </w:rPr>
            </w:pPr>
          </w:p>
        </w:tc>
      </w:tr>
      <w:tr w:rsidR="00F747A7" w:rsidRPr="006C4FE5" w:rsidTr="00F747A7">
        <w:tc>
          <w:tcPr>
            <w:tcW w:w="8251" w:type="dxa"/>
          </w:tcPr>
          <w:p w:rsidR="00576009"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El balance general tiene por objetivo presentar el valor de los bienes y derechos, de las obligaciones reales, directas o contingentes, así como del patrimonio de una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 a una fecha determinada.</w:t>
            </w:r>
          </w:p>
          <w:p w:rsidR="003B6550" w:rsidRPr="006C4FE5" w:rsidRDefault="003B6550"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198" w:lineRule="exact"/>
              <w:jc w:val="center"/>
              <w:rPr>
                <w:rFonts w:ascii="Times New Roman" w:hAnsi="Times New Roman" w:cs="Times New Roman"/>
                <w:sz w:val="20"/>
              </w:rPr>
            </w:pPr>
          </w:p>
        </w:tc>
      </w:tr>
      <w:tr w:rsidR="00F747A7" w:rsidRPr="006C4FE5" w:rsidTr="00F747A7">
        <w:tc>
          <w:tcPr>
            <w:tcW w:w="8251" w:type="dxa"/>
          </w:tcPr>
          <w:p w:rsidR="00576009"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El balance general, por lo tanto, deberá mostrar de manera adecuada y sobre bases consistentes, la posición de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 xml:space="preserve">ntidades en cuanto a sus activos, pasivos, capital contable y cuentas de orden, de tal forma que se puedan evaluar los recursos económicos con que cuentan dichas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así como su estructura financiera.</w:t>
            </w:r>
          </w:p>
          <w:p w:rsidR="003B6550" w:rsidRPr="006C4FE5" w:rsidRDefault="003B6550"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198" w:lineRule="exact"/>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Adicionalmente, el balance general deberá cumplir con el objetivo de ser una herramienta útil para el análisis de las distintas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por lo que es conveniente establecer los conceptos y estructura general que deberá contener dicho estado financiero.</w:t>
            </w:r>
          </w:p>
          <w:p w:rsidR="003B6550" w:rsidRPr="006C4FE5" w:rsidRDefault="003B6550" w:rsidP="001C4C17">
            <w:pPr>
              <w:pStyle w:val="Texto"/>
              <w:spacing w:after="0" w:line="240" w:lineRule="auto"/>
              <w:ind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b/>
                <w:sz w:val="26"/>
                <w:szCs w:val="26"/>
              </w:rPr>
            </w:pPr>
            <w:r w:rsidRPr="006C4FE5">
              <w:rPr>
                <w:rFonts w:ascii="Times New Roman" w:hAnsi="Times New Roman" w:cs="Times New Roman"/>
                <w:b/>
                <w:sz w:val="26"/>
                <w:szCs w:val="26"/>
              </w:rPr>
              <w:t>Conceptos que integran el balance general</w:t>
            </w:r>
          </w:p>
          <w:p w:rsidR="003B6550" w:rsidRPr="006C4FE5" w:rsidRDefault="003B6550"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198" w:lineRule="exact"/>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En un contexto amplio, los conceptos que integran el balance general son: activos, pasivos y capital contable, entendiendo como tales a los conceptos así definidos en la NIF A-5 “Elementos básicos de los estados financieros”.</w:t>
            </w:r>
            <w:r w:rsidR="003B6550" w:rsidRPr="006C4FE5">
              <w:rPr>
                <w:rFonts w:ascii="Times New Roman" w:hAnsi="Times New Roman" w:cs="Times New Roman"/>
                <w:sz w:val="26"/>
                <w:szCs w:val="26"/>
              </w:rPr>
              <w:t xml:space="preserve"> </w:t>
            </w:r>
            <w:r w:rsidRPr="006C4FE5">
              <w:rPr>
                <w:rFonts w:ascii="Times New Roman" w:hAnsi="Times New Roman" w:cs="Times New Roman"/>
                <w:sz w:val="26"/>
                <w:szCs w:val="26"/>
              </w:rPr>
              <w:t xml:space="preserve">Asimismo, las cuentas de orden a que se refiere el presente criterio, forman parte de los conceptos que integran la estructura del balance general de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w:t>
            </w:r>
          </w:p>
          <w:p w:rsidR="003B6550" w:rsidRPr="006C4FE5" w:rsidRDefault="003B6550" w:rsidP="001C4C17">
            <w:pPr>
              <w:pStyle w:val="Texto"/>
              <w:spacing w:after="0" w:line="240" w:lineRule="auto"/>
              <w:ind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b/>
                <w:sz w:val="26"/>
                <w:szCs w:val="26"/>
              </w:rPr>
            </w:pPr>
            <w:r w:rsidRPr="006C4FE5">
              <w:rPr>
                <w:rFonts w:ascii="Times New Roman" w:hAnsi="Times New Roman" w:cs="Times New Roman"/>
                <w:b/>
                <w:sz w:val="26"/>
                <w:szCs w:val="26"/>
              </w:rPr>
              <w:t>Estructura del balance general</w:t>
            </w:r>
          </w:p>
          <w:p w:rsidR="003B6550" w:rsidRPr="006C4FE5" w:rsidRDefault="003B6550"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198" w:lineRule="exact"/>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lastRenderedPageBreak/>
              <w:t>La estructura del balance general deberá agrupar los conceptos de activo, pasivo, capital contable y cuentas de orden, de tal forma que sea consistente con la importancia relativa de los diferentes rubros y refleje de mayor a menor su grado de liquidez o exigibilidad, según sea el caso.</w:t>
            </w:r>
          </w:p>
          <w:p w:rsidR="003B6550" w:rsidRPr="006C4FE5" w:rsidRDefault="003B6550"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198" w:lineRule="exact"/>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De esta forma, los rubros mínimos que se deben incluir en el balance general son los siguientes:</w:t>
            </w:r>
          </w:p>
          <w:p w:rsidR="003B6550" w:rsidRPr="006C4FE5" w:rsidRDefault="003B6550" w:rsidP="001C4C17">
            <w:pPr>
              <w:pStyle w:val="Texto"/>
              <w:spacing w:after="0" w:line="240" w:lineRule="auto"/>
              <w:ind w:firstLine="0"/>
              <w:rPr>
                <w:rFonts w:ascii="Times New Roman" w:hAnsi="Times New Roman" w:cs="Times New Roman"/>
                <w:sz w:val="26"/>
                <w:szCs w:val="26"/>
              </w:rPr>
            </w:pPr>
          </w:p>
          <w:p w:rsidR="003B6550" w:rsidRPr="006C4FE5" w:rsidRDefault="00F747A7" w:rsidP="001C4C17">
            <w:pPr>
              <w:pStyle w:val="Texto"/>
              <w:spacing w:after="0" w:line="240" w:lineRule="auto"/>
              <w:ind w:firstLine="0"/>
              <w:rPr>
                <w:rFonts w:ascii="Times New Roman" w:hAnsi="Times New Roman" w:cs="Times New Roman"/>
                <w:i/>
                <w:sz w:val="26"/>
                <w:szCs w:val="26"/>
              </w:rPr>
            </w:pPr>
            <w:r w:rsidRPr="006C4FE5">
              <w:rPr>
                <w:rFonts w:ascii="Times New Roman" w:hAnsi="Times New Roman" w:cs="Times New Roman"/>
                <w:i/>
                <w:sz w:val="26"/>
                <w:szCs w:val="26"/>
              </w:rPr>
              <w:t>Activo</w:t>
            </w:r>
          </w:p>
          <w:p w:rsidR="00F747A7" w:rsidRPr="006C4FE5" w:rsidRDefault="00F747A7"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disponibilidades;</w:t>
            </w:r>
          </w:p>
          <w:p w:rsidR="0044656E" w:rsidRPr="006C4FE5" w:rsidRDefault="00EE235E" w:rsidP="006C4FE5">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inversiones en valores;</w:t>
            </w:r>
          </w:p>
          <w:p w:rsidR="0044656E" w:rsidRPr="006C4FE5" w:rsidRDefault="00864E55" w:rsidP="006C4FE5">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deudores por reporto;</w:t>
            </w:r>
          </w:p>
          <w:p w:rsidR="00F747A7" w:rsidRPr="006C4FE5" w:rsidRDefault="00E917FE"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 xml:space="preserve">total de </w:t>
            </w:r>
            <w:r w:rsidR="00F747A7" w:rsidRPr="006C4FE5">
              <w:rPr>
                <w:rFonts w:ascii="Times New Roman" w:hAnsi="Times New Roman" w:cs="Times New Roman"/>
                <w:sz w:val="26"/>
                <w:szCs w:val="26"/>
              </w:rPr>
              <w:t>cartera de crédito (neto);</w:t>
            </w:r>
          </w:p>
          <w:p w:rsidR="00F747A7" w:rsidRPr="006C4FE5" w:rsidRDefault="00F747A7"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otras cuentas por cobrar (neto);</w:t>
            </w:r>
          </w:p>
          <w:p w:rsidR="00F747A7" w:rsidRPr="006C4FE5" w:rsidRDefault="00F747A7"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bienes adjudicados</w:t>
            </w:r>
            <w:r w:rsidR="00DA06B9" w:rsidRPr="006C4FE5">
              <w:rPr>
                <w:rFonts w:ascii="Times New Roman" w:hAnsi="Times New Roman" w:cs="Times New Roman"/>
                <w:sz w:val="26"/>
                <w:szCs w:val="26"/>
              </w:rPr>
              <w:t xml:space="preserve"> (neto)</w:t>
            </w:r>
            <w:r w:rsidRPr="006C4FE5">
              <w:rPr>
                <w:rFonts w:ascii="Times New Roman" w:hAnsi="Times New Roman" w:cs="Times New Roman"/>
                <w:sz w:val="26"/>
                <w:szCs w:val="26"/>
              </w:rPr>
              <w:t>;</w:t>
            </w:r>
          </w:p>
          <w:p w:rsidR="00F747A7" w:rsidRPr="006C4FE5" w:rsidRDefault="001F7907"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propiedades</w:t>
            </w:r>
            <w:r w:rsidR="00F747A7" w:rsidRPr="006C4FE5">
              <w:rPr>
                <w:rFonts w:ascii="Times New Roman" w:hAnsi="Times New Roman" w:cs="Times New Roman"/>
                <w:sz w:val="26"/>
                <w:szCs w:val="26"/>
              </w:rPr>
              <w:t>, mobiliario y equipo (neto);</w:t>
            </w:r>
          </w:p>
          <w:p w:rsidR="00F747A7" w:rsidRPr="006C4FE5" w:rsidRDefault="00F747A7"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inversiones permanentes;</w:t>
            </w:r>
          </w:p>
          <w:p w:rsidR="008355FA" w:rsidRPr="006C4FE5" w:rsidRDefault="008355FA"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activos de larga duración disponibles para la venta;</w:t>
            </w:r>
          </w:p>
          <w:p w:rsidR="00F747A7" w:rsidRPr="006C4FE5" w:rsidRDefault="00F747A7"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impuestos y PTU diferidos (neto), y</w:t>
            </w:r>
          </w:p>
          <w:p w:rsidR="00F747A7" w:rsidRPr="006C4FE5" w:rsidRDefault="00F747A7" w:rsidP="001C4C17">
            <w:pPr>
              <w:pStyle w:val="Texto"/>
              <w:numPr>
                <w:ilvl w:val="0"/>
                <w:numId w:val="12"/>
              </w:numPr>
              <w:tabs>
                <w:tab w:val="clear" w:pos="720"/>
                <w:tab w:val="left" w:pos="396"/>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otros activos.</w:t>
            </w:r>
          </w:p>
          <w:p w:rsidR="0044656E" w:rsidRPr="006C4FE5" w:rsidRDefault="0044656E" w:rsidP="00337D0A">
            <w:pPr>
              <w:pStyle w:val="Texto"/>
              <w:tabs>
                <w:tab w:val="left" w:pos="396"/>
              </w:tabs>
              <w:spacing w:after="0" w:line="240" w:lineRule="auto"/>
              <w:ind w:left="396"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i/>
                <w:sz w:val="26"/>
                <w:szCs w:val="26"/>
              </w:rPr>
            </w:pPr>
            <w:r w:rsidRPr="006C4FE5">
              <w:rPr>
                <w:rFonts w:ascii="Times New Roman" w:hAnsi="Times New Roman" w:cs="Times New Roman"/>
                <w:i/>
                <w:sz w:val="26"/>
                <w:szCs w:val="26"/>
              </w:rPr>
              <w:t>Pasivo</w:t>
            </w:r>
          </w:p>
          <w:p w:rsidR="00F747A7" w:rsidRPr="006C4FE5" w:rsidRDefault="00F747A7" w:rsidP="001C4C17">
            <w:pPr>
              <w:pStyle w:val="Texto"/>
              <w:numPr>
                <w:ilvl w:val="0"/>
                <w:numId w:val="13"/>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captación tradicional;</w:t>
            </w:r>
          </w:p>
          <w:p w:rsidR="00333E41" w:rsidRPr="006C4FE5" w:rsidRDefault="00F747A7" w:rsidP="00333E41">
            <w:pPr>
              <w:pStyle w:val="Texto"/>
              <w:numPr>
                <w:ilvl w:val="0"/>
                <w:numId w:val="13"/>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préstamos bancarios y de otros organismos;</w:t>
            </w:r>
          </w:p>
          <w:p w:rsidR="00333E41" w:rsidRPr="006C4FE5" w:rsidRDefault="00333E41" w:rsidP="00333E41">
            <w:pPr>
              <w:pStyle w:val="Texto"/>
              <w:numPr>
                <w:ilvl w:val="0"/>
                <w:numId w:val="13"/>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colaterales vendidos;</w:t>
            </w:r>
          </w:p>
          <w:p w:rsidR="00F747A7" w:rsidRPr="006C4FE5" w:rsidRDefault="00F747A7" w:rsidP="001C4C17">
            <w:pPr>
              <w:pStyle w:val="Texto"/>
              <w:numPr>
                <w:ilvl w:val="0"/>
                <w:numId w:val="13"/>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otras cuentas por pagar;</w:t>
            </w:r>
          </w:p>
          <w:p w:rsidR="00F747A7" w:rsidRPr="006C4FE5" w:rsidRDefault="00F747A7" w:rsidP="001C4C17">
            <w:pPr>
              <w:pStyle w:val="Texto"/>
              <w:numPr>
                <w:ilvl w:val="0"/>
                <w:numId w:val="13"/>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obligaciones subordinadas en circulación;</w:t>
            </w:r>
          </w:p>
          <w:p w:rsidR="00F747A7" w:rsidRPr="006C4FE5" w:rsidRDefault="00F747A7" w:rsidP="001C4C17">
            <w:pPr>
              <w:pStyle w:val="Texto"/>
              <w:numPr>
                <w:ilvl w:val="0"/>
                <w:numId w:val="13"/>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impuestos y PTU diferidos (neto), y</w:t>
            </w:r>
          </w:p>
          <w:p w:rsidR="0044656E" w:rsidRPr="006C4FE5" w:rsidRDefault="00F747A7" w:rsidP="006C4FE5">
            <w:pPr>
              <w:pStyle w:val="Texto"/>
              <w:numPr>
                <w:ilvl w:val="0"/>
                <w:numId w:val="13"/>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créditos diferidos y cobros anticipados.</w:t>
            </w:r>
          </w:p>
          <w:p w:rsidR="0044656E" w:rsidRPr="006C4FE5" w:rsidRDefault="0044656E" w:rsidP="006C4FE5">
            <w:pPr>
              <w:pStyle w:val="Texto"/>
              <w:spacing w:after="0" w:line="240" w:lineRule="auto"/>
              <w:ind w:left="396"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i/>
                <w:sz w:val="26"/>
                <w:szCs w:val="26"/>
              </w:rPr>
            </w:pPr>
            <w:r w:rsidRPr="006C4FE5">
              <w:rPr>
                <w:rFonts w:ascii="Times New Roman" w:hAnsi="Times New Roman" w:cs="Times New Roman"/>
                <w:i/>
                <w:sz w:val="26"/>
                <w:szCs w:val="26"/>
              </w:rPr>
              <w:t>Capital contable</w:t>
            </w:r>
          </w:p>
          <w:p w:rsidR="00F747A7" w:rsidRPr="006C4FE5" w:rsidRDefault="00F747A7" w:rsidP="001C4C17">
            <w:pPr>
              <w:pStyle w:val="Texto"/>
              <w:numPr>
                <w:ilvl w:val="0"/>
                <w:numId w:val="14"/>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capital contribuido, y</w:t>
            </w:r>
          </w:p>
          <w:p w:rsidR="00F747A7" w:rsidRPr="006C4FE5" w:rsidRDefault="00F747A7" w:rsidP="001C4C17">
            <w:pPr>
              <w:pStyle w:val="Texto"/>
              <w:numPr>
                <w:ilvl w:val="0"/>
                <w:numId w:val="14"/>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capital ganado.</w:t>
            </w:r>
          </w:p>
          <w:p w:rsidR="0044656E" w:rsidRPr="006C4FE5" w:rsidRDefault="0044656E" w:rsidP="00337D0A">
            <w:pPr>
              <w:pStyle w:val="Texto"/>
              <w:spacing w:after="0" w:line="240" w:lineRule="auto"/>
              <w:ind w:left="396"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i/>
                <w:sz w:val="26"/>
                <w:szCs w:val="26"/>
              </w:rPr>
            </w:pPr>
            <w:r w:rsidRPr="006C4FE5">
              <w:rPr>
                <w:rFonts w:ascii="Times New Roman" w:hAnsi="Times New Roman" w:cs="Times New Roman"/>
                <w:i/>
                <w:sz w:val="26"/>
                <w:szCs w:val="26"/>
              </w:rPr>
              <w:t>Cuentas de orden</w:t>
            </w:r>
          </w:p>
          <w:p w:rsidR="00F747A7" w:rsidRPr="006C4FE5" w:rsidRDefault="00F747A7" w:rsidP="001C4C17">
            <w:pPr>
              <w:pStyle w:val="Texto"/>
              <w:numPr>
                <w:ilvl w:val="0"/>
                <w:numId w:val="15"/>
              </w:numPr>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avales otorgados;</w:t>
            </w:r>
          </w:p>
          <w:p w:rsidR="00F747A7" w:rsidRPr="006C4FE5" w:rsidRDefault="00F747A7" w:rsidP="001C4C17">
            <w:pPr>
              <w:pStyle w:val="Texto"/>
              <w:numPr>
                <w:ilvl w:val="0"/>
                <w:numId w:val="15"/>
              </w:numPr>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activos y pasivos contingentes;</w:t>
            </w:r>
          </w:p>
          <w:p w:rsidR="00F747A7" w:rsidRPr="006C4FE5" w:rsidRDefault="00F747A7" w:rsidP="001C4C17">
            <w:pPr>
              <w:pStyle w:val="Texto"/>
              <w:numPr>
                <w:ilvl w:val="0"/>
                <w:numId w:val="15"/>
              </w:numPr>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compromisos crediticios;</w:t>
            </w:r>
          </w:p>
          <w:p w:rsidR="0035359B" w:rsidRPr="006C4FE5" w:rsidRDefault="0035359B" w:rsidP="001C4C17">
            <w:pPr>
              <w:pStyle w:val="Texto"/>
              <w:numPr>
                <w:ilvl w:val="0"/>
                <w:numId w:val="15"/>
              </w:numPr>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bienes en</w:t>
            </w:r>
            <w:r w:rsidR="0038204C" w:rsidRPr="006C4FE5">
              <w:rPr>
                <w:rFonts w:ascii="Times New Roman" w:hAnsi="Times New Roman" w:cs="Times New Roman"/>
                <w:sz w:val="26"/>
                <w:szCs w:val="26"/>
              </w:rPr>
              <w:t xml:space="preserve"> fideicomiso o</w:t>
            </w:r>
            <w:r w:rsidRPr="006C4FE5">
              <w:rPr>
                <w:rFonts w:ascii="Times New Roman" w:hAnsi="Times New Roman" w:cs="Times New Roman"/>
                <w:sz w:val="26"/>
                <w:szCs w:val="26"/>
              </w:rPr>
              <w:t xml:space="preserve"> mandato;</w:t>
            </w:r>
          </w:p>
          <w:p w:rsidR="007A6705" w:rsidRPr="006C4FE5" w:rsidRDefault="00F747A7" w:rsidP="001C4C17">
            <w:pPr>
              <w:pStyle w:val="Texto"/>
              <w:numPr>
                <w:ilvl w:val="0"/>
                <w:numId w:val="15"/>
              </w:numPr>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lastRenderedPageBreak/>
              <w:t>bienes en custodia o en administración;</w:t>
            </w:r>
          </w:p>
          <w:p w:rsidR="00F57A2D" w:rsidRPr="006C4FE5" w:rsidRDefault="00F57A2D" w:rsidP="00F57A2D">
            <w:pPr>
              <w:pStyle w:val="Texto"/>
              <w:numPr>
                <w:ilvl w:val="0"/>
                <w:numId w:val="15"/>
              </w:numPr>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colaterales recibidos por la entidad;</w:t>
            </w:r>
          </w:p>
          <w:p w:rsidR="00EE0AD0" w:rsidRPr="006C4FE5" w:rsidRDefault="00EE0AD0" w:rsidP="00EE0AD0">
            <w:pPr>
              <w:pStyle w:val="Texto"/>
              <w:numPr>
                <w:ilvl w:val="0"/>
                <w:numId w:val="15"/>
              </w:numPr>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colaterales recibidos y vendidos por la entidad;</w:t>
            </w:r>
          </w:p>
          <w:p w:rsidR="00F747A7" w:rsidRPr="006C4FE5" w:rsidRDefault="00F747A7" w:rsidP="001C4C17">
            <w:pPr>
              <w:pStyle w:val="Texto"/>
              <w:numPr>
                <w:ilvl w:val="0"/>
                <w:numId w:val="16"/>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intereses devengados no cobrados derivados de cartera de crédito vencida, y</w:t>
            </w:r>
          </w:p>
          <w:p w:rsidR="00F747A7" w:rsidRPr="006C4FE5" w:rsidRDefault="00F747A7" w:rsidP="001C4C17">
            <w:pPr>
              <w:pStyle w:val="Texto"/>
              <w:numPr>
                <w:ilvl w:val="0"/>
                <w:numId w:val="16"/>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otras cuentas de registro.</w:t>
            </w:r>
          </w:p>
          <w:p w:rsidR="00DF248B" w:rsidRPr="006C4FE5" w:rsidRDefault="00DF248B" w:rsidP="00EE0AD0">
            <w:pPr>
              <w:pStyle w:val="Texto"/>
              <w:spacing w:after="0" w:line="240" w:lineRule="auto"/>
              <w:ind w:left="36"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b/>
                <w:sz w:val="26"/>
                <w:szCs w:val="26"/>
              </w:rPr>
            </w:pPr>
            <w:r w:rsidRPr="006C4FE5">
              <w:rPr>
                <w:rFonts w:ascii="Times New Roman" w:hAnsi="Times New Roman" w:cs="Times New Roman"/>
                <w:b/>
                <w:sz w:val="26"/>
                <w:szCs w:val="26"/>
              </w:rPr>
              <w:t>Presentación del balance general</w:t>
            </w:r>
          </w:p>
          <w:p w:rsidR="003B6550" w:rsidRPr="006C4FE5" w:rsidRDefault="003B6550" w:rsidP="001C4C17">
            <w:pPr>
              <w:pStyle w:val="Texto"/>
              <w:spacing w:after="0" w:line="240" w:lineRule="auto"/>
              <w:ind w:firstLine="0"/>
              <w:rPr>
                <w:rFonts w:ascii="Times New Roman" w:hAnsi="Times New Roman" w:cs="Times New Roman"/>
                <w:b/>
                <w:sz w:val="26"/>
                <w:szCs w:val="26"/>
              </w:rPr>
            </w:pPr>
          </w:p>
        </w:tc>
        <w:tc>
          <w:tcPr>
            <w:tcW w:w="1031" w:type="dxa"/>
          </w:tcPr>
          <w:p w:rsidR="00F747A7" w:rsidRPr="006C4FE5" w:rsidRDefault="00F747A7" w:rsidP="00F747A7">
            <w:pPr>
              <w:pStyle w:val="Texto"/>
              <w:numPr>
                <w:ilvl w:val="0"/>
                <w:numId w:val="125"/>
              </w:numPr>
              <w:spacing w:line="198" w:lineRule="exact"/>
              <w:jc w:val="center"/>
              <w:rPr>
                <w:rFonts w:ascii="Times New Roman" w:hAnsi="Times New Roman" w:cs="Times New Roman"/>
                <w:sz w:val="20"/>
              </w:rPr>
            </w:pPr>
          </w:p>
        </w:tc>
      </w:tr>
      <w:tr w:rsidR="00F747A7" w:rsidRPr="006C4FE5" w:rsidTr="00F747A7">
        <w:tc>
          <w:tcPr>
            <w:tcW w:w="8251" w:type="dxa"/>
          </w:tcPr>
          <w:p w:rsidR="00576009"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lastRenderedPageBreak/>
              <w:t xml:space="preserve">Los rubros descritos anteriormente corresponden a los mínimos requeridos para la presentación del balance general, sin embargo,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deberán desglosar, ya sea en el citado estado financiero o mediante notas, el contenido de los conceptos que consideren necesarios a fin de mostrar la situación financiera de la misma para el usuario de la información financiera. En la parte final del presente criterio se muestra un balance general preparado con los rubros mínimos a que se refiere el párrafo anterior.</w:t>
            </w:r>
          </w:p>
          <w:p w:rsidR="003B6550" w:rsidRPr="006C4FE5" w:rsidRDefault="003B6550"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ED3F15" w:rsidRPr="006C4FE5" w:rsidTr="00F747A7">
        <w:tc>
          <w:tcPr>
            <w:tcW w:w="8251" w:type="dxa"/>
          </w:tcPr>
          <w:p w:rsidR="00ED3F15" w:rsidRPr="006C4FE5" w:rsidRDefault="00ED3F15" w:rsidP="00ED3F15">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Sin embargo, ciertos rubros del balance general requieren lineamientos especiales para su presentación, los cuales se describen a continuación:</w:t>
            </w:r>
          </w:p>
          <w:p w:rsidR="00ED3F15" w:rsidRPr="006C4FE5" w:rsidRDefault="00ED3F15" w:rsidP="00ED3F15">
            <w:pPr>
              <w:pStyle w:val="Texto"/>
              <w:spacing w:after="0" w:line="240" w:lineRule="auto"/>
              <w:ind w:firstLine="0"/>
              <w:rPr>
                <w:rFonts w:ascii="Times New Roman" w:hAnsi="Times New Roman" w:cs="Times New Roman"/>
                <w:sz w:val="26"/>
                <w:szCs w:val="26"/>
              </w:rPr>
            </w:pPr>
          </w:p>
          <w:p w:rsidR="00ED3F15" w:rsidRPr="006C4FE5" w:rsidRDefault="00864E55" w:rsidP="00ED3F15">
            <w:pPr>
              <w:pStyle w:val="Texto"/>
              <w:pBdr>
                <w:between w:val="double" w:sz="6" w:space="1" w:color="auto"/>
              </w:pBdr>
              <w:tabs>
                <w:tab w:val="center" w:pos="4464"/>
                <w:tab w:val="right" w:pos="8582"/>
              </w:tabs>
              <w:spacing w:after="0" w:line="240" w:lineRule="auto"/>
              <w:ind w:left="288" w:right="288" w:hanging="288"/>
              <w:rPr>
                <w:rFonts w:ascii="Times New Roman" w:hAnsi="Times New Roman" w:cs="Times New Roman"/>
                <w:sz w:val="26"/>
                <w:szCs w:val="26"/>
                <w:u w:val="single"/>
              </w:rPr>
            </w:pPr>
            <w:r w:rsidRPr="006C4FE5">
              <w:rPr>
                <w:rFonts w:ascii="Times New Roman" w:hAnsi="Times New Roman" w:cs="Times New Roman"/>
                <w:sz w:val="26"/>
                <w:szCs w:val="26"/>
                <w:u w:val="single"/>
              </w:rPr>
              <w:t>Deudores por reporto</w:t>
            </w:r>
          </w:p>
          <w:p w:rsidR="00ED3F15" w:rsidRPr="006C4FE5" w:rsidRDefault="00ED3F15" w:rsidP="001C4C17">
            <w:pPr>
              <w:pStyle w:val="Texto"/>
              <w:spacing w:after="0" w:line="240" w:lineRule="auto"/>
              <w:ind w:firstLine="0"/>
              <w:rPr>
                <w:rFonts w:ascii="Times New Roman" w:hAnsi="Times New Roman" w:cs="Times New Roman"/>
                <w:sz w:val="26"/>
                <w:szCs w:val="26"/>
              </w:rPr>
            </w:pPr>
          </w:p>
        </w:tc>
        <w:tc>
          <w:tcPr>
            <w:tcW w:w="1031" w:type="dxa"/>
          </w:tcPr>
          <w:p w:rsidR="00ED3F15" w:rsidRPr="006C4FE5" w:rsidRDefault="00ED3F15" w:rsidP="00F747A7">
            <w:pPr>
              <w:pStyle w:val="Texto"/>
              <w:numPr>
                <w:ilvl w:val="0"/>
                <w:numId w:val="125"/>
              </w:numPr>
              <w:jc w:val="center"/>
              <w:rPr>
                <w:rFonts w:ascii="Times New Roman" w:hAnsi="Times New Roman" w:cs="Times New Roman"/>
                <w:sz w:val="20"/>
              </w:rPr>
            </w:pPr>
          </w:p>
        </w:tc>
      </w:tr>
      <w:tr w:rsidR="0053007E" w:rsidRPr="006C4FE5" w:rsidTr="00F747A7">
        <w:tc>
          <w:tcPr>
            <w:tcW w:w="8251" w:type="dxa"/>
          </w:tcPr>
          <w:p w:rsidR="0053007E" w:rsidRPr="006C4FE5" w:rsidRDefault="00864E55" w:rsidP="00ED3F15">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Se presentará el saldo deudor proveniente de operaciones de reporto a que se refiere el criterio correspondiente, inmediatamente después de los conceptos de inversiones en valores.</w:t>
            </w:r>
          </w:p>
          <w:p w:rsidR="0053007E" w:rsidRPr="006C4FE5" w:rsidRDefault="0053007E" w:rsidP="00ED3F15">
            <w:pPr>
              <w:pStyle w:val="Texto"/>
              <w:spacing w:after="0" w:line="240" w:lineRule="auto"/>
              <w:ind w:firstLine="0"/>
              <w:rPr>
                <w:rFonts w:ascii="Times New Roman" w:hAnsi="Times New Roman" w:cs="Times New Roman"/>
                <w:sz w:val="26"/>
                <w:szCs w:val="26"/>
              </w:rPr>
            </w:pPr>
          </w:p>
          <w:p w:rsidR="0053007E" w:rsidRPr="006C4FE5" w:rsidRDefault="0053007E" w:rsidP="0018373E">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Total de cartera de crédito (neto)</w:t>
            </w:r>
          </w:p>
          <w:p w:rsidR="0053007E" w:rsidRPr="006C4FE5" w:rsidRDefault="0053007E" w:rsidP="00ED3F15">
            <w:pPr>
              <w:pStyle w:val="Texto"/>
              <w:spacing w:after="0" w:line="240" w:lineRule="auto"/>
              <w:ind w:firstLine="0"/>
              <w:rPr>
                <w:rFonts w:ascii="Times New Roman" w:hAnsi="Times New Roman" w:cs="Times New Roman"/>
                <w:sz w:val="26"/>
                <w:szCs w:val="26"/>
              </w:rPr>
            </w:pPr>
          </w:p>
        </w:tc>
        <w:tc>
          <w:tcPr>
            <w:tcW w:w="1031" w:type="dxa"/>
          </w:tcPr>
          <w:p w:rsidR="0053007E" w:rsidRPr="006C4FE5" w:rsidRDefault="0053007E"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Con objeto de obtener información de mayor calidad en cuanto a los créditos otorgados por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la cartera vigente</w:t>
            </w:r>
            <w:r w:rsidR="00864E55" w:rsidRPr="006C4FE5">
              <w:rPr>
                <w:rFonts w:ascii="Times New Roman" w:hAnsi="Times New Roman" w:cs="Times New Roman"/>
                <w:sz w:val="26"/>
                <w:szCs w:val="26"/>
              </w:rPr>
              <w:t>, así como</w:t>
            </w:r>
            <w:r w:rsidRPr="006C4FE5">
              <w:rPr>
                <w:rFonts w:ascii="Times New Roman" w:hAnsi="Times New Roman" w:cs="Times New Roman"/>
                <w:sz w:val="26"/>
                <w:szCs w:val="26"/>
              </w:rPr>
              <w:t xml:space="preserve"> la vencida se deberán desagregar en el balance general según el destino del crédito, clasificándose en cualquiera de las siguientes categorías:</w:t>
            </w:r>
          </w:p>
          <w:p w:rsidR="003B6550" w:rsidRPr="006C4FE5" w:rsidRDefault="003B6550" w:rsidP="001C4C17">
            <w:pPr>
              <w:pStyle w:val="Texto"/>
              <w:spacing w:after="0" w:line="240" w:lineRule="auto"/>
              <w:ind w:firstLine="0"/>
              <w:rPr>
                <w:rFonts w:ascii="Times New Roman" w:hAnsi="Times New Roman" w:cs="Times New Roman"/>
                <w:sz w:val="26"/>
                <w:szCs w:val="26"/>
              </w:rPr>
            </w:pPr>
          </w:p>
          <w:p w:rsidR="00F747A7" w:rsidRPr="006C4FE5" w:rsidRDefault="00F747A7" w:rsidP="0018373E">
            <w:pPr>
              <w:pStyle w:val="Texto"/>
              <w:spacing w:after="0" w:line="240" w:lineRule="auto"/>
              <w:ind w:firstLine="0"/>
              <w:rPr>
                <w:rFonts w:ascii="Times New Roman" w:hAnsi="Times New Roman" w:cs="Times New Roman"/>
                <w:i/>
                <w:sz w:val="26"/>
                <w:szCs w:val="26"/>
              </w:rPr>
            </w:pPr>
            <w:r w:rsidRPr="006C4FE5">
              <w:rPr>
                <w:rFonts w:ascii="Times New Roman" w:hAnsi="Times New Roman" w:cs="Times New Roman"/>
                <w:i/>
                <w:sz w:val="26"/>
                <w:szCs w:val="26"/>
              </w:rPr>
              <w:t>Cartera de crédito vigente</w:t>
            </w:r>
          </w:p>
          <w:p w:rsidR="00F747A7" w:rsidRPr="006C4FE5" w:rsidRDefault="00F747A7" w:rsidP="0018373E">
            <w:pPr>
              <w:pStyle w:val="Texto"/>
              <w:numPr>
                <w:ilvl w:val="0"/>
                <w:numId w:val="18"/>
              </w:numPr>
              <w:spacing w:after="0" w:line="240" w:lineRule="auto"/>
              <w:rPr>
                <w:rFonts w:ascii="Times New Roman" w:hAnsi="Times New Roman" w:cs="Times New Roman"/>
                <w:sz w:val="26"/>
                <w:szCs w:val="26"/>
              </w:rPr>
            </w:pPr>
            <w:r w:rsidRPr="006C4FE5">
              <w:rPr>
                <w:rFonts w:ascii="Times New Roman" w:hAnsi="Times New Roman" w:cs="Times New Roman"/>
                <w:sz w:val="26"/>
                <w:szCs w:val="26"/>
              </w:rPr>
              <w:t>créditos comerciales;</w:t>
            </w:r>
          </w:p>
          <w:p w:rsidR="0018373E" w:rsidRPr="006C4FE5" w:rsidRDefault="0018373E" w:rsidP="006C4FE5">
            <w:pPr>
              <w:pStyle w:val="Texto"/>
              <w:numPr>
                <w:ilvl w:val="0"/>
                <w:numId w:val="144"/>
              </w:numPr>
              <w:tabs>
                <w:tab w:val="clear" w:pos="720"/>
                <w:tab w:val="num" w:pos="990"/>
              </w:tabs>
              <w:spacing w:after="0" w:line="240" w:lineRule="auto"/>
              <w:ind w:left="990" w:hanging="283"/>
              <w:rPr>
                <w:rFonts w:ascii="Times New Roman" w:hAnsi="Times New Roman" w:cs="Times New Roman"/>
                <w:sz w:val="26"/>
                <w:szCs w:val="26"/>
              </w:rPr>
            </w:pPr>
            <w:r w:rsidRPr="006C4FE5">
              <w:rPr>
                <w:rFonts w:ascii="Times New Roman" w:hAnsi="Times New Roman" w:cs="Times New Roman"/>
                <w:sz w:val="26"/>
                <w:szCs w:val="26"/>
              </w:rPr>
              <w:t>actividad empresarial o comercial, y</w:t>
            </w:r>
          </w:p>
          <w:p w:rsidR="0018373E" w:rsidRPr="006C4FE5" w:rsidRDefault="0018373E" w:rsidP="006C4FE5">
            <w:pPr>
              <w:pStyle w:val="Texto"/>
              <w:numPr>
                <w:ilvl w:val="0"/>
                <w:numId w:val="144"/>
              </w:numPr>
              <w:tabs>
                <w:tab w:val="clear" w:pos="720"/>
                <w:tab w:val="num" w:pos="990"/>
              </w:tabs>
              <w:spacing w:after="0" w:line="240" w:lineRule="auto"/>
              <w:ind w:left="990" w:hanging="283"/>
              <w:rPr>
                <w:rFonts w:ascii="Times New Roman" w:hAnsi="Times New Roman" w:cs="Times New Roman"/>
                <w:sz w:val="26"/>
                <w:szCs w:val="26"/>
              </w:rPr>
            </w:pPr>
            <w:r w:rsidRPr="006C4FE5">
              <w:rPr>
                <w:rFonts w:ascii="Times New Roman" w:hAnsi="Times New Roman" w:cs="Times New Roman"/>
                <w:sz w:val="26"/>
                <w:szCs w:val="26"/>
              </w:rPr>
              <w:t>préstamos de liquidez a otras sociedades financieras populares o comunitarias.</w:t>
            </w:r>
          </w:p>
          <w:p w:rsidR="00F747A7" w:rsidRPr="006C4FE5" w:rsidRDefault="00F747A7" w:rsidP="0018373E">
            <w:pPr>
              <w:pStyle w:val="Texto"/>
              <w:numPr>
                <w:ilvl w:val="0"/>
                <w:numId w:val="18"/>
              </w:numPr>
              <w:spacing w:after="0" w:line="240" w:lineRule="auto"/>
              <w:rPr>
                <w:rFonts w:ascii="Times New Roman" w:hAnsi="Times New Roman" w:cs="Times New Roman"/>
                <w:sz w:val="26"/>
                <w:szCs w:val="26"/>
              </w:rPr>
            </w:pPr>
            <w:r w:rsidRPr="006C4FE5">
              <w:rPr>
                <w:rFonts w:ascii="Times New Roman" w:hAnsi="Times New Roman" w:cs="Times New Roman"/>
                <w:sz w:val="26"/>
                <w:szCs w:val="26"/>
              </w:rPr>
              <w:t>créditos de consumo, y</w:t>
            </w:r>
          </w:p>
          <w:p w:rsidR="00F747A7" w:rsidRPr="006C4FE5" w:rsidRDefault="00F747A7" w:rsidP="0018373E">
            <w:pPr>
              <w:pStyle w:val="Texto"/>
              <w:numPr>
                <w:ilvl w:val="0"/>
                <w:numId w:val="18"/>
              </w:numPr>
              <w:spacing w:after="0" w:line="240" w:lineRule="auto"/>
              <w:rPr>
                <w:rFonts w:ascii="Times New Roman" w:hAnsi="Times New Roman" w:cs="Times New Roman"/>
                <w:sz w:val="26"/>
                <w:szCs w:val="26"/>
              </w:rPr>
            </w:pPr>
            <w:r w:rsidRPr="006C4FE5">
              <w:rPr>
                <w:rFonts w:ascii="Times New Roman" w:hAnsi="Times New Roman" w:cs="Times New Roman"/>
                <w:sz w:val="26"/>
                <w:szCs w:val="26"/>
              </w:rPr>
              <w:t>créditos a la vivienda.</w:t>
            </w:r>
          </w:p>
          <w:p w:rsidR="0018373E" w:rsidRPr="006C4FE5" w:rsidRDefault="0018373E" w:rsidP="006C4FE5">
            <w:pPr>
              <w:pStyle w:val="Texto"/>
              <w:numPr>
                <w:ilvl w:val="0"/>
                <w:numId w:val="144"/>
              </w:numPr>
              <w:tabs>
                <w:tab w:val="clear" w:pos="720"/>
                <w:tab w:val="num" w:pos="990"/>
              </w:tabs>
              <w:spacing w:after="0" w:line="240" w:lineRule="auto"/>
              <w:ind w:left="990" w:hanging="283"/>
              <w:rPr>
                <w:rFonts w:ascii="Times New Roman" w:hAnsi="Times New Roman" w:cs="Times New Roman"/>
                <w:sz w:val="26"/>
                <w:szCs w:val="26"/>
              </w:rPr>
            </w:pPr>
            <w:r w:rsidRPr="006C4FE5">
              <w:rPr>
                <w:rFonts w:ascii="Times New Roman" w:hAnsi="Times New Roman" w:cs="Times New Roman"/>
                <w:sz w:val="26"/>
                <w:szCs w:val="26"/>
              </w:rPr>
              <w:t>media y residencial, y</w:t>
            </w:r>
          </w:p>
          <w:p w:rsidR="0018373E" w:rsidRPr="006C4FE5" w:rsidRDefault="0018373E" w:rsidP="006C4FE5">
            <w:pPr>
              <w:pStyle w:val="Texto"/>
              <w:numPr>
                <w:ilvl w:val="0"/>
                <w:numId w:val="144"/>
              </w:numPr>
              <w:tabs>
                <w:tab w:val="clear" w:pos="720"/>
                <w:tab w:val="num" w:pos="990"/>
              </w:tabs>
              <w:spacing w:after="0" w:line="240" w:lineRule="auto"/>
              <w:ind w:left="990" w:hanging="283"/>
              <w:rPr>
                <w:rFonts w:ascii="Times New Roman" w:hAnsi="Times New Roman" w:cs="Times New Roman"/>
                <w:sz w:val="26"/>
                <w:szCs w:val="26"/>
              </w:rPr>
            </w:pPr>
            <w:r w:rsidRPr="006C4FE5">
              <w:rPr>
                <w:rFonts w:ascii="Times New Roman" w:hAnsi="Times New Roman" w:cs="Times New Roman"/>
                <w:sz w:val="26"/>
                <w:szCs w:val="26"/>
              </w:rPr>
              <w:t>de interés social.</w:t>
            </w:r>
          </w:p>
          <w:p w:rsidR="0044656E" w:rsidRPr="006C4FE5" w:rsidRDefault="0044656E" w:rsidP="0018373E">
            <w:pPr>
              <w:pStyle w:val="Texto"/>
              <w:spacing w:after="0" w:line="240" w:lineRule="auto"/>
              <w:ind w:left="396" w:firstLine="0"/>
              <w:rPr>
                <w:rFonts w:ascii="Times New Roman" w:hAnsi="Times New Roman" w:cs="Times New Roman"/>
                <w:sz w:val="26"/>
                <w:szCs w:val="26"/>
              </w:rPr>
            </w:pPr>
          </w:p>
          <w:p w:rsidR="00F747A7" w:rsidRPr="006C4FE5" w:rsidRDefault="00F747A7" w:rsidP="0018373E">
            <w:pPr>
              <w:pStyle w:val="Texto"/>
              <w:spacing w:after="0" w:line="240" w:lineRule="auto"/>
              <w:ind w:firstLine="0"/>
              <w:rPr>
                <w:rFonts w:ascii="Times New Roman" w:hAnsi="Times New Roman" w:cs="Times New Roman"/>
                <w:i/>
                <w:sz w:val="26"/>
                <w:szCs w:val="26"/>
              </w:rPr>
            </w:pPr>
            <w:r w:rsidRPr="006C4FE5">
              <w:rPr>
                <w:rFonts w:ascii="Times New Roman" w:hAnsi="Times New Roman" w:cs="Times New Roman"/>
                <w:i/>
                <w:sz w:val="26"/>
                <w:szCs w:val="26"/>
              </w:rPr>
              <w:lastRenderedPageBreak/>
              <w:t>Cartera de crédito vencida</w:t>
            </w:r>
          </w:p>
          <w:p w:rsidR="00F747A7" w:rsidRPr="006C4FE5" w:rsidRDefault="00F747A7" w:rsidP="0018373E">
            <w:pPr>
              <w:pStyle w:val="Texto"/>
              <w:numPr>
                <w:ilvl w:val="0"/>
                <w:numId w:val="18"/>
              </w:numPr>
              <w:spacing w:after="0" w:line="240" w:lineRule="auto"/>
              <w:rPr>
                <w:rFonts w:ascii="Times New Roman" w:hAnsi="Times New Roman" w:cs="Times New Roman"/>
                <w:sz w:val="26"/>
                <w:szCs w:val="26"/>
              </w:rPr>
            </w:pPr>
            <w:r w:rsidRPr="006C4FE5">
              <w:rPr>
                <w:rFonts w:ascii="Times New Roman" w:hAnsi="Times New Roman" w:cs="Times New Roman"/>
                <w:sz w:val="26"/>
                <w:szCs w:val="26"/>
              </w:rPr>
              <w:t>créditos comerciales;</w:t>
            </w:r>
          </w:p>
          <w:p w:rsidR="0018373E" w:rsidRPr="006C4FE5" w:rsidRDefault="0018373E" w:rsidP="006C4FE5">
            <w:pPr>
              <w:pStyle w:val="Texto"/>
              <w:numPr>
                <w:ilvl w:val="0"/>
                <w:numId w:val="144"/>
              </w:numPr>
              <w:tabs>
                <w:tab w:val="clear" w:pos="720"/>
                <w:tab w:val="num" w:pos="990"/>
              </w:tabs>
              <w:spacing w:after="0" w:line="240" w:lineRule="auto"/>
              <w:ind w:left="990" w:hanging="283"/>
              <w:rPr>
                <w:rFonts w:ascii="Times New Roman" w:hAnsi="Times New Roman" w:cs="Times New Roman"/>
                <w:sz w:val="26"/>
                <w:szCs w:val="26"/>
              </w:rPr>
            </w:pPr>
            <w:r w:rsidRPr="006C4FE5">
              <w:rPr>
                <w:rFonts w:ascii="Times New Roman" w:hAnsi="Times New Roman" w:cs="Times New Roman"/>
                <w:sz w:val="26"/>
                <w:szCs w:val="26"/>
              </w:rPr>
              <w:t>actividad empresarial o comercial, y</w:t>
            </w:r>
          </w:p>
          <w:p w:rsidR="0018373E" w:rsidRPr="006C4FE5" w:rsidRDefault="0018373E" w:rsidP="006C4FE5">
            <w:pPr>
              <w:pStyle w:val="Texto"/>
              <w:numPr>
                <w:ilvl w:val="0"/>
                <w:numId w:val="144"/>
              </w:numPr>
              <w:tabs>
                <w:tab w:val="clear" w:pos="720"/>
                <w:tab w:val="num" w:pos="990"/>
              </w:tabs>
              <w:spacing w:after="0" w:line="240" w:lineRule="auto"/>
              <w:ind w:left="990" w:hanging="283"/>
              <w:rPr>
                <w:rFonts w:ascii="Times New Roman" w:hAnsi="Times New Roman" w:cs="Times New Roman"/>
                <w:sz w:val="26"/>
                <w:szCs w:val="26"/>
              </w:rPr>
            </w:pPr>
            <w:r w:rsidRPr="006C4FE5">
              <w:rPr>
                <w:rFonts w:ascii="Times New Roman" w:hAnsi="Times New Roman" w:cs="Times New Roman"/>
                <w:sz w:val="26"/>
                <w:szCs w:val="26"/>
              </w:rPr>
              <w:t>préstamos de liquidez a otras sociedades financieras populares o comunitarias.</w:t>
            </w:r>
          </w:p>
          <w:p w:rsidR="00F747A7" w:rsidRPr="006C4FE5" w:rsidRDefault="00F747A7" w:rsidP="0018373E">
            <w:pPr>
              <w:pStyle w:val="Texto"/>
              <w:numPr>
                <w:ilvl w:val="0"/>
                <w:numId w:val="18"/>
              </w:numPr>
              <w:spacing w:after="0" w:line="240" w:lineRule="auto"/>
              <w:rPr>
                <w:rFonts w:ascii="Times New Roman" w:hAnsi="Times New Roman" w:cs="Times New Roman"/>
                <w:sz w:val="26"/>
                <w:szCs w:val="26"/>
              </w:rPr>
            </w:pPr>
            <w:r w:rsidRPr="006C4FE5">
              <w:rPr>
                <w:rFonts w:ascii="Times New Roman" w:hAnsi="Times New Roman" w:cs="Times New Roman"/>
                <w:sz w:val="26"/>
                <w:szCs w:val="26"/>
              </w:rPr>
              <w:t>créditos de consumo, y</w:t>
            </w:r>
          </w:p>
          <w:p w:rsidR="00F747A7" w:rsidRPr="006C4FE5" w:rsidRDefault="00F747A7" w:rsidP="0018373E">
            <w:pPr>
              <w:pStyle w:val="Texto"/>
              <w:numPr>
                <w:ilvl w:val="0"/>
                <w:numId w:val="18"/>
              </w:numPr>
              <w:spacing w:after="0" w:line="240" w:lineRule="auto"/>
              <w:rPr>
                <w:rFonts w:ascii="Times New Roman" w:hAnsi="Times New Roman" w:cs="Times New Roman"/>
                <w:sz w:val="26"/>
                <w:szCs w:val="26"/>
              </w:rPr>
            </w:pPr>
            <w:r w:rsidRPr="006C4FE5">
              <w:rPr>
                <w:rFonts w:ascii="Times New Roman" w:hAnsi="Times New Roman" w:cs="Times New Roman"/>
                <w:sz w:val="26"/>
                <w:szCs w:val="26"/>
              </w:rPr>
              <w:t>créditos a la vivienda.</w:t>
            </w:r>
          </w:p>
          <w:p w:rsidR="0018373E" w:rsidRPr="006C4FE5" w:rsidRDefault="0018373E" w:rsidP="006C4FE5">
            <w:pPr>
              <w:pStyle w:val="Texto"/>
              <w:numPr>
                <w:ilvl w:val="0"/>
                <w:numId w:val="144"/>
              </w:numPr>
              <w:tabs>
                <w:tab w:val="clear" w:pos="720"/>
                <w:tab w:val="num" w:pos="990"/>
              </w:tabs>
              <w:spacing w:after="0" w:line="240" w:lineRule="auto"/>
              <w:ind w:left="990" w:hanging="283"/>
              <w:rPr>
                <w:rFonts w:ascii="Times New Roman" w:hAnsi="Times New Roman" w:cs="Times New Roman"/>
                <w:sz w:val="26"/>
                <w:szCs w:val="26"/>
              </w:rPr>
            </w:pPr>
            <w:r w:rsidRPr="006C4FE5">
              <w:rPr>
                <w:rFonts w:ascii="Times New Roman" w:hAnsi="Times New Roman" w:cs="Times New Roman"/>
                <w:sz w:val="26"/>
                <w:szCs w:val="26"/>
              </w:rPr>
              <w:t>media y residencial, y</w:t>
            </w:r>
          </w:p>
          <w:p w:rsidR="0018373E" w:rsidRPr="006C4FE5" w:rsidRDefault="0018373E" w:rsidP="006C4FE5">
            <w:pPr>
              <w:pStyle w:val="Texto"/>
              <w:numPr>
                <w:ilvl w:val="0"/>
                <w:numId w:val="144"/>
              </w:numPr>
              <w:tabs>
                <w:tab w:val="clear" w:pos="720"/>
                <w:tab w:val="num" w:pos="990"/>
              </w:tabs>
              <w:spacing w:after="0" w:line="240" w:lineRule="auto"/>
              <w:ind w:left="990" w:hanging="283"/>
              <w:rPr>
                <w:rFonts w:ascii="Times New Roman" w:hAnsi="Times New Roman" w:cs="Times New Roman"/>
                <w:sz w:val="26"/>
                <w:szCs w:val="26"/>
              </w:rPr>
            </w:pPr>
            <w:r w:rsidRPr="006C4FE5">
              <w:rPr>
                <w:rFonts w:ascii="Times New Roman" w:hAnsi="Times New Roman" w:cs="Times New Roman"/>
                <w:sz w:val="26"/>
                <w:szCs w:val="26"/>
              </w:rPr>
              <w:t>de interés social.</w:t>
            </w:r>
          </w:p>
          <w:p w:rsidR="0044656E" w:rsidRPr="006C4FE5" w:rsidRDefault="0044656E" w:rsidP="00337D0A">
            <w:pPr>
              <w:pStyle w:val="Texto"/>
              <w:spacing w:after="0" w:line="240" w:lineRule="auto"/>
              <w:ind w:left="396"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830FB5" w:rsidRPr="006C4FE5" w:rsidRDefault="00F747A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rPr>
              <w:lastRenderedPageBreak/>
              <w:t>Los créditos denominados en UDIS deberán ser presentados en la categoría que les corresponda.</w:t>
            </w: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BB4324" w:rsidRPr="006C4FE5" w:rsidTr="00F747A7">
        <w:tc>
          <w:tcPr>
            <w:tcW w:w="8251" w:type="dxa"/>
          </w:tcPr>
          <w:p w:rsidR="00A931B3" w:rsidRPr="006C4FE5" w:rsidRDefault="00A931B3" w:rsidP="00A931B3">
            <w:pPr>
              <w:pStyle w:val="Texto"/>
              <w:spacing w:after="120" w:line="240" w:lineRule="auto"/>
              <w:ind w:firstLine="0"/>
              <w:rPr>
                <w:rFonts w:ascii="Times New Roman" w:hAnsi="Times New Roman" w:cs="Times New Roman"/>
                <w:sz w:val="26"/>
                <w:szCs w:val="26"/>
              </w:rPr>
            </w:pPr>
            <w:r w:rsidRPr="006C4FE5">
              <w:rPr>
                <w:rFonts w:ascii="Times New Roman" w:hAnsi="Times New Roman" w:cs="Times New Roman"/>
                <w:sz w:val="26"/>
                <w:szCs w:val="26"/>
              </w:rPr>
              <w:t>La cartera de crédito se presentará, conforme al crédito de que se trate, neta de los intereses cobrados por anticipado y los créditos diferidos correspondientes al ingreso financiero por devengar en contratos de arrendamiento capitalizable.</w:t>
            </w:r>
          </w:p>
          <w:p w:rsidR="00BB4324" w:rsidRPr="006C4FE5" w:rsidRDefault="00BB4324" w:rsidP="00BB4324">
            <w:pPr>
              <w:pStyle w:val="Texto"/>
              <w:spacing w:after="0" w:line="240" w:lineRule="auto"/>
              <w:ind w:firstLine="0"/>
              <w:rPr>
                <w:rFonts w:ascii="Times New Roman" w:hAnsi="Times New Roman" w:cs="Times New Roman"/>
                <w:sz w:val="26"/>
                <w:szCs w:val="26"/>
              </w:rPr>
            </w:pPr>
          </w:p>
          <w:p w:rsidR="00BB4324" w:rsidRPr="006C4FE5" w:rsidRDefault="00BB4324" w:rsidP="00BB4324">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Otras cuentas por cobrar (neto)</w:t>
            </w:r>
          </w:p>
          <w:p w:rsidR="00BB4324" w:rsidRPr="006C4FE5" w:rsidRDefault="00BB4324" w:rsidP="001C4C17">
            <w:pPr>
              <w:pStyle w:val="Texto"/>
              <w:spacing w:after="0" w:line="240" w:lineRule="auto"/>
              <w:ind w:firstLine="0"/>
              <w:rPr>
                <w:rFonts w:ascii="Times New Roman" w:hAnsi="Times New Roman" w:cs="Times New Roman"/>
                <w:sz w:val="26"/>
                <w:szCs w:val="26"/>
              </w:rPr>
            </w:pPr>
          </w:p>
        </w:tc>
        <w:tc>
          <w:tcPr>
            <w:tcW w:w="1031" w:type="dxa"/>
          </w:tcPr>
          <w:p w:rsidR="00BB4324" w:rsidRPr="006C4FE5" w:rsidRDefault="00BB4324"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Se presentarán las cuentas por cobrar no comprendidas en la cartera de crédito</w:t>
            </w:r>
            <w:r w:rsidR="0035359B" w:rsidRPr="006C4FE5">
              <w:rPr>
                <w:rFonts w:ascii="Times New Roman" w:hAnsi="Times New Roman" w:cs="Times New Roman"/>
                <w:sz w:val="26"/>
                <w:szCs w:val="26"/>
              </w:rPr>
              <w:t>, considerando entre otras, a las cuentas liquidadoras deudoras,</w:t>
            </w:r>
            <w:r w:rsidR="00647D3C" w:rsidRPr="006C4FE5">
              <w:rPr>
                <w:rFonts w:ascii="Times New Roman" w:hAnsi="Times New Roman" w:cs="Times New Roman"/>
                <w:sz w:val="26"/>
                <w:szCs w:val="26"/>
              </w:rPr>
              <w:t xml:space="preserve"> </w:t>
            </w:r>
            <w:r w:rsidR="003357D0" w:rsidRPr="006C4FE5">
              <w:rPr>
                <w:rFonts w:ascii="Times New Roman" w:hAnsi="Times New Roman" w:cs="Times New Roman"/>
                <w:sz w:val="26"/>
                <w:szCs w:val="26"/>
              </w:rPr>
              <w:t xml:space="preserve">deudores por colaterales </w:t>
            </w:r>
            <w:r w:rsidR="00864E55" w:rsidRPr="006C4FE5">
              <w:rPr>
                <w:rFonts w:ascii="Times New Roman" w:hAnsi="Times New Roman" w:cs="Times New Roman"/>
                <w:sz w:val="26"/>
                <w:szCs w:val="26"/>
              </w:rPr>
              <w:t>otorgados</w:t>
            </w:r>
            <w:r w:rsidR="003357D0" w:rsidRPr="006C4FE5">
              <w:rPr>
                <w:rFonts w:ascii="Times New Roman" w:hAnsi="Times New Roman" w:cs="Times New Roman"/>
                <w:sz w:val="26"/>
                <w:szCs w:val="26"/>
              </w:rPr>
              <w:t xml:space="preserve"> en efectivo, </w:t>
            </w:r>
            <w:r w:rsidRPr="006C4FE5">
              <w:rPr>
                <w:rFonts w:ascii="Times New Roman" w:hAnsi="Times New Roman" w:cs="Times New Roman"/>
                <w:sz w:val="26"/>
                <w:szCs w:val="26"/>
              </w:rPr>
              <w:t>deducidas, en su caso, de la estimación por irrecuperabilidad o difícil cobro.</w:t>
            </w:r>
          </w:p>
          <w:p w:rsidR="001C4C17" w:rsidRPr="006C4FE5" w:rsidRDefault="001C4C17" w:rsidP="001C4C17">
            <w:pPr>
              <w:pStyle w:val="Texto"/>
              <w:spacing w:after="0" w:line="240" w:lineRule="auto"/>
              <w:ind w:firstLine="0"/>
              <w:rPr>
                <w:rFonts w:ascii="Times New Roman" w:hAnsi="Times New Roman" w:cs="Times New Roman"/>
                <w:sz w:val="26"/>
                <w:szCs w:val="26"/>
              </w:rPr>
            </w:pPr>
          </w:p>
          <w:p w:rsidR="00F747A7" w:rsidRPr="006C4FE5" w:rsidRDefault="00223C6A" w:rsidP="001C4C1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Inversiones permanentes</w:t>
            </w:r>
          </w:p>
          <w:p w:rsidR="001C4C17" w:rsidRPr="006C4FE5" w:rsidRDefault="001C4C17" w:rsidP="001C4C17">
            <w:pPr>
              <w:pStyle w:val="Texto"/>
              <w:spacing w:after="0" w:line="240" w:lineRule="auto"/>
              <w:ind w:firstLine="0"/>
              <w:rPr>
                <w:rFonts w:ascii="Times New Roman" w:hAnsi="Times New Roman" w:cs="Times New Roman"/>
                <w:sz w:val="26"/>
                <w:szCs w:val="26"/>
                <w:u w:val="single"/>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223C6A" w:rsidRPr="006C4FE5" w:rsidTr="00F747A7">
        <w:tc>
          <w:tcPr>
            <w:tcW w:w="8251" w:type="dxa"/>
          </w:tcPr>
          <w:p w:rsidR="00223C6A" w:rsidRPr="006C4FE5" w:rsidRDefault="00223C6A"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Se presentarán dentro de este rubro las inversiones permanentes en acciones de subsidiarias, las de asociadas adicionadas por el crédito mercantil que en su caso se hubiera generado, </w:t>
            </w:r>
            <w:r w:rsidR="001F7907" w:rsidRPr="006C4FE5">
              <w:rPr>
                <w:rFonts w:ascii="Times New Roman" w:hAnsi="Times New Roman" w:cs="Times New Roman"/>
                <w:sz w:val="26"/>
                <w:szCs w:val="26"/>
              </w:rPr>
              <w:t xml:space="preserve">negocios conjuntos, </w:t>
            </w:r>
            <w:r w:rsidRPr="006C4FE5">
              <w:rPr>
                <w:rFonts w:ascii="Times New Roman" w:hAnsi="Times New Roman" w:cs="Times New Roman"/>
                <w:sz w:val="26"/>
                <w:szCs w:val="26"/>
              </w:rPr>
              <w:t>así como otras inversiones permanentes.</w:t>
            </w:r>
          </w:p>
          <w:p w:rsidR="001C4C17" w:rsidRPr="006C4FE5" w:rsidRDefault="001C4C17" w:rsidP="001C4C17">
            <w:pPr>
              <w:pStyle w:val="Texto"/>
              <w:spacing w:after="0" w:line="240" w:lineRule="auto"/>
              <w:ind w:firstLine="0"/>
              <w:rPr>
                <w:rFonts w:ascii="Times New Roman" w:hAnsi="Times New Roman" w:cs="Times New Roman"/>
                <w:sz w:val="26"/>
                <w:szCs w:val="26"/>
              </w:rPr>
            </w:pPr>
          </w:p>
          <w:p w:rsidR="00223C6A" w:rsidRPr="006C4FE5" w:rsidRDefault="00223C6A" w:rsidP="001C4C1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Activos de larga duración disponibles para la venta</w:t>
            </w:r>
          </w:p>
          <w:p w:rsidR="001C4C17" w:rsidRPr="006C4FE5" w:rsidRDefault="001C4C17" w:rsidP="001C4C17">
            <w:pPr>
              <w:pStyle w:val="Texto"/>
              <w:spacing w:after="0" w:line="240" w:lineRule="auto"/>
              <w:ind w:firstLine="0"/>
              <w:rPr>
                <w:rFonts w:ascii="Times New Roman" w:hAnsi="Times New Roman" w:cs="Times New Roman"/>
                <w:sz w:val="26"/>
                <w:szCs w:val="26"/>
              </w:rPr>
            </w:pPr>
          </w:p>
        </w:tc>
        <w:tc>
          <w:tcPr>
            <w:tcW w:w="1031" w:type="dxa"/>
          </w:tcPr>
          <w:p w:rsidR="00223C6A" w:rsidRPr="006C4FE5" w:rsidRDefault="00223C6A" w:rsidP="00F747A7">
            <w:pPr>
              <w:pStyle w:val="Texto"/>
              <w:numPr>
                <w:ilvl w:val="0"/>
                <w:numId w:val="125"/>
              </w:numPr>
              <w:jc w:val="center"/>
              <w:rPr>
                <w:rFonts w:ascii="Times New Roman" w:hAnsi="Times New Roman" w:cs="Times New Roman"/>
                <w:sz w:val="20"/>
              </w:rPr>
            </w:pPr>
          </w:p>
        </w:tc>
      </w:tr>
      <w:tr w:rsidR="00223C6A" w:rsidRPr="006C4FE5" w:rsidTr="00F747A7">
        <w:tc>
          <w:tcPr>
            <w:tcW w:w="8251" w:type="dxa"/>
          </w:tcPr>
          <w:p w:rsidR="001C4C17" w:rsidRPr="006C4FE5" w:rsidRDefault="001C4C1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Se presentarán dentro de este rubro las inversiones en activos de larga duración que se encuentren disponibles para la venta, tales como subsidiarias, asociadas, </w:t>
            </w:r>
            <w:r w:rsidR="001F7907" w:rsidRPr="006C4FE5">
              <w:rPr>
                <w:rFonts w:ascii="Times New Roman" w:hAnsi="Times New Roman" w:cs="Times New Roman"/>
                <w:sz w:val="26"/>
                <w:szCs w:val="26"/>
              </w:rPr>
              <w:t xml:space="preserve">negocios conjuntos </w:t>
            </w:r>
            <w:r w:rsidRPr="006C4FE5">
              <w:rPr>
                <w:rFonts w:ascii="Times New Roman" w:hAnsi="Times New Roman" w:cs="Times New Roman"/>
                <w:sz w:val="26"/>
                <w:szCs w:val="26"/>
              </w:rPr>
              <w:t>y otros activos de larga duración disponibles para la venta.</w:t>
            </w:r>
          </w:p>
          <w:p w:rsidR="001C4C17" w:rsidRPr="006C4FE5" w:rsidRDefault="001C4C17" w:rsidP="001C4C17">
            <w:pPr>
              <w:pStyle w:val="Texto"/>
              <w:spacing w:after="0" w:line="240" w:lineRule="auto"/>
              <w:ind w:firstLine="0"/>
              <w:rPr>
                <w:rFonts w:ascii="Times New Roman" w:hAnsi="Times New Roman" w:cs="Times New Roman"/>
                <w:sz w:val="26"/>
                <w:szCs w:val="26"/>
              </w:rPr>
            </w:pPr>
          </w:p>
          <w:p w:rsidR="00223C6A" w:rsidRPr="006C4FE5" w:rsidRDefault="00223C6A" w:rsidP="001C4C1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Otros activos</w:t>
            </w:r>
          </w:p>
          <w:p w:rsidR="001C4C17" w:rsidRPr="006C4FE5" w:rsidRDefault="001C4C17" w:rsidP="001C4C17">
            <w:pPr>
              <w:pStyle w:val="Texto"/>
              <w:spacing w:after="0" w:line="240" w:lineRule="auto"/>
              <w:ind w:firstLine="0"/>
              <w:rPr>
                <w:rFonts w:ascii="Times New Roman" w:hAnsi="Times New Roman" w:cs="Times New Roman"/>
                <w:sz w:val="26"/>
                <w:szCs w:val="26"/>
              </w:rPr>
            </w:pPr>
          </w:p>
        </w:tc>
        <w:tc>
          <w:tcPr>
            <w:tcW w:w="1031" w:type="dxa"/>
          </w:tcPr>
          <w:p w:rsidR="00223C6A" w:rsidRPr="006C4FE5" w:rsidRDefault="00223C6A"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44656E" w:rsidRPr="006C4FE5" w:rsidRDefault="00F747A7" w:rsidP="006C4FE5">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Se deberán presentar como un solo rubro en el balance general los otros activos tales como, </w:t>
            </w:r>
            <w:r w:rsidR="00223C6A" w:rsidRPr="006C4FE5">
              <w:rPr>
                <w:rFonts w:ascii="Times New Roman" w:hAnsi="Times New Roman" w:cs="Times New Roman"/>
                <w:sz w:val="26"/>
                <w:szCs w:val="26"/>
              </w:rPr>
              <w:t xml:space="preserve">cargos diferidos, </w:t>
            </w:r>
            <w:r w:rsidRPr="006C4FE5">
              <w:rPr>
                <w:rFonts w:ascii="Times New Roman" w:hAnsi="Times New Roman" w:cs="Times New Roman"/>
                <w:sz w:val="26"/>
                <w:szCs w:val="26"/>
              </w:rPr>
              <w:t xml:space="preserve">pagos anticipados, activos intangibles, con excepción de los impuestos y </w:t>
            </w:r>
            <w:r w:rsidR="00223C6A" w:rsidRPr="006C4FE5">
              <w:rPr>
                <w:rFonts w:ascii="Times New Roman" w:hAnsi="Times New Roman" w:cs="Times New Roman"/>
                <w:sz w:val="26"/>
                <w:szCs w:val="26"/>
              </w:rPr>
              <w:t xml:space="preserve">la </w:t>
            </w:r>
            <w:r w:rsidRPr="006C4FE5">
              <w:rPr>
                <w:rFonts w:ascii="Times New Roman" w:hAnsi="Times New Roman" w:cs="Times New Roman"/>
                <w:sz w:val="26"/>
                <w:szCs w:val="26"/>
              </w:rPr>
              <w:t>P</w:t>
            </w:r>
            <w:r w:rsidR="00223C6A" w:rsidRPr="006C4FE5">
              <w:rPr>
                <w:rFonts w:ascii="Times New Roman" w:hAnsi="Times New Roman" w:cs="Times New Roman"/>
                <w:sz w:val="26"/>
                <w:szCs w:val="26"/>
              </w:rPr>
              <w:t xml:space="preserve">articipación de los </w:t>
            </w:r>
            <w:r w:rsidRPr="006C4FE5">
              <w:rPr>
                <w:rFonts w:ascii="Times New Roman" w:hAnsi="Times New Roman" w:cs="Times New Roman"/>
                <w:sz w:val="26"/>
                <w:szCs w:val="26"/>
              </w:rPr>
              <w:t>T</w:t>
            </w:r>
            <w:r w:rsidR="00223C6A" w:rsidRPr="006C4FE5">
              <w:rPr>
                <w:rFonts w:ascii="Times New Roman" w:hAnsi="Times New Roman" w:cs="Times New Roman"/>
                <w:sz w:val="26"/>
                <w:szCs w:val="26"/>
              </w:rPr>
              <w:t xml:space="preserve">rabajadores en las </w:t>
            </w:r>
            <w:r w:rsidRPr="006C4FE5">
              <w:rPr>
                <w:rFonts w:ascii="Times New Roman" w:hAnsi="Times New Roman" w:cs="Times New Roman"/>
                <w:sz w:val="26"/>
                <w:szCs w:val="26"/>
              </w:rPr>
              <w:lastRenderedPageBreak/>
              <w:t>U</w:t>
            </w:r>
            <w:r w:rsidR="00223C6A" w:rsidRPr="006C4FE5">
              <w:rPr>
                <w:rFonts w:ascii="Times New Roman" w:hAnsi="Times New Roman" w:cs="Times New Roman"/>
                <w:sz w:val="26"/>
                <w:szCs w:val="26"/>
              </w:rPr>
              <w:t>tilidades</w:t>
            </w:r>
            <w:r w:rsidRPr="006C4FE5">
              <w:rPr>
                <w:rFonts w:ascii="Times New Roman" w:hAnsi="Times New Roman" w:cs="Times New Roman"/>
                <w:sz w:val="26"/>
                <w:szCs w:val="26"/>
              </w:rPr>
              <w:t xml:space="preserve"> </w:t>
            </w:r>
            <w:r w:rsidR="00223C6A" w:rsidRPr="006C4FE5">
              <w:rPr>
                <w:rFonts w:ascii="Times New Roman" w:hAnsi="Times New Roman" w:cs="Times New Roman"/>
                <w:sz w:val="26"/>
                <w:szCs w:val="26"/>
              </w:rPr>
              <w:t xml:space="preserve">(PTU) </w:t>
            </w:r>
            <w:r w:rsidRPr="006C4FE5">
              <w:rPr>
                <w:rFonts w:ascii="Times New Roman" w:hAnsi="Times New Roman" w:cs="Times New Roman"/>
                <w:sz w:val="26"/>
                <w:szCs w:val="26"/>
              </w:rPr>
              <w:t>diferidos.</w:t>
            </w:r>
          </w:p>
          <w:p w:rsidR="0044656E" w:rsidRPr="006C4FE5" w:rsidRDefault="0044656E" w:rsidP="006C4FE5">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223C6A"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lastRenderedPageBreak/>
              <w:t>El</w:t>
            </w:r>
            <w:r w:rsidR="00ED3F15" w:rsidRPr="006C4FE5">
              <w:rPr>
                <w:rFonts w:ascii="Times New Roman" w:hAnsi="Times New Roman" w:cs="Times New Roman"/>
                <w:sz w:val="26"/>
                <w:szCs w:val="26"/>
              </w:rPr>
              <w:t xml:space="preserve"> </w:t>
            </w:r>
            <w:r w:rsidR="00F747A7" w:rsidRPr="006C4FE5">
              <w:rPr>
                <w:rFonts w:ascii="Times New Roman" w:hAnsi="Times New Roman" w:cs="Times New Roman"/>
                <w:sz w:val="26"/>
                <w:szCs w:val="26"/>
              </w:rPr>
              <w:t>pago anticipado que surja conforme a lo establecido en la NIF D-3 “Beneficios a los empleados”</w:t>
            </w:r>
            <w:r w:rsidRPr="006C4FE5">
              <w:rPr>
                <w:rFonts w:ascii="Times New Roman" w:hAnsi="Times New Roman" w:cs="Times New Roman"/>
                <w:sz w:val="26"/>
                <w:szCs w:val="26"/>
              </w:rPr>
              <w:t xml:space="preserve"> de las NIF</w:t>
            </w:r>
            <w:r w:rsidR="00F747A7" w:rsidRPr="006C4FE5">
              <w:rPr>
                <w:rFonts w:ascii="Times New Roman" w:hAnsi="Times New Roman" w:cs="Times New Roman"/>
                <w:sz w:val="26"/>
                <w:szCs w:val="26"/>
              </w:rPr>
              <w:t>, forma</w:t>
            </w:r>
            <w:r w:rsidRPr="006C4FE5">
              <w:rPr>
                <w:rFonts w:ascii="Times New Roman" w:hAnsi="Times New Roman" w:cs="Times New Roman"/>
                <w:sz w:val="26"/>
                <w:szCs w:val="26"/>
              </w:rPr>
              <w:t>rá</w:t>
            </w:r>
            <w:r w:rsidR="00F747A7" w:rsidRPr="006C4FE5">
              <w:rPr>
                <w:rFonts w:ascii="Times New Roman" w:hAnsi="Times New Roman" w:cs="Times New Roman"/>
                <w:sz w:val="26"/>
                <w:szCs w:val="26"/>
              </w:rPr>
              <w:t xml:space="preserve"> parte de este rubro.</w:t>
            </w:r>
          </w:p>
          <w:p w:rsidR="001C4C17" w:rsidRPr="006C4FE5" w:rsidRDefault="001C4C17" w:rsidP="001C4C17">
            <w:pPr>
              <w:pStyle w:val="Texto"/>
              <w:spacing w:after="0" w:line="240" w:lineRule="auto"/>
              <w:ind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Captación tradicional</w:t>
            </w:r>
          </w:p>
          <w:p w:rsidR="001C4C17" w:rsidRPr="006C4FE5" w:rsidRDefault="001C4C17" w:rsidP="001C4C17">
            <w:pPr>
              <w:pStyle w:val="Texto"/>
              <w:spacing w:after="0" w:line="240" w:lineRule="auto"/>
              <w:ind w:firstLine="0"/>
              <w:rPr>
                <w:rFonts w:ascii="Times New Roman" w:hAnsi="Times New Roman" w:cs="Times New Roman"/>
                <w:sz w:val="26"/>
                <w:szCs w:val="26"/>
                <w:u w:val="single"/>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La captación tradicional constituirá el primer rubro dentro del pasivo de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mismo que se deberá presentar desagregado en los siguientes conceptos:</w:t>
            </w:r>
          </w:p>
          <w:p w:rsidR="007A17BB" w:rsidRPr="006C4FE5" w:rsidRDefault="007A17BB" w:rsidP="001C4C17">
            <w:pPr>
              <w:pStyle w:val="Texto"/>
              <w:spacing w:after="0" w:line="240" w:lineRule="auto"/>
              <w:ind w:firstLine="0"/>
              <w:rPr>
                <w:rFonts w:ascii="Times New Roman" w:hAnsi="Times New Roman" w:cs="Times New Roman"/>
                <w:sz w:val="26"/>
                <w:szCs w:val="26"/>
              </w:rPr>
            </w:pPr>
          </w:p>
          <w:p w:rsidR="00F747A7" w:rsidRPr="006C4FE5" w:rsidRDefault="00F747A7" w:rsidP="001C4C17">
            <w:pPr>
              <w:pStyle w:val="Texto"/>
              <w:numPr>
                <w:ilvl w:val="0"/>
                <w:numId w:val="19"/>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depósitos de exigibilidad inmediata;</w:t>
            </w:r>
          </w:p>
          <w:p w:rsidR="00F747A7" w:rsidRPr="006C4FE5" w:rsidRDefault="00F747A7" w:rsidP="001C4C17">
            <w:pPr>
              <w:pStyle w:val="Texto"/>
              <w:numPr>
                <w:ilvl w:val="0"/>
                <w:numId w:val="19"/>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depósitos a plazo</w:t>
            </w:r>
            <w:r w:rsidR="001F7907" w:rsidRPr="006C4FE5">
              <w:rPr>
                <w:rFonts w:ascii="Times New Roman" w:hAnsi="Times New Roman" w:cs="Times New Roman"/>
                <w:sz w:val="26"/>
                <w:szCs w:val="26"/>
              </w:rPr>
              <w:t>;</w:t>
            </w:r>
          </w:p>
          <w:p w:rsidR="001F7907" w:rsidRPr="006C4FE5" w:rsidRDefault="00F747A7" w:rsidP="001C4C17">
            <w:pPr>
              <w:pStyle w:val="Texto"/>
              <w:numPr>
                <w:ilvl w:val="0"/>
                <w:numId w:val="19"/>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títulos de crédito emitidos</w:t>
            </w:r>
            <w:r w:rsidR="001F7907" w:rsidRPr="006C4FE5">
              <w:rPr>
                <w:rFonts w:ascii="Times New Roman" w:hAnsi="Times New Roman" w:cs="Times New Roman"/>
                <w:sz w:val="26"/>
                <w:szCs w:val="26"/>
              </w:rPr>
              <w:t>, y</w:t>
            </w:r>
          </w:p>
          <w:p w:rsidR="00F747A7" w:rsidRPr="006C4FE5" w:rsidRDefault="001F7907" w:rsidP="001C4C17">
            <w:pPr>
              <w:pStyle w:val="Texto"/>
              <w:numPr>
                <w:ilvl w:val="0"/>
                <w:numId w:val="19"/>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cuentas sin movimiento</w:t>
            </w:r>
            <w:r w:rsidR="00F747A7" w:rsidRPr="006C4FE5">
              <w:rPr>
                <w:rFonts w:ascii="Times New Roman" w:hAnsi="Times New Roman" w:cs="Times New Roman"/>
                <w:sz w:val="26"/>
                <w:szCs w:val="26"/>
              </w:rPr>
              <w:t>.</w:t>
            </w:r>
          </w:p>
          <w:p w:rsidR="0044656E" w:rsidRPr="006C4FE5" w:rsidRDefault="0044656E" w:rsidP="006C4FE5">
            <w:pPr>
              <w:pStyle w:val="Texto"/>
              <w:spacing w:after="0" w:line="240" w:lineRule="auto"/>
              <w:ind w:left="396"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Los depósitos de exigibilidad inmediata incluyen a l</w:t>
            </w:r>
            <w:r w:rsidR="00EF537C" w:rsidRPr="006C4FE5">
              <w:rPr>
                <w:rFonts w:ascii="Times New Roman" w:hAnsi="Times New Roman" w:cs="Times New Roman"/>
                <w:sz w:val="26"/>
                <w:szCs w:val="26"/>
              </w:rPr>
              <w:t>os</w:t>
            </w:r>
            <w:r w:rsidRPr="006C4FE5">
              <w:rPr>
                <w:rFonts w:ascii="Times New Roman" w:hAnsi="Times New Roman" w:cs="Times New Roman"/>
                <w:sz w:val="26"/>
                <w:szCs w:val="26"/>
              </w:rPr>
              <w:t xml:space="preserve"> </w:t>
            </w:r>
            <w:r w:rsidR="00EF537C" w:rsidRPr="006C4FE5">
              <w:rPr>
                <w:rFonts w:ascii="Times New Roman" w:hAnsi="Times New Roman" w:cs="Times New Roman"/>
                <w:sz w:val="26"/>
                <w:szCs w:val="26"/>
              </w:rPr>
              <w:t>depósitos</w:t>
            </w:r>
            <w:r w:rsidRPr="006C4FE5">
              <w:rPr>
                <w:rFonts w:ascii="Times New Roman" w:hAnsi="Times New Roman" w:cs="Times New Roman"/>
                <w:sz w:val="26"/>
                <w:szCs w:val="26"/>
              </w:rPr>
              <w:t xml:space="preserve"> </w:t>
            </w:r>
            <w:r w:rsidR="001233B0" w:rsidRPr="006C4FE5">
              <w:rPr>
                <w:rFonts w:ascii="Times New Roman" w:hAnsi="Times New Roman" w:cs="Times New Roman"/>
                <w:sz w:val="26"/>
                <w:szCs w:val="26"/>
              </w:rPr>
              <w:t xml:space="preserve">a la vista y a los depósitos </w:t>
            </w:r>
            <w:r w:rsidRPr="006C4FE5">
              <w:rPr>
                <w:rFonts w:ascii="Times New Roman" w:hAnsi="Times New Roman" w:cs="Times New Roman"/>
                <w:sz w:val="26"/>
                <w:szCs w:val="26"/>
              </w:rPr>
              <w:t>de ahorro, entre otros.</w:t>
            </w:r>
          </w:p>
          <w:p w:rsidR="001C4C17" w:rsidRPr="006C4FE5" w:rsidRDefault="001C4C17"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C9313B" w:rsidRPr="006C4FE5" w:rsidRDefault="00F747A7" w:rsidP="002F4725">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rPr>
              <w:t>Los depósitos a plazo incluyen, entre otros, a los depósitos retirables en días preestablecidos y retirables con previo aviso.</w:t>
            </w: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E136DD" w:rsidRPr="006C4FE5" w:rsidTr="00F747A7">
        <w:tc>
          <w:tcPr>
            <w:tcW w:w="8251" w:type="dxa"/>
          </w:tcPr>
          <w:p w:rsidR="00650D2C" w:rsidRPr="006C4FE5" w:rsidRDefault="00864E55" w:rsidP="00650D2C">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Los títulos de crédito emitidos se presentarán como una categoría independiente, formando parte de estos, entre otros</w:t>
            </w:r>
            <w:r w:rsidR="00C55A6C" w:rsidRPr="006C4FE5">
              <w:rPr>
                <w:rFonts w:ascii="Times New Roman" w:hAnsi="Times New Roman" w:cs="Times New Roman"/>
                <w:sz w:val="26"/>
                <w:szCs w:val="26"/>
              </w:rPr>
              <w:t>,</w:t>
            </w:r>
            <w:r w:rsidRPr="006C4FE5">
              <w:rPr>
                <w:rFonts w:ascii="Times New Roman" w:hAnsi="Times New Roman" w:cs="Times New Roman"/>
                <w:sz w:val="26"/>
                <w:szCs w:val="26"/>
              </w:rPr>
              <w:t xml:space="preserve"> los certificados bursátiles.</w:t>
            </w:r>
          </w:p>
          <w:p w:rsidR="00E136DD" w:rsidRPr="006C4FE5" w:rsidRDefault="00E136DD">
            <w:pPr>
              <w:pStyle w:val="Texto"/>
              <w:spacing w:after="0" w:line="240" w:lineRule="auto"/>
              <w:ind w:firstLine="0"/>
              <w:rPr>
                <w:rFonts w:ascii="Times New Roman" w:hAnsi="Times New Roman" w:cs="Times New Roman"/>
                <w:sz w:val="26"/>
                <w:szCs w:val="26"/>
              </w:rPr>
            </w:pPr>
          </w:p>
        </w:tc>
        <w:tc>
          <w:tcPr>
            <w:tcW w:w="1031" w:type="dxa"/>
          </w:tcPr>
          <w:p w:rsidR="00E136DD" w:rsidRPr="006C4FE5" w:rsidRDefault="00E136DD" w:rsidP="00F747A7">
            <w:pPr>
              <w:pStyle w:val="Texto"/>
              <w:numPr>
                <w:ilvl w:val="0"/>
                <w:numId w:val="125"/>
              </w:numPr>
              <w:jc w:val="center"/>
              <w:rPr>
                <w:rFonts w:ascii="Times New Roman" w:hAnsi="Times New Roman" w:cs="Times New Roman"/>
                <w:sz w:val="20"/>
              </w:rPr>
            </w:pPr>
          </w:p>
        </w:tc>
      </w:tr>
      <w:tr w:rsidR="001F7907" w:rsidRPr="006C4FE5" w:rsidTr="00F747A7">
        <w:tc>
          <w:tcPr>
            <w:tcW w:w="8251" w:type="dxa"/>
          </w:tcPr>
          <w:p w:rsidR="001F7907" w:rsidRPr="006C4FE5" w:rsidRDefault="00EF537C" w:rsidP="001F7907">
            <w:pPr>
              <w:pStyle w:val="Texto"/>
              <w:spacing w:after="120" w:line="240" w:lineRule="auto"/>
              <w:ind w:firstLine="0"/>
              <w:rPr>
                <w:rFonts w:ascii="Times New Roman" w:hAnsi="Times New Roman" w:cs="Times New Roman"/>
                <w:sz w:val="26"/>
                <w:szCs w:val="26"/>
              </w:rPr>
            </w:pPr>
            <w:r w:rsidRPr="006C4FE5">
              <w:rPr>
                <w:rFonts w:ascii="Times New Roman" w:hAnsi="Times New Roman" w:cs="Times New Roman"/>
                <w:sz w:val="26"/>
                <w:szCs w:val="26"/>
              </w:rPr>
              <w:t>El concepto “</w:t>
            </w:r>
            <w:r w:rsidR="001F7907" w:rsidRPr="006C4FE5">
              <w:rPr>
                <w:rFonts w:ascii="Times New Roman" w:hAnsi="Times New Roman" w:cs="Times New Roman"/>
                <w:sz w:val="26"/>
                <w:szCs w:val="26"/>
              </w:rPr>
              <w:t>cuenta</w:t>
            </w:r>
            <w:r w:rsidRPr="006C4FE5">
              <w:rPr>
                <w:rFonts w:ascii="Times New Roman" w:hAnsi="Times New Roman" w:cs="Times New Roman"/>
                <w:sz w:val="26"/>
                <w:szCs w:val="26"/>
              </w:rPr>
              <w:t>s</w:t>
            </w:r>
            <w:r w:rsidR="001F7907" w:rsidRPr="006C4FE5">
              <w:rPr>
                <w:rFonts w:ascii="Times New Roman" w:hAnsi="Times New Roman" w:cs="Times New Roman"/>
                <w:sz w:val="26"/>
                <w:szCs w:val="26"/>
              </w:rPr>
              <w:t xml:space="preserve"> sin movimiento</w:t>
            </w:r>
            <w:r w:rsidRPr="006C4FE5">
              <w:rPr>
                <w:rFonts w:ascii="Times New Roman" w:hAnsi="Times New Roman" w:cs="Times New Roman"/>
                <w:sz w:val="26"/>
                <w:szCs w:val="26"/>
              </w:rPr>
              <w:t>”</w:t>
            </w:r>
            <w:r w:rsidR="001F7907" w:rsidRPr="006C4FE5">
              <w:rPr>
                <w:rFonts w:ascii="Times New Roman" w:hAnsi="Times New Roman" w:cs="Times New Roman"/>
                <w:sz w:val="26"/>
                <w:szCs w:val="26"/>
              </w:rPr>
              <w:t xml:space="preserve"> incluye, el principal y los intereses de los instrumentos de captación que no tengan fecha de vencimiento, o bien, que teniéndola se renueven en forma automática, así como las transferencias o las inversiones vencidas y no reclamadas, a que hace referencia el artículo 33 bis de la Ley de Ahorro y Crédito Popular.</w:t>
            </w:r>
          </w:p>
          <w:p w:rsidR="001F7907" w:rsidRPr="006C4FE5" w:rsidRDefault="001F7907" w:rsidP="001F7907">
            <w:pPr>
              <w:pStyle w:val="Texto"/>
              <w:spacing w:after="0" w:line="240" w:lineRule="auto"/>
              <w:ind w:firstLine="0"/>
              <w:rPr>
                <w:rFonts w:ascii="Times New Roman" w:hAnsi="Times New Roman" w:cs="Times New Roman"/>
                <w:sz w:val="26"/>
                <w:szCs w:val="26"/>
              </w:rPr>
            </w:pPr>
          </w:p>
          <w:p w:rsidR="001F7907" w:rsidRPr="006C4FE5" w:rsidRDefault="001F7907" w:rsidP="001F790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Préstamos bancarios y de otros organismos</w:t>
            </w:r>
          </w:p>
          <w:p w:rsidR="001F7907" w:rsidRPr="006C4FE5" w:rsidRDefault="001F7907" w:rsidP="00650D2C">
            <w:pPr>
              <w:pStyle w:val="Texto"/>
              <w:spacing w:after="0" w:line="240" w:lineRule="auto"/>
              <w:ind w:firstLine="0"/>
              <w:rPr>
                <w:rFonts w:ascii="Times New Roman" w:hAnsi="Times New Roman" w:cs="Times New Roman"/>
                <w:sz w:val="26"/>
                <w:szCs w:val="26"/>
              </w:rPr>
            </w:pPr>
          </w:p>
        </w:tc>
        <w:tc>
          <w:tcPr>
            <w:tcW w:w="1031" w:type="dxa"/>
          </w:tcPr>
          <w:p w:rsidR="001F7907" w:rsidRPr="006C4FE5" w:rsidRDefault="001F790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Se agruparán dentro de un rubro específico los préstamos bancarios y de otros organismos, desglosándose en:</w:t>
            </w:r>
          </w:p>
          <w:p w:rsidR="007A17BB" w:rsidRPr="006C4FE5" w:rsidRDefault="007A17BB" w:rsidP="001C4C17">
            <w:pPr>
              <w:pStyle w:val="Texto"/>
              <w:spacing w:after="0" w:line="240" w:lineRule="auto"/>
              <w:ind w:firstLine="0"/>
              <w:rPr>
                <w:rFonts w:ascii="Times New Roman" w:hAnsi="Times New Roman" w:cs="Times New Roman"/>
                <w:sz w:val="26"/>
                <w:szCs w:val="26"/>
              </w:rPr>
            </w:pPr>
          </w:p>
          <w:p w:rsidR="00F747A7" w:rsidRPr="006C4FE5" w:rsidRDefault="00F747A7" w:rsidP="001C4C17">
            <w:pPr>
              <w:pStyle w:val="Texto"/>
              <w:numPr>
                <w:ilvl w:val="0"/>
                <w:numId w:val="20"/>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de corto plazo (</w:t>
            </w:r>
            <w:r w:rsidR="00223C6A" w:rsidRPr="006C4FE5">
              <w:rPr>
                <w:rFonts w:ascii="Times New Roman" w:hAnsi="Times New Roman" w:cs="Times New Roman"/>
                <w:sz w:val="26"/>
                <w:szCs w:val="26"/>
              </w:rPr>
              <w:t xml:space="preserve">monto de las amortizaciones </w:t>
            </w:r>
            <w:r w:rsidRPr="006C4FE5">
              <w:rPr>
                <w:rFonts w:ascii="Times New Roman" w:hAnsi="Times New Roman" w:cs="Times New Roman"/>
                <w:sz w:val="26"/>
                <w:szCs w:val="26"/>
              </w:rPr>
              <w:t>cuyo plazo por vencer sea menor o igual a un año), y</w:t>
            </w:r>
          </w:p>
          <w:p w:rsidR="00F747A7" w:rsidRPr="006C4FE5" w:rsidRDefault="00F747A7" w:rsidP="001C4C17">
            <w:pPr>
              <w:pStyle w:val="Texto"/>
              <w:numPr>
                <w:ilvl w:val="0"/>
                <w:numId w:val="20"/>
              </w:numPr>
              <w:tabs>
                <w:tab w:val="clear" w:pos="720"/>
              </w:tabs>
              <w:spacing w:after="0" w:line="240" w:lineRule="auto"/>
              <w:ind w:left="396"/>
              <w:rPr>
                <w:rFonts w:ascii="Times New Roman" w:hAnsi="Times New Roman" w:cs="Times New Roman"/>
                <w:sz w:val="26"/>
                <w:szCs w:val="26"/>
              </w:rPr>
            </w:pPr>
            <w:r w:rsidRPr="006C4FE5">
              <w:rPr>
                <w:rFonts w:ascii="Times New Roman" w:hAnsi="Times New Roman" w:cs="Times New Roman"/>
                <w:sz w:val="26"/>
                <w:szCs w:val="26"/>
              </w:rPr>
              <w:t>de largo plazo (</w:t>
            </w:r>
            <w:r w:rsidR="00223C6A" w:rsidRPr="006C4FE5">
              <w:rPr>
                <w:rFonts w:ascii="Times New Roman" w:hAnsi="Times New Roman" w:cs="Times New Roman"/>
                <w:sz w:val="26"/>
                <w:szCs w:val="26"/>
              </w:rPr>
              <w:t xml:space="preserve">monto de las amortizaciones </w:t>
            </w:r>
            <w:r w:rsidRPr="006C4FE5">
              <w:rPr>
                <w:rFonts w:ascii="Times New Roman" w:hAnsi="Times New Roman" w:cs="Times New Roman"/>
                <w:sz w:val="26"/>
                <w:szCs w:val="26"/>
              </w:rPr>
              <w:t>cuyo plazo por vencer sea mayor a un año).</w:t>
            </w:r>
          </w:p>
          <w:p w:rsidR="001C4C17" w:rsidRPr="006C4FE5" w:rsidRDefault="001C4C17" w:rsidP="002F4725">
            <w:pPr>
              <w:pStyle w:val="Texto"/>
              <w:spacing w:after="0" w:line="240" w:lineRule="auto"/>
              <w:ind w:left="36"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904D66"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E</w:t>
            </w:r>
            <w:r w:rsidR="00F747A7" w:rsidRPr="006C4FE5">
              <w:rPr>
                <w:rFonts w:ascii="Times New Roman" w:hAnsi="Times New Roman" w:cs="Times New Roman"/>
                <w:sz w:val="26"/>
                <w:szCs w:val="26"/>
              </w:rPr>
              <w:t xml:space="preserve">l pasivo que se genere en las operaciones de cesión de cartera de crédito </w:t>
            </w:r>
            <w:r w:rsidRPr="006C4FE5">
              <w:rPr>
                <w:rFonts w:ascii="Times New Roman" w:hAnsi="Times New Roman" w:cs="Times New Roman"/>
                <w:sz w:val="26"/>
                <w:szCs w:val="26"/>
              </w:rPr>
              <w:t xml:space="preserve">en las que no se cumplan las condiciones establecidas para dar de baja un activo </w:t>
            </w:r>
            <w:r w:rsidRPr="006C4FE5">
              <w:rPr>
                <w:rFonts w:ascii="Times New Roman" w:hAnsi="Times New Roman" w:cs="Times New Roman"/>
                <w:sz w:val="26"/>
                <w:szCs w:val="26"/>
              </w:rPr>
              <w:lastRenderedPageBreak/>
              <w:t>financiero conforme a lo establecido en el criterio C-1 “Reconocimiento y baja de activos financieros”</w:t>
            </w:r>
            <w:r w:rsidR="00F747A7" w:rsidRPr="006C4FE5">
              <w:rPr>
                <w:rFonts w:ascii="Times New Roman" w:hAnsi="Times New Roman" w:cs="Times New Roman"/>
                <w:sz w:val="26"/>
                <w:szCs w:val="26"/>
              </w:rPr>
              <w:t>, se presentarán dentro de este rubro.</w:t>
            </w:r>
          </w:p>
          <w:p w:rsidR="001C4C17" w:rsidRPr="006C4FE5" w:rsidRDefault="001C4C17" w:rsidP="001C4C17">
            <w:pPr>
              <w:pStyle w:val="Texto"/>
              <w:spacing w:after="0" w:line="240" w:lineRule="auto"/>
              <w:ind w:firstLine="0"/>
              <w:rPr>
                <w:rFonts w:ascii="Times New Roman" w:hAnsi="Times New Roman" w:cs="Times New Roman"/>
                <w:sz w:val="26"/>
                <w:szCs w:val="26"/>
              </w:rPr>
            </w:pPr>
          </w:p>
          <w:p w:rsidR="0044656E" w:rsidRPr="006C4FE5" w:rsidRDefault="00333E41" w:rsidP="006C4FE5">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Colaterales vendidos</w:t>
            </w:r>
          </w:p>
          <w:p w:rsidR="0044656E" w:rsidRPr="006C4FE5" w:rsidRDefault="0044656E" w:rsidP="006C4FE5">
            <w:pPr>
              <w:pStyle w:val="Texto"/>
              <w:spacing w:after="0" w:line="240" w:lineRule="auto"/>
              <w:ind w:firstLine="0"/>
              <w:rPr>
                <w:rFonts w:ascii="Times New Roman" w:hAnsi="Times New Roman" w:cs="Times New Roman"/>
                <w:sz w:val="26"/>
                <w:szCs w:val="26"/>
                <w:u w:val="single"/>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333E41" w:rsidRPr="006C4FE5" w:rsidTr="00F747A7">
        <w:tc>
          <w:tcPr>
            <w:tcW w:w="8251" w:type="dxa"/>
          </w:tcPr>
          <w:p w:rsidR="00333E41" w:rsidRPr="006C4FE5" w:rsidRDefault="00333E41" w:rsidP="00333E41">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lastRenderedPageBreak/>
              <w:t xml:space="preserve">Se deberán presentar dentro de este rubro </w:t>
            </w:r>
            <w:r w:rsidR="002678EB" w:rsidRPr="006C4FE5">
              <w:rPr>
                <w:rFonts w:ascii="Times New Roman" w:hAnsi="Times New Roman" w:cs="Times New Roman"/>
                <w:sz w:val="26"/>
                <w:szCs w:val="26"/>
              </w:rPr>
              <w:t xml:space="preserve">de manera desagregada, </w:t>
            </w:r>
            <w:r w:rsidRPr="006C4FE5">
              <w:rPr>
                <w:rFonts w:ascii="Times New Roman" w:hAnsi="Times New Roman" w:cs="Times New Roman"/>
                <w:sz w:val="26"/>
                <w:szCs w:val="26"/>
              </w:rPr>
              <w:t>los colaterales vendidos que representan la obligación de restituir el colateral recibido de la contraparte</w:t>
            </w:r>
            <w:r w:rsidR="007A023A" w:rsidRPr="006C4FE5">
              <w:rPr>
                <w:rFonts w:ascii="Times New Roman" w:hAnsi="Times New Roman" w:cs="Times New Roman"/>
                <w:sz w:val="26"/>
                <w:szCs w:val="26"/>
              </w:rPr>
              <w:t xml:space="preserve"> </w:t>
            </w:r>
            <w:r w:rsidR="00864E55" w:rsidRPr="006C4FE5">
              <w:rPr>
                <w:rFonts w:ascii="Times New Roman" w:hAnsi="Times New Roman" w:cs="Times New Roman"/>
                <w:sz w:val="26"/>
                <w:szCs w:val="26"/>
              </w:rPr>
              <w:t>en operaciones de reporto y otros colaterales ven</w:t>
            </w:r>
            <w:r w:rsidR="00E632E1" w:rsidRPr="006C4FE5">
              <w:rPr>
                <w:rFonts w:ascii="Times New Roman" w:hAnsi="Times New Roman" w:cs="Times New Roman"/>
                <w:sz w:val="26"/>
                <w:szCs w:val="26"/>
              </w:rPr>
              <w:t>d</w:t>
            </w:r>
            <w:r w:rsidR="00864E55" w:rsidRPr="006C4FE5">
              <w:rPr>
                <w:rFonts w:ascii="Times New Roman" w:hAnsi="Times New Roman" w:cs="Times New Roman"/>
                <w:sz w:val="26"/>
                <w:szCs w:val="26"/>
              </w:rPr>
              <w:t>idos</w:t>
            </w:r>
            <w:r w:rsidRPr="006C4FE5">
              <w:rPr>
                <w:rFonts w:ascii="Times New Roman" w:hAnsi="Times New Roman" w:cs="Times New Roman"/>
                <w:sz w:val="26"/>
                <w:szCs w:val="26"/>
              </w:rPr>
              <w:t>.</w:t>
            </w:r>
          </w:p>
          <w:p w:rsidR="00333E41" w:rsidRPr="006C4FE5" w:rsidRDefault="00333E41" w:rsidP="007A023A">
            <w:pPr>
              <w:pStyle w:val="Texto"/>
              <w:spacing w:after="0" w:line="240" w:lineRule="auto"/>
              <w:ind w:firstLine="0"/>
              <w:rPr>
                <w:rFonts w:ascii="Times New Roman" w:hAnsi="Times New Roman" w:cs="Times New Roman"/>
                <w:sz w:val="26"/>
                <w:szCs w:val="26"/>
              </w:rPr>
            </w:pPr>
          </w:p>
        </w:tc>
        <w:tc>
          <w:tcPr>
            <w:tcW w:w="1031" w:type="dxa"/>
          </w:tcPr>
          <w:p w:rsidR="00333E41" w:rsidRPr="006C4FE5" w:rsidRDefault="00333E41" w:rsidP="00F747A7">
            <w:pPr>
              <w:pStyle w:val="Texto"/>
              <w:numPr>
                <w:ilvl w:val="0"/>
                <w:numId w:val="125"/>
              </w:numPr>
              <w:jc w:val="center"/>
              <w:rPr>
                <w:rFonts w:ascii="Times New Roman" w:hAnsi="Times New Roman" w:cs="Times New Roman"/>
                <w:sz w:val="20"/>
              </w:rPr>
            </w:pPr>
          </w:p>
        </w:tc>
      </w:tr>
      <w:tr w:rsidR="007A023A" w:rsidRPr="006C4FE5" w:rsidTr="00F747A7">
        <w:tc>
          <w:tcPr>
            <w:tcW w:w="8251" w:type="dxa"/>
          </w:tcPr>
          <w:p w:rsidR="007A023A" w:rsidRPr="006C4FE5" w:rsidRDefault="00864E55" w:rsidP="007A023A">
            <w:pPr>
              <w:pStyle w:val="Texto"/>
              <w:spacing w:after="120" w:line="240" w:lineRule="auto"/>
              <w:ind w:firstLine="0"/>
              <w:rPr>
                <w:rFonts w:ascii="Times New Roman" w:hAnsi="Times New Roman" w:cs="Times New Roman"/>
                <w:sz w:val="26"/>
                <w:szCs w:val="26"/>
              </w:rPr>
            </w:pPr>
            <w:r w:rsidRPr="006C4FE5">
              <w:rPr>
                <w:rFonts w:ascii="Times New Roman" w:hAnsi="Times New Roman" w:cs="Times New Roman"/>
                <w:sz w:val="26"/>
                <w:szCs w:val="26"/>
              </w:rPr>
              <w:t>Tratándose de operaciones de reporto, se deberá presentar el saldo acreedor que se origine de la compensación efectuada conforme al criterio B-3 “Reportos”.</w:t>
            </w:r>
          </w:p>
          <w:p w:rsidR="007A023A" w:rsidRPr="006C4FE5" w:rsidRDefault="007A023A" w:rsidP="007A023A">
            <w:pPr>
              <w:pStyle w:val="Texto"/>
              <w:spacing w:after="0" w:line="240" w:lineRule="auto"/>
              <w:ind w:firstLine="0"/>
              <w:rPr>
                <w:rFonts w:ascii="Times New Roman" w:hAnsi="Times New Roman" w:cs="Times New Roman"/>
                <w:sz w:val="26"/>
                <w:szCs w:val="26"/>
                <w:u w:val="single"/>
              </w:rPr>
            </w:pPr>
          </w:p>
          <w:p w:rsidR="007A023A" w:rsidRPr="006C4FE5" w:rsidRDefault="00864E55" w:rsidP="007A023A">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Otras cuentas por pagar</w:t>
            </w:r>
          </w:p>
          <w:p w:rsidR="007A023A" w:rsidRPr="006C4FE5" w:rsidRDefault="007A023A">
            <w:pPr>
              <w:pStyle w:val="Texto"/>
              <w:spacing w:after="0" w:line="240" w:lineRule="auto"/>
              <w:ind w:firstLine="0"/>
              <w:rPr>
                <w:rFonts w:ascii="Times New Roman" w:hAnsi="Times New Roman" w:cs="Times New Roman"/>
                <w:sz w:val="26"/>
                <w:szCs w:val="26"/>
              </w:rPr>
            </w:pPr>
          </w:p>
        </w:tc>
        <w:tc>
          <w:tcPr>
            <w:tcW w:w="1031" w:type="dxa"/>
          </w:tcPr>
          <w:p w:rsidR="007A023A" w:rsidRPr="006C4FE5" w:rsidRDefault="007A023A"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44656E" w:rsidRPr="006C4FE5" w:rsidRDefault="00F747A7" w:rsidP="006C4FE5">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Formarán parte de este rubro los impuestos a la utilidad por pagar, la P</w:t>
            </w:r>
            <w:r w:rsidR="001972A0" w:rsidRPr="006C4FE5">
              <w:rPr>
                <w:rFonts w:ascii="Times New Roman" w:hAnsi="Times New Roman" w:cs="Times New Roman"/>
                <w:sz w:val="26"/>
                <w:szCs w:val="26"/>
              </w:rPr>
              <w:t xml:space="preserve">TU </w:t>
            </w:r>
            <w:r w:rsidRPr="006C4FE5">
              <w:rPr>
                <w:rFonts w:ascii="Times New Roman" w:hAnsi="Times New Roman" w:cs="Times New Roman"/>
                <w:sz w:val="26"/>
                <w:szCs w:val="26"/>
              </w:rPr>
              <w:t xml:space="preserve">por pagar, las aportaciones para futuros aumentos de capital pendientes de formalizar por su </w:t>
            </w:r>
            <w:r w:rsidR="00780BD2" w:rsidRPr="006C4FE5">
              <w:rPr>
                <w:rFonts w:ascii="Times New Roman" w:hAnsi="Times New Roman" w:cs="Times New Roman"/>
                <w:sz w:val="26"/>
                <w:szCs w:val="26"/>
              </w:rPr>
              <w:t>consejo de administración</w:t>
            </w:r>
            <w:r w:rsidRPr="006C4FE5">
              <w:rPr>
                <w:rFonts w:ascii="Times New Roman" w:hAnsi="Times New Roman" w:cs="Times New Roman"/>
                <w:sz w:val="26"/>
                <w:szCs w:val="26"/>
              </w:rPr>
              <w:t xml:space="preserve">, </w:t>
            </w:r>
            <w:r w:rsidR="001972A0" w:rsidRPr="006C4FE5">
              <w:rPr>
                <w:rFonts w:ascii="Times New Roman" w:hAnsi="Times New Roman" w:cs="Times New Roman"/>
                <w:sz w:val="26"/>
                <w:szCs w:val="26"/>
              </w:rPr>
              <w:t xml:space="preserve">las </w:t>
            </w:r>
            <w:r w:rsidR="003B6550" w:rsidRPr="006C4FE5">
              <w:rPr>
                <w:rFonts w:ascii="Times New Roman" w:hAnsi="Times New Roman" w:cs="Times New Roman"/>
                <w:sz w:val="26"/>
                <w:szCs w:val="26"/>
              </w:rPr>
              <w:t>cuentas</w:t>
            </w:r>
            <w:r w:rsidR="001972A0" w:rsidRPr="006C4FE5">
              <w:rPr>
                <w:rFonts w:ascii="Times New Roman" w:hAnsi="Times New Roman" w:cs="Times New Roman"/>
                <w:sz w:val="26"/>
                <w:szCs w:val="26"/>
              </w:rPr>
              <w:t xml:space="preserve"> liquidadoras acreedoras</w:t>
            </w:r>
            <w:r w:rsidR="00DA1D47" w:rsidRPr="006C4FE5">
              <w:rPr>
                <w:rFonts w:ascii="Times New Roman" w:hAnsi="Times New Roman" w:cs="Times New Roman"/>
                <w:sz w:val="26"/>
                <w:szCs w:val="26"/>
              </w:rPr>
              <w:t>, acreedores por colaterales recibidos en efectivo</w:t>
            </w:r>
            <w:r w:rsidR="001972A0" w:rsidRPr="006C4FE5">
              <w:rPr>
                <w:rFonts w:ascii="Times New Roman" w:hAnsi="Times New Roman" w:cs="Times New Roman"/>
                <w:sz w:val="26"/>
                <w:szCs w:val="26"/>
              </w:rPr>
              <w:t xml:space="preserve">, </w:t>
            </w:r>
            <w:r w:rsidRPr="006C4FE5">
              <w:rPr>
                <w:rFonts w:ascii="Times New Roman" w:hAnsi="Times New Roman" w:cs="Times New Roman"/>
                <w:sz w:val="26"/>
                <w:szCs w:val="26"/>
              </w:rPr>
              <w:t xml:space="preserve">los acreedores diversos y otras cuentas por pagar, incluyendo en este último a los sobregiros en cuentas de cheques </w:t>
            </w:r>
            <w:r w:rsidR="00E917FE" w:rsidRPr="006C4FE5">
              <w:rPr>
                <w:rFonts w:ascii="Times New Roman" w:hAnsi="Times New Roman" w:cs="Times New Roman"/>
                <w:sz w:val="26"/>
                <w:szCs w:val="26"/>
              </w:rPr>
              <w:t xml:space="preserve">y el saldo negativo del rubro de disponibilidades </w:t>
            </w:r>
            <w:r w:rsidRPr="006C4FE5">
              <w:rPr>
                <w:rFonts w:ascii="Times New Roman" w:hAnsi="Times New Roman" w:cs="Times New Roman"/>
                <w:sz w:val="26"/>
                <w:szCs w:val="26"/>
              </w:rPr>
              <w:t>que de conformidad con lo establecido en el criterio B-1 “Disponibilidades” deban presentarse como un pasivo.</w:t>
            </w:r>
          </w:p>
          <w:p w:rsidR="0044656E" w:rsidRPr="006C4FE5" w:rsidRDefault="0044656E" w:rsidP="006C4FE5">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El pasivo que surja de conformidad con lo establecido en la NIF D-3, formará parte de este rubro.</w:t>
            </w:r>
          </w:p>
          <w:p w:rsidR="0033478B" w:rsidRPr="006C4FE5" w:rsidRDefault="0033478B" w:rsidP="001C4C17">
            <w:pPr>
              <w:pStyle w:val="Texto"/>
              <w:spacing w:after="0" w:line="240" w:lineRule="auto"/>
              <w:ind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Créditos diferidos y cobros anticipados</w:t>
            </w:r>
          </w:p>
          <w:p w:rsidR="001C4C17" w:rsidRPr="006C4FE5" w:rsidRDefault="001C4C17" w:rsidP="001C4C17">
            <w:pPr>
              <w:pStyle w:val="Texto"/>
              <w:spacing w:after="0" w:line="240" w:lineRule="auto"/>
              <w:ind w:firstLine="0"/>
              <w:rPr>
                <w:rFonts w:ascii="Times New Roman" w:hAnsi="Times New Roman" w:cs="Times New Roman"/>
                <w:sz w:val="26"/>
                <w:szCs w:val="26"/>
                <w:u w:val="single"/>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Este rubro estará integrado por los créditos diferidos, así como por los cobros anticipados que se reciban a cuenta de los bienes prometidos en venta o con reserva de dominio, entre otros.</w:t>
            </w:r>
          </w:p>
          <w:p w:rsidR="001C4C17" w:rsidRPr="006C4FE5" w:rsidRDefault="001C4C17" w:rsidP="001C4C17">
            <w:pPr>
              <w:pStyle w:val="Texto"/>
              <w:spacing w:after="0" w:line="240" w:lineRule="auto"/>
              <w:ind w:firstLine="0"/>
              <w:rPr>
                <w:rFonts w:ascii="Times New Roman" w:hAnsi="Times New Roman" w:cs="Times New Roman"/>
                <w:sz w:val="26"/>
                <w:szCs w:val="26"/>
              </w:rPr>
            </w:pPr>
          </w:p>
          <w:p w:rsidR="00F747A7" w:rsidRPr="006C4FE5" w:rsidRDefault="00F747A7" w:rsidP="001C4C1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Capital contable</w:t>
            </w:r>
          </w:p>
          <w:p w:rsidR="001C4C17" w:rsidRPr="006C4FE5" w:rsidRDefault="001C4C17" w:rsidP="001C4C17">
            <w:pPr>
              <w:pStyle w:val="Texto"/>
              <w:spacing w:after="0" w:line="240" w:lineRule="auto"/>
              <w:ind w:firstLine="0"/>
              <w:rPr>
                <w:rFonts w:ascii="Times New Roman" w:hAnsi="Times New Roman" w:cs="Times New Roman"/>
                <w:sz w:val="26"/>
                <w:szCs w:val="26"/>
                <w:u w:val="single"/>
              </w:rPr>
            </w:pPr>
          </w:p>
        </w:tc>
        <w:tc>
          <w:tcPr>
            <w:tcW w:w="1031" w:type="dxa"/>
          </w:tcPr>
          <w:p w:rsidR="00F747A7" w:rsidRPr="006C4FE5" w:rsidRDefault="00F747A7" w:rsidP="00F747A7">
            <w:pPr>
              <w:pStyle w:val="Texto"/>
              <w:numPr>
                <w:ilvl w:val="0"/>
                <w:numId w:val="125"/>
              </w:numPr>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Al calce de este estado, deberán revelar el monto del capital social histórico, </w:t>
            </w:r>
            <w:r w:rsidR="00864E55" w:rsidRPr="006C4FE5">
              <w:rPr>
                <w:rFonts w:ascii="Times New Roman" w:hAnsi="Times New Roman" w:cs="Times New Roman"/>
                <w:sz w:val="26"/>
                <w:szCs w:val="26"/>
              </w:rPr>
              <w:t xml:space="preserve">o en el caso de los organismos de integración financiera rural, </w:t>
            </w:r>
            <w:r w:rsidR="00650D2C" w:rsidRPr="006C4FE5">
              <w:rPr>
                <w:rFonts w:ascii="Times New Roman" w:hAnsi="Times New Roman" w:cs="Times New Roman"/>
                <w:sz w:val="26"/>
                <w:szCs w:val="26"/>
              </w:rPr>
              <w:t xml:space="preserve">el monto histórico </w:t>
            </w:r>
            <w:r w:rsidR="00864E55" w:rsidRPr="006C4FE5">
              <w:rPr>
                <w:rFonts w:ascii="Times New Roman" w:hAnsi="Times New Roman" w:cs="Times New Roman"/>
                <w:sz w:val="26"/>
                <w:szCs w:val="26"/>
              </w:rPr>
              <w:t xml:space="preserve">de las aportaciones </w:t>
            </w:r>
            <w:r w:rsidR="002C08F7" w:rsidRPr="006C4FE5">
              <w:rPr>
                <w:rFonts w:ascii="Times New Roman" w:hAnsi="Times New Roman" w:cs="Times New Roman"/>
                <w:sz w:val="26"/>
                <w:szCs w:val="26"/>
              </w:rPr>
              <w:t xml:space="preserve">de las sociedades financieras comunitarias que integra, así como </w:t>
            </w:r>
            <w:r w:rsidR="00E632E1" w:rsidRPr="006C4FE5">
              <w:rPr>
                <w:rFonts w:ascii="Times New Roman" w:hAnsi="Times New Roman" w:cs="Times New Roman"/>
                <w:sz w:val="26"/>
                <w:szCs w:val="26"/>
              </w:rPr>
              <w:t>de</w:t>
            </w:r>
            <w:r w:rsidR="002C08F7" w:rsidRPr="006C4FE5">
              <w:rPr>
                <w:rFonts w:ascii="Times New Roman" w:hAnsi="Times New Roman" w:cs="Times New Roman"/>
                <w:sz w:val="26"/>
                <w:szCs w:val="26"/>
              </w:rPr>
              <w:t xml:space="preserve"> su patrimonio fundacional </w:t>
            </w:r>
            <w:r w:rsidRPr="006C4FE5">
              <w:rPr>
                <w:rFonts w:ascii="Times New Roman" w:hAnsi="Times New Roman" w:cs="Times New Roman"/>
                <w:sz w:val="26"/>
                <w:szCs w:val="26"/>
              </w:rPr>
              <w:t>tal y como se establece en el criterio A-2</w:t>
            </w:r>
            <w:r w:rsidR="001972A0" w:rsidRPr="006C4FE5">
              <w:rPr>
                <w:rFonts w:ascii="Times New Roman" w:hAnsi="Times New Roman" w:cs="Times New Roman"/>
                <w:sz w:val="26"/>
                <w:szCs w:val="26"/>
              </w:rPr>
              <w:t xml:space="preserve"> “Aplicación de normas particulares”</w:t>
            </w:r>
            <w:r w:rsidRPr="006C4FE5">
              <w:rPr>
                <w:rFonts w:ascii="Times New Roman" w:hAnsi="Times New Roman" w:cs="Times New Roman"/>
                <w:sz w:val="26"/>
                <w:szCs w:val="26"/>
              </w:rPr>
              <w:t>.</w:t>
            </w:r>
          </w:p>
          <w:p w:rsidR="001C4C17" w:rsidRPr="006C4FE5" w:rsidRDefault="001C4C17"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224" w:lineRule="exact"/>
              <w:jc w:val="center"/>
              <w:rPr>
                <w:rFonts w:ascii="Times New Roman" w:hAnsi="Times New Roman" w:cs="Times New Roman"/>
                <w:sz w:val="20"/>
              </w:rPr>
            </w:pPr>
          </w:p>
        </w:tc>
      </w:tr>
      <w:tr w:rsidR="00F747A7" w:rsidRPr="006C4FE5" w:rsidTr="00F747A7">
        <w:tc>
          <w:tcPr>
            <w:tcW w:w="8251" w:type="dxa"/>
          </w:tcPr>
          <w:p w:rsidR="00576009"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presentarán como parte del rubro de capital ganado</w:t>
            </w:r>
            <w:r w:rsidR="00FF18E8" w:rsidRPr="006C4FE5">
              <w:rPr>
                <w:rFonts w:ascii="Times New Roman" w:hAnsi="Times New Roman" w:cs="Times New Roman"/>
                <w:sz w:val="26"/>
                <w:szCs w:val="26"/>
              </w:rPr>
              <w:t xml:space="preserve"> las reservas </w:t>
            </w:r>
            <w:r w:rsidR="00FF18E8" w:rsidRPr="006C4FE5">
              <w:rPr>
                <w:rFonts w:ascii="Times New Roman" w:hAnsi="Times New Roman" w:cs="Times New Roman"/>
                <w:sz w:val="26"/>
                <w:szCs w:val="26"/>
              </w:rPr>
              <w:lastRenderedPageBreak/>
              <w:t>de capital, desagregando</w:t>
            </w:r>
            <w:r w:rsidRPr="006C4FE5">
              <w:rPr>
                <w:rFonts w:ascii="Times New Roman" w:hAnsi="Times New Roman" w:cs="Times New Roman"/>
                <w:sz w:val="26"/>
                <w:szCs w:val="26"/>
              </w:rPr>
              <w:t xml:space="preserve"> el Fondo </w:t>
            </w:r>
            <w:r w:rsidR="00C31A8A" w:rsidRPr="006C4FE5">
              <w:rPr>
                <w:rFonts w:ascii="Times New Roman" w:hAnsi="Times New Roman" w:cs="Times New Roman"/>
                <w:sz w:val="26"/>
                <w:szCs w:val="26"/>
              </w:rPr>
              <w:t xml:space="preserve">Social </w:t>
            </w:r>
            <w:r w:rsidRPr="006C4FE5">
              <w:rPr>
                <w:rFonts w:ascii="Times New Roman" w:hAnsi="Times New Roman" w:cs="Times New Roman"/>
                <w:sz w:val="26"/>
                <w:szCs w:val="26"/>
              </w:rPr>
              <w:t xml:space="preserve">de Reserva, </w:t>
            </w:r>
            <w:r w:rsidR="002F61F8" w:rsidRPr="006C4FE5">
              <w:rPr>
                <w:rFonts w:ascii="Times New Roman" w:hAnsi="Times New Roman" w:cs="Times New Roman"/>
                <w:sz w:val="26"/>
                <w:szCs w:val="26"/>
              </w:rPr>
              <w:t xml:space="preserve">el Fondo de Reserva Comunitario o el Fondo de reserva que se </w:t>
            </w:r>
            <w:r w:rsidRPr="006C4FE5">
              <w:rPr>
                <w:rFonts w:ascii="Times New Roman" w:hAnsi="Times New Roman" w:cs="Times New Roman"/>
                <w:sz w:val="26"/>
                <w:szCs w:val="26"/>
              </w:rPr>
              <w:t>constitu</w:t>
            </w:r>
            <w:r w:rsidR="002F61F8" w:rsidRPr="006C4FE5">
              <w:rPr>
                <w:rFonts w:ascii="Times New Roman" w:hAnsi="Times New Roman" w:cs="Times New Roman"/>
                <w:sz w:val="26"/>
                <w:szCs w:val="26"/>
              </w:rPr>
              <w:t>yan</w:t>
            </w:r>
            <w:r w:rsidRPr="006C4FE5">
              <w:rPr>
                <w:rFonts w:ascii="Times New Roman" w:hAnsi="Times New Roman" w:cs="Times New Roman"/>
                <w:sz w:val="26"/>
                <w:szCs w:val="26"/>
              </w:rPr>
              <w:t xml:space="preserve"> de conformidad con la legislación aplicable</w:t>
            </w:r>
            <w:r w:rsidR="002F61F8" w:rsidRPr="006C4FE5">
              <w:rPr>
                <w:rFonts w:ascii="Times New Roman" w:hAnsi="Times New Roman" w:cs="Times New Roman"/>
                <w:sz w:val="26"/>
                <w:szCs w:val="26"/>
              </w:rPr>
              <w:t>, según corresponda</w:t>
            </w:r>
            <w:r w:rsidR="00FF18E8" w:rsidRPr="006C4FE5">
              <w:rPr>
                <w:rFonts w:ascii="Times New Roman" w:hAnsi="Times New Roman" w:cs="Times New Roman"/>
                <w:sz w:val="26"/>
                <w:szCs w:val="26"/>
              </w:rPr>
              <w:t xml:space="preserve">, </w:t>
            </w:r>
            <w:r w:rsidR="00346473" w:rsidRPr="006C4FE5">
              <w:rPr>
                <w:rFonts w:ascii="Times New Roman" w:hAnsi="Times New Roman" w:cs="Times New Roman"/>
                <w:sz w:val="26"/>
                <w:szCs w:val="26"/>
              </w:rPr>
              <w:t>así como</w:t>
            </w:r>
            <w:r w:rsidR="00FF18E8" w:rsidRPr="006C4FE5">
              <w:rPr>
                <w:rFonts w:ascii="Times New Roman" w:hAnsi="Times New Roman" w:cs="Times New Roman"/>
                <w:sz w:val="26"/>
                <w:szCs w:val="26"/>
              </w:rPr>
              <w:t xml:space="preserve"> las otras reservas de capital</w:t>
            </w:r>
            <w:r w:rsidRPr="006C4FE5">
              <w:rPr>
                <w:rFonts w:ascii="Times New Roman" w:hAnsi="Times New Roman" w:cs="Times New Roman"/>
                <w:sz w:val="26"/>
                <w:szCs w:val="26"/>
              </w:rPr>
              <w:t>.</w:t>
            </w:r>
          </w:p>
          <w:p w:rsidR="001C4C17" w:rsidRPr="006C4FE5" w:rsidRDefault="001C4C17" w:rsidP="001C4C17">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224" w:lineRule="exact"/>
              <w:jc w:val="center"/>
              <w:rPr>
                <w:rFonts w:ascii="Times New Roman" w:hAnsi="Times New Roman" w:cs="Times New Roman"/>
                <w:sz w:val="20"/>
              </w:rPr>
            </w:pPr>
          </w:p>
        </w:tc>
      </w:tr>
      <w:tr w:rsidR="00F747A7" w:rsidRPr="006C4FE5" w:rsidTr="00F747A7">
        <w:tc>
          <w:tcPr>
            <w:tcW w:w="8251" w:type="dxa"/>
          </w:tcPr>
          <w:p w:rsidR="0044656E" w:rsidRPr="006C4FE5" w:rsidRDefault="00F747A7" w:rsidP="006C4FE5">
            <w:pPr>
              <w:pStyle w:val="Texto"/>
              <w:spacing w:after="0" w:line="240" w:lineRule="auto"/>
              <w:ind w:firstLine="0"/>
              <w:rPr>
                <w:rFonts w:ascii="Times New Roman" w:hAnsi="Times New Roman" w:cs="Times New Roman"/>
                <w:b/>
                <w:bCs/>
                <w:color w:val="4F81BD" w:themeColor="accent1"/>
                <w:sz w:val="26"/>
                <w:szCs w:val="26"/>
              </w:rPr>
            </w:pPr>
            <w:r w:rsidRPr="006C4FE5">
              <w:rPr>
                <w:rFonts w:ascii="Times New Roman" w:hAnsi="Times New Roman" w:cs="Times New Roman"/>
                <w:sz w:val="26"/>
                <w:szCs w:val="26"/>
              </w:rPr>
              <w:lastRenderedPageBreak/>
              <w:t xml:space="preserve">Cuando se elabore el balance general consolidado, </w:t>
            </w:r>
            <w:r w:rsidR="00D27982" w:rsidRPr="006C4FE5">
              <w:rPr>
                <w:rFonts w:ascii="Times New Roman" w:hAnsi="Times New Roman" w:cs="Times New Roman"/>
                <w:sz w:val="26"/>
                <w:szCs w:val="26"/>
              </w:rPr>
              <w:t>la participación no controladora</w:t>
            </w:r>
            <w:r w:rsidRPr="006C4FE5">
              <w:rPr>
                <w:rFonts w:ascii="Times New Roman" w:hAnsi="Times New Roman" w:cs="Times New Roman"/>
                <w:sz w:val="26"/>
                <w:szCs w:val="26"/>
              </w:rPr>
              <w:t xml:space="preserve"> que representa la </w:t>
            </w:r>
            <w:r w:rsidR="00D27982" w:rsidRPr="006C4FE5">
              <w:rPr>
                <w:rFonts w:ascii="Times New Roman" w:hAnsi="Times New Roman" w:cs="Times New Roman"/>
                <w:sz w:val="26"/>
                <w:szCs w:val="26"/>
              </w:rPr>
              <w:t>diferencia entre el capital contabl</w:t>
            </w:r>
            <w:r w:rsidR="00A60B26" w:rsidRPr="006C4FE5">
              <w:rPr>
                <w:rFonts w:ascii="Times New Roman" w:hAnsi="Times New Roman" w:cs="Times New Roman"/>
                <w:sz w:val="26"/>
                <w:szCs w:val="26"/>
              </w:rPr>
              <w:t>e de la subsidiaria y el importe</w:t>
            </w:r>
            <w:r w:rsidR="00D27982" w:rsidRPr="006C4FE5">
              <w:rPr>
                <w:rFonts w:ascii="Times New Roman" w:hAnsi="Times New Roman" w:cs="Times New Roman"/>
                <w:sz w:val="26"/>
                <w:szCs w:val="26"/>
              </w:rPr>
              <w:t xml:space="preserve"> de la inversión permanente eliminado</w:t>
            </w:r>
            <w:r w:rsidRPr="006C4FE5">
              <w:rPr>
                <w:rFonts w:ascii="Times New Roman" w:hAnsi="Times New Roman" w:cs="Times New Roman"/>
                <w:sz w:val="26"/>
                <w:szCs w:val="26"/>
              </w:rPr>
              <w:t>, se presentará en un renglón por separado, inmediatamente después del capital ganado.</w:t>
            </w:r>
          </w:p>
          <w:p w:rsidR="0044656E" w:rsidRPr="006C4FE5" w:rsidRDefault="0044656E" w:rsidP="006C4FE5">
            <w:pPr>
              <w:pStyle w:val="Texto"/>
              <w:spacing w:after="0" w:line="240" w:lineRule="auto"/>
              <w:ind w:firstLine="0"/>
              <w:rPr>
                <w:rFonts w:ascii="Times New Roman" w:hAnsi="Times New Roman" w:cs="Times New Roman"/>
                <w:sz w:val="26"/>
                <w:szCs w:val="26"/>
              </w:rPr>
            </w:pPr>
          </w:p>
        </w:tc>
        <w:tc>
          <w:tcPr>
            <w:tcW w:w="1031" w:type="dxa"/>
          </w:tcPr>
          <w:p w:rsidR="00F747A7" w:rsidRPr="006C4FE5" w:rsidRDefault="00F747A7" w:rsidP="00F747A7">
            <w:pPr>
              <w:pStyle w:val="Texto"/>
              <w:numPr>
                <w:ilvl w:val="0"/>
                <w:numId w:val="125"/>
              </w:numPr>
              <w:spacing w:line="224" w:lineRule="exact"/>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Asimismo, el resultado neto se presentará disminuido de la enunciada </w:t>
            </w:r>
            <w:r w:rsidR="00D27982" w:rsidRPr="006C4FE5">
              <w:rPr>
                <w:rFonts w:ascii="Times New Roman" w:hAnsi="Times New Roman" w:cs="Times New Roman"/>
                <w:sz w:val="26"/>
                <w:szCs w:val="26"/>
              </w:rPr>
              <w:t>participación no controladora</w:t>
            </w:r>
            <w:r w:rsidRPr="006C4FE5">
              <w:rPr>
                <w:rFonts w:ascii="Times New Roman" w:hAnsi="Times New Roman" w:cs="Times New Roman"/>
                <w:sz w:val="26"/>
                <w:szCs w:val="26"/>
              </w:rPr>
              <w:t xml:space="preserve"> dentro del capital ganado.</w:t>
            </w:r>
          </w:p>
          <w:p w:rsidR="001C4C17" w:rsidRPr="006C4FE5" w:rsidRDefault="001C4C17" w:rsidP="001C4C17">
            <w:pPr>
              <w:pStyle w:val="Texto"/>
              <w:spacing w:after="0" w:line="240" w:lineRule="auto"/>
              <w:ind w:firstLine="0"/>
              <w:rPr>
                <w:rFonts w:ascii="Times New Roman" w:hAnsi="Times New Roman" w:cs="Times New Roman"/>
                <w:sz w:val="26"/>
                <w:szCs w:val="26"/>
              </w:rPr>
            </w:pPr>
          </w:p>
          <w:p w:rsidR="00F747A7" w:rsidRPr="006C4FE5" w:rsidRDefault="00D27982" w:rsidP="001C4C1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Resultado por tenencia de activos no monetarios</w:t>
            </w:r>
          </w:p>
          <w:p w:rsidR="001C4C17" w:rsidRPr="006C4FE5" w:rsidRDefault="001C4C17" w:rsidP="001C4C17">
            <w:pPr>
              <w:pStyle w:val="Texto"/>
              <w:spacing w:after="0" w:line="240" w:lineRule="auto"/>
              <w:ind w:firstLine="0"/>
              <w:rPr>
                <w:rFonts w:ascii="Times New Roman" w:hAnsi="Times New Roman" w:cs="Times New Roman"/>
                <w:sz w:val="26"/>
                <w:szCs w:val="26"/>
                <w:u w:val="single"/>
              </w:rPr>
            </w:pPr>
          </w:p>
        </w:tc>
        <w:tc>
          <w:tcPr>
            <w:tcW w:w="1031" w:type="dxa"/>
          </w:tcPr>
          <w:p w:rsidR="00F747A7" w:rsidRPr="006C4FE5" w:rsidRDefault="00F747A7" w:rsidP="00F747A7">
            <w:pPr>
              <w:pStyle w:val="Texto"/>
              <w:numPr>
                <w:ilvl w:val="0"/>
                <w:numId w:val="125"/>
              </w:numPr>
              <w:spacing w:line="224" w:lineRule="exact"/>
              <w:jc w:val="center"/>
              <w:rPr>
                <w:rFonts w:ascii="Times New Roman" w:hAnsi="Times New Roman" w:cs="Times New Roman"/>
                <w:sz w:val="20"/>
              </w:rPr>
            </w:pPr>
          </w:p>
        </w:tc>
      </w:tr>
      <w:tr w:rsidR="00D27982" w:rsidRPr="006C4FE5" w:rsidTr="00F747A7">
        <w:tc>
          <w:tcPr>
            <w:tcW w:w="8251" w:type="dxa"/>
          </w:tcPr>
          <w:p w:rsidR="00D27982" w:rsidRPr="006C4FE5" w:rsidRDefault="00864E55"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La entidad reconocerá en este rubro el resultado por tenencia de activos no monetarios no realizado, conforme lo establecido en la NIF B-10 “Efectos de la inflación”.</w:t>
            </w:r>
          </w:p>
          <w:p w:rsidR="001C4C17" w:rsidRPr="006C4FE5" w:rsidRDefault="001C4C17" w:rsidP="001C4C17">
            <w:pPr>
              <w:pStyle w:val="Texto"/>
              <w:spacing w:after="0" w:line="240" w:lineRule="auto"/>
              <w:ind w:firstLine="0"/>
              <w:rPr>
                <w:rFonts w:ascii="Times New Roman" w:hAnsi="Times New Roman" w:cs="Times New Roman"/>
                <w:sz w:val="26"/>
                <w:szCs w:val="26"/>
                <w:u w:val="single"/>
              </w:rPr>
            </w:pPr>
          </w:p>
          <w:p w:rsidR="00D27982" w:rsidRPr="006C4FE5" w:rsidRDefault="00D27982" w:rsidP="001C4C17">
            <w:pPr>
              <w:pStyle w:val="Texto"/>
              <w:spacing w:after="0" w:line="240" w:lineRule="auto"/>
              <w:ind w:firstLine="0"/>
              <w:rPr>
                <w:rFonts w:ascii="Times New Roman" w:hAnsi="Times New Roman" w:cs="Times New Roman"/>
                <w:sz w:val="26"/>
                <w:szCs w:val="26"/>
                <w:u w:val="single"/>
              </w:rPr>
            </w:pPr>
            <w:r w:rsidRPr="006C4FE5">
              <w:rPr>
                <w:rFonts w:ascii="Times New Roman" w:hAnsi="Times New Roman" w:cs="Times New Roman"/>
                <w:sz w:val="26"/>
                <w:szCs w:val="26"/>
                <w:u w:val="single"/>
              </w:rPr>
              <w:t>Cuentas de orden</w:t>
            </w:r>
          </w:p>
          <w:p w:rsidR="001C4C17" w:rsidRPr="006C4FE5" w:rsidRDefault="001C4C17" w:rsidP="001C4C17">
            <w:pPr>
              <w:pStyle w:val="Texto"/>
              <w:spacing w:after="0" w:line="240" w:lineRule="auto"/>
              <w:ind w:firstLine="0"/>
              <w:rPr>
                <w:rFonts w:ascii="Times New Roman" w:hAnsi="Times New Roman" w:cs="Times New Roman"/>
                <w:sz w:val="26"/>
                <w:szCs w:val="26"/>
              </w:rPr>
            </w:pPr>
          </w:p>
        </w:tc>
        <w:tc>
          <w:tcPr>
            <w:tcW w:w="1031" w:type="dxa"/>
          </w:tcPr>
          <w:p w:rsidR="00D27982" w:rsidRPr="006C4FE5" w:rsidRDefault="00D27982" w:rsidP="00F747A7">
            <w:pPr>
              <w:pStyle w:val="Texto"/>
              <w:numPr>
                <w:ilvl w:val="0"/>
                <w:numId w:val="125"/>
              </w:numPr>
              <w:spacing w:line="224" w:lineRule="exact"/>
              <w:jc w:val="center"/>
              <w:rPr>
                <w:rFonts w:ascii="Times New Roman" w:hAnsi="Times New Roman" w:cs="Times New Roman"/>
                <w:sz w:val="20"/>
              </w:rPr>
            </w:pPr>
          </w:p>
        </w:tc>
      </w:tr>
      <w:tr w:rsidR="00F747A7" w:rsidRPr="006C4FE5" w:rsidTr="00F747A7">
        <w:tc>
          <w:tcPr>
            <w:tcW w:w="8251" w:type="dxa"/>
          </w:tcPr>
          <w:p w:rsidR="00F747A7" w:rsidRPr="006C4FE5" w:rsidRDefault="00F747A7" w:rsidP="001C4C17">
            <w:pPr>
              <w:pStyle w:val="Texto"/>
              <w:spacing w:after="0" w:line="240" w:lineRule="auto"/>
              <w:ind w:firstLine="0"/>
              <w:rPr>
                <w:rFonts w:ascii="Times New Roman" w:hAnsi="Times New Roman" w:cs="Times New Roman"/>
                <w:sz w:val="26"/>
                <w:szCs w:val="26"/>
              </w:rPr>
            </w:pPr>
            <w:r w:rsidRPr="006C4FE5">
              <w:rPr>
                <w:rFonts w:ascii="Times New Roman" w:hAnsi="Times New Roman" w:cs="Times New Roman"/>
                <w:sz w:val="26"/>
                <w:szCs w:val="26"/>
              </w:rPr>
              <w:t xml:space="preserve">Al pie del balance general se deberán presentar situaciones o eventos que de acuerdo a la definición de activos, pasivos y capital contable antes mencionada, no deban incluirse dentro de dichos conceptos en el balance general de las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ntidades, pero que proporcionen información sobre alguno de los siguientes eventos:</w:t>
            </w:r>
          </w:p>
          <w:p w:rsidR="007A17BB" w:rsidRPr="006C4FE5" w:rsidRDefault="007A17BB" w:rsidP="001C4C17">
            <w:pPr>
              <w:pStyle w:val="Texto"/>
              <w:spacing w:after="0" w:line="240" w:lineRule="auto"/>
              <w:ind w:firstLine="0"/>
              <w:rPr>
                <w:rFonts w:ascii="Times New Roman" w:hAnsi="Times New Roman" w:cs="Times New Roman"/>
                <w:sz w:val="26"/>
                <w:szCs w:val="26"/>
              </w:rPr>
            </w:pPr>
          </w:p>
          <w:p w:rsidR="001F7907" w:rsidRPr="006C4FE5" w:rsidRDefault="001F7907" w:rsidP="00647D3C">
            <w:pPr>
              <w:pStyle w:val="Texto"/>
              <w:numPr>
                <w:ilvl w:val="1"/>
                <w:numId w:val="141"/>
              </w:numPr>
              <w:spacing w:after="0" w:line="240" w:lineRule="auto"/>
              <w:ind w:left="282" w:hanging="284"/>
              <w:rPr>
                <w:rFonts w:ascii="Times New Roman" w:hAnsi="Times New Roman" w:cs="Times New Roman"/>
                <w:sz w:val="26"/>
                <w:szCs w:val="26"/>
              </w:rPr>
            </w:pPr>
            <w:r w:rsidRPr="006C4FE5">
              <w:rPr>
                <w:rFonts w:ascii="Times New Roman" w:hAnsi="Times New Roman" w:cs="Times New Roman"/>
                <w:sz w:val="26"/>
                <w:szCs w:val="26"/>
              </w:rPr>
              <w:t>avales otorgados;</w:t>
            </w:r>
          </w:p>
          <w:p w:rsidR="00F747A7" w:rsidRPr="006C4FE5" w:rsidRDefault="00F747A7" w:rsidP="00647D3C">
            <w:pPr>
              <w:pStyle w:val="Texto"/>
              <w:numPr>
                <w:ilvl w:val="1"/>
                <w:numId w:val="141"/>
              </w:numPr>
              <w:spacing w:after="0" w:line="240" w:lineRule="auto"/>
              <w:ind w:left="282" w:hanging="284"/>
              <w:rPr>
                <w:rFonts w:ascii="Times New Roman" w:hAnsi="Times New Roman" w:cs="Times New Roman"/>
                <w:sz w:val="26"/>
                <w:szCs w:val="26"/>
              </w:rPr>
            </w:pPr>
            <w:r w:rsidRPr="006C4FE5">
              <w:rPr>
                <w:rFonts w:ascii="Times New Roman" w:hAnsi="Times New Roman" w:cs="Times New Roman"/>
                <w:sz w:val="26"/>
                <w:szCs w:val="26"/>
              </w:rPr>
              <w:t>activos y pasivos contingentes de conformidad con el Boletín C-9 “Pasivos, provisiones, activos y pasivos contingentes y compromisos” de las NIF;</w:t>
            </w:r>
          </w:p>
          <w:p w:rsidR="00F747A7" w:rsidRPr="006C4FE5" w:rsidRDefault="00F747A7" w:rsidP="00647D3C">
            <w:pPr>
              <w:pStyle w:val="Texto"/>
              <w:numPr>
                <w:ilvl w:val="1"/>
                <w:numId w:val="141"/>
              </w:numPr>
              <w:spacing w:after="0" w:line="240" w:lineRule="auto"/>
              <w:ind w:left="282" w:hanging="284"/>
              <w:rPr>
                <w:rFonts w:ascii="Times New Roman" w:hAnsi="Times New Roman" w:cs="Times New Roman"/>
                <w:sz w:val="26"/>
                <w:szCs w:val="26"/>
              </w:rPr>
            </w:pPr>
            <w:r w:rsidRPr="006C4FE5">
              <w:rPr>
                <w:rFonts w:ascii="Times New Roman" w:hAnsi="Times New Roman" w:cs="Times New Roman"/>
                <w:sz w:val="26"/>
                <w:szCs w:val="26"/>
              </w:rPr>
              <w:t>compromisos crediticios, tales como créditos irrevocables y líneas de crédito otorgadas no utilizadas;</w:t>
            </w:r>
          </w:p>
          <w:p w:rsidR="00D27982" w:rsidRPr="006C4FE5" w:rsidRDefault="00975F7C" w:rsidP="009D1AA5">
            <w:pPr>
              <w:pStyle w:val="Texto"/>
              <w:numPr>
                <w:ilvl w:val="1"/>
                <w:numId w:val="141"/>
              </w:numPr>
              <w:pBdr>
                <w:between w:val="double" w:sz="6" w:space="1" w:color="auto"/>
              </w:pBdr>
              <w:tabs>
                <w:tab w:val="center" w:pos="707"/>
                <w:tab w:val="right" w:pos="8582"/>
              </w:tabs>
              <w:spacing w:after="0" w:line="240" w:lineRule="auto"/>
              <w:ind w:left="282" w:right="288" w:hanging="282"/>
              <w:rPr>
                <w:rFonts w:ascii="Times New Roman" w:hAnsi="Times New Roman" w:cs="Times New Roman"/>
                <w:sz w:val="26"/>
                <w:szCs w:val="26"/>
              </w:rPr>
            </w:pPr>
            <w:r w:rsidRPr="006C4FE5">
              <w:rPr>
                <w:rFonts w:ascii="Times New Roman" w:hAnsi="Times New Roman" w:cs="Times New Roman"/>
                <w:sz w:val="26"/>
                <w:szCs w:val="26"/>
              </w:rPr>
              <w:t xml:space="preserve">bienes en </w:t>
            </w:r>
            <w:r w:rsidR="0038204C" w:rsidRPr="006C4FE5">
              <w:rPr>
                <w:rFonts w:ascii="Times New Roman" w:hAnsi="Times New Roman" w:cs="Times New Roman"/>
                <w:sz w:val="26"/>
                <w:szCs w:val="26"/>
              </w:rPr>
              <w:t xml:space="preserve">fideicomiso o </w:t>
            </w:r>
            <w:r w:rsidRPr="006C4FE5">
              <w:rPr>
                <w:rFonts w:ascii="Times New Roman" w:hAnsi="Times New Roman" w:cs="Times New Roman"/>
                <w:sz w:val="26"/>
                <w:szCs w:val="26"/>
              </w:rPr>
              <w:t>mandato;</w:t>
            </w:r>
          </w:p>
          <w:p w:rsidR="00516FAA" w:rsidRPr="006C4FE5" w:rsidRDefault="00516FAA" w:rsidP="00ED315F">
            <w:pPr>
              <w:pStyle w:val="Texto"/>
              <w:numPr>
                <w:ilvl w:val="1"/>
                <w:numId w:val="141"/>
              </w:numPr>
              <w:tabs>
                <w:tab w:val="center" w:pos="707"/>
                <w:tab w:val="right" w:pos="8582"/>
              </w:tabs>
              <w:spacing w:after="0" w:line="240" w:lineRule="auto"/>
              <w:ind w:left="282" w:right="288" w:hanging="282"/>
              <w:rPr>
                <w:rFonts w:ascii="Times New Roman" w:hAnsi="Times New Roman" w:cs="Times New Roman"/>
                <w:sz w:val="26"/>
                <w:szCs w:val="26"/>
              </w:rPr>
            </w:pPr>
            <w:r w:rsidRPr="006C4FE5">
              <w:rPr>
                <w:rFonts w:ascii="Times New Roman" w:hAnsi="Times New Roman" w:cs="Times New Roman"/>
                <w:sz w:val="26"/>
                <w:szCs w:val="26"/>
              </w:rPr>
              <w:t>bienes en custodia o en administración;</w:t>
            </w:r>
          </w:p>
          <w:p w:rsidR="00333E41" w:rsidRPr="006C4FE5" w:rsidRDefault="00975F7C" w:rsidP="00ED315F">
            <w:pPr>
              <w:pStyle w:val="Texto"/>
              <w:numPr>
                <w:ilvl w:val="1"/>
                <w:numId w:val="141"/>
              </w:numPr>
              <w:tabs>
                <w:tab w:val="center" w:pos="707"/>
                <w:tab w:val="right" w:pos="8582"/>
              </w:tabs>
              <w:spacing w:after="0" w:line="240" w:lineRule="auto"/>
              <w:ind w:left="282" w:right="288" w:hanging="282"/>
              <w:rPr>
                <w:rFonts w:ascii="Times New Roman" w:hAnsi="Times New Roman" w:cs="Times New Roman"/>
                <w:sz w:val="26"/>
                <w:szCs w:val="26"/>
              </w:rPr>
            </w:pPr>
            <w:r w:rsidRPr="006C4FE5">
              <w:rPr>
                <w:rFonts w:ascii="Times New Roman" w:hAnsi="Times New Roman" w:cs="Times New Roman"/>
                <w:sz w:val="26"/>
                <w:szCs w:val="26"/>
              </w:rPr>
              <w:t>colaterales recibidos por la entidad</w:t>
            </w:r>
            <w:r w:rsidR="00064D97" w:rsidRPr="006C4FE5">
              <w:rPr>
                <w:rFonts w:ascii="Times New Roman" w:hAnsi="Times New Roman" w:cs="Times New Roman"/>
                <w:sz w:val="26"/>
                <w:szCs w:val="26"/>
              </w:rPr>
              <w:t>;</w:t>
            </w:r>
          </w:p>
          <w:p w:rsidR="002578B1" w:rsidRPr="006C4FE5" w:rsidRDefault="00864E55" w:rsidP="00ED315F">
            <w:pPr>
              <w:pStyle w:val="Texto"/>
              <w:numPr>
                <w:ilvl w:val="1"/>
                <w:numId w:val="141"/>
              </w:numPr>
              <w:tabs>
                <w:tab w:val="center" w:pos="707"/>
                <w:tab w:val="right" w:pos="8582"/>
              </w:tabs>
              <w:spacing w:after="0" w:line="240" w:lineRule="auto"/>
              <w:ind w:left="282" w:right="288" w:hanging="282"/>
              <w:rPr>
                <w:rFonts w:ascii="Times New Roman" w:hAnsi="Times New Roman" w:cs="Times New Roman"/>
                <w:sz w:val="26"/>
                <w:szCs w:val="26"/>
              </w:rPr>
            </w:pPr>
            <w:r w:rsidRPr="006C4FE5">
              <w:rPr>
                <w:rFonts w:ascii="Times New Roman" w:hAnsi="Times New Roman" w:cs="Times New Roman"/>
                <w:sz w:val="26"/>
                <w:szCs w:val="26"/>
              </w:rPr>
              <w:t>colaterales recibidos y vendidos por la entidad</w:t>
            </w:r>
            <w:r w:rsidR="000375F2" w:rsidRPr="006C4FE5">
              <w:rPr>
                <w:rFonts w:ascii="Times New Roman" w:hAnsi="Times New Roman" w:cs="Times New Roman"/>
                <w:sz w:val="26"/>
                <w:szCs w:val="26"/>
              </w:rPr>
              <w:t>;</w:t>
            </w:r>
          </w:p>
          <w:p w:rsidR="00D27982" w:rsidRPr="006C4FE5" w:rsidRDefault="00F747A7" w:rsidP="001C4C17">
            <w:pPr>
              <w:pStyle w:val="Texto"/>
              <w:numPr>
                <w:ilvl w:val="1"/>
                <w:numId w:val="141"/>
              </w:numPr>
              <w:spacing w:after="0" w:line="240" w:lineRule="auto"/>
              <w:ind w:left="282" w:hanging="282"/>
              <w:rPr>
                <w:rFonts w:ascii="Times New Roman" w:hAnsi="Times New Roman" w:cs="Times New Roman"/>
                <w:sz w:val="26"/>
                <w:szCs w:val="26"/>
              </w:rPr>
            </w:pPr>
            <w:r w:rsidRPr="006C4FE5">
              <w:rPr>
                <w:rFonts w:ascii="Times New Roman" w:hAnsi="Times New Roman" w:cs="Times New Roman"/>
                <w:sz w:val="26"/>
                <w:szCs w:val="26"/>
              </w:rPr>
              <w:t>montos que complementen las cifras contenidas en el balance general, y</w:t>
            </w:r>
          </w:p>
          <w:p w:rsidR="004C329D" w:rsidRPr="006C4FE5" w:rsidRDefault="00F747A7">
            <w:pPr>
              <w:pStyle w:val="Texto"/>
              <w:numPr>
                <w:ilvl w:val="1"/>
                <w:numId w:val="141"/>
              </w:numPr>
              <w:spacing w:after="0" w:line="240" w:lineRule="auto"/>
              <w:ind w:left="282" w:hanging="282"/>
              <w:rPr>
                <w:rFonts w:ascii="Times New Roman" w:hAnsi="Times New Roman" w:cs="Times New Roman"/>
                <w:sz w:val="26"/>
                <w:szCs w:val="26"/>
              </w:rPr>
            </w:pPr>
            <w:r w:rsidRPr="006C4FE5">
              <w:rPr>
                <w:rFonts w:ascii="Times New Roman" w:hAnsi="Times New Roman" w:cs="Times New Roman"/>
                <w:sz w:val="26"/>
                <w:szCs w:val="26"/>
              </w:rPr>
              <w:t xml:space="preserve">otras cuentas que la </w:t>
            </w:r>
            <w:r w:rsidR="00A038A5" w:rsidRPr="006C4FE5">
              <w:rPr>
                <w:rFonts w:ascii="Times New Roman" w:hAnsi="Times New Roman" w:cs="Times New Roman"/>
                <w:sz w:val="26"/>
                <w:szCs w:val="26"/>
              </w:rPr>
              <w:t>e</w:t>
            </w:r>
            <w:r w:rsidRPr="006C4FE5">
              <w:rPr>
                <w:rFonts w:ascii="Times New Roman" w:hAnsi="Times New Roman" w:cs="Times New Roman"/>
                <w:sz w:val="26"/>
                <w:szCs w:val="26"/>
              </w:rPr>
              <w:t xml:space="preserve">ntidad considere necesarias para facilitar el registro contable o para cumplir con </w:t>
            </w:r>
            <w:r w:rsidR="00A60B26" w:rsidRPr="006C4FE5">
              <w:rPr>
                <w:rFonts w:ascii="Times New Roman" w:hAnsi="Times New Roman" w:cs="Times New Roman"/>
                <w:sz w:val="26"/>
                <w:szCs w:val="26"/>
              </w:rPr>
              <w:t xml:space="preserve">las </w:t>
            </w:r>
            <w:r w:rsidRPr="006C4FE5">
              <w:rPr>
                <w:rFonts w:ascii="Times New Roman" w:hAnsi="Times New Roman" w:cs="Times New Roman"/>
                <w:sz w:val="26"/>
                <w:szCs w:val="26"/>
              </w:rPr>
              <w:t>disposiciones legales</w:t>
            </w:r>
            <w:r w:rsidR="00F0204F" w:rsidRPr="006C4FE5">
              <w:rPr>
                <w:rFonts w:ascii="Times New Roman" w:hAnsi="Times New Roman" w:cs="Times New Roman"/>
                <w:sz w:val="26"/>
                <w:szCs w:val="26"/>
              </w:rPr>
              <w:t xml:space="preserve"> aplicables</w:t>
            </w:r>
            <w:r w:rsidRPr="006C4FE5">
              <w:rPr>
                <w:rFonts w:ascii="Times New Roman" w:hAnsi="Times New Roman" w:cs="Times New Roman"/>
                <w:sz w:val="26"/>
                <w:szCs w:val="26"/>
              </w:rPr>
              <w:t>.</w:t>
            </w:r>
          </w:p>
        </w:tc>
        <w:tc>
          <w:tcPr>
            <w:tcW w:w="1031" w:type="dxa"/>
          </w:tcPr>
          <w:p w:rsidR="00F747A7" w:rsidRPr="006C4FE5" w:rsidRDefault="00F747A7" w:rsidP="00F747A7">
            <w:pPr>
              <w:pStyle w:val="Texto"/>
              <w:numPr>
                <w:ilvl w:val="0"/>
                <w:numId w:val="125"/>
              </w:numPr>
              <w:spacing w:line="224" w:lineRule="exact"/>
              <w:jc w:val="center"/>
              <w:rPr>
                <w:rFonts w:ascii="Times New Roman" w:hAnsi="Times New Roman" w:cs="Times New Roman"/>
                <w:sz w:val="20"/>
              </w:rPr>
            </w:pPr>
          </w:p>
        </w:tc>
      </w:tr>
    </w:tbl>
    <w:p w:rsidR="009871B3" w:rsidRPr="006C4FE5" w:rsidRDefault="009871B3" w:rsidP="00F747A7">
      <w:pPr>
        <w:pStyle w:val="Texto"/>
        <w:rPr>
          <w:rFonts w:ascii="Times New Roman" w:hAnsi="Times New Roman" w:cs="Times New Roman"/>
          <w:sz w:val="26"/>
          <w:szCs w:val="26"/>
        </w:rPr>
      </w:pPr>
    </w:p>
    <w:p w:rsidR="009871B3" w:rsidRPr="006C4FE5" w:rsidRDefault="009871B3">
      <w:pPr>
        <w:rPr>
          <w:rFonts w:eastAsia="Times New Roman"/>
          <w:sz w:val="26"/>
          <w:szCs w:val="26"/>
          <w:lang w:eastAsia="es-ES"/>
        </w:rPr>
      </w:pPr>
      <w:r w:rsidRPr="006C4FE5">
        <w:rPr>
          <w:sz w:val="26"/>
          <w:szCs w:val="26"/>
        </w:rPr>
        <w:br w:type="page"/>
      </w:r>
    </w:p>
    <w:p w:rsidR="009871B3" w:rsidRPr="006C4FE5" w:rsidRDefault="009871B3" w:rsidP="009871B3">
      <w:pPr>
        <w:jc w:val="center"/>
        <w:rPr>
          <w:b/>
          <w:sz w:val="12"/>
          <w:szCs w:val="26"/>
        </w:rPr>
      </w:pPr>
      <w:r w:rsidRPr="006C4FE5">
        <w:rPr>
          <w:b/>
          <w:sz w:val="12"/>
          <w:szCs w:val="26"/>
        </w:rPr>
        <w:lastRenderedPageBreak/>
        <w:t xml:space="preserve">NOMBRE DE LA </w:t>
      </w:r>
      <w:r w:rsidR="00AE64CE" w:rsidRPr="006C4FE5">
        <w:rPr>
          <w:b/>
          <w:sz w:val="12"/>
          <w:szCs w:val="26"/>
        </w:rPr>
        <w:t>ENTIDAD</w:t>
      </w:r>
    </w:p>
    <w:p w:rsidR="00F442B8" w:rsidRPr="006C4FE5" w:rsidRDefault="00F442B8" w:rsidP="00F442B8">
      <w:pPr>
        <w:jc w:val="center"/>
        <w:rPr>
          <w:sz w:val="12"/>
          <w:szCs w:val="26"/>
        </w:rPr>
      </w:pPr>
      <w:r w:rsidRPr="006C4FE5">
        <w:rPr>
          <w:sz w:val="12"/>
          <w:szCs w:val="26"/>
        </w:rPr>
        <w:t>NIVEL DE OPERACIONES CORRESPONDIENTE</w:t>
      </w:r>
    </w:p>
    <w:p w:rsidR="009871B3" w:rsidRPr="006C4FE5" w:rsidRDefault="009871B3" w:rsidP="009871B3">
      <w:pPr>
        <w:jc w:val="center"/>
        <w:rPr>
          <w:sz w:val="12"/>
          <w:szCs w:val="26"/>
        </w:rPr>
      </w:pPr>
      <w:r w:rsidRPr="006C4FE5">
        <w:rPr>
          <w:sz w:val="12"/>
          <w:szCs w:val="26"/>
        </w:rPr>
        <w:t>DOMICILIO</w:t>
      </w:r>
    </w:p>
    <w:p w:rsidR="009871B3" w:rsidRPr="006C4FE5" w:rsidRDefault="009871B3" w:rsidP="009871B3">
      <w:pPr>
        <w:spacing w:after="80"/>
        <w:jc w:val="center"/>
        <w:rPr>
          <w:b/>
          <w:sz w:val="12"/>
          <w:szCs w:val="26"/>
        </w:rPr>
      </w:pPr>
      <w:r w:rsidRPr="006C4FE5">
        <w:rPr>
          <w:b/>
          <w:sz w:val="12"/>
          <w:szCs w:val="26"/>
        </w:rPr>
        <w:t>BALANCE GENERAL AL ____ DE ____________ DE ______</w:t>
      </w:r>
    </w:p>
    <w:p w:rsidR="005E29CF" w:rsidRPr="006C4FE5" w:rsidRDefault="009871B3" w:rsidP="005E29CF">
      <w:pPr>
        <w:jc w:val="center"/>
        <w:rPr>
          <w:sz w:val="12"/>
          <w:szCs w:val="26"/>
        </w:rPr>
      </w:pPr>
      <w:r w:rsidRPr="006C4FE5">
        <w:rPr>
          <w:sz w:val="12"/>
          <w:szCs w:val="26"/>
        </w:rPr>
        <w:t xml:space="preserve">EXPRESADOS EN MONEDA DE PODER ADQUISITIVO </w:t>
      </w:r>
      <w:r w:rsidR="00F442B8" w:rsidRPr="006C4FE5">
        <w:rPr>
          <w:sz w:val="12"/>
          <w:szCs w:val="26"/>
        </w:rPr>
        <w:t xml:space="preserve">DE _______________ DE ______ </w:t>
      </w:r>
      <w:r w:rsidR="007F026B" w:rsidRPr="006C4FE5">
        <w:rPr>
          <w:sz w:val="12"/>
          <w:szCs w:val="26"/>
          <w:vertAlign w:val="superscript"/>
        </w:rPr>
        <w:t>1</w:t>
      </w:r>
    </w:p>
    <w:p w:rsidR="009871B3" w:rsidRPr="006C4FE5" w:rsidRDefault="005E29CF" w:rsidP="005E29CF">
      <w:pPr>
        <w:jc w:val="center"/>
        <w:rPr>
          <w:sz w:val="12"/>
          <w:szCs w:val="26"/>
        </w:rPr>
      </w:pPr>
      <w:r w:rsidRPr="006C4FE5">
        <w:rPr>
          <w:sz w:val="12"/>
          <w:szCs w:val="26"/>
        </w:rPr>
        <w:t xml:space="preserve"> </w:t>
      </w:r>
      <w:r w:rsidR="009871B3" w:rsidRPr="006C4FE5">
        <w:rPr>
          <w:sz w:val="12"/>
          <w:szCs w:val="26"/>
        </w:rPr>
        <w:t>(Cifras en miles de pesos)</w:t>
      </w:r>
    </w:p>
    <w:tbl>
      <w:tblPr>
        <w:tblStyle w:val="Tablaconcuadrcula"/>
        <w:tblW w:w="11117"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1"/>
        <w:gridCol w:w="361"/>
        <w:gridCol w:w="610"/>
        <w:gridCol w:w="599"/>
        <w:gridCol w:w="235"/>
        <w:gridCol w:w="3445"/>
        <w:gridCol w:w="478"/>
        <w:gridCol w:w="771"/>
        <w:gridCol w:w="627"/>
      </w:tblGrid>
      <w:tr w:rsidR="00FD2ED5" w:rsidRPr="006C4FE5" w:rsidTr="00C9313B">
        <w:tc>
          <w:tcPr>
            <w:tcW w:w="3991" w:type="dxa"/>
          </w:tcPr>
          <w:p w:rsidR="00FD2ED5" w:rsidRPr="006C4FE5" w:rsidRDefault="00FD2ED5" w:rsidP="00C9313B">
            <w:pPr>
              <w:rPr>
                <w:b/>
                <w:sz w:val="12"/>
                <w:szCs w:val="26"/>
              </w:rPr>
            </w:pPr>
          </w:p>
        </w:tc>
        <w:tc>
          <w:tcPr>
            <w:tcW w:w="361" w:type="dxa"/>
          </w:tcPr>
          <w:p w:rsidR="00FD2ED5" w:rsidRPr="006C4FE5" w:rsidRDefault="00FD2ED5" w:rsidP="00C9313B">
            <w:pPr>
              <w:rPr>
                <w:b/>
                <w:sz w:val="12"/>
                <w:szCs w:val="26"/>
              </w:rPr>
            </w:pPr>
          </w:p>
        </w:tc>
        <w:tc>
          <w:tcPr>
            <w:tcW w:w="610" w:type="dxa"/>
          </w:tcPr>
          <w:p w:rsidR="00FD2ED5" w:rsidRPr="006C4FE5" w:rsidRDefault="00FD2ED5" w:rsidP="00C9313B">
            <w:pPr>
              <w:rPr>
                <w:b/>
                <w:sz w:val="12"/>
                <w:szCs w:val="26"/>
              </w:rPr>
            </w:pPr>
          </w:p>
        </w:tc>
        <w:tc>
          <w:tcPr>
            <w:tcW w:w="599" w:type="dxa"/>
          </w:tcPr>
          <w:p w:rsidR="00FD2ED5" w:rsidRPr="006C4FE5" w:rsidRDefault="00FD2ED5" w:rsidP="00C9313B">
            <w:pPr>
              <w:rPr>
                <w:b/>
                <w:sz w:val="12"/>
                <w:szCs w:val="26"/>
              </w:rPr>
            </w:pPr>
          </w:p>
        </w:tc>
        <w:tc>
          <w:tcPr>
            <w:tcW w:w="235" w:type="dxa"/>
          </w:tcPr>
          <w:p w:rsidR="00FD2ED5" w:rsidRPr="006C4FE5" w:rsidRDefault="00FD2ED5" w:rsidP="00C9313B">
            <w:pPr>
              <w:rPr>
                <w:b/>
                <w:sz w:val="12"/>
                <w:szCs w:val="26"/>
              </w:rPr>
            </w:pPr>
          </w:p>
        </w:tc>
        <w:tc>
          <w:tcPr>
            <w:tcW w:w="3445" w:type="dxa"/>
          </w:tcPr>
          <w:p w:rsidR="00FD2ED5" w:rsidRPr="006C4FE5" w:rsidRDefault="00FD2ED5" w:rsidP="00C9313B">
            <w:pPr>
              <w:rPr>
                <w:b/>
                <w:sz w:val="12"/>
                <w:szCs w:val="26"/>
              </w:rPr>
            </w:pPr>
          </w:p>
        </w:tc>
        <w:tc>
          <w:tcPr>
            <w:tcW w:w="478" w:type="dxa"/>
          </w:tcPr>
          <w:p w:rsidR="00FD2ED5" w:rsidRPr="006C4FE5" w:rsidRDefault="00FD2ED5" w:rsidP="00C9313B">
            <w:pPr>
              <w:tabs>
                <w:tab w:val="left" w:pos="248"/>
              </w:tabs>
              <w:rPr>
                <w:b/>
                <w:sz w:val="12"/>
                <w:szCs w:val="26"/>
              </w:rPr>
            </w:pPr>
          </w:p>
        </w:tc>
        <w:tc>
          <w:tcPr>
            <w:tcW w:w="771" w:type="dxa"/>
          </w:tcPr>
          <w:p w:rsidR="00FD2ED5" w:rsidRPr="006C4FE5" w:rsidRDefault="00FD2ED5" w:rsidP="00C9313B">
            <w:pPr>
              <w:rPr>
                <w:b/>
                <w:sz w:val="12"/>
                <w:szCs w:val="26"/>
              </w:rPr>
            </w:pPr>
          </w:p>
        </w:tc>
        <w:tc>
          <w:tcPr>
            <w:tcW w:w="627" w:type="dxa"/>
          </w:tcPr>
          <w:p w:rsidR="00FD2ED5" w:rsidRPr="006C4FE5" w:rsidRDefault="00FD2ED5" w:rsidP="00C9313B">
            <w:pPr>
              <w:rPr>
                <w:b/>
                <w:sz w:val="12"/>
                <w:szCs w:val="26"/>
              </w:rPr>
            </w:pPr>
          </w:p>
        </w:tc>
      </w:tr>
      <w:tr w:rsidR="00FD2ED5" w:rsidRPr="006C4FE5" w:rsidTr="00C9313B">
        <w:tc>
          <w:tcPr>
            <w:tcW w:w="3991" w:type="dxa"/>
          </w:tcPr>
          <w:p w:rsidR="00FD2ED5" w:rsidRPr="006C4FE5" w:rsidRDefault="00FD2ED5" w:rsidP="00FC1F47">
            <w:pPr>
              <w:ind w:firstLine="33"/>
              <w:jc w:val="center"/>
              <w:rPr>
                <w:b/>
                <w:sz w:val="12"/>
                <w:szCs w:val="26"/>
              </w:rPr>
            </w:pPr>
            <w:r w:rsidRPr="006C4FE5">
              <w:rPr>
                <w:b/>
                <w:sz w:val="12"/>
                <w:szCs w:val="26"/>
              </w:rPr>
              <w:t>ACTIVO</w:t>
            </w:r>
          </w:p>
        </w:tc>
        <w:tc>
          <w:tcPr>
            <w:tcW w:w="361" w:type="dxa"/>
          </w:tcPr>
          <w:p w:rsidR="00FD2ED5" w:rsidRPr="006C4FE5" w:rsidRDefault="00FD2ED5" w:rsidP="00C9313B">
            <w:pPr>
              <w:rPr>
                <w:b/>
                <w:sz w:val="12"/>
                <w:szCs w:val="26"/>
              </w:rPr>
            </w:pPr>
          </w:p>
        </w:tc>
        <w:tc>
          <w:tcPr>
            <w:tcW w:w="610" w:type="dxa"/>
          </w:tcPr>
          <w:p w:rsidR="00FD2ED5" w:rsidRPr="006C4FE5" w:rsidRDefault="00FD2ED5" w:rsidP="00C9313B">
            <w:pPr>
              <w:rPr>
                <w:b/>
                <w:sz w:val="12"/>
                <w:szCs w:val="26"/>
              </w:rPr>
            </w:pPr>
          </w:p>
        </w:tc>
        <w:tc>
          <w:tcPr>
            <w:tcW w:w="599" w:type="dxa"/>
          </w:tcPr>
          <w:p w:rsidR="00FD2ED5" w:rsidRPr="006C4FE5" w:rsidRDefault="00FD2ED5" w:rsidP="00C9313B">
            <w:pPr>
              <w:rPr>
                <w:b/>
                <w:sz w:val="12"/>
                <w:szCs w:val="26"/>
              </w:rPr>
            </w:pPr>
          </w:p>
        </w:tc>
        <w:tc>
          <w:tcPr>
            <w:tcW w:w="235" w:type="dxa"/>
          </w:tcPr>
          <w:p w:rsidR="00FD2ED5" w:rsidRPr="006C4FE5" w:rsidRDefault="00FD2ED5" w:rsidP="00C9313B">
            <w:pPr>
              <w:rPr>
                <w:b/>
                <w:sz w:val="12"/>
                <w:szCs w:val="26"/>
              </w:rPr>
            </w:pPr>
          </w:p>
        </w:tc>
        <w:tc>
          <w:tcPr>
            <w:tcW w:w="3445" w:type="dxa"/>
          </w:tcPr>
          <w:p w:rsidR="00FD2ED5" w:rsidRPr="006C4FE5" w:rsidRDefault="00FD2ED5" w:rsidP="00FC1F47">
            <w:pPr>
              <w:jc w:val="center"/>
              <w:rPr>
                <w:b/>
                <w:sz w:val="12"/>
                <w:szCs w:val="26"/>
              </w:rPr>
            </w:pPr>
            <w:r w:rsidRPr="006C4FE5">
              <w:rPr>
                <w:b/>
                <w:sz w:val="12"/>
                <w:szCs w:val="26"/>
              </w:rPr>
              <w:t>PASIVO Y CAPITAL</w:t>
            </w:r>
          </w:p>
        </w:tc>
        <w:tc>
          <w:tcPr>
            <w:tcW w:w="478" w:type="dxa"/>
          </w:tcPr>
          <w:p w:rsidR="00FD2ED5" w:rsidRPr="006C4FE5" w:rsidRDefault="00FD2ED5" w:rsidP="00C9313B">
            <w:pPr>
              <w:tabs>
                <w:tab w:val="left" w:pos="248"/>
              </w:tabs>
              <w:rPr>
                <w:b/>
                <w:sz w:val="12"/>
                <w:szCs w:val="26"/>
              </w:rPr>
            </w:pPr>
          </w:p>
        </w:tc>
        <w:tc>
          <w:tcPr>
            <w:tcW w:w="771" w:type="dxa"/>
          </w:tcPr>
          <w:p w:rsidR="00FD2ED5" w:rsidRPr="006C4FE5" w:rsidRDefault="00FD2ED5" w:rsidP="00C9313B">
            <w:pPr>
              <w:rPr>
                <w:b/>
                <w:sz w:val="12"/>
                <w:szCs w:val="26"/>
              </w:rPr>
            </w:pPr>
          </w:p>
        </w:tc>
        <w:tc>
          <w:tcPr>
            <w:tcW w:w="627" w:type="dxa"/>
          </w:tcPr>
          <w:p w:rsidR="00FD2ED5" w:rsidRPr="006C4FE5" w:rsidRDefault="00FD2ED5" w:rsidP="00C9313B">
            <w:pPr>
              <w:rPr>
                <w:b/>
                <w:sz w:val="12"/>
                <w:szCs w:val="26"/>
              </w:rPr>
            </w:pPr>
          </w:p>
        </w:tc>
      </w:tr>
      <w:tr w:rsidR="009871B3" w:rsidRPr="006C4FE5" w:rsidTr="00C9313B">
        <w:tc>
          <w:tcPr>
            <w:tcW w:w="3991" w:type="dxa"/>
          </w:tcPr>
          <w:p w:rsidR="009871B3" w:rsidRPr="006C4FE5" w:rsidRDefault="009871B3" w:rsidP="00C9313B">
            <w:pPr>
              <w:rPr>
                <w:b/>
                <w:sz w:val="12"/>
                <w:szCs w:val="26"/>
              </w:rPr>
            </w:pPr>
          </w:p>
        </w:tc>
        <w:tc>
          <w:tcPr>
            <w:tcW w:w="361" w:type="dxa"/>
          </w:tcPr>
          <w:p w:rsidR="009871B3" w:rsidRPr="006C4FE5" w:rsidRDefault="009871B3" w:rsidP="00C9313B">
            <w:pPr>
              <w:rPr>
                <w:b/>
                <w:sz w:val="12"/>
                <w:szCs w:val="26"/>
              </w:rPr>
            </w:pPr>
          </w:p>
        </w:tc>
        <w:tc>
          <w:tcPr>
            <w:tcW w:w="610" w:type="dxa"/>
          </w:tcPr>
          <w:p w:rsidR="009871B3" w:rsidRPr="006C4FE5" w:rsidRDefault="009871B3" w:rsidP="00C9313B">
            <w:pPr>
              <w:rPr>
                <w:b/>
                <w:sz w:val="12"/>
                <w:szCs w:val="26"/>
              </w:rPr>
            </w:pPr>
          </w:p>
        </w:tc>
        <w:tc>
          <w:tcPr>
            <w:tcW w:w="599" w:type="dxa"/>
          </w:tcPr>
          <w:p w:rsidR="009871B3" w:rsidRPr="006C4FE5" w:rsidRDefault="009871B3" w:rsidP="00C9313B">
            <w:pPr>
              <w:rPr>
                <w:b/>
                <w:sz w:val="12"/>
                <w:szCs w:val="26"/>
              </w:rPr>
            </w:pPr>
          </w:p>
        </w:tc>
        <w:tc>
          <w:tcPr>
            <w:tcW w:w="235" w:type="dxa"/>
          </w:tcPr>
          <w:p w:rsidR="009871B3" w:rsidRPr="006C4FE5" w:rsidRDefault="009871B3" w:rsidP="00C9313B">
            <w:pPr>
              <w:rPr>
                <w:b/>
                <w:sz w:val="12"/>
                <w:szCs w:val="26"/>
              </w:rPr>
            </w:pPr>
          </w:p>
        </w:tc>
        <w:tc>
          <w:tcPr>
            <w:tcW w:w="3445" w:type="dxa"/>
          </w:tcPr>
          <w:p w:rsidR="009871B3" w:rsidRPr="006C4FE5" w:rsidRDefault="009871B3" w:rsidP="00C9313B">
            <w:pPr>
              <w:rPr>
                <w:b/>
                <w:sz w:val="12"/>
                <w:szCs w:val="26"/>
              </w:rPr>
            </w:pPr>
          </w:p>
        </w:tc>
        <w:tc>
          <w:tcPr>
            <w:tcW w:w="478" w:type="dxa"/>
          </w:tcPr>
          <w:p w:rsidR="009871B3" w:rsidRPr="006C4FE5" w:rsidRDefault="009871B3" w:rsidP="00C9313B">
            <w:pPr>
              <w:tabs>
                <w:tab w:val="left" w:pos="248"/>
              </w:tabs>
              <w:rPr>
                <w:b/>
                <w:sz w:val="12"/>
                <w:szCs w:val="26"/>
              </w:rPr>
            </w:pPr>
          </w:p>
        </w:tc>
        <w:tc>
          <w:tcPr>
            <w:tcW w:w="771" w:type="dxa"/>
          </w:tcPr>
          <w:p w:rsidR="009871B3" w:rsidRPr="006C4FE5" w:rsidRDefault="009871B3" w:rsidP="00C9313B">
            <w:pPr>
              <w:rPr>
                <w:b/>
                <w:sz w:val="12"/>
                <w:szCs w:val="26"/>
              </w:rPr>
            </w:pPr>
          </w:p>
        </w:tc>
        <w:tc>
          <w:tcPr>
            <w:tcW w:w="627" w:type="dxa"/>
          </w:tcPr>
          <w:p w:rsidR="009871B3" w:rsidRPr="006C4FE5" w:rsidRDefault="009871B3" w:rsidP="00C9313B">
            <w:pPr>
              <w:rPr>
                <w:b/>
                <w:sz w:val="12"/>
                <w:szCs w:val="26"/>
              </w:rPr>
            </w:pPr>
          </w:p>
        </w:tc>
      </w:tr>
      <w:tr w:rsidR="009871B3" w:rsidRPr="006C4FE5" w:rsidTr="00C9313B">
        <w:tc>
          <w:tcPr>
            <w:tcW w:w="3991" w:type="dxa"/>
          </w:tcPr>
          <w:p w:rsidR="009871B3" w:rsidRPr="006C4FE5" w:rsidRDefault="009871B3" w:rsidP="00C9313B">
            <w:pPr>
              <w:rPr>
                <w:b/>
                <w:sz w:val="12"/>
                <w:szCs w:val="26"/>
              </w:rPr>
            </w:pPr>
            <w:r w:rsidRPr="006C4FE5">
              <w:rPr>
                <w:b/>
                <w:sz w:val="12"/>
                <w:szCs w:val="26"/>
              </w:rPr>
              <w:t>DISPONIBILIDADES</w:t>
            </w:r>
          </w:p>
        </w:tc>
        <w:tc>
          <w:tcPr>
            <w:tcW w:w="361" w:type="dxa"/>
          </w:tcPr>
          <w:p w:rsidR="009871B3" w:rsidRPr="006C4FE5" w:rsidRDefault="009871B3" w:rsidP="00C9313B">
            <w:pPr>
              <w:rPr>
                <w:b/>
                <w:sz w:val="12"/>
                <w:szCs w:val="26"/>
              </w:rPr>
            </w:pPr>
          </w:p>
        </w:tc>
        <w:tc>
          <w:tcPr>
            <w:tcW w:w="610" w:type="dxa"/>
          </w:tcPr>
          <w:p w:rsidR="009871B3" w:rsidRPr="006C4FE5" w:rsidRDefault="009871B3" w:rsidP="00C9313B">
            <w:pPr>
              <w:rPr>
                <w:b/>
                <w:sz w:val="12"/>
                <w:szCs w:val="26"/>
              </w:rPr>
            </w:pPr>
          </w:p>
        </w:tc>
        <w:tc>
          <w:tcPr>
            <w:tcW w:w="599" w:type="dxa"/>
          </w:tcPr>
          <w:p w:rsidR="009871B3" w:rsidRPr="006C4FE5" w:rsidRDefault="009871B3" w:rsidP="00C9313B">
            <w:pPr>
              <w:rPr>
                <w:b/>
                <w:sz w:val="12"/>
                <w:szCs w:val="26"/>
              </w:rPr>
            </w:pPr>
            <w:r w:rsidRPr="006C4FE5">
              <w:rPr>
                <w:b/>
                <w:sz w:val="12"/>
                <w:szCs w:val="26"/>
              </w:rPr>
              <w:t>$</w:t>
            </w:r>
          </w:p>
        </w:tc>
        <w:tc>
          <w:tcPr>
            <w:tcW w:w="235" w:type="dxa"/>
          </w:tcPr>
          <w:p w:rsidR="009871B3" w:rsidRPr="006C4FE5" w:rsidRDefault="009871B3" w:rsidP="00C9313B">
            <w:pPr>
              <w:rPr>
                <w:b/>
                <w:sz w:val="12"/>
                <w:szCs w:val="26"/>
              </w:rPr>
            </w:pPr>
          </w:p>
        </w:tc>
        <w:tc>
          <w:tcPr>
            <w:tcW w:w="3445" w:type="dxa"/>
          </w:tcPr>
          <w:p w:rsidR="009871B3" w:rsidRPr="006C4FE5" w:rsidRDefault="009871B3" w:rsidP="00C9313B">
            <w:pPr>
              <w:rPr>
                <w:b/>
                <w:sz w:val="12"/>
                <w:szCs w:val="26"/>
              </w:rPr>
            </w:pPr>
            <w:r w:rsidRPr="006C4FE5">
              <w:rPr>
                <w:b/>
                <w:sz w:val="12"/>
                <w:szCs w:val="26"/>
              </w:rPr>
              <w:t>CAPTACIÓN TRADICIONAL</w:t>
            </w:r>
          </w:p>
        </w:tc>
        <w:tc>
          <w:tcPr>
            <w:tcW w:w="478" w:type="dxa"/>
          </w:tcPr>
          <w:p w:rsidR="009871B3" w:rsidRPr="006C4FE5" w:rsidRDefault="009871B3" w:rsidP="00C9313B">
            <w:pPr>
              <w:tabs>
                <w:tab w:val="left" w:pos="248"/>
              </w:tabs>
              <w:rPr>
                <w:b/>
                <w:sz w:val="12"/>
                <w:szCs w:val="26"/>
              </w:rPr>
            </w:pPr>
          </w:p>
        </w:tc>
        <w:tc>
          <w:tcPr>
            <w:tcW w:w="771" w:type="dxa"/>
          </w:tcPr>
          <w:p w:rsidR="009871B3" w:rsidRPr="006C4FE5" w:rsidRDefault="009871B3" w:rsidP="00C9313B">
            <w:pPr>
              <w:rPr>
                <w:b/>
                <w:sz w:val="12"/>
                <w:szCs w:val="26"/>
              </w:rPr>
            </w:pPr>
          </w:p>
        </w:tc>
        <w:tc>
          <w:tcPr>
            <w:tcW w:w="627" w:type="dxa"/>
          </w:tcPr>
          <w:p w:rsidR="009871B3" w:rsidRPr="006C4FE5" w:rsidRDefault="009871B3" w:rsidP="00C9313B">
            <w:pPr>
              <w:rPr>
                <w:b/>
                <w:sz w:val="12"/>
                <w:szCs w:val="26"/>
              </w:rPr>
            </w:pPr>
          </w:p>
        </w:tc>
      </w:tr>
      <w:tr w:rsidR="009871B3" w:rsidRPr="006C4FE5" w:rsidTr="00C9313B">
        <w:tc>
          <w:tcPr>
            <w:tcW w:w="3991" w:type="dxa"/>
          </w:tcPr>
          <w:p w:rsidR="009871B3" w:rsidRPr="006C4FE5" w:rsidRDefault="009871B3" w:rsidP="00C9313B">
            <w:pPr>
              <w:rPr>
                <w:b/>
                <w:sz w:val="12"/>
                <w:szCs w:val="26"/>
              </w:rPr>
            </w:pPr>
          </w:p>
        </w:tc>
        <w:tc>
          <w:tcPr>
            <w:tcW w:w="361" w:type="dxa"/>
          </w:tcPr>
          <w:p w:rsidR="009871B3" w:rsidRPr="006C4FE5" w:rsidRDefault="009871B3" w:rsidP="00C9313B">
            <w:pPr>
              <w:rPr>
                <w:b/>
                <w:sz w:val="12"/>
                <w:szCs w:val="26"/>
              </w:rPr>
            </w:pPr>
          </w:p>
        </w:tc>
        <w:tc>
          <w:tcPr>
            <w:tcW w:w="610" w:type="dxa"/>
          </w:tcPr>
          <w:p w:rsidR="009871B3" w:rsidRPr="006C4FE5" w:rsidRDefault="009871B3" w:rsidP="00C9313B">
            <w:pPr>
              <w:rPr>
                <w:b/>
                <w:sz w:val="12"/>
                <w:szCs w:val="26"/>
              </w:rPr>
            </w:pPr>
          </w:p>
        </w:tc>
        <w:tc>
          <w:tcPr>
            <w:tcW w:w="599" w:type="dxa"/>
          </w:tcPr>
          <w:p w:rsidR="009871B3" w:rsidRPr="006C4FE5" w:rsidRDefault="009871B3" w:rsidP="00C9313B">
            <w:pPr>
              <w:rPr>
                <w:b/>
                <w:sz w:val="12"/>
                <w:szCs w:val="26"/>
              </w:rPr>
            </w:pPr>
          </w:p>
        </w:tc>
        <w:tc>
          <w:tcPr>
            <w:tcW w:w="235" w:type="dxa"/>
          </w:tcPr>
          <w:p w:rsidR="009871B3" w:rsidRPr="006C4FE5" w:rsidRDefault="009871B3" w:rsidP="00C9313B">
            <w:pPr>
              <w:rPr>
                <w:b/>
                <w:sz w:val="12"/>
                <w:szCs w:val="26"/>
              </w:rPr>
            </w:pPr>
          </w:p>
        </w:tc>
        <w:tc>
          <w:tcPr>
            <w:tcW w:w="3445" w:type="dxa"/>
          </w:tcPr>
          <w:p w:rsidR="009871B3" w:rsidRPr="006C4FE5" w:rsidRDefault="009871B3" w:rsidP="00C9313B">
            <w:pPr>
              <w:rPr>
                <w:b/>
                <w:sz w:val="12"/>
                <w:szCs w:val="26"/>
              </w:rPr>
            </w:pPr>
            <w:r w:rsidRPr="006C4FE5">
              <w:rPr>
                <w:b/>
                <w:sz w:val="12"/>
                <w:szCs w:val="26"/>
              </w:rPr>
              <w:t>Depósitos de exigibilidad inmediata</w:t>
            </w:r>
          </w:p>
        </w:tc>
        <w:tc>
          <w:tcPr>
            <w:tcW w:w="478" w:type="dxa"/>
          </w:tcPr>
          <w:p w:rsidR="009871B3" w:rsidRPr="006C4FE5" w:rsidRDefault="009871B3" w:rsidP="00C9313B">
            <w:pPr>
              <w:rPr>
                <w:b/>
                <w:sz w:val="12"/>
                <w:szCs w:val="26"/>
              </w:rPr>
            </w:pPr>
          </w:p>
        </w:tc>
        <w:tc>
          <w:tcPr>
            <w:tcW w:w="771" w:type="dxa"/>
          </w:tcPr>
          <w:p w:rsidR="009871B3" w:rsidRPr="006C4FE5" w:rsidRDefault="009871B3" w:rsidP="00C9313B">
            <w:pPr>
              <w:rPr>
                <w:b/>
                <w:sz w:val="12"/>
                <w:szCs w:val="26"/>
              </w:rPr>
            </w:pPr>
            <w:r w:rsidRPr="006C4FE5">
              <w:rPr>
                <w:b/>
                <w:sz w:val="12"/>
                <w:szCs w:val="26"/>
              </w:rPr>
              <w:t>$</w:t>
            </w:r>
          </w:p>
        </w:tc>
        <w:tc>
          <w:tcPr>
            <w:tcW w:w="627" w:type="dxa"/>
          </w:tcPr>
          <w:p w:rsidR="009871B3" w:rsidRPr="006C4FE5" w:rsidRDefault="009871B3" w:rsidP="00C9313B">
            <w:pPr>
              <w:rPr>
                <w:b/>
                <w:sz w:val="12"/>
                <w:szCs w:val="26"/>
              </w:rPr>
            </w:pPr>
          </w:p>
        </w:tc>
      </w:tr>
      <w:tr w:rsidR="009871B3" w:rsidRPr="006C4FE5" w:rsidTr="006C4FE5">
        <w:tc>
          <w:tcPr>
            <w:tcW w:w="3991" w:type="dxa"/>
          </w:tcPr>
          <w:p w:rsidR="009871B3" w:rsidRPr="006C4FE5" w:rsidRDefault="009871B3" w:rsidP="00C9313B">
            <w:pPr>
              <w:rPr>
                <w:b/>
                <w:sz w:val="12"/>
                <w:szCs w:val="26"/>
              </w:rPr>
            </w:pPr>
            <w:r w:rsidRPr="006C4FE5">
              <w:rPr>
                <w:b/>
                <w:sz w:val="12"/>
                <w:szCs w:val="26"/>
              </w:rPr>
              <w:t>INVERSIONES EN VALORES</w:t>
            </w:r>
          </w:p>
        </w:tc>
        <w:tc>
          <w:tcPr>
            <w:tcW w:w="361" w:type="dxa"/>
          </w:tcPr>
          <w:p w:rsidR="009871B3" w:rsidRPr="006C4FE5" w:rsidRDefault="009871B3" w:rsidP="00C9313B">
            <w:pPr>
              <w:rPr>
                <w:b/>
                <w:sz w:val="12"/>
                <w:szCs w:val="26"/>
              </w:rPr>
            </w:pPr>
          </w:p>
        </w:tc>
        <w:tc>
          <w:tcPr>
            <w:tcW w:w="610" w:type="dxa"/>
          </w:tcPr>
          <w:p w:rsidR="009871B3" w:rsidRPr="006C4FE5" w:rsidRDefault="009871B3" w:rsidP="00C9313B">
            <w:pPr>
              <w:rPr>
                <w:b/>
                <w:sz w:val="12"/>
                <w:szCs w:val="26"/>
              </w:rPr>
            </w:pPr>
          </w:p>
        </w:tc>
        <w:tc>
          <w:tcPr>
            <w:tcW w:w="599" w:type="dxa"/>
          </w:tcPr>
          <w:p w:rsidR="009871B3" w:rsidRPr="006C4FE5" w:rsidRDefault="009871B3" w:rsidP="00C9313B">
            <w:pPr>
              <w:rPr>
                <w:b/>
                <w:sz w:val="12"/>
                <w:szCs w:val="26"/>
              </w:rPr>
            </w:pPr>
          </w:p>
        </w:tc>
        <w:tc>
          <w:tcPr>
            <w:tcW w:w="235" w:type="dxa"/>
          </w:tcPr>
          <w:p w:rsidR="009871B3" w:rsidRPr="006C4FE5" w:rsidRDefault="009871B3" w:rsidP="00C9313B">
            <w:pPr>
              <w:rPr>
                <w:b/>
                <w:sz w:val="12"/>
                <w:szCs w:val="26"/>
              </w:rPr>
            </w:pPr>
          </w:p>
        </w:tc>
        <w:tc>
          <w:tcPr>
            <w:tcW w:w="3445" w:type="dxa"/>
          </w:tcPr>
          <w:p w:rsidR="009871B3" w:rsidRPr="006C4FE5" w:rsidRDefault="009871B3" w:rsidP="00C9313B">
            <w:pPr>
              <w:rPr>
                <w:b/>
                <w:sz w:val="12"/>
                <w:szCs w:val="26"/>
              </w:rPr>
            </w:pPr>
            <w:r w:rsidRPr="006C4FE5">
              <w:rPr>
                <w:b/>
                <w:sz w:val="12"/>
                <w:szCs w:val="26"/>
              </w:rPr>
              <w:t>Depósitos a plazo</w:t>
            </w:r>
          </w:p>
        </w:tc>
        <w:tc>
          <w:tcPr>
            <w:tcW w:w="478" w:type="dxa"/>
          </w:tcPr>
          <w:p w:rsidR="009871B3" w:rsidRPr="006C4FE5" w:rsidRDefault="009871B3" w:rsidP="00C9313B">
            <w:pPr>
              <w:rPr>
                <w:b/>
                <w:sz w:val="12"/>
                <w:szCs w:val="26"/>
              </w:rPr>
            </w:pPr>
          </w:p>
        </w:tc>
        <w:tc>
          <w:tcPr>
            <w:tcW w:w="771" w:type="dxa"/>
          </w:tcPr>
          <w:p w:rsidR="009871B3" w:rsidRPr="006C4FE5" w:rsidRDefault="009871B3" w:rsidP="00C9313B">
            <w:pPr>
              <w:rPr>
                <w:b/>
                <w:sz w:val="12"/>
                <w:szCs w:val="26"/>
              </w:rPr>
            </w:pPr>
            <w:r w:rsidRPr="006C4FE5">
              <w:rPr>
                <w:b/>
                <w:sz w:val="12"/>
                <w:szCs w:val="26"/>
              </w:rPr>
              <w:t>“</w:t>
            </w:r>
          </w:p>
        </w:tc>
        <w:tc>
          <w:tcPr>
            <w:tcW w:w="627" w:type="dxa"/>
          </w:tcPr>
          <w:p w:rsidR="009871B3" w:rsidRPr="006C4FE5" w:rsidRDefault="009871B3" w:rsidP="00C9313B">
            <w:pPr>
              <w:rPr>
                <w:b/>
                <w:sz w:val="12"/>
                <w:szCs w:val="26"/>
              </w:rPr>
            </w:pPr>
          </w:p>
        </w:tc>
      </w:tr>
      <w:tr w:rsidR="009871B3" w:rsidRPr="006C4FE5" w:rsidTr="006C4FE5">
        <w:tc>
          <w:tcPr>
            <w:tcW w:w="3991" w:type="dxa"/>
          </w:tcPr>
          <w:p w:rsidR="009871B3" w:rsidRPr="006C4FE5" w:rsidRDefault="009871B3" w:rsidP="00C9313B">
            <w:pPr>
              <w:rPr>
                <w:b/>
                <w:sz w:val="12"/>
                <w:szCs w:val="26"/>
              </w:rPr>
            </w:pPr>
            <w:r w:rsidRPr="006C4FE5">
              <w:rPr>
                <w:b/>
                <w:sz w:val="12"/>
                <w:szCs w:val="26"/>
              </w:rPr>
              <w:t>Títulos para negociar</w:t>
            </w:r>
          </w:p>
        </w:tc>
        <w:tc>
          <w:tcPr>
            <w:tcW w:w="361" w:type="dxa"/>
          </w:tcPr>
          <w:p w:rsidR="009871B3" w:rsidRPr="006C4FE5" w:rsidRDefault="009871B3" w:rsidP="00C9313B">
            <w:pPr>
              <w:rPr>
                <w:b/>
                <w:sz w:val="12"/>
                <w:szCs w:val="26"/>
              </w:rPr>
            </w:pPr>
          </w:p>
        </w:tc>
        <w:tc>
          <w:tcPr>
            <w:tcW w:w="610" w:type="dxa"/>
          </w:tcPr>
          <w:p w:rsidR="009871B3" w:rsidRPr="006C4FE5" w:rsidRDefault="009871B3" w:rsidP="00C9313B">
            <w:pPr>
              <w:rPr>
                <w:b/>
                <w:sz w:val="12"/>
                <w:szCs w:val="26"/>
              </w:rPr>
            </w:pPr>
            <w:r w:rsidRPr="006C4FE5">
              <w:rPr>
                <w:b/>
                <w:sz w:val="12"/>
                <w:szCs w:val="26"/>
              </w:rPr>
              <w:t>$</w:t>
            </w:r>
          </w:p>
        </w:tc>
        <w:tc>
          <w:tcPr>
            <w:tcW w:w="599" w:type="dxa"/>
          </w:tcPr>
          <w:p w:rsidR="009871B3" w:rsidRPr="006C4FE5" w:rsidRDefault="009871B3" w:rsidP="00C9313B">
            <w:pPr>
              <w:rPr>
                <w:b/>
                <w:sz w:val="12"/>
                <w:szCs w:val="26"/>
              </w:rPr>
            </w:pPr>
          </w:p>
        </w:tc>
        <w:tc>
          <w:tcPr>
            <w:tcW w:w="235" w:type="dxa"/>
          </w:tcPr>
          <w:p w:rsidR="009871B3" w:rsidRPr="006C4FE5" w:rsidRDefault="009871B3" w:rsidP="00C9313B">
            <w:pPr>
              <w:rPr>
                <w:b/>
                <w:sz w:val="12"/>
                <w:szCs w:val="26"/>
              </w:rPr>
            </w:pPr>
          </w:p>
        </w:tc>
        <w:tc>
          <w:tcPr>
            <w:tcW w:w="3445" w:type="dxa"/>
          </w:tcPr>
          <w:p w:rsidR="009871B3" w:rsidRPr="006C4FE5" w:rsidRDefault="009871B3" w:rsidP="00C9313B">
            <w:pPr>
              <w:rPr>
                <w:b/>
                <w:sz w:val="12"/>
                <w:szCs w:val="26"/>
              </w:rPr>
            </w:pPr>
            <w:r w:rsidRPr="006C4FE5">
              <w:rPr>
                <w:b/>
                <w:sz w:val="12"/>
                <w:szCs w:val="26"/>
              </w:rPr>
              <w:t>Títulos de crédito emitidos</w:t>
            </w:r>
          </w:p>
        </w:tc>
        <w:tc>
          <w:tcPr>
            <w:tcW w:w="478" w:type="dxa"/>
          </w:tcPr>
          <w:p w:rsidR="009871B3" w:rsidRPr="006C4FE5" w:rsidRDefault="009871B3" w:rsidP="00C9313B">
            <w:pPr>
              <w:rPr>
                <w:b/>
                <w:sz w:val="12"/>
                <w:szCs w:val="26"/>
              </w:rPr>
            </w:pPr>
          </w:p>
        </w:tc>
        <w:tc>
          <w:tcPr>
            <w:tcW w:w="771" w:type="dxa"/>
          </w:tcPr>
          <w:p w:rsidR="009871B3" w:rsidRPr="006C4FE5" w:rsidRDefault="009871B3" w:rsidP="00C9313B">
            <w:pPr>
              <w:rPr>
                <w:b/>
                <w:sz w:val="12"/>
                <w:szCs w:val="26"/>
              </w:rPr>
            </w:pPr>
            <w:r w:rsidRPr="006C4FE5">
              <w:rPr>
                <w:b/>
                <w:sz w:val="12"/>
                <w:szCs w:val="26"/>
              </w:rPr>
              <w:t>“</w:t>
            </w:r>
          </w:p>
        </w:tc>
        <w:tc>
          <w:tcPr>
            <w:tcW w:w="627" w:type="dxa"/>
          </w:tcPr>
          <w:p w:rsidR="009871B3" w:rsidRPr="006C4FE5" w:rsidRDefault="00801F1B" w:rsidP="00C9313B">
            <w:pPr>
              <w:rPr>
                <w:b/>
                <w:sz w:val="12"/>
                <w:szCs w:val="26"/>
              </w:rPr>
            </w:pPr>
            <w:r w:rsidRPr="006C4FE5">
              <w:rPr>
                <w:b/>
                <w:sz w:val="12"/>
                <w:szCs w:val="26"/>
              </w:rPr>
              <w:t>$</w:t>
            </w:r>
          </w:p>
        </w:tc>
      </w:tr>
      <w:tr w:rsidR="00CE0817" w:rsidRPr="006C4FE5" w:rsidTr="006C4FE5">
        <w:tc>
          <w:tcPr>
            <w:tcW w:w="3991" w:type="dxa"/>
          </w:tcPr>
          <w:p w:rsidR="00CE0817" w:rsidRPr="006C4FE5" w:rsidRDefault="00CE0817" w:rsidP="00C9313B">
            <w:pPr>
              <w:rPr>
                <w:b/>
                <w:sz w:val="12"/>
                <w:szCs w:val="26"/>
              </w:rPr>
            </w:pPr>
            <w:r w:rsidRPr="006C4FE5">
              <w:rPr>
                <w:b/>
                <w:sz w:val="12"/>
                <w:szCs w:val="26"/>
              </w:rPr>
              <w:t>Títulos disponibles para la venta</w:t>
            </w:r>
          </w:p>
        </w:tc>
        <w:tc>
          <w:tcPr>
            <w:tcW w:w="361" w:type="dxa"/>
          </w:tcPr>
          <w:p w:rsidR="00CE0817" w:rsidRPr="006C4FE5" w:rsidRDefault="00CE0817" w:rsidP="00C9313B">
            <w:pPr>
              <w:rPr>
                <w:b/>
                <w:sz w:val="12"/>
                <w:szCs w:val="26"/>
              </w:rPr>
            </w:pPr>
          </w:p>
        </w:tc>
        <w:tc>
          <w:tcPr>
            <w:tcW w:w="610" w:type="dxa"/>
          </w:tcPr>
          <w:p w:rsidR="00CE0817" w:rsidRPr="006C4FE5" w:rsidRDefault="00CE0817" w:rsidP="00C9313B">
            <w:pPr>
              <w:rPr>
                <w:b/>
                <w:sz w:val="12"/>
                <w:szCs w:val="26"/>
              </w:rPr>
            </w:pPr>
            <w:r w:rsidRPr="006C4FE5">
              <w:rPr>
                <w:b/>
                <w:sz w:val="12"/>
                <w:szCs w:val="26"/>
              </w:rPr>
              <w:t>“</w:t>
            </w:r>
          </w:p>
        </w:tc>
        <w:tc>
          <w:tcPr>
            <w:tcW w:w="599" w:type="dxa"/>
          </w:tcPr>
          <w:p w:rsidR="00CE0817" w:rsidRPr="006C4FE5" w:rsidRDefault="00CE0817" w:rsidP="00C9313B">
            <w:pPr>
              <w:rPr>
                <w:b/>
                <w:sz w:val="12"/>
                <w:szCs w:val="26"/>
              </w:rPr>
            </w:pPr>
          </w:p>
        </w:tc>
        <w:tc>
          <w:tcPr>
            <w:tcW w:w="235" w:type="dxa"/>
          </w:tcPr>
          <w:p w:rsidR="00CE0817" w:rsidRPr="006C4FE5" w:rsidRDefault="00CE0817" w:rsidP="00C9313B">
            <w:pPr>
              <w:rPr>
                <w:b/>
                <w:sz w:val="12"/>
                <w:szCs w:val="26"/>
              </w:rPr>
            </w:pPr>
          </w:p>
        </w:tc>
        <w:tc>
          <w:tcPr>
            <w:tcW w:w="3445" w:type="dxa"/>
          </w:tcPr>
          <w:p w:rsidR="00CE0817" w:rsidRPr="006C4FE5" w:rsidRDefault="00CE0817" w:rsidP="00C9313B">
            <w:pPr>
              <w:rPr>
                <w:b/>
                <w:sz w:val="12"/>
                <w:szCs w:val="26"/>
              </w:rPr>
            </w:pPr>
            <w:r w:rsidRPr="006C4FE5">
              <w:rPr>
                <w:b/>
                <w:sz w:val="12"/>
                <w:szCs w:val="26"/>
              </w:rPr>
              <w:t>Cuentas sin movimiento</w:t>
            </w:r>
          </w:p>
        </w:tc>
        <w:tc>
          <w:tcPr>
            <w:tcW w:w="478" w:type="dxa"/>
          </w:tcPr>
          <w:p w:rsidR="00CE0817" w:rsidRPr="006C4FE5" w:rsidRDefault="00CE0817" w:rsidP="00C9313B">
            <w:pPr>
              <w:rPr>
                <w:b/>
                <w:sz w:val="12"/>
                <w:szCs w:val="26"/>
              </w:rPr>
            </w:pPr>
          </w:p>
        </w:tc>
        <w:tc>
          <w:tcPr>
            <w:tcW w:w="771" w:type="dxa"/>
          </w:tcPr>
          <w:p w:rsidR="00CE0817" w:rsidRPr="006C4FE5" w:rsidRDefault="00CE0817" w:rsidP="00C9313B">
            <w:pPr>
              <w:rPr>
                <w:b/>
                <w:sz w:val="12"/>
                <w:szCs w:val="26"/>
              </w:rPr>
            </w:pPr>
            <w:r w:rsidRPr="006C4FE5">
              <w:rPr>
                <w:b/>
                <w:sz w:val="12"/>
                <w:szCs w:val="26"/>
              </w:rPr>
              <w:t>“</w:t>
            </w:r>
          </w:p>
        </w:tc>
        <w:tc>
          <w:tcPr>
            <w:tcW w:w="627" w:type="dxa"/>
          </w:tcPr>
          <w:p w:rsidR="00CE0817" w:rsidRPr="006C4FE5" w:rsidRDefault="00CE0817" w:rsidP="00C9313B">
            <w:pPr>
              <w:rPr>
                <w:b/>
                <w:sz w:val="12"/>
                <w:szCs w:val="26"/>
              </w:rPr>
            </w:pPr>
          </w:p>
        </w:tc>
      </w:tr>
      <w:tr w:rsidR="00CE0817" w:rsidRPr="006C4FE5" w:rsidTr="006C4FE5">
        <w:tc>
          <w:tcPr>
            <w:tcW w:w="3991" w:type="dxa"/>
          </w:tcPr>
          <w:p w:rsidR="00CE0817" w:rsidRPr="006C4FE5" w:rsidRDefault="00CE0817" w:rsidP="00C9313B">
            <w:pPr>
              <w:rPr>
                <w:b/>
                <w:sz w:val="12"/>
                <w:szCs w:val="26"/>
              </w:rPr>
            </w:pPr>
            <w:r w:rsidRPr="006C4FE5">
              <w:rPr>
                <w:b/>
                <w:sz w:val="12"/>
                <w:szCs w:val="26"/>
              </w:rPr>
              <w:t>Títulos conservados a vencimiento</w:t>
            </w:r>
          </w:p>
        </w:tc>
        <w:tc>
          <w:tcPr>
            <w:tcW w:w="361" w:type="dxa"/>
          </w:tcPr>
          <w:p w:rsidR="00CE0817" w:rsidRPr="006C4FE5" w:rsidRDefault="00CE0817" w:rsidP="00C9313B">
            <w:pPr>
              <w:rPr>
                <w:b/>
                <w:sz w:val="12"/>
                <w:szCs w:val="26"/>
              </w:rPr>
            </w:pPr>
          </w:p>
        </w:tc>
        <w:tc>
          <w:tcPr>
            <w:tcW w:w="610" w:type="dxa"/>
            <w:tcBorders>
              <w:bottom w:val="single" w:sz="4" w:space="0" w:color="auto"/>
            </w:tcBorders>
          </w:tcPr>
          <w:p w:rsidR="00CE0817" w:rsidRPr="006C4FE5" w:rsidRDefault="00CE0817" w:rsidP="00C9313B">
            <w:pPr>
              <w:rPr>
                <w:b/>
                <w:sz w:val="12"/>
                <w:szCs w:val="26"/>
              </w:rPr>
            </w:pPr>
            <w:r w:rsidRPr="006C4FE5">
              <w:rPr>
                <w:b/>
                <w:sz w:val="12"/>
                <w:szCs w:val="26"/>
              </w:rPr>
              <w:t>“</w:t>
            </w:r>
          </w:p>
        </w:tc>
        <w:tc>
          <w:tcPr>
            <w:tcW w:w="599" w:type="dxa"/>
          </w:tcPr>
          <w:p w:rsidR="00CE0817" w:rsidRPr="006C4FE5" w:rsidRDefault="00CE0817" w:rsidP="00C9313B">
            <w:pPr>
              <w:rPr>
                <w:b/>
                <w:sz w:val="12"/>
                <w:szCs w:val="26"/>
              </w:rPr>
            </w:pPr>
            <w:r w:rsidRPr="006C4FE5">
              <w:rPr>
                <w:b/>
                <w:sz w:val="12"/>
                <w:szCs w:val="26"/>
              </w:rPr>
              <w:t>“</w:t>
            </w:r>
          </w:p>
        </w:tc>
        <w:tc>
          <w:tcPr>
            <w:tcW w:w="235" w:type="dxa"/>
          </w:tcPr>
          <w:p w:rsidR="00CE0817" w:rsidRPr="006C4FE5" w:rsidRDefault="00CE0817" w:rsidP="00C9313B">
            <w:pPr>
              <w:rPr>
                <w:b/>
                <w:sz w:val="12"/>
                <w:szCs w:val="26"/>
              </w:rPr>
            </w:pPr>
          </w:p>
        </w:tc>
        <w:tc>
          <w:tcPr>
            <w:tcW w:w="3445" w:type="dxa"/>
          </w:tcPr>
          <w:p w:rsidR="00CE0817" w:rsidRPr="006C4FE5" w:rsidRDefault="00CE0817" w:rsidP="00C9313B">
            <w:pPr>
              <w:rPr>
                <w:b/>
                <w:sz w:val="12"/>
                <w:szCs w:val="26"/>
              </w:rPr>
            </w:pPr>
          </w:p>
        </w:tc>
        <w:tc>
          <w:tcPr>
            <w:tcW w:w="478" w:type="dxa"/>
          </w:tcPr>
          <w:p w:rsidR="00CE0817" w:rsidRPr="006C4FE5" w:rsidRDefault="00CE0817" w:rsidP="00C9313B">
            <w:pPr>
              <w:rPr>
                <w:b/>
                <w:sz w:val="12"/>
                <w:szCs w:val="26"/>
              </w:rPr>
            </w:pPr>
          </w:p>
        </w:tc>
        <w:tc>
          <w:tcPr>
            <w:tcW w:w="771" w:type="dxa"/>
            <w:tcBorders>
              <w:top w:val="single" w:sz="4" w:space="0" w:color="000000" w:themeColor="text1"/>
            </w:tcBorders>
          </w:tcPr>
          <w:p w:rsidR="00CE0817" w:rsidRPr="006C4FE5" w:rsidRDefault="00CE0817" w:rsidP="00C9313B">
            <w:pPr>
              <w:rPr>
                <w:b/>
                <w:sz w:val="12"/>
                <w:szCs w:val="26"/>
              </w:rPr>
            </w:pPr>
          </w:p>
        </w:tc>
        <w:tc>
          <w:tcPr>
            <w:tcW w:w="627" w:type="dxa"/>
          </w:tcPr>
          <w:p w:rsidR="00CE0817" w:rsidRPr="006C4FE5" w:rsidRDefault="00CE0817" w:rsidP="00C9313B">
            <w:pPr>
              <w:rPr>
                <w:b/>
                <w:sz w:val="12"/>
                <w:szCs w:val="26"/>
              </w:rPr>
            </w:pPr>
          </w:p>
        </w:tc>
      </w:tr>
      <w:tr w:rsidR="00CE0817" w:rsidRPr="006C4FE5" w:rsidTr="006C4FE5">
        <w:tc>
          <w:tcPr>
            <w:tcW w:w="3991" w:type="dxa"/>
          </w:tcPr>
          <w:p w:rsidR="00CE0817" w:rsidRPr="006C4FE5" w:rsidRDefault="00CE0817" w:rsidP="00C9313B">
            <w:pPr>
              <w:rPr>
                <w:b/>
                <w:sz w:val="12"/>
                <w:szCs w:val="26"/>
              </w:rPr>
            </w:pPr>
          </w:p>
        </w:tc>
        <w:tc>
          <w:tcPr>
            <w:tcW w:w="361" w:type="dxa"/>
          </w:tcPr>
          <w:p w:rsidR="00CE0817" w:rsidRPr="006C4FE5" w:rsidRDefault="00CE0817" w:rsidP="00C9313B">
            <w:pPr>
              <w:rPr>
                <w:b/>
                <w:sz w:val="12"/>
                <w:szCs w:val="26"/>
              </w:rPr>
            </w:pPr>
          </w:p>
        </w:tc>
        <w:tc>
          <w:tcPr>
            <w:tcW w:w="610" w:type="dxa"/>
            <w:tcBorders>
              <w:top w:val="single" w:sz="4" w:space="0" w:color="auto"/>
            </w:tcBorders>
          </w:tcPr>
          <w:p w:rsidR="00CE0817" w:rsidRPr="006C4FE5" w:rsidRDefault="00CE0817" w:rsidP="00C9313B">
            <w:pPr>
              <w:rPr>
                <w:b/>
                <w:sz w:val="12"/>
                <w:szCs w:val="26"/>
              </w:rPr>
            </w:pPr>
          </w:p>
        </w:tc>
        <w:tc>
          <w:tcPr>
            <w:tcW w:w="599" w:type="dxa"/>
          </w:tcPr>
          <w:p w:rsidR="00CE0817" w:rsidRPr="006C4FE5" w:rsidRDefault="00CE0817" w:rsidP="00C9313B">
            <w:pPr>
              <w:rPr>
                <w:b/>
                <w:sz w:val="12"/>
                <w:szCs w:val="26"/>
              </w:rPr>
            </w:pPr>
          </w:p>
        </w:tc>
        <w:tc>
          <w:tcPr>
            <w:tcW w:w="235" w:type="dxa"/>
          </w:tcPr>
          <w:p w:rsidR="00CE0817" w:rsidRPr="006C4FE5" w:rsidRDefault="00CE0817" w:rsidP="00C9313B">
            <w:pPr>
              <w:rPr>
                <w:b/>
                <w:sz w:val="12"/>
                <w:szCs w:val="26"/>
              </w:rPr>
            </w:pPr>
          </w:p>
        </w:tc>
        <w:tc>
          <w:tcPr>
            <w:tcW w:w="3445" w:type="dxa"/>
          </w:tcPr>
          <w:p w:rsidR="00CE0817" w:rsidRPr="006C4FE5" w:rsidRDefault="00CE0817" w:rsidP="00C9313B">
            <w:pPr>
              <w:rPr>
                <w:b/>
                <w:sz w:val="12"/>
                <w:szCs w:val="26"/>
              </w:rPr>
            </w:pPr>
            <w:r w:rsidRPr="006C4FE5">
              <w:rPr>
                <w:b/>
                <w:sz w:val="12"/>
                <w:szCs w:val="26"/>
              </w:rPr>
              <w:t>PRÉSTAMOS BANCARIOS Y DE OTROS ORGANISMOS</w:t>
            </w:r>
          </w:p>
        </w:tc>
        <w:tc>
          <w:tcPr>
            <w:tcW w:w="478" w:type="dxa"/>
          </w:tcPr>
          <w:p w:rsidR="00CE0817" w:rsidRPr="006C4FE5" w:rsidRDefault="00CE0817" w:rsidP="00C9313B">
            <w:pPr>
              <w:rPr>
                <w:b/>
                <w:sz w:val="12"/>
                <w:szCs w:val="26"/>
              </w:rPr>
            </w:pPr>
          </w:p>
        </w:tc>
        <w:tc>
          <w:tcPr>
            <w:tcW w:w="771" w:type="dxa"/>
          </w:tcPr>
          <w:p w:rsidR="00CE0817" w:rsidRPr="006C4FE5" w:rsidRDefault="00CE0817" w:rsidP="00C9313B">
            <w:pPr>
              <w:rPr>
                <w:b/>
                <w:sz w:val="12"/>
                <w:szCs w:val="26"/>
              </w:rPr>
            </w:pPr>
          </w:p>
        </w:tc>
        <w:tc>
          <w:tcPr>
            <w:tcW w:w="627" w:type="dxa"/>
          </w:tcPr>
          <w:p w:rsidR="00CE0817" w:rsidRPr="006C4FE5" w:rsidRDefault="00CE0817" w:rsidP="00C9313B">
            <w:pPr>
              <w:rPr>
                <w:b/>
                <w:sz w:val="12"/>
                <w:szCs w:val="26"/>
              </w:rPr>
            </w:pPr>
          </w:p>
        </w:tc>
      </w:tr>
      <w:tr w:rsidR="00CE0817" w:rsidRPr="006C4FE5" w:rsidTr="006C4FE5">
        <w:tc>
          <w:tcPr>
            <w:tcW w:w="3991" w:type="dxa"/>
          </w:tcPr>
          <w:p w:rsidR="00CE0817" w:rsidRPr="006C4FE5" w:rsidRDefault="00CE0817" w:rsidP="00C9313B">
            <w:pPr>
              <w:rPr>
                <w:b/>
                <w:sz w:val="12"/>
                <w:szCs w:val="26"/>
              </w:rPr>
            </w:pPr>
            <w:r w:rsidRPr="006C4FE5">
              <w:rPr>
                <w:b/>
                <w:sz w:val="12"/>
                <w:szCs w:val="26"/>
              </w:rPr>
              <w:t>DEUDORES POR REPORTO (SALDO DEUDOR)</w:t>
            </w:r>
          </w:p>
        </w:tc>
        <w:tc>
          <w:tcPr>
            <w:tcW w:w="361" w:type="dxa"/>
          </w:tcPr>
          <w:p w:rsidR="00CE0817" w:rsidRPr="006C4FE5" w:rsidRDefault="00CE0817" w:rsidP="00C9313B">
            <w:pPr>
              <w:rPr>
                <w:b/>
                <w:sz w:val="12"/>
                <w:szCs w:val="26"/>
              </w:rPr>
            </w:pPr>
          </w:p>
        </w:tc>
        <w:tc>
          <w:tcPr>
            <w:tcW w:w="610" w:type="dxa"/>
          </w:tcPr>
          <w:p w:rsidR="00CE0817" w:rsidRPr="006C4FE5" w:rsidRDefault="00CE0817" w:rsidP="00C9313B">
            <w:pPr>
              <w:rPr>
                <w:b/>
                <w:sz w:val="12"/>
                <w:szCs w:val="26"/>
              </w:rPr>
            </w:pPr>
          </w:p>
        </w:tc>
        <w:tc>
          <w:tcPr>
            <w:tcW w:w="599" w:type="dxa"/>
          </w:tcPr>
          <w:p w:rsidR="00CE0817" w:rsidRPr="006C4FE5" w:rsidRDefault="00CE0817" w:rsidP="00C9313B">
            <w:pPr>
              <w:rPr>
                <w:b/>
                <w:sz w:val="12"/>
                <w:szCs w:val="26"/>
              </w:rPr>
            </w:pPr>
            <w:r w:rsidRPr="006C4FE5">
              <w:rPr>
                <w:b/>
                <w:sz w:val="12"/>
                <w:szCs w:val="26"/>
              </w:rPr>
              <w:t>“</w:t>
            </w:r>
          </w:p>
        </w:tc>
        <w:tc>
          <w:tcPr>
            <w:tcW w:w="235" w:type="dxa"/>
          </w:tcPr>
          <w:p w:rsidR="00CE0817" w:rsidRPr="006C4FE5" w:rsidRDefault="00CE0817" w:rsidP="00C9313B">
            <w:pPr>
              <w:rPr>
                <w:b/>
                <w:sz w:val="12"/>
                <w:szCs w:val="26"/>
              </w:rPr>
            </w:pPr>
          </w:p>
        </w:tc>
        <w:tc>
          <w:tcPr>
            <w:tcW w:w="3445" w:type="dxa"/>
          </w:tcPr>
          <w:p w:rsidR="00CE0817" w:rsidRPr="006C4FE5" w:rsidRDefault="00CE0817" w:rsidP="00C9313B">
            <w:pPr>
              <w:rPr>
                <w:b/>
                <w:sz w:val="12"/>
                <w:szCs w:val="26"/>
              </w:rPr>
            </w:pPr>
            <w:r w:rsidRPr="006C4FE5">
              <w:rPr>
                <w:b/>
                <w:sz w:val="12"/>
                <w:szCs w:val="26"/>
              </w:rPr>
              <w:t>De corto plazo</w:t>
            </w:r>
          </w:p>
        </w:tc>
        <w:tc>
          <w:tcPr>
            <w:tcW w:w="478" w:type="dxa"/>
          </w:tcPr>
          <w:p w:rsidR="00CE0817" w:rsidRPr="006C4FE5" w:rsidRDefault="00CE0817" w:rsidP="00C9313B">
            <w:pPr>
              <w:rPr>
                <w:b/>
                <w:sz w:val="12"/>
                <w:szCs w:val="26"/>
              </w:rPr>
            </w:pPr>
          </w:p>
        </w:tc>
        <w:tc>
          <w:tcPr>
            <w:tcW w:w="771" w:type="dxa"/>
          </w:tcPr>
          <w:p w:rsidR="00CE0817" w:rsidRPr="006C4FE5" w:rsidRDefault="00CE0817" w:rsidP="00C9313B">
            <w:pPr>
              <w:rPr>
                <w:b/>
                <w:sz w:val="12"/>
                <w:szCs w:val="26"/>
              </w:rPr>
            </w:pPr>
            <w:r w:rsidRPr="006C4FE5">
              <w:rPr>
                <w:b/>
                <w:sz w:val="12"/>
                <w:szCs w:val="26"/>
              </w:rPr>
              <w:t>$</w:t>
            </w:r>
          </w:p>
        </w:tc>
        <w:tc>
          <w:tcPr>
            <w:tcW w:w="627" w:type="dxa"/>
          </w:tcPr>
          <w:p w:rsidR="00CE0817" w:rsidRPr="006C4FE5" w:rsidRDefault="00CE0817" w:rsidP="00C9313B">
            <w:pPr>
              <w:rPr>
                <w:b/>
                <w:sz w:val="12"/>
                <w:szCs w:val="26"/>
              </w:rPr>
            </w:pPr>
          </w:p>
        </w:tc>
      </w:tr>
      <w:tr w:rsidR="00CE0817" w:rsidRPr="006C4FE5" w:rsidTr="00C9313B">
        <w:tc>
          <w:tcPr>
            <w:tcW w:w="3991" w:type="dxa"/>
          </w:tcPr>
          <w:p w:rsidR="00CE0817" w:rsidRPr="006C4FE5" w:rsidRDefault="00CE0817" w:rsidP="00C9313B">
            <w:pPr>
              <w:rPr>
                <w:b/>
                <w:sz w:val="12"/>
                <w:szCs w:val="26"/>
              </w:rPr>
            </w:pPr>
          </w:p>
        </w:tc>
        <w:tc>
          <w:tcPr>
            <w:tcW w:w="361" w:type="dxa"/>
          </w:tcPr>
          <w:p w:rsidR="00CE0817" w:rsidRPr="006C4FE5" w:rsidRDefault="00CE0817" w:rsidP="00C9313B">
            <w:pPr>
              <w:rPr>
                <w:b/>
                <w:sz w:val="12"/>
                <w:szCs w:val="26"/>
              </w:rPr>
            </w:pPr>
          </w:p>
        </w:tc>
        <w:tc>
          <w:tcPr>
            <w:tcW w:w="610" w:type="dxa"/>
          </w:tcPr>
          <w:p w:rsidR="00CE0817" w:rsidRPr="006C4FE5" w:rsidRDefault="00CE0817" w:rsidP="00C9313B">
            <w:pPr>
              <w:rPr>
                <w:b/>
                <w:sz w:val="12"/>
                <w:szCs w:val="26"/>
              </w:rPr>
            </w:pPr>
          </w:p>
        </w:tc>
        <w:tc>
          <w:tcPr>
            <w:tcW w:w="599" w:type="dxa"/>
          </w:tcPr>
          <w:p w:rsidR="00CE0817" w:rsidRPr="006C4FE5" w:rsidRDefault="00CE0817" w:rsidP="00C9313B">
            <w:pPr>
              <w:rPr>
                <w:b/>
                <w:sz w:val="12"/>
                <w:szCs w:val="26"/>
              </w:rPr>
            </w:pPr>
          </w:p>
        </w:tc>
        <w:tc>
          <w:tcPr>
            <w:tcW w:w="235" w:type="dxa"/>
          </w:tcPr>
          <w:p w:rsidR="00CE0817" w:rsidRPr="006C4FE5" w:rsidRDefault="00CE0817" w:rsidP="00C9313B">
            <w:pPr>
              <w:rPr>
                <w:b/>
                <w:sz w:val="12"/>
                <w:szCs w:val="26"/>
              </w:rPr>
            </w:pPr>
          </w:p>
        </w:tc>
        <w:tc>
          <w:tcPr>
            <w:tcW w:w="3445" w:type="dxa"/>
          </w:tcPr>
          <w:p w:rsidR="00CE0817" w:rsidRPr="006C4FE5" w:rsidRDefault="00CE0817" w:rsidP="00C9313B">
            <w:pPr>
              <w:rPr>
                <w:b/>
                <w:sz w:val="12"/>
                <w:szCs w:val="26"/>
              </w:rPr>
            </w:pPr>
            <w:r w:rsidRPr="006C4FE5">
              <w:rPr>
                <w:b/>
                <w:sz w:val="12"/>
                <w:szCs w:val="26"/>
              </w:rPr>
              <w:t>De largo plazo</w:t>
            </w:r>
          </w:p>
        </w:tc>
        <w:tc>
          <w:tcPr>
            <w:tcW w:w="478" w:type="dxa"/>
          </w:tcPr>
          <w:p w:rsidR="00CE0817" w:rsidRPr="006C4FE5" w:rsidRDefault="00CE0817" w:rsidP="00C9313B">
            <w:pPr>
              <w:rPr>
                <w:b/>
                <w:sz w:val="12"/>
                <w:szCs w:val="26"/>
              </w:rPr>
            </w:pPr>
          </w:p>
        </w:tc>
        <w:tc>
          <w:tcPr>
            <w:tcW w:w="771" w:type="dxa"/>
            <w:tcBorders>
              <w:bottom w:val="single" w:sz="4" w:space="0" w:color="auto"/>
            </w:tcBorders>
          </w:tcPr>
          <w:p w:rsidR="00CE0817" w:rsidRPr="006C4FE5" w:rsidRDefault="00CE0817" w:rsidP="00C9313B">
            <w:pPr>
              <w:rPr>
                <w:b/>
                <w:sz w:val="12"/>
                <w:szCs w:val="26"/>
              </w:rPr>
            </w:pPr>
            <w:r w:rsidRPr="006C4FE5">
              <w:rPr>
                <w:b/>
                <w:sz w:val="12"/>
                <w:szCs w:val="26"/>
              </w:rPr>
              <w:t>“</w:t>
            </w:r>
          </w:p>
        </w:tc>
        <w:tc>
          <w:tcPr>
            <w:tcW w:w="627" w:type="dxa"/>
          </w:tcPr>
          <w:p w:rsidR="00CE0817" w:rsidRPr="006C4FE5" w:rsidRDefault="00CE0817" w:rsidP="00C9313B">
            <w:pPr>
              <w:rPr>
                <w:b/>
                <w:sz w:val="12"/>
                <w:szCs w:val="26"/>
              </w:rPr>
            </w:pPr>
            <w:r w:rsidRPr="006C4FE5">
              <w:rPr>
                <w:b/>
                <w:sz w:val="12"/>
                <w:szCs w:val="26"/>
              </w:rPr>
              <w:t>“</w:t>
            </w:r>
          </w:p>
        </w:tc>
      </w:tr>
      <w:tr w:rsidR="00CE0817" w:rsidRPr="006C4FE5" w:rsidTr="00C9313B">
        <w:tc>
          <w:tcPr>
            <w:tcW w:w="3991" w:type="dxa"/>
          </w:tcPr>
          <w:p w:rsidR="00CE0817" w:rsidRPr="006C4FE5" w:rsidRDefault="00CE0817" w:rsidP="00C9313B">
            <w:pPr>
              <w:rPr>
                <w:b/>
                <w:sz w:val="12"/>
                <w:szCs w:val="26"/>
              </w:rPr>
            </w:pPr>
            <w:r w:rsidRPr="006C4FE5">
              <w:rPr>
                <w:b/>
                <w:sz w:val="12"/>
                <w:szCs w:val="26"/>
              </w:rPr>
              <w:t>CARTERA DE CRÉDITO VIGENTE</w:t>
            </w:r>
          </w:p>
        </w:tc>
        <w:tc>
          <w:tcPr>
            <w:tcW w:w="361" w:type="dxa"/>
          </w:tcPr>
          <w:p w:rsidR="00CE0817" w:rsidRPr="006C4FE5" w:rsidRDefault="00CE0817" w:rsidP="00C9313B">
            <w:pPr>
              <w:rPr>
                <w:b/>
                <w:sz w:val="12"/>
                <w:szCs w:val="26"/>
              </w:rPr>
            </w:pPr>
          </w:p>
        </w:tc>
        <w:tc>
          <w:tcPr>
            <w:tcW w:w="610" w:type="dxa"/>
          </w:tcPr>
          <w:p w:rsidR="00CE0817" w:rsidRPr="006C4FE5" w:rsidRDefault="00CE0817" w:rsidP="00C9313B">
            <w:pPr>
              <w:rPr>
                <w:b/>
                <w:sz w:val="12"/>
                <w:szCs w:val="26"/>
              </w:rPr>
            </w:pPr>
          </w:p>
        </w:tc>
        <w:tc>
          <w:tcPr>
            <w:tcW w:w="599" w:type="dxa"/>
          </w:tcPr>
          <w:p w:rsidR="00CE0817" w:rsidRPr="006C4FE5" w:rsidRDefault="00CE0817" w:rsidP="00C9313B">
            <w:pPr>
              <w:rPr>
                <w:b/>
                <w:sz w:val="12"/>
                <w:szCs w:val="26"/>
              </w:rPr>
            </w:pPr>
          </w:p>
        </w:tc>
        <w:tc>
          <w:tcPr>
            <w:tcW w:w="235" w:type="dxa"/>
          </w:tcPr>
          <w:p w:rsidR="00CE0817" w:rsidRPr="006C4FE5" w:rsidRDefault="00CE0817" w:rsidP="00C9313B">
            <w:pPr>
              <w:rPr>
                <w:b/>
                <w:sz w:val="12"/>
                <w:szCs w:val="26"/>
              </w:rPr>
            </w:pPr>
          </w:p>
        </w:tc>
        <w:tc>
          <w:tcPr>
            <w:tcW w:w="3445" w:type="dxa"/>
          </w:tcPr>
          <w:p w:rsidR="00CE0817" w:rsidRPr="006C4FE5" w:rsidRDefault="00CE0817" w:rsidP="00C9313B">
            <w:pPr>
              <w:rPr>
                <w:b/>
                <w:sz w:val="12"/>
                <w:szCs w:val="26"/>
              </w:rPr>
            </w:pPr>
          </w:p>
        </w:tc>
        <w:tc>
          <w:tcPr>
            <w:tcW w:w="478" w:type="dxa"/>
          </w:tcPr>
          <w:p w:rsidR="00CE0817" w:rsidRPr="006C4FE5" w:rsidRDefault="00CE0817" w:rsidP="00C9313B">
            <w:pPr>
              <w:rPr>
                <w:b/>
                <w:sz w:val="12"/>
                <w:szCs w:val="26"/>
              </w:rPr>
            </w:pPr>
          </w:p>
        </w:tc>
        <w:tc>
          <w:tcPr>
            <w:tcW w:w="771" w:type="dxa"/>
          </w:tcPr>
          <w:p w:rsidR="00CE0817" w:rsidRPr="006C4FE5" w:rsidDel="007A023A" w:rsidRDefault="00CE0817" w:rsidP="00C9313B">
            <w:pPr>
              <w:rPr>
                <w:b/>
                <w:sz w:val="12"/>
                <w:szCs w:val="26"/>
              </w:rPr>
            </w:pPr>
          </w:p>
        </w:tc>
        <w:tc>
          <w:tcPr>
            <w:tcW w:w="627" w:type="dxa"/>
          </w:tcPr>
          <w:p w:rsidR="00CE0817" w:rsidRPr="006C4FE5" w:rsidRDefault="00CE0817" w:rsidP="00C9313B">
            <w:pPr>
              <w:rPr>
                <w:b/>
                <w:sz w:val="12"/>
                <w:szCs w:val="26"/>
              </w:rPr>
            </w:pPr>
          </w:p>
        </w:tc>
      </w:tr>
      <w:tr w:rsidR="00CE0817" w:rsidRPr="006C4FE5" w:rsidTr="00C9313B">
        <w:tc>
          <w:tcPr>
            <w:tcW w:w="3991" w:type="dxa"/>
          </w:tcPr>
          <w:p w:rsidR="00CE0817" w:rsidRPr="006C4FE5" w:rsidRDefault="00CE0817" w:rsidP="00C9313B">
            <w:pPr>
              <w:rPr>
                <w:b/>
                <w:sz w:val="12"/>
                <w:szCs w:val="26"/>
              </w:rPr>
            </w:pPr>
            <w:r w:rsidRPr="006C4FE5">
              <w:rPr>
                <w:b/>
                <w:sz w:val="12"/>
                <w:szCs w:val="26"/>
              </w:rPr>
              <w:t>Créditos comerciales</w:t>
            </w:r>
          </w:p>
        </w:tc>
        <w:tc>
          <w:tcPr>
            <w:tcW w:w="361" w:type="dxa"/>
          </w:tcPr>
          <w:p w:rsidR="00CE0817" w:rsidRPr="006C4FE5" w:rsidRDefault="00CE0817" w:rsidP="00C9313B">
            <w:pPr>
              <w:rPr>
                <w:b/>
                <w:sz w:val="12"/>
                <w:szCs w:val="26"/>
              </w:rPr>
            </w:pPr>
          </w:p>
        </w:tc>
        <w:tc>
          <w:tcPr>
            <w:tcW w:w="610" w:type="dxa"/>
          </w:tcPr>
          <w:p w:rsidR="00CE0817" w:rsidRPr="006C4FE5" w:rsidRDefault="00CE0817" w:rsidP="00C9313B">
            <w:pPr>
              <w:rPr>
                <w:b/>
                <w:sz w:val="12"/>
                <w:szCs w:val="26"/>
              </w:rPr>
            </w:pPr>
          </w:p>
        </w:tc>
        <w:tc>
          <w:tcPr>
            <w:tcW w:w="599" w:type="dxa"/>
          </w:tcPr>
          <w:p w:rsidR="00CE0817" w:rsidRPr="006C4FE5" w:rsidRDefault="00CE0817" w:rsidP="00C9313B">
            <w:pPr>
              <w:rPr>
                <w:b/>
                <w:sz w:val="12"/>
                <w:szCs w:val="26"/>
              </w:rPr>
            </w:pPr>
          </w:p>
        </w:tc>
        <w:tc>
          <w:tcPr>
            <w:tcW w:w="235" w:type="dxa"/>
          </w:tcPr>
          <w:p w:rsidR="00CE0817" w:rsidRPr="006C4FE5" w:rsidRDefault="00CE0817" w:rsidP="00C9313B">
            <w:pPr>
              <w:rPr>
                <w:b/>
                <w:sz w:val="12"/>
                <w:szCs w:val="26"/>
              </w:rPr>
            </w:pPr>
          </w:p>
        </w:tc>
        <w:tc>
          <w:tcPr>
            <w:tcW w:w="3445" w:type="dxa"/>
          </w:tcPr>
          <w:p w:rsidR="00CE0817" w:rsidRPr="006C4FE5" w:rsidRDefault="00CE0817" w:rsidP="00C9313B">
            <w:pPr>
              <w:rPr>
                <w:b/>
                <w:sz w:val="12"/>
                <w:szCs w:val="26"/>
              </w:rPr>
            </w:pPr>
            <w:r w:rsidRPr="006C4FE5">
              <w:rPr>
                <w:b/>
                <w:sz w:val="12"/>
                <w:szCs w:val="26"/>
              </w:rPr>
              <w:t>COLATERALES VENDIDOS</w:t>
            </w:r>
          </w:p>
        </w:tc>
        <w:tc>
          <w:tcPr>
            <w:tcW w:w="478" w:type="dxa"/>
          </w:tcPr>
          <w:p w:rsidR="00CE0817" w:rsidRPr="006C4FE5" w:rsidRDefault="00CE0817" w:rsidP="00C9313B">
            <w:pPr>
              <w:rPr>
                <w:b/>
                <w:sz w:val="12"/>
                <w:szCs w:val="26"/>
              </w:rPr>
            </w:pPr>
          </w:p>
        </w:tc>
        <w:tc>
          <w:tcPr>
            <w:tcW w:w="771" w:type="dxa"/>
          </w:tcPr>
          <w:p w:rsidR="00CE0817" w:rsidRPr="006C4FE5" w:rsidRDefault="00CE0817" w:rsidP="00C9313B">
            <w:pPr>
              <w:rPr>
                <w:b/>
                <w:sz w:val="12"/>
                <w:szCs w:val="26"/>
              </w:rPr>
            </w:pPr>
          </w:p>
        </w:tc>
        <w:tc>
          <w:tcPr>
            <w:tcW w:w="627" w:type="dxa"/>
          </w:tcPr>
          <w:p w:rsidR="00CE0817" w:rsidRPr="006C4FE5" w:rsidRDefault="00CE0817" w:rsidP="00C9313B">
            <w:pPr>
              <w:rPr>
                <w:b/>
                <w:sz w:val="12"/>
                <w:szCs w:val="26"/>
              </w:rPr>
            </w:pPr>
          </w:p>
        </w:tc>
      </w:tr>
      <w:tr w:rsidR="009C7AAF" w:rsidRPr="006C4FE5" w:rsidTr="006C4FE5">
        <w:tc>
          <w:tcPr>
            <w:tcW w:w="3991" w:type="dxa"/>
          </w:tcPr>
          <w:p w:rsidR="009C7AAF" w:rsidRPr="006C4FE5" w:rsidRDefault="009C7AAF" w:rsidP="006C4FE5">
            <w:pPr>
              <w:ind w:firstLine="175"/>
              <w:rPr>
                <w:sz w:val="12"/>
                <w:szCs w:val="26"/>
              </w:rPr>
            </w:pPr>
            <w:r w:rsidRPr="006C4FE5">
              <w:rPr>
                <w:sz w:val="12"/>
                <w:szCs w:val="26"/>
              </w:rPr>
              <w:t>Actividad empresarial o comercial</w:t>
            </w:r>
          </w:p>
        </w:tc>
        <w:tc>
          <w:tcPr>
            <w:tcW w:w="361" w:type="dxa"/>
          </w:tcPr>
          <w:p w:rsidR="009C7AAF" w:rsidRPr="006C4FE5" w:rsidRDefault="009C7AAF" w:rsidP="006C4FE5">
            <w:pPr>
              <w:ind w:hanging="108"/>
              <w:rPr>
                <w:rFonts w:eastAsia="SimSun"/>
                <w:b/>
                <w:sz w:val="12"/>
                <w:szCs w:val="26"/>
              </w:rPr>
            </w:pPr>
            <w:r w:rsidRPr="006C4FE5">
              <w:rPr>
                <w:b/>
                <w:sz w:val="12"/>
                <w:szCs w:val="26"/>
              </w:rPr>
              <w:t>$</w:t>
            </w:r>
          </w:p>
        </w:tc>
        <w:tc>
          <w:tcPr>
            <w:tcW w:w="610" w:type="dxa"/>
          </w:tcPr>
          <w:p w:rsidR="009C7AAF" w:rsidRPr="006C4FE5" w:rsidRDefault="009C7AAF" w:rsidP="00C9313B">
            <w:pPr>
              <w:rPr>
                <w:b/>
                <w:sz w:val="12"/>
                <w:szCs w:val="26"/>
              </w:rPr>
            </w:pPr>
          </w:p>
        </w:tc>
        <w:tc>
          <w:tcPr>
            <w:tcW w:w="599" w:type="dxa"/>
          </w:tcPr>
          <w:p w:rsidR="009C7AAF" w:rsidRPr="006C4FE5" w:rsidRDefault="009C7AAF" w:rsidP="00C9313B">
            <w:pPr>
              <w:rPr>
                <w:b/>
                <w:sz w:val="12"/>
                <w:szCs w:val="26"/>
              </w:rPr>
            </w:pPr>
          </w:p>
        </w:tc>
        <w:tc>
          <w:tcPr>
            <w:tcW w:w="235" w:type="dxa"/>
          </w:tcPr>
          <w:p w:rsidR="009C7AAF" w:rsidRPr="006C4FE5" w:rsidRDefault="009C7AAF" w:rsidP="00C9313B">
            <w:pPr>
              <w:rPr>
                <w:b/>
                <w:sz w:val="12"/>
                <w:szCs w:val="26"/>
              </w:rPr>
            </w:pPr>
          </w:p>
        </w:tc>
        <w:tc>
          <w:tcPr>
            <w:tcW w:w="3445" w:type="dxa"/>
          </w:tcPr>
          <w:p w:rsidR="009C7AAF" w:rsidRPr="006C4FE5" w:rsidRDefault="009C7AAF" w:rsidP="00C9313B">
            <w:pPr>
              <w:rPr>
                <w:sz w:val="12"/>
                <w:szCs w:val="26"/>
              </w:rPr>
            </w:pPr>
            <w:r w:rsidRPr="006C4FE5">
              <w:rPr>
                <w:sz w:val="12"/>
                <w:szCs w:val="26"/>
              </w:rPr>
              <w:t>Reportos (Saldo acreedor)</w:t>
            </w:r>
          </w:p>
        </w:tc>
        <w:tc>
          <w:tcPr>
            <w:tcW w:w="478" w:type="dxa"/>
          </w:tcPr>
          <w:p w:rsidR="009C7AAF" w:rsidRPr="006C4FE5" w:rsidRDefault="009C7AAF" w:rsidP="00C9313B">
            <w:pPr>
              <w:rPr>
                <w:b/>
                <w:sz w:val="12"/>
                <w:szCs w:val="26"/>
              </w:rPr>
            </w:pPr>
          </w:p>
        </w:tc>
        <w:tc>
          <w:tcPr>
            <w:tcW w:w="771" w:type="dxa"/>
          </w:tcPr>
          <w:p w:rsidR="009C7AAF" w:rsidRPr="006C4FE5" w:rsidRDefault="009C7AAF" w:rsidP="00C9313B">
            <w:pPr>
              <w:rPr>
                <w:b/>
                <w:sz w:val="12"/>
                <w:szCs w:val="26"/>
              </w:rPr>
            </w:pPr>
            <w:r w:rsidRPr="006C4FE5">
              <w:rPr>
                <w:b/>
                <w:sz w:val="12"/>
                <w:szCs w:val="26"/>
              </w:rPr>
              <w:t>$</w:t>
            </w:r>
          </w:p>
        </w:tc>
        <w:tc>
          <w:tcPr>
            <w:tcW w:w="627" w:type="dxa"/>
          </w:tcPr>
          <w:p w:rsidR="009C7AAF" w:rsidRPr="006C4FE5" w:rsidRDefault="009C7AAF" w:rsidP="00C9313B">
            <w:pPr>
              <w:rPr>
                <w:b/>
                <w:sz w:val="12"/>
                <w:szCs w:val="26"/>
              </w:rPr>
            </w:pPr>
          </w:p>
        </w:tc>
      </w:tr>
      <w:tr w:rsidR="009C7AAF" w:rsidRPr="006C4FE5" w:rsidTr="006C4FE5">
        <w:tc>
          <w:tcPr>
            <w:tcW w:w="3991" w:type="dxa"/>
          </w:tcPr>
          <w:p w:rsidR="009C7AAF" w:rsidRPr="006C4FE5" w:rsidRDefault="009C7AAF" w:rsidP="006C4FE5">
            <w:pPr>
              <w:ind w:left="175"/>
              <w:rPr>
                <w:sz w:val="12"/>
                <w:szCs w:val="26"/>
              </w:rPr>
            </w:pPr>
            <w:r w:rsidRPr="006C4FE5">
              <w:rPr>
                <w:sz w:val="12"/>
                <w:szCs w:val="26"/>
              </w:rPr>
              <w:t>Préstamos de liquidez a otras sociedades financieras populares o comunitarias</w:t>
            </w:r>
          </w:p>
        </w:tc>
        <w:tc>
          <w:tcPr>
            <w:tcW w:w="361" w:type="dxa"/>
            <w:tcBorders>
              <w:bottom w:val="single" w:sz="4" w:space="0" w:color="auto"/>
            </w:tcBorders>
          </w:tcPr>
          <w:p w:rsidR="009C7AAF" w:rsidRPr="006C4FE5" w:rsidRDefault="009C7AAF" w:rsidP="006C4FE5">
            <w:pPr>
              <w:ind w:hanging="108"/>
              <w:rPr>
                <w:rFonts w:eastAsia="SimSun"/>
                <w:b/>
                <w:sz w:val="12"/>
                <w:szCs w:val="26"/>
              </w:rPr>
            </w:pPr>
            <w:r w:rsidRPr="006C4FE5">
              <w:rPr>
                <w:b/>
                <w:sz w:val="12"/>
                <w:szCs w:val="26"/>
              </w:rPr>
              <w:t>“</w:t>
            </w:r>
          </w:p>
        </w:tc>
        <w:tc>
          <w:tcPr>
            <w:tcW w:w="610" w:type="dxa"/>
          </w:tcPr>
          <w:p w:rsidR="009C7AAF" w:rsidRPr="006C4FE5" w:rsidRDefault="00B90BDE" w:rsidP="00C9313B">
            <w:pPr>
              <w:rPr>
                <w:b/>
                <w:sz w:val="12"/>
                <w:szCs w:val="26"/>
              </w:rPr>
            </w:pPr>
            <w:r w:rsidRPr="006C4FE5">
              <w:rPr>
                <w:b/>
                <w:sz w:val="12"/>
                <w:szCs w:val="26"/>
              </w:rPr>
              <w:t>$</w:t>
            </w:r>
          </w:p>
        </w:tc>
        <w:tc>
          <w:tcPr>
            <w:tcW w:w="599" w:type="dxa"/>
          </w:tcPr>
          <w:p w:rsidR="009C7AAF" w:rsidRPr="006C4FE5" w:rsidRDefault="009C7AAF" w:rsidP="00C9313B">
            <w:pPr>
              <w:rPr>
                <w:b/>
                <w:sz w:val="12"/>
                <w:szCs w:val="26"/>
              </w:rPr>
            </w:pPr>
          </w:p>
        </w:tc>
        <w:tc>
          <w:tcPr>
            <w:tcW w:w="235" w:type="dxa"/>
          </w:tcPr>
          <w:p w:rsidR="009C7AAF" w:rsidRPr="006C4FE5" w:rsidRDefault="009C7AAF" w:rsidP="00C9313B">
            <w:pPr>
              <w:rPr>
                <w:b/>
                <w:sz w:val="12"/>
                <w:szCs w:val="26"/>
              </w:rPr>
            </w:pPr>
          </w:p>
        </w:tc>
        <w:tc>
          <w:tcPr>
            <w:tcW w:w="3445" w:type="dxa"/>
          </w:tcPr>
          <w:p w:rsidR="009C7AAF" w:rsidRPr="006C4FE5" w:rsidRDefault="009C7AAF" w:rsidP="00C9313B">
            <w:pPr>
              <w:rPr>
                <w:sz w:val="12"/>
                <w:szCs w:val="26"/>
              </w:rPr>
            </w:pPr>
            <w:r w:rsidRPr="006C4FE5">
              <w:rPr>
                <w:sz w:val="12"/>
                <w:szCs w:val="26"/>
              </w:rPr>
              <w:t>Otros colaterales vendidos</w:t>
            </w:r>
          </w:p>
        </w:tc>
        <w:tc>
          <w:tcPr>
            <w:tcW w:w="478" w:type="dxa"/>
          </w:tcPr>
          <w:p w:rsidR="009C7AAF" w:rsidRPr="006C4FE5" w:rsidRDefault="009C7AAF" w:rsidP="00C9313B">
            <w:pPr>
              <w:rPr>
                <w:b/>
                <w:sz w:val="12"/>
                <w:szCs w:val="26"/>
              </w:rPr>
            </w:pPr>
          </w:p>
        </w:tc>
        <w:tc>
          <w:tcPr>
            <w:tcW w:w="771" w:type="dxa"/>
            <w:tcBorders>
              <w:bottom w:val="single" w:sz="4" w:space="0" w:color="auto"/>
            </w:tcBorders>
          </w:tcPr>
          <w:p w:rsidR="009C7AAF" w:rsidRPr="006C4FE5" w:rsidRDefault="009C7AAF" w:rsidP="00C9313B">
            <w:pPr>
              <w:rPr>
                <w:b/>
                <w:sz w:val="12"/>
                <w:szCs w:val="26"/>
              </w:rPr>
            </w:pPr>
            <w:r w:rsidRPr="006C4FE5">
              <w:rPr>
                <w:b/>
                <w:sz w:val="12"/>
                <w:szCs w:val="26"/>
              </w:rPr>
              <w:t>“</w:t>
            </w:r>
          </w:p>
        </w:tc>
        <w:tc>
          <w:tcPr>
            <w:tcW w:w="627" w:type="dxa"/>
          </w:tcPr>
          <w:p w:rsidR="009C7AAF" w:rsidRPr="006C4FE5" w:rsidRDefault="009C7AAF" w:rsidP="00C9313B">
            <w:pPr>
              <w:rPr>
                <w:b/>
                <w:sz w:val="12"/>
                <w:szCs w:val="26"/>
              </w:rPr>
            </w:pPr>
            <w:r w:rsidRPr="006C4FE5">
              <w:rPr>
                <w:b/>
                <w:sz w:val="12"/>
                <w:szCs w:val="26"/>
              </w:rPr>
              <w:t>“</w:t>
            </w:r>
          </w:p>
        </w:tc>
      </w:tr>
      <w:tr w:rsidR="009C7AAF" w:rsidRPr="006C4FE5" w:rsidTr="006C4FE5">
        <w:tc>
          <w:tcPr>
            <w:tcW w:w="3991" w:type="dxa"/>
          </w:tcPr>
          <w:p w:rsidR="009C7AAF" w:rsidRPr="006C4FE5" w:rsidRDefault="009C7AAF" w:rsidP="00C9313B">
            <w:pPr>
              <w:rPr>
                <w:b/>
                <w:sz w:val="12"/>
                <w:szCs w:val="26"/>
              </w:rPr>
            </w:pPr>
            <w:r w:rsidRPr="006C4FE5">
              <w:rPr>
                <w:b/>
                <w:sz w:val="12"/>
                <w:szCs w:val="26"/>
              </w:rPr>
              <w:t>Créditos de consumo</w:t>
            </w:r>
          </w:p>
        </w:tc>
        <w:tc>
          <w:tcPr>
            <w:tcW w:w="361" w:type="dxa"/>
            <w:tcBorders>
              <w:top w:val="single" w:sz="4" w:space="0" w:color="auto"/>
            </w:tcBorders>
          </w:tcPr>
          <w:p w:rsidR="009C7AAF" w:rsidRPr="006C4FE5" w:rsidRDefault="009C7AAF" w:rsidP="00C9313B">
            <w:pPr>
              <w:rPr>
                <w:b/>
                <w:sz w:val="12"/>
                <w:szCs w:val="26"/>
              </w:rPr>
            </w:pPr>
          </w:p>
        </w:tc>
        <w:tc>
          <w:tcPr>
            <w:tcW w:w="610" w:type="dxa"/>
          </w:tcPr>
          <w:p w:rsidR="009C7AAF" w:rsidRPr="006C4FE5" w:rsidRDefault="00B90BDE" w:rsidP="009C7AAF">
            <w:pPr>
              <w:rPr>
                <w:b/>
                <w:sz w:val="12"/>
                <w:szCs w:val="26"/>
              </w:rPr>
            </w:pPr>
            <w:r w:rsidRPr="006C4FE5">
              <w:rPr>
                <w:b/>
                <w:sz w:val="12"/>
                <w:szCs w:val="26"/>
              </w:rPr>
              <w:t>“</w:t>
            </w:r>
          </w:p>
        </w:tc>
        <w:tc>
          <w:tcPr>
            <w:tcW w:w="599" w:type="dxa"/>
          </w:tcPr>
          <w:p w:rsidR="009C7AAF" w:rsidRPr="006C4FE5" w:rsidRDefault="009C7AAF" w:rsidP="00C9313B">
            <w:pPr>
              <w:rPr>
                <w:b/>
                <w:sz w:val="12"/>
                <w:szCs w:val="26"/>
              </w:rPr>
            </w:pPr>
          </w:p>
        </w:tc>
        <w:tc>
          <w:tcPr>
            <w:tcW w:w="235" w:type="dxa"/>
          </w:tcPr>
          <w:p w:rsidR="009C7AAF" w:rsidRPr="006C4FE5" w:rsidRDefault="009C7AAF" w:rsidP="00C9313B">
            <w:pPr>
              <w:rPr>
                <w:b/>
                <w:sz w:val="12"/>
                <w:szCs w:val="26"/>
              </w:rPr>
            </w:pPr>
          </w:p>
        </w:tc>
        <w:tc>
          <w:tcPr>
            <w:tcW w:w="3445" w:type="dxa"/>
          </w:tcPr>
          <w:p w:rsidR="009C7AAF" w:rsidRPr="006C4FE5" w:rsidRDefault="009C7AAF" w:rsidP="00C9313B">
            <w:pPr>
              <w:rPr>
                <w:sz w:val="12"/>
                <w:szCs w:val="26"/>
              </w:rPr>
            </w:pPr>
          </w:p>
        </w:tc>
        <w:tc>
          <w:tcPr>
            <w:tcW w:w="478" w:type="dxa"/>
          </w:tcPr>
          <w:p w:rsidR="009C7AAF" w:rsidRPr="006C4FE5" w:rsidRDefault="009C7AAF" w:rsidP="00C9313B">
            <w:pPr>
              <w:rPr>
                <w:b/>
                <w:sz w:val="12"/>
                <w:szCs w:val="26"/>
              </w:rPr>
            </w:pPr>
          </w:p>
        </w:tc>
        <w:tc>
          <w:tcPr>
            <w:tcW w:w="771" w:type="dxa"/>
            <w:tcBorders>
              <w:top w:val="single" w:sz="4" w:space="0" w:color="auto"/>
            </w:tcBorders>
          </w:tcPr>
          <w:p w:rsidR="009C7AAF" w:rsidRPr="006C4FE5" w:rsidRDefault="009C7AAF" w:rsidP="00C9313B">
            <w:pPr>
              <w:rPr>
                <w:b/>
                <w:sz w:val="12"/>
                <w:szCs w:val="26"/>
              </w:rPr>
            </w:pPr>
          </w:p>
        </w:tc>
        <w:tc>
          <w:tcPr>
            <w:tcW w:w="627" w:type="dxa"/>
          </w:tcPr>
          <w:p w:rsidR="009C7AAF" w:rsidRPr="006C4FE5" w:rsidRDefault="009C7AAF" w:rsidP="00C9313B">
            <w:pPr>
              <w:rPr>
                <w:b/>
                <w:sz w:val="12"/>
                <w:szCs w:val="26"/>
              </w:rPr>
            </w:pPr>
          </w:p>
        </w:tc>
      </w:tr>
      <w:tr w:rsidR="00B90BDE" w:rsidRPr="006C4FE5" w:rsidTr="006C4FE5">
        <w:tc>
          <w:tcPr>
            <w:tcW w:w="3991" w:type="dxa"/>
          </w:tcPr>
          <w:p w:rsidR="00B90BDE" w:rsidRPr="006C4FE5" w:rsidRDefault="00B90BDE" w:rsidP="00845D14">
            <w:pPr>
              <w:ind w:left="33" w:hanging="33"/>
              <w:rPr>
                <w:rFonts w:eastAsia="SimSun"/>
                <w:b/>
                <w:sz w:val="12"/>
                <w:szCs w:val="26"/>
              </w:rPr>
            </w:pPr>
            <w:r w:rsidRPr="006C4FE5">
              <w:rPr>
                <w:b/>
                <w:sz w:val="12"/>
                <w:szCs w:val="26"/>
              </w:rPr>
              <w:t>Créditos a la vivienda</w:t>
            </w:r>
          </w:p>
        </w:tc>
        <w:tc>
          <w:tcPr>
            <w:tcW w:w="361" w:type="dxa"/>
          </w:tcPr>
          <w:p w:rsidR="00B90BDE" w:rsidRPr="006C4FE5" w:rsidRDefault="00B90BDE" w:rsidP="00C9313B">
            <w:pPr>
              <w:ind w:hanging="108"/>
              <w:rPr>
                <w:b/>
                <w:sz w:val="12"/>
                <w:szCs w:val="26"/>
              </w:rPr>
            </w:pPr>
          </w:p>
        </w:tc>
        <w:tc>
          <w:tcPr>
            <w:tcW w:w="610" w:type="dxa"/>
          </w:tcPr>
          <w:p w:rsidR="00B90BDE" w:rsidRPr="006C4FE5" w:rsidRDefault="00B90BDE" w:rsidP="00C9313B">
            <w:pPr>
              <w:rPr>
                <w:b/>
                <w:sz w:val="12"/>
                <w:szCs w:val="26"/>
              </w:rPr>
            </w:pPr>
          </w:p>
        </w:tc>
        <w:tc>
          <w:tcPr>
            <w:tcW w:w="599" w:type="dxa"/>
          </w:tcPr>
          <w:p w:rsidR="00B90BDE" w:rsidRPr="006C4FE5" w:rsidRDefault="00B90BDE" w:rsidP="00C9313B">
            <w:pPr>
              <w:rPr>
                <w:b/>
                <w:sz w:val="12"/>
                <w:szCs w:val="26"/>
              </w:rPr>
            </w:pPr>
          </w:p>
        </w:tc>
        <w:tc>
          <w:tcPr>
            <w:tcW w:w="235" w:type="dxa"/>
          </w:tcPr>
          <w:p w:rsidR="00B90BDE" w:rsidRPr="006C4FE5" w:rsidRDefault="00B90BDE" w:rsidP="00C9313B">
            <w:pPr>
              <w:rPr>
                <w:b/>
                <w:sz w:val="12"/>
                <w:szCs w:val="26"/>
              </w:rPr>
            </w:pPr>
          </w:p>
        </w:tc>
        <w:tc>
          <w:tcPr>
            <w:tcW w:w="3445" w:type="dxa"/>
          </w:tcPr>
          <w:p w:rsidR="00B90BDE" w:rsidRPr="006C4FE5" w:rsidRDefault="00B90BDE" w:rsidP="00C9313B">
            <w:pPr>
              <w:rPr>
                <w:sz w:val="12"/>
                <w:szCs w:val="26"/>
              </w:rPr>
            </w:pPr>
            <w:r w:rsidRPr="006C4FE5">
              <w:rPr>
                <w:b/>
                <w:sz w:val="12"/>
                <w:szCs w:val="26"/>
              </w:rPr>
              <w:t>OTRAS CUENTAS POR PAGAR</w:t>
            </w:r>
          </w:p>
        </w:tc>
        <w:tc>
          <w:tcPr>
            <w:tcW w:w="478" w:type="dxa"/>
          </w:tcPr>
          <w:p w:rsidR="00B90BDE" w:rsidRPr="006C4FE5" w:rsidRDefault="00B90BDE" w:rsidP="00C9313B">
            <w:pPr>
              <w:rPr>
                <w:b/>
                <w:sz w:val="12"/>
                <w:szCs w:val="26"/>
              </w:rPr>
            </w:pPr>
          </w:p>
        </w:tc>
        <w:tc>
          <w:tcPr>
            <w:tcW w:w="771" w:type="dxa"/>
          </w:tcPr>
          <w:p w:rsidR="00B90BDE" w:rsidRPr="006C4FE5" w:rsidRDefault="00B90BDE" w:rsidP="00C9313B">
            <w:pPr>
              <w:rPr>
                <w:b/>
                <w:sz w:val="12"/>
                <w:szCs w:val="26"/>
              </w:rPr>
            </w:pPr>
          </w:p>
        </w:tc>
        <w:tc>
          <w:tcPr>
            <w:tcW w:w="627" w:type="dxa"/>
          </w:tcPr>
          <w:p w:rsidR="00B90BDE" w:rsidRPr="006C4FE5" w:rsidRDefault="00B90BDE" w:rsidP="00C9313B">
            <w:pPr>
              <w:rPr>
                <w:b/>
                <w:sz w:val="12"/>
                <w:szCs w:val="26"/>
              </w:rPr>
            </w:pPr>
          </w:p>
        </w:tc>
      </w:tr>
      <w:tr w:rsidR="00B90BDE" w:rsidRPr="006C4FE5" w:rsidTr="006C4FE5">
        <w:tc>
          <w:tcPr>
            <w:tcW w:w="3991" w:type="dxa"/>
          </w:tcPr>
          <w:p w:rsidR="00B90BDE" w:rsidRPr="006C4FE5" w:rsidRDefault="00B90BDE" w:rsidP="006C4FE5">
            <w:pPr>
              <w:ind w:left="175"/>
              <w:rPr>
                <w:rFonts w:eastAsia="SimSun"/>
                <w:b/>
                <w:sz w:val="12"/>
                <w:szCs w:val="26"/>
              </w:rPr>
            </w:pPr>
            <w:r w:rsidRPr="006C4FE5">
              <w:rPr>
                <w:sz w:val="12"/>
                <w:szCs w:val="26"/>
              </w:rPr>
              <w:t>Media y residencial</w:t>
            </w:r>
          </w:p>
        </w:tc>
        <w:tc>
          <w:tcPr>
            <w:tcW w:w="361" w:type="dxa"/>
          </w:tcPr>
          <w:p w:rsidR="00B90BDE" w:rsidRPr="006C4FE5" w:rsidRDefault="00B90BDE" w:rsidP="00C9313B">
            <w:pPr>
              <w:ind w:hanging="108"/>
              <w:rPr>
                <w:b/>
                <w:sz w:val="12"/>
                <w:szCs w:val="26"/>
              </w:rPr>
            </w:pPr>
            <w:r w:rsidRPr="006C4FE5">
              <w:rPr>
                <w:b/>
                <w:sz w:val="12"/>
                <w:szCs w:val="26"/>
              </w:rPr>
              <w:t>$</w:t>
            </w:r>
          </w:p>
        </w:tc>
        <w:tc>
          <w:tcPr>
            <w:tcW w:w="610" w:type="dxa"/>
          </w:tcPr>
          <w:p w:rsidR="00B90BDE" w:rsidRPr="006C4FE5" w:rsidRDefault="00B90BDE" w:rsidP="00C9313B">
            <w:pPr>
              <w:rPr>
                <w:b/>
                <w:sz w:val="12"/>
                <w:szCs w:val="26"/>
              </w:rPr>
            </w:pPr>
          </w:p>
        </w:tc>
        <w:tc>
          <w:tcPr>
            <w:tcW w:w="599" w:type="dxa"/>
          </w:tcPr>
          <w:p w:rsidR="00B90BDE" w:rsidRPr="006C4FE5" w:rsidRDefault="00B90BDE" w:rsidP="00C9313B">
            <w:pPr>
              <w:rPr>
                <w:b/>
                <w:sz w:val="12"/>
                <w:szCs w:val="26"/>
              </w:rPr>
            </w:pPr>
          </w:p>
        </w:tc>
        <w:tc>
          <w:tcPr>
            <w:tcW w:w="235" w:type="dxa"/>
          </w:tcPr>
          <w:p w:rsidR="00B90BDE" w:rsidRPr="006C4FE5" w:rsidRDefault="00B90BDE" w:rsidP="00C9313B">
            <w:pPr>
              <w:rPr>
                <w:b/>
                <w:sz w:val="12"/>
                <w:szCs w:val="26"/>
              </w:rPr>
            </w:pPr>
          </w:p>
        </w:tc>
        <w:tc>
          <w:tcPr>
            <w:tcW w:w="3445" w:type="dxa"/>
          </w:tcPr>
          <w:p w:rsidR="00B90BDE" w:rsidRPr="006C4FE5" w:rsidRDefault="00B90BDE" w:rsidP="00C9313B">
            <w:pPr>
              <w:rPr>
                <w:b/>
                <w:sz w:val="12"/>
                <w:szCs w:val="26"/>
              </w:rPr>
            </w:pPr>
            <w:r w:rsidRPr="006C4FE5">
              <w:rPr>
                <w:b/>
                <w:sz w:val="12"/>
                <w:szCs w:val="26"/>
              </w:rPr>
              <w:t>Impuestos a la utilidad por pagar</w:t>
            </w:r>
          </w:p>
        </w:tc>
        <w:tc>
          <w:tcPr>
            <w:tcW w:w="478" w:type="dxa"/>
          </w:tcPr>
          <w:p w:rsidR="00B90BDE" w:rsidRPr="006C4FE5" w:rsidRDefault="00B90BDE" w:rsidP="00C9313B">
            <w:pPr>
              <w:rPr>
                <w:b/>
                <w:sz w:val="12"/>
                <w:szCs w:val="26"/>
              </w:rPr>
            </w:pPr>
          </w:p>
        </w:tc>
        <w:tc>
          <w:tcPr>
            <w:tcW w:w="771" w:type="dxa"/>
          </w:tcPr>
          <w:p w:rsidR="00B90BDE" w:rsidRPr="006C4FE5" w:rsidRDefault="00B90BDE" w:rsidP="00C9313B">
            <w:pPr>
              <w:rPr>
                <w:b/>
                <w:sz w:val="12"/>
                <w:szCs w:val="26"/>
              </w:rPr>
            </w:pPr>
            <w:r w:rsidRPr="006C4FE5">
              <w:rPr>
                <w:b/>
                <w:sz w:val="12"/>
                <w:szCs w:val="26"/>
              </w:rPr>
              <w:t>$</w:t>
            </w:r>
          </w:p>
        </w:tc>
        <w:tc>
          <w:tcPr>
            <w:tcW w:w="627" w:type="dxa"/>
          </w:tcPr>
          <w:p w:rsidR="00B90BDE" w:rsidRPr="006C4FE5" w:rsidRDefault="00B90BDE" w:rsidP="00C9313B">
            <w:pPr>
              <w:rPr>
                <w:b/>
                <w:sz w:val="12"/>
                <w:szCs w:val="26"/>
              </w:rPr>
            </w:pPr>
          </w:p>
        </w:tc>
      </w:tr>
      <w:tr w:rsidR="00B90BDE" w:rsidRPr="006C4FE5" w:rsidTr="006C4FE5">
        <w:tc>
          <w:tcPr>
            <w:tcW w:w="3991" w:type="dxa"/>
          </w:tcPr>
          <w:p w:rsidR="00B90BDE" w:rsidRPr="006C4FE5" w:rsidRDefault="00B90BDE" w:rsidP="006C4FE5">
            <w:pPr>
              <w:ind w:left="175"/>
              <w:rPr>
                <w:rFonts w:eastAsia="SimSun"/>
                <w:b/>
                <w:sz w:val="12"/>
                <w:szCs w:val="26"/>
              </w:rPr>
            </w:pPr>
            <w:r w:rsidRPr="006C4FE5">
              <w:rPr>
                <w:sz w:val="12"/>
                <w:szCs w:val="26"/>
              </w:rPr>
              <w:t>De interés social</w:t>
            </w:r>
          </w:p>
        </w:tc>
        <w:tc>
          <w:tcPr>
            <w:tcW w:w="361" w:type="dxa"/>
            <w:tcBorders>
              <w:bottom w:val="single" w:sz="4" w:space="0" w:color="auto"/>
            </w:tcBorders>
          </w:tcPr>
          <w:p w:rsidR="00B90BDE" w:rsidRPr="006C4FE5" w:rsidRDefault="00B90BDE" w:rsidP="00C9313B">
            <w:pPr>
              <w:ind w:hanging="108"/>
              <w:rPr>
                <w:b/>
                <w:sz w:val="12"/>
                <w:szCs w:val="26"/>
              </w:rPr>
            </w:pPr>
            <w:r w:rsidRPr="006C4FE5">
              <w:rPr>
                <w:b/>
                <w:sz w:val="12"/>
                <w:szCs w:val="26"/>
              </w:rPr>
              <w:t>“</w:t>
            </w:r>
          </w:p>
        </w:tc>
        <w:tc>
          <w:tcPr>
            <w:tcW w:w="610" w:type="dxa"/>
          </w:tcPr>
          <w:p w:rsidR="00B90BDE" w:rsidRPr="006C4FE5" w:rsidRDefault="00B90BDE" w:rsidP="00C9313B">
            <w:pPr>
              <w:rPr>
                <w:b/>
                <w:sz w:val="12"/>
                <w:szCs w:val="26"/>
              </w:rPr>
            </w:pPr>
            <w:r w:rsidRPr="006C4FE5">
              <w:rPr>
                <w:b/>
                <w:sz w:val="12"/>
                <w:szCs w:val="26"/>
              </w:rPr>
              <w:t>“</w:t>
            </w:r>
          </w:p>
        </w:tc>
        <w:tc>
          <w:tcPr>
            <w:tcW w:w="599" w:type="dxa"/>
          </w:tcPr>
          <w:p w:rsidR="00B90BDE" w:rsidRPr="006C4FE5" w:rsidRDefault="00B90BDE" w:rsidP="00C9313B">
            <w:pPr>
              <w:rPr>
                <w:b/>
                <w:sz w:val="12"/>
                <w:szCs w:val="26"/>
              </w:rPr>
            </w:pPr>
          </w:p>
        </w:tc>
        <w:tc>
          <w:tcPr>
            <w:tcW w:w="235" w:type="dxa"/>
          </w:tcPr>
          <w:p w:rsidR="00B90BDE" w:rsidRPr="006C4FE5" w:rsidRDefault="00B90BDE" w:rsidP="00C9313B">
            <w:pPr>
              <w:rPr>
                <w:b/>
                <w:sz w:val="12"/>
                <w:szCs w:val="26"/>
              </w:rPr>
            </w:pPr>
          </w:p>
        </w:tc>
        <w:tc>
          <w:tcPr>
            <w:tcW w:w="3445" w:type="dxa"/>
          </w:tcPr>
          <w:p w:rsidR="00B90BDE" w:rsidRPr="006C4FE5" w:rsidRDefault="00B90BDE" w:rsidP="001F7528">
            <w:pPr>
              <w:rPr>
                <w:b/>
                <w:sz w:val="12"/>
                <w:szCs w:val="26"/>
              </w:rPr>
            </w:pPr>
            <w:r w:rsidRPr="006C4FE5">
              <w:rPr>
                <w:b/>
                <w:sz w:val="12"/>
                <w:szCs w:val="26"/>
              </w:rPr>
              <w:t>Participación de los trabajadores en las utilidades por pagar</w:t>
            </w:r>
          </w:p>
        </w:tc>
        <w:tc>
          <w:tcPr>
            <w:tcW w:w="478" w:type="dxa"/>
            <w:vAlign w:val="bottom"/>
          </w:tcPr>
          <w:p w:rsidR="00B90BDE" w:rsidRPr="006C4FE5" w:rsidRDefault="00B90BDE" w:rsidP="00C9313B">
            <w:pPr>
              <w:rPr>
                <w:b/>
                <w:sz w:val="12"/>
                <w:szCs w:val="26"/>
              </w:rPr>
            </w:pPr>
          </w:p>
        </w:tc>
        <w:tc>
          <w:tcPr>
            <w:tcW w:w="771" w:type="dxa"/>
            <w:vAlign w:val="bottom"/>
          </w:tcPr>
          <w:p w:rsidR="00B90BDE" w:rsidRPr="006C4FE5" w:rsidRDefault="00B90BDE" w:rsidP="00C9313B">
            <w:pPr>
              <w:rPr>
                <w:b/>
                <w:sz w:val="12"/>
                <w:szCs w:val="26"/>
              </w:rPr>
            </w:pPr>
            <w:r w:rsidRPr="006C4FE5">
              <w:rPr>
                <w:b/>
                <w:sz w:val="12"/>
                <w:szCs w:val="26"/>
              </w:rPr>
              <w:t>“</w:t>
            </w:r>
          </w:p>
        </w:tc>
        <w:tc>
          <w:tcPr>
            <w:tcW w:w="627" w:type="dxa"/>
          </w:tcPr>
          <w:p w:rsidR="00B90BDE" w:rsidRPr="006C4FE5" w:rsidRDefault="00B90BDE" w:rsidP="00C9313B">
            <w:pPr>
              <w:rPr>
                <w:b/>
                <w:sz w:val="12"/>
                <w:szCs w:val="26"/>
              </w:rPr>
            </w:pPr>
          </w:p>
        </w:tc>
      </w:tr>
      <w:tr w:rsidR="00B90BDE" w:rsidRPr="006C4FE5" w:rsidTr="006C4FE5">
        <w:tc>
          <w:tcPr>
            <w:tcW w:w="3991" w:type="dxa"/>
          </w:tcPr>
          <w:p w:rsidR="00B90BDE" w:rsidRPr="006C4FE5" w:rsidRDefault="00B90BDE" w:rsidP="00845D14">
            <w:pPr>
              <w:ind w:left="33" w:hanging="33"/>
              <w:rPr>
                <w:rFonts w:eastAsia="SimSun"/>
                <w:b/>
                <w:sz w:val="12"/>
                <w:szCs w:val="26"/>
              </w:rPr>
            </w:pPr>
            <w:r w:rsidRPr="006C4FE5">
              <w:rPr>
                <w:b/>
                <w:sz w:val="12"/>
                <w:szCs w:val="26"/>
              </w:rPr>
              <w:t>TOTAL CARTERA DE CRÉDITO VIGENTE</w:t>
            </w:r>
          </w:p>
        </w:tc>
        <w:tc>
          <w:tcPr>
            <w:tcW w:w="361" w:type="dxa"/>
            <w:tcBorders>
              <w:top w:val="single" w:sz="4" w:space="0" w:color="auto"/>
            </w:tcBorders>
          </w:tcPr>
          <w:p w:rsidR="00B90BDE" w:rsidRPr="006C4FE5" w:rsidRDefault="00B90BDE" w:rsidP="00C9313B">
            <w:pPr>
              <w:ind w:hanging="108"/>
              <w:rPr>
                <w:b/>
                <w:sz w:val="12"/>
                <w:szCs w:val="26"/>
              </w:rPr>
            </w:pPr>
          </w:p>
        </w:tc>
        <w:tc>
          <w:tcPr>
            <w:tcW w:w="610" w:type="dxa"/>
            <w:tcBorders>
              <w:top w:val="single" w:sz="4" w:space="0" w:color="auto"/>
            </w:tcBorders>
          </w:tcPr>
          <w:p w:rsidR="00B90BDE" w:rsidRPr="006C4FE5" w:rsidRDefault="00B90BDE" w:rsidP="00C9313B">
            <w:pPr>
              <w:rPr>
                <w:b/>
                <w:sz w:val="12"/>
                <w:szCs w:val="26"/>
              </w:rPr>
            </w:pPr>
          </w:p>
        </w:tc>
        <w:tc>
          <w:tcPr>
            <w:tcW w:w="599" w:type="dxa"/>
          </w:tcPr>
          <w:p w:rsidR="00B90BDE" w:rsidRPr="006C4FE5" w:rsidRDefault="00B90BDE" w:rsidP="00C9313B">
            <w:pPr>
              <w:rPr>
                <w:b/>
                <w:sz w:val="12"/>
                <w:szCs w:val="26"/>
              </w:rPr>
            </w:pPr>
            <w:r w:rsidRPr="006C4FE5">
              <w:rPr>
                <w:b/>
                <w:sz w:val="12"/>
                <w:szCs w:val="26"/>
              </w:rPr>
              <w:t>$</w:t>
            </w:r>
          </w:p>
        </w:tc>
        <w:tc>
          <w:tcPr>
            <w:tcW w:w="235" w:type="dxa"/>
          </w:tcPr>
          <w:p w:rsidR="00B90BDE" w:rsidRPr="006C4FE5" w:rsidRDefault="00B90BDE" w:rsidP="00C9313B">
            <w:pPr>
              <w:rPr>
                <w:b/>
                <w:sz w:val="12"/>
                <w:szCs w:val="26"/>
              </w:rPr>
            </w:pPr>
          </w:p>
        </w:tc>
        <w:tc>
          <w:tcPr>
            <w:tcW w:w="3445" w:type="dxa"/>
          </w:tcPr>
          <w:p w:rsidR="00B90BDE" w:rsidRPr="006C4FE5" w:rsidRDefault="00B90BDE" w:rsidP="00ED653B">
            <w:pPr>
              <w:rPr>
                <w:b/>
                <w:sz w:val="12"/>
                <w:szCs w:val="26"/>
              </w:rPr>
            </w:pPr>
            <w:r w:rsidRPr="006C4FE5">
              <w:rPr>
                <w:b/>
                <w:sz w:val="12"/>
                <w:szCs w:val="26"/>
              </w:rPr>
              <w:t>Aportaciones para futuros aumentos de capital pendientes de formalizar por su consejo de administración</w:t>
            </w:r>
          </w:p>
        </w:tc>
        <w:tc>
          <w:tcPr>
            <w:tcW w:w="478" w:type="dxa"/>
            <w:vAlign w:val="bottom"/>
          </w:tcPr>
          <w:p w:rsidR="00B90BDE" w:rsidRPr="006C4FE5" w:rsidRDefault="00B90BDE" w:rsidP="00C9313B">
            <w:pPr>
              <w:rPr>
                <w:b/>
                <w:sz w:val="12"/>
                <w:szCs w:val="26"/>
              </w:rPr>
            </w:pPr>
          </w:p>
        </w:tc>
        <w:tc>
          <w:tcPr>
            <w:tcW w:w="771" w:type="dxa"/>
            <w:vAlign w:val="bottom"/>
          </w:tcPr>
          <w:p w:rsidR="00B90BDE" w:rsidRPr="006C4FE5" w:rsidRDefault="00B90BDE" w:rsidP="00C9313B">
            <w:pPr>
              <w:rPr>
                <w:b/>
                <w:sz w:val="12"/>
                <w:szCs w:val="26"/>
              </w:rPr>
            </w:pPr>
            <w:r w:rsidRPr="006C4FE5">
              <w:rPr>
                <w:b/>
                <w:sz w:val="12"/>
                <w:szCs w:val="26"/>
              </w:rPr>
              <w:t>“</w:t>
            </w:r>
          </w:p>
        </w:tc>
        <w:tc>
          <w:tcPr>
            <w:tcW w:w="627" w:type="dxa"/>
          </w:tcPr>
          <w:p w:rsidR="00B90BDE" w:rsidRPr="006C4FE5" w:rsidRDefault="00B90BDE" w:rsidP="00C9313B">
            <w:pPr>
              <w:rPr>
                <w:b/>
                <w:sz w:val="12"/>
                <w:szCs w:val="26"/>
              </w:rPr>
            </w:pPr>
          </w:p>
        </w:tc>
      </w:tr>
      <w:tr w:rsidR="00B90BDE" w:rsidRPr="006C4FE5" w:rsidTr="006C4FE5">
        <w:tc>
          <w:tcPr>
            <w:tcW w:w="3991" w:type="dxa"/>
          </w:tcPr>
          <w:p w:rsidR="00B90BDE" w:rsidRPr="006C4FE5" w:rsidRDefault="00B90BDE" w:rsidP="00C9313B">
            <w:pPr>
              <w:rPr>
                <w:b/>
                <w:sz w:val="12"/>
                <w:szCs w:val="26"/>
              </w:rPr>
            </w:pPr>
            <w:r w:rsidRPr="006C4FE5">
              <w:rPr>
                <w:b/>
                <w:sz w:val="12"/>
                <w:szCs w:val="26"/>
              </w:rPr>
              <w:t>CARTERA DE CRÉDITO VENCIDA</w:t>
            </w:r>
          </w:p>
        </w:tc>
        <w:tc>
          <w:tcPr>
            <w:tcW w:w="361" w:type="dxa"/>
          </w:tcPr>
          <w:p w:rsidR="00B90BDE" w:rsidRPr="006C4FE5" w:rsidRDefault="00B90BDE" w:rsidP="00C9313B">
            <w:pPr>
              <w:rPr>
                <w:b/>
                <w:sz w:val="12"/>
                <w:szCs w:val="26"/>
              </w:rPr>
            </w:pPr>
          </w:p>
        </w:tc>
        <w:tc>
          <w:tcPr>
            <w:tcW w:w="610" w:type="dxa"/>
          </w:tcPr>
          <w:p w:rsidR="00B90BDE" w:rsidRPr="006C4FE5" w:rsidRDefault="00B90BDE" w:rsidP="00C9313B">
            <w:pPr>
              <w:ind w:left="-49"/>
              <w:rPr>
                <w:b/>
                <w:sz w:val="12"/>
                <w:szCs w:val="26"/>
              </w:rPr>
            </w:pPr>
          </w:p>
        </w:tc>
        <w:tc>
          <w:tcPr>
            <w:tcW w:w="599" w:type="dxa"/>
          </w:tcPr>
          <w:p w:rsidR="00B90BDE" w:rsidRPr="006C4FE5" w:rsidRDefault="00B90BDE" w:rsidP="00C9313B">
            <w:pPr>
              <w:rPr>
                <w:b/>
                <w:sz w:val="12"/>
                <w:szCs w:val="26"/>
              </w:rPr>
            </w:pPr>
          </w:p>
        </w:tc>
        <w:tc>
          <w:tcPr>
            <w:tcW w:w="235" w:type="dxa"/>
          </w:tcPr>
          <w:p w:rsidR="00B90BDE" w:rsidRPr="006C4FE5" w:rsidRDefault="00B90BDE" w:rsidP="00C9313B">
            <w:pPr>
              <w:rPr>
                <w:b/>
                <w:sz w:val="12"/>
                <w:szCs w:val="26"/>
              </w:rPr>
            </w:pPr>
          </w:p>
        </w:tc>
        <w:tc>
          <w:tcPr>
            <w:tcW w:w="3445" w:type="dxa"/>
          </w:tcPr>
          <w:p w:rsidR="00B90BDE" w:rsidRPr="006C4FE5" w:rsidRDefault="00B90BDE" w:rsidP="00EC3EC7">
            <w:pPr>
              <w:rPr>
                <w:b/>
                <w:sz w:val="12"/>
                <w:szCs w:val="26"/>
              </w:rPr>
            </w:pPr>
          </w:p>
        </w:tc>
        <w:tc>
          <w:tcPr>
            <w:tcW w:w="478" w:type="dxa"/>
          </w:tcPr>
          <w:p w:rsidR="00B90BDE" w:rsidRPr="006C4FE5" w:rsidRDefault="00B90BDE" w:rsidP="00C9313B">
            <w:pPr>
              <w:rPr>
                <w:b/>
                <w:sz w:val="12"/>
                <w:szCs w:val="26"/>
              </w:rPr>
            </w:pPr>
          </w:p>
        </w:tc>
        <w:tc>
          <w:tcPr>
            <w:tcW w:w="771" w:type="dxa"/>
          </w:tcPr>
          <w:p w:rsidR="00B90BDE" w:rsidRPr="006C4FE5" w:rsidRDefault="00B90BDE" w:rsidP="00C9313B">
            <w:pPr>
              <w:rPr>
                <w:b/>
                <w:sz w:val="12"/>
                <w:szCs w:val="26"/>
              </w:rPr>
            </w:pPr>
          </w:p>
        </w:tc>
        <w:tc>
          <w:tcPr>
            <w:tcW w:w="627" w:type="dxa"/>
          </w:tcPr>
          <w:p w:rsidR="00B90BDE" w:rsidRPr="006C4FE5" w:rsidRDefault="00B90BDE" w:rsidP="00C9313B">
            <w:pPr>
              <w:rPr>
                <w:b/>
                <w:sz w:val="12"/>
                <w:szCs w:val="26"/>
              </w:rPr>
            </w:pPr>
          </w:p>
        </w:tc>
      </w:tr>
      <w:tr w:rsidR="00FF18E8" w:rsidRPr="006C4FE5" w:rsidTr="006C4FE5">
        <w:tc>
          <w:tcPr>
            <w:tcW w:w="3991" w:type="dxa"/>
            <w:vAlign w:val="bottom"/>
          </w:tcPr>
          <w:p w:rsidR="00FF18E8" w:rsidRPr="006C4FE5" w:rsidRDefault="00FF18E8" w:rsidP="00CE0817">
            <w:pPr>
              <w:rPr>
                <w:b/>
                <w:sz w:val="12"/>
                <w:szCs w:val="26"/>
              </w:rPr>
            </w:pPr>
            <w:r w:rsidRPr="006C4FE5">
              <w:rPr>
                <w:b/>
                <w:sz w:val="12"/>
                <w:szCs w:val="26"/>
              </w:rPr>
              <w:t>Créditos comerciales</w:t>
            </w:r>
          </w:p>
        </w:tc>
        <w:tc>
          <w:tcPr>
            <w:tcW w:w="361" w:type="dxa"/>
            <w:vAlign w:val="bottom"/>
          </w:tcPr>
          <w:p w:rsidR="00FF18E8" w:rsidRPr="006C4FE5" w:rsidRDefault="00FF18E8" w:rsidP="00CE0817">
            <w:pPr>
              <w:rPr>
                <w:b/>
                <w:sz w:val="12"/>
                <w:szCs w:val="26"/>
              </w:rPr>
            </w:pPr>
          </w:p>
        </w:tc>
        <w:tc>
          <w:tcPr>
            <w:tcW w:w="610" w:type="dxa"/>
            <w:vAlign w:val="bottom"/>
          </w:tcPr>
          <w:p w:rsidR="00FF18E8" w:rsidRPr="006C4FE5" w:rsidRDefault="00FF18E8" w:rsidP="00CE0817">
            <w:pPr>
              <w:ind w:left="-51"/>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EC3EC7">
            <w:pPr>
              <w:rPr>
                <w:b/>
                <w:sz w:val="12"/>
                <w:szCs w:val="26"/>
              </w:rPr>
            </w:pP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rsidP="006C4FE5">
            <w:pPr>
              <w:ind w:left="175"/>
              <w:rPr>
                <w:rFonts w:eastAsia="SimSun"/>
                <w:b/>
                <w:sz w:val="12"/>
                <w:szCs w:val="26"/>
              </w:rPr>
            </w:pPr>
            <w:r w:rsidRPr="006C4FE5">
              <w:rPr>
                <w:sz w:val="12"/>
                <w:szCs w:val="26"/>
              </w:rPr>
              <w:t>Actividad empresarial o comercial</w:t>
            </w:r>
          </w:p>
        </w:tc>
        <w:tc>
          <w:tcPr>
            <w:tcW w:w="361" w:type="dxa"/>
          </w:tcPr>
          <w:p w:rsidR="00FF18E8" w:rsidRPr="006C4FE5" w:rsidRDefault="00FF18E8" w:rsidP="00C9313B">
            <w:pPr>
              <w:rPr>
                <w:b/>
                <w:sz w:val="12"/>
                <w:szCs w:val="26"/>
              </w:rPr>
            </w:pPr>
            <w:r w:rsidRPr="006C4FE5">
              <w:rPr>
                <w:b/>
                <w:sz w:val="12"/>
                <w:szCs w:val="26"/>
              </w:rPr>
              <w:t>$</w:t>
            </w:r>
          </w:p>
        </w:tc>
        <w:tc>
          <w:tcPr>
            <w:tcW w:w="610" w:type="dxa"/>
          </w:tcPr>
          <w:p w:rsidR="00FF18E8" w:rsidRPr="006C4FE5" w:rsidRDefault="00FF18E8" w:rsidP="00C9313B">
            <w:pPr>
              <w:ind w:left="-51"/>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Del="00344AAD" w:rsidRDefault="00FF18E8" w:rsidP="00C9313B">
            <w:pPr>
              <w:rPr>
                <w:b/>
                <w:sz w:val="12"/>
                <w:szCs w:val="26"/>
              </w:rPr>
            </w:pPr>
            <w:r w:rsidRPr="006C4FE5">
              <w:rPr>
                <w:b/>
                <w:sz w:val="12"/>
                <w:szCs w:val="26"/>
              </w:rPr>
              <w:t>Acreedores por liquidación de operaciones</w:t>
            </w:r>
          </w:p>
        </w:tc>
        <w:tc>
          <w:tcPr>
            <w:tcW w:w="478" w:type="dxa"/>
          </w:tcPr>
          <w:p w:rsidR="00FF18E8" w:rsidRPr="006C4FE5" w:rsidRDefault="00FF18E8" w:rsidP="00C9313B">
            <w:pPr>
              <w:rPr>
                <w:b/>
                <w:sz w:val="12"/>
                <w:szCs w:val="26"/>
              </w:rPr>
            </w:pPr>
          </w:p>
        </w:tc>
        <w:tc>
          <w:tcPr>
            <w:tcW w:w="771" w:type="dxa"/>
          </w:tcPr>
          <w:p w:rsidR="00FF18E8" w:rsidRPr="006C4FE5" w:rsidDel="00344AAD"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rsidP="006C4FE5">
            <w:pPr>
              <w:ind w:left="175"/>
              <w:rPr>
                <w:rFonts w:eastAsia="SimSun"/>
                <w:b/>
                <w:sz w:val="12"/>
                <w:szCs w:val="26"/>
              </w:rPr>
            </w:pPr>
            <w:r w:rsidRPr="006C4FE5">
              <w:rPr>
                <w:sz w:val="12"/>
                <w:szCs w:val="26"/>
              </w:rPr>
              <w:t>Préstamos de liquidez a otras sociedades financieras populares o comunitarias</w:t>
            </w:r>
          </w:p>
        </w:tc>
        <w:tc>
          <w:tcPr>
            <w:tcW w:w="361" w:type="dxa"/>
            <w:tcBorders>
              <w:bottom w:val="single" w:sz="4" w:space="0" w:color="auto"/>
            </w:tcBorders>
          </w:tcPr>
          <w:p w:rsidR="00FF18E8" w:rsidRPr="006C4FE5" w:rsidRDefault="00FF18E8" w:rsidP="00C9313B">
            <w:pPr>
              <w:rPr>
                <w:b/>
                <w:sz w:val="12"/>
                <w:szCs w:val="26"/>
              </w:rPr>
            </w:pPr>
            <w:r w:rsidRPr="006C4FE5">
              <w:rPr>
                <w:b/>
                <w:sz w:val="12"/>
                <w:szCs w:val="26"/>
              </w:rPr>
              <w:t>“</w:t>
            </w:r>
          </w:p>
        </w:tc>
        <w:tc>
          <w:tcPr>
            <w:tcW w:w="610" w:type="dxa"/>
          </w:tcPr>
          <w:p w:rsidR="00FF18E8" w:rsidRPr="006C4FE5" w:rsidRDefault="00FF18E8" w:rsidP="00C9313B">
            <w:pPr>
              <w:ind w:left="-51"/>
              <w:rPr>
                <w:b/>
                <w:sz w:val="12"/>
                <w:szCs w:val="26"/>
              </w:rPr>
            </w:pPr>
            <w:r w:rsidRPr="006C4FE5">
              <w:rPr>
                <w:b/>
                <w:sz w:val="12"/>
                <w:szCs w:val="26"/>
              </w:rPr>
              <w:t>$</w:t>
            </w: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Del="00344AAD" w:rsidRDefault="00FF18E8" w:rsidP="00C9313B">
            <w:pPr>
              <w:rPr>
                <w:b/>
                <w:sz w:val="12"/>
                <w:szCs w:val="26"/>
              </w:rPr>
            </w:pPr>
            <w:r w:rsidRPr="006C4FE5">
              <w:rPr>
                <w:b/>
                <w:sz w:val="12"/>
                <w:szCs w:val="26"/>
              </w:rPr>
              <w:t>Acreedores por colaterales recibidos en efectivo</w:t>
            </w:r>
          </w:p>
        </w:tc>
        <w:tc>
          <w:tcPr>
            <w:tcW w:w="478" w:type="dxa"/>
          </w:tcPr>
          <w:p w:rsidR="00FF18E8" w:rsidRPr="006C4FE5" w:rsidRDefault="00FF18E8" w:rsidP="00C9313B">
            <w:pPr>
              <w:rPr>
                <w:b/>
                <w:sz w:val="12"/>
                <w:szCs w:val="26"/>
              </w:rPr>
            </w:pPr>
          </w:p>
        </w:tc>
        <w:tc>
          <w:tcPr>
            <w:tcW w:w="771" w:type="dxa"/>
          </w:tcPr>
          <w:p w:rsidR="00FF18E8" w:rsidRPr="006C4FE5" w:rsidDel="00344AAD"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rsidP="00C9313B">
            <w:pPr>
              <w:rPr>
                <w:b/>
                <w:sz w:val="12"/>
                <w:szCs w:val="26"/>
              </w:rPr>
            </w:pPr>
            <w:r w:rsidRPr="006C4FE5">
              <w:rPr>
                <w:b/>
                <w:sz w:val="12"/>
                <w:szCs w:val="26"/>
              </w:rPr>
              <w:t>Créditos de consumo</w:t>
            </w:r>
          </w:p>
        </w:tc>
        <w:tc>
          <w:tcPr>
            <w:tcW w:w="361" w:type="dxa"/>
            <w:tcBorders>
              <w:top w:val="single" w:sz="4" w:space="0" w:color="auto"/>
            </w:tcBorders>
          </w:tcPr>
          <w:p w:rsidR="00FF18E8" w:rsidRPr="006C4FE5" w:rsidRDefault="00FF18E8" w:rsidP="00C9313B">
            <w:pPr>
              <w:rPr>
                <w:b/>
                <w:sz w:val="12"/>
                <w:szCs w:val="26"/>
              </w:rPr>
            </w:pPr>
          </w:p>
        </w:tc>
        <w:tc>
          <w:tcPr>
            <w:tcW w:w="610" w:type="dxa"/>
          </w:tcPr>
          <w:p w:rsidR="00FF18E8" w:rsidRPr="006C4FE5" w:rsidRDefault="00FF18E8" w:rsidP="00C9313B">
            <w:pPr>
              <w:ind w:left="-51"/>
              <w:rPr>
                <w:b/>
                <w:sz w:val="12"/>
                <w:szCs w:val="26"/>
              </w:rPr>
            </w:pPr>
            <w:r w:rsidRPr="006C4FE5">
              <w:rPr>
                <w:b/>
                <w:sz w:val="12"/>
                <w:szCs w:val="26"/>
              </w:rPr>
              <w:t>“</w:t>
            </w: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rFonts w:eastAsia="SimSun"/>
                <w:b/>
                <w:sz w:val="12"/>
                <w:szCs w:val="26"/>
              </w:rPr>
            </w:pPr>
            <w:r w:rsidRPr="006C4FE5">
              <w:rPr>
                <w:b/>
                <w:sz w:val="12"/>
                <w:szCs w:val="26"/>
              </w:rPr>
              <w:t>Acreedores diversos y otras cuentas por pagar</w:t>
            </w:r>
          </w:p>
        </w:tc>
        <w:tc>
          <w:tcPr>
            <w:tcW w:w="478" w:type="dxa"/>
          </w:tcPr>
          <w:p w:rsidR="00FF18E8" w:rsidRPr="006C4FE5" w:rsidRDefault="00FF18E8" w:rsidP="00C9313B">
            <w:pPr>
              <w:rPr>
                <w:b/>
                <w:sz w:val="12"/>
                <w:szCs w:val="26"/>
              </w:rPr>
            </w:pPr>
          </w:p>
        </w:tc>
        <w:tc>
          <w:tcPr>
            <w:tcW w:w="771" w:type="dxa"/>
            <w:tcBorders>
              <w:bottom w:val="single" w:sz="4" w:space="0" w:color="auto"/>
            </w:tcBorders>
          </w:tcPr>
          <w:p w:rsidR="00FF18E8" w:rsidRPr="006C4FE5"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r w:rsidRPr="006C4FE5">
              <w:rPr>
                <w:b/>
                <w:sz w:val="12"/>
                <w:szCs w:val="26"/>
              </w:rPr>
              <w:t>“</w:t>
            </w:r>
          </w:p>
        </w:tc>
      </w:tr>
      <w:tr w:rsidR="00FF18E8" w:rsidRPr="006C4FE5" w:rsidTr="006C4FE5">
        <w:tc>
          <w:tcPr>
            <w:tcW w:w="3991" w:type="dxa"/>
          </w:tcPr>
          <w:p w:rsidR="00FF18E8" w:rsidRPr="006C4FE5" w:rsidRDefault="00FF18E8" w:rsidP="00C9313B">
            <w:pPr>
              <w:rPr>
                <w:b/>
                <w:sz w:val="12"/>
                <w:szCs w:val="26"/>
              </w:rPr>
            </w:pPr>
            <w:r w:rsidRPr="006C4FE5">
              <w:rPr>
                <w:b/>
                <w:sz w:val="12"/>
                <w:szCs w:val="26"/>
              </w:rPr>
              <w:t>Créditos a la vivienda</w:t>
            </w: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ind w:left="-51"/>
              <w:rPr>
                <w:rFonts w:eastAsia="SimSun"/>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p>
        </w:tc>
        <w:tc>
          <w:tcPr>
            <w:tcW w:w="478" w:type="dxa"/>
          </w:tcPr>
          <w:p w:rsidR="00FF18E8" w:rsidRPr="006C4FE5" w:rsidRDefault="00FF18E8" w:rsidP="00C9313B">
            <w:pPr>
              <w:rPr>
                <w:b/>
                <w:sz w:val="12"/>
                <w:szCs w:val="26"/>
              </w:rPr>
            </w:pPr>
          </w:p>
        </w:tc>
        <w:tc>
          <w:tcPr>
            <w:tcW w:w="771" w:type="dxa"/>
            <w:tcBorders>
              <w:top w:val="single" w:sz="4" w:space="0" w:color="auto"/>
            </w:tcBorders>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rsidP="006C4FE5">
            <w:pPr>
              <w:ind w:firstLine="175"/>
              <w:rPr>
                <w:rFonts w:eastAsia="SimSun"/>
                <w:b/>
                <w:sz w:val="12"/>
                <w:szCs w:val="26"/>
              </w:rPr>
            </w:pPr>
            <w:r w:rsidRPr="006C4FE5">
              <w:rPr>
                <w:sz w:val="12"/>
                <w:szCs w:val="26"/>
              </w:rPr>
              <w:t>Media y residencial</w:t>
            </w:r>
          </w:p>
        </w:tc>
        <w:tc>
          <w:tcPr>
            <w:tcW w:w="361" w:type="dxa"/>
          </w:tcPr>
          <w:p w:rsidR="00FF18E8" w:rsidRPr="006C4FE5" w:rsidRDefault="00FF18E8" w:rsidP="00C9313B">
            <w:pPr>
              <w:rPr>
                <w:b/>
                <w:sz w:val="12"/>
                <w:szCs w:val="26"/>
              </w:rPr>
            </w:pPr>
            <w:r w:rsidRPr="006C4FE5">
              <w:rPr>
                <w:b/>
                <w:sz w:val="12"/>
                <w:szCs w:val="26"/>
              </w:rPr>
              <w:t>$</w:t>
            </w:r>
          </w:p>
        </w:tc>
        <w:tc>
          <w:tcPr>
            <w:tcW w:w="610" w:type="dxa"/>
          </w:tcPr>
          <w:p w:rsidR="00FF18E8" w:rsidRPr="006C4FE5" w:rsidRDefault="00FF18E8" w:rsidP="00C9313B">
            <w:pPr>
              <w:ind w:left="-49"/>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OBLIGACIONES SUBORDINADAS EN CIRCULACIÓN</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r w:rsidRPr="006C4FE5">
              <w:rPr>
                <w:b/>
                <w:sz w:val="12"/>
                <w:szCs w:val="26"/>
              </w:rPr>
              <w:t>“</w:t>
            </w:r>
          </w:p>
        </w:tc>
      </w:tr>
      <w:tr w:rsidR="00FF18E8" w:rsidRPr="006C4FE5" w:rsidTr="006C4FE5">
        <w:tc>
          <w:tcPr>
            <w:tcW w:w="3991" w:type="dxa"/>
          </w:tcPr>
          <w:p w:rsidR="00FF18E8" w:rsidRPr="006C4FE5" w:rsidRDefault="00FF18E8" w:rsidP="006C4FE5">
            <w:pPr>
              <w:ind w:firstLine="175"/>
              <w:rPr>
                <w:rFonts w:eastAsia="SimSun"/>
                <w:b/>
                <w:sz w:val="12"/>
                <w:szCs w:val="26"/>
              </w:rPr>
            </w:pPr>
            <w:r w:rsidRPr="006C4FE5">
              <w:rPr>
                <w:sz w:val="12"/>
                <w:szCs w:val="26"/>
              </w:rPr>
              <w:t>De interés social</w:t>
            </w:r>
          </w:p>
        </w:tc>
        <w:tc>
          <w:tcPr>
            <w:tcW w:w="361" w:type="dxa"/>
          </w:tcPr>
          <w:p w:rsidR="00FF18E8" w:rsidRPr="006C4FE5" w:rsidRDefault="00FF18E8" w:rsidP="00C9313B">
            <w:pPr>
              <w:rPr>
                <w:b/>
                <w:sz w:val="12"/>
                <w:szCs w:val="26"/>
              </w:rPr>
            </w:pPr>
            <w:r w:rsidRPr="006C4FE5">
              <w:rPr>
                <w:b/>
                <w:sz w:val="12"/>
                <w:szCs w:val="26"/>
              </w:rPr>
              <w:t>“</w:t>
            </w:r>
          </w:p>
        </w:tc>
        <w:tc>
          <w:tcPr>
            <w:tcW w:w="610" w:type="dxa"/>
          </w:tcPr>
          <w:p w:rsidR="00FF18E8" w:rsidRPr="006C4FE5" w:rsidRDefault="00FF18E8" w:rsidP="00C9313B">
            <w:pPr>
              <w:ind w:left="-49"/>
              <w:rPr>
                <w:b/>
                <w:sz w:val="12"/>
                <w:szCs w:val="26"/>
              </w:rPr>
            </w:pPr>
            <w:r w:rsidRPr="006C4FE5">
              <w:rPr>
                <w:b/>
                <w:sz w:val="12"/>
                <w:szCs w:val="26"/>
              </w:rPr>
              <w:t>“</w:t>
            </w:r>
          </w:p>
        </w:tc>
        <w:tc>
          <w:tcPr>
            <w:tcW w:w="599" w:type="dxa"/>
          </w:tcPr>
          <w:p w:rsidR="00FF18E8" w:rsidRPr="006C4FE5" w:rsidRDefault="00FF18E8" w:rsidP="00C9313B">
            <w:pPr>
              <w:rPr>
                <w:b/>
                <w:sz w:val="12"/>
                <w:szCs w:val="26"/>
              </w:rPr>
            </w:pPr>
            <w:r w:rsidRPr="006C4FE5">
              <w:rPr>
                <w:b/>
                <w:sz w:val="12"/>
                <w:szCs w:val="26"/>
              </w:rPr>
              <w:t>“</w:t>
            </w: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rsidP="00C9313B">
            <w:pPr>
              <w:rPr>
                <w:b/>
                <w:sz w:val="12"/>
                <w:szCs w:val="26"/>
              </w:rPr>
            </w:pP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ind w:left="-49"/>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IMPUESTOS Y PTU DIFERIDOS (NETO)</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r w:rsidRPr="006C4FE5">
              <w:rPr>
                <w:b/>
                <w:sz w:val="12"/>
                <w:szCs w:val="26"/>
              </w:rPr>
              <w:t>“</w:t>
            </w:r>
          </w:p>
        </w:tc>
      </w:tr>
      <w:tr w:rsidR="00FF18E8" w:rsidRPr="006C4FE5" w:rsidTr="006C4FE5">
        <w:tc>
          <w:tcPr>
            <w:tcW w:w="3991" w:type="dxa"/>
          </w:tcPr>
          <w:p w:rsidR="00FF18E8" w:rsidRPr="006C4FE5" w:rsidRDefault="00FF18E8" w:rsidP="00C9313B">
            <w:pPr>
              <w:rPr>
                <w:b/>
                <w:sz w:val="12"/>
                <w:szCs w:val="26"/>
              </w:rPr>
            </w:pPr>
            <w:r w:rsidRPr="006C4FE5">
              <w:rPr>
                <w:b/>
                <w:sz w:val="12"/>
                <w:szCs w:val="26"/>
              </w:rPr>
              <w:t>TOTAL CARTERA DE CRÉDITO VENCIDA</w:t>
            </w:r>
          </w:p>
        </w:tc>
        <w:tc>
          <w:tcPr>
            <w:tcW w:w="361" w:type="dxa"/>
          </w:tcPr>
          <w:p w:rsidR="00FF18E8" w:rsidRPr="006C4FE5" w:rsidRDefault="00FF18E8" w:rsidP="00C9313B">
            <w:pPr>
              <w:rPr>
                <w:b/>
                <w:sz w:val="12"/>
                <w:szCs w:val="26"/>
              </w:rPr>
            </w:pPr>
          </w:p>
        </w:tc>
        <w:tc>
          <w:tcPr>
            <w:tcW w:w="610" w:type="dxa"/>
          </w:tcPr>
          <w:p w:rsidR="00FF18E8" w:rsidRPr="006C4FE5" w:rsidRDefault="00FF18E8" w:rsidP="00845D14">
            <w:pPr>
              <w:ind w:left="-51"/>
              <w:rPr>
                <w:rFonts w:eastAsia="SimSun"/>
                <w:b/>
                <w:sz w:val="12"/>
                <w:szCs w:val="26"/>
              </w:rPr>
            </w:pPr>
            <w:r w:rsidRPr="006C4FE5">
              <w:rPr>
                <w:b/>
                <w:sz w:val="12"/>
                <w:szCs w:val="26"/>
              </w:rPr>
              <w:t>$</w:t>
            </w: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rsidP="00C9313B">
            <w:pPr>
              <w:rPr>
                <w:b/>
                <w:sz w:val="12"/>
                <w:szCs w:val="26"/>
              </w:rPr>
            </w:pPr>
          </w:p>
        </w:tc>
        <w:tc>
          <w:tcPr>
            <w:tcW w:w="361" w:type="dxa"/>
          </w:tcPr>
          <w:p w:rsidR="00FF18E8" w:rsidRPr="006C4FE5" w:rsidRDefault="00FF18E8" w:rsidP="00C9313B">
            <w:pPr>
              <w:rPr>
                <w:b/>
                <w:sz w:val="12"/>
                <w:szCs w:val="26"/>
              </w:rPr>
            </w:pPr>
          </w:p>
        </w:tc>
        <w:tc>
          <w:tcPr>
            <w:tcW w:w="610" w:type="dxa"/>
          </w:tcPr>
          <w:p w:rsidR="00FF18E8" w:rsidRPr="006C4FE5" w:rsidRDefault="00FF18E8">
            <w:pPr>
              <w:ind w:hanging="51"/>
              <w:rPr>
                <w:rFonts w:eastAsia="SimSun"/>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CRÉDITOS DIFERIDOS Y COBROS ANTICIPADOS</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Borders>
              <w:bottom w:val="single" w:sz="4" w:space="0" w:color="auto"/>
            </w:tcBorders>
          </w:tcPr>
          <w:p w:rsidR="00FF18E8" w:rsidRPr="006C4FE5" w:rsidRDefault="00FF18E8" w:rsidP="00C9313B">
            <w:pPr>
              <w:rPr>
                <w:b/>
                <w:sz w:val="12"/>
                <w:szCs w:val="26"/>
              </w:rPr>
            </w:pPr>
            <w:r w:rsidRPr="006C4FE5">
              <w:rPr>
                <w:b/>
                <w:sz w:val="12"/>
                <w:szCs w:val="26"/>
              </w:rPr>
              <w:t>“</w:t>
            </w:r>
          </w:p>
        </w:tc>
      </w:tr>
      <w:tr w:rsidR="00FF18E8" w:rsidRPr="006C4FE5" w:rsidTr="00D979A5">
        <w:tc>
          <w:tcPr>
            <w:tcW w:w="3991" w:type="dxa"/>
          </w:tcPr>
          <w:p w:rsidR="00FF18E8" w:rsidRPr="006C4FE5" w:rsidRDefault="00FF18E8" w:rsidP="00CE0817">
            <w:pPr>
              <w:ind w:left="318" w:hanging="318"/>
              <w:rPr>
                <w:b/>
                <w:sz w:val="12"/>
                <w:szCs w:val="26"/>
              </w:rPr>
            </w:pPr>
            <w:r w:rsidRPr="006C4FE5">
              <w:rPr>
                <w:b/>
                <w:sz w:val="12"/>
                <w:szCs w:val="26"/>
              </w:rPr>
              <w:t xml:space="preserve"> CARTERA DE CRÉDITO</w:t>
            </w:r>
          </w:p>
        </w:tc>
        <w:tc>
          <w:tcPr>
            <w:tcW w:w="361" w:type="dxa"/>
          </w:tcPr>
          <w:p w:rsidR="00FF18E8" w:rsidRPr="006C4FE5" w:rsidRDefault="00FF18E8" w:rsidP="00C9313B">
            <w:pPr>
              <w:ind w:hanging="108"/>
              <w:rPr>
                <w:b/>
                <w:sz w:val="12"/>
                <w:szCs w:val="26"/>
              </w:rPr>
            </w:pPr>
          </w:p>
        </w:tc>
        <w:tc>
          <w:tcPr>
            <w:tcW w:w="610" w:type="dxa"/>
          </w:tcPr>
          <w:p w:rsidR="00FF18E8" w:rsidRPr="006C4FE5" w:rsidRDefault="00FF18E8" w:rsidP="00C9313B">
            <w:pPr>
              <w:rPr>
                <w:b/>
                <w:sz w:val="12"/>
                <w:szCs w:val="26"/>
              </w:rPr>
            </w:pPr>
            <w:r w:rsidRPr="006C4FE5">
              <w:rPr>
                <w:b/>
                <w:sz w:val="12"/>
                <w:szCs w:val="26"/>
              </w:rPr>
              <w:t>$</w:t>
            </w: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Borders>
              <w:top w:val="single" w:sz="4" w:space="0" w:color="auto"/>
            </w:tcBorders>
          </w:tcPr>
          <w:p w:rsidR="00FF18E8" w:rsidRPr="006C4FE5" w:rsidRDefault="00FF18E8" w:rsidP="00C9313B">
            <w:pPr>
              <w:rPr>
                <w:b/>
                <w:sz w:val="12"/>
                <w:szCs w:val="26"/>
              </w:rPr>
            </w:pPr>
          </w:p>
        </w:tc>
      </w:tr>
      <w:tr w:rsidR="00FF18E8" w:rsidRPr="006C4FE5" w:rsidTr="00D979A5">
        <w:tc>
          <w:tcPr>
            <w:tcW w:w="3991" w:type="dxa"/>
          </w:tcPr>
          <w:p w:rsidR="00FF18E8" w:rsidRPr="006C4FE5" w:rsidRDefault="00FF18E8">
            <w:pPr>
              <w:rPr>
                <w:rFonts w:eastAsia="SimSun"/>
                <w:b/>
                <w:sz w:val="12"/>
                <w:szCs w:val="26"/>
              </w:rPr>
            </w:pPr>
            <w:r w:rsidRPr="006C4FE5">
              <w:rPr>
                <w:b/>
                <w:sz w:val="12"/>
                <w:szCs w:val="26"/>
              </w:rPr>
              <w:t>(-) MENOS:</w:t>
            </w:r>
          </w:p>
        </w:tc>
        <w:tc>
          <w:tcPr>
            <w:tcW w:w="361" w:type="dxa"/>
          </w:tcPr>
          <w:p w:rsidR="00FF18E8" w:rsidRPr="006C4FE5" w:rsidRDefault="00FF18E8" w:rsidP="00C9313B">
            <w:pPr>
              <w:ind w:hanging="108"/>
              <w:rPr>
                <w:b/>
                <w:sz w:val="12"/>
                <w:szCs w:val="26"/>
              </w:rPr>
            </w:pPr>
          </w:p>
        </w:tc>
        <w:tc>
          <w:tcPr>
            <w:tcW w:w="610" w:type="dxa"/>
          </w:tcPr>
          <w:p w:rsidR="00FF18E8" w:rsidRPr="006C4FE5" w:rsidRDefault="00FF18E8">
            <w:pPr>
              <w:ind w:hanging="63"/>
              <w:rPr>
                <w:rFonts w:eastAsia="SimSun"/>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TOTAL PASIVO</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r w:rsidRPr="006C4FE5">
              <w:rPr>
                <w:b/>
                <w:sz w:val="12"/>
                <w:szCs w:val="26"/>
              </w:rPr>
              <w:t>$</w:t>
            </w:r>
          </w:p>
        </w:tc>
      </w:tr>
      <w:tr w:rsidR="00FF18E8" w:rsidRPr="006C4FE5" w:rsidTr="006C4FE5">
        <w:tc>
          <w:tcPr>
            <w:tcW w:w="3991" w:type="dxa"/>
          </w:tcPr>
          <w:p w:rsidR="00FF18E8" w:rsidRPr="006C4FE5" w:rsidRDefault="00FF18E8">
            <w:pPr>
              <w:rPr>
                <w:rFonts w:eastAsia="SimSun"/>
                <w:b/>
                <w:sz w:val="12"/>
                <w:szCs w:val="26"/>
              </w:rPr>
            </w:pPr>
            <w:r w:rsidRPr="006C4FE5">
              <w:rPr>
                <w:b/>
                <w:sz w:val="12"/>
                <w:szCs w:val="26"/>
              </w:rPr>
              <w:t>ESTIMACIÓN PREVENTIVA PARA RIESGOS CREDITICIOS</w:t>
            </w:r>
          </w:p>
        </w:tc>
        <w:tc>
          <w:tcPr>
            <w:tcW w:w="361" w:type="dxa"/>
          </w:tcPr>
          <w:p w:rsidR="00FF18E8" w:rsidRPr="006C4FE5" w:rsidRDefault="00FF18E8" w:rsidP="00C9313B">
            <w:pPr>
              <w:ind w:left="-108"/>
              <w:rPr>
                <w:b/>
                <w:sz w:val="12"/>
                <w:szCs w:val="26"/>
              </w:rPr>
            </w:pPr>
          </w:p>
        </w:tc>
        <w:tc>
          <w:tcPr>
            <w:tcW w:w="610" w:type="dxa"/>
            <w:tcBorders>
              <w:bottom w:val="single" w:sz="4" w:space="0" w:color="auto"/>
            </w:tcBorders>
          </w:tcPr>
          <w:p w:rsidR="00FF18E8" w:rsidRPr="006C4FE5" w:rsidRDefault="00FF18E8" w:rsidP="00C9313B">
            <w:pPr>
              <w:ind w:left="-49"/>
              <w:rPr>
                <w:b/>
                <w:sz w:val="12"/>
                <w:szCs w:val="26"/>
              </w:rPr>
            </w:pPr>
            <w:r w:rsidRPr="006C4FE5">
              <w:rPr>
                <w:b/>
                <w:sz w:val="12"/>
                <w:szCs w:val="26"/>
              </w:rPr>
              <w:t>“</w:t>
            </w: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rsidP="00C9313B">
            <w:pPr>
              <w:rPr>
                <w:b/>
                <w:sz w:val="12"/>
                <w:szCs w:val="26"/>
              </w:rPr>
            </w:pPr>
          </w:p>
        </w:tc>
        <w:tc>
          <w:tcPr>
            <w:tcW w:w="361" w:type="dxa"/>
          </w:tcPr>
          <w:p w:rsidR="00FF18E8" w:rsidRPr="006C4FE5" w:rsidRDefault="00FF18E8" w:rsidP="00C9313B">
            <w:pPr>
              <w:rPr>
                <w:b/>
                <w:sz w:val="12"/>
                <w:szCs w:val="26"/>
              </w:rPr>
            </w:pPr>
          </w:p>
        </w:tc>
        <w:tc>
          <w:tcPr>
            <w:tcW w:w="610" w:type="dxa"/>
            <w:tcBorders>
              <w:top w:val="single" w:sz="4" w:space="0" w:color="auto"/>
            </w:tcBorders>
          </w:tcPr>
          <w:p w:rsidR="00FF18E8" w:rsidRPr="006C4FE5" w:rsidRDefault="00FF18E8" w:rsidP="00C9313B">
            <w:pPr>
              <w:ind w:left="-49"/>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CAPITAL CONTABLE</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rsidP="00C9313B">
            <w:pPr>
              <w:rPr>
                <w:sz w:val="12"/>
                <w:szCs w:val="26"/>
              </w:rPr>
            </w:pPr>
            <w:r w:rsidRPr="006C4FE5">
              <w:rPr>
                <w:b/>
                <w:sz w:val="12"/>
                <w:szCs w:val="26"/>
              </w:rPr>
              <w:t>TOTAL CARTERA DE CRÉDITO (NETO)</w:t>
            </w: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ind w:left="-49"/>
              <w:rPr>
                <w:b/>
                <w:sz w:val="12"/>
                <w:szCs w:val="26"/>
              </w:rPr>
            </w:pPr>
          </w:p>
        </w:tc>
        <w:tc>
          <w:tcPr>
            <w:tcW w:w="599" w:type="dxa"/>
          </w:tcPr>
          <w:p w:rsidR="00FF18E8" w:rsidRPr="006C4FE5" w:rsidRDefault="00FF18E8" w:rsidP="00C9313B">
            <w:pPr>
              <w:rPr>
                <w:b/>
                <w:sz w:val="12"/>
                <w:szCs w:val="26"/>
              </w:rPr>
            </w:pPr>
            <w:r w:rsidRPr="006C4FE5">
              <w:rPr>
                <w:b/>
                <w:sz w:val="12"/>
                <w:szCs w:val="26"/>
              </w:rPr>
              <w:t>“</w:t>
            </w: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FF18E8">
            <w:pPr>
              <w:rPr>
                <w:rFonts w:eastAsia="SimSun"/>
                <w:b/>
                <w:sz w:val="12"/>
                <w:szCs w:val="26"/>
              </w:rPr>
            </w:pP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ind w:hanging="49"/>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CAPITAL CONTRIBUIDO</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C9313B">
        <w:tc>
          <w:tcPr>
            <w:tcW w:w="3991" w:type="dxa"/>
          </w:tcPr>
          <w:p w:rsidR="00FF18E8" w:rsidRPr="006C4FE5" w:rsidRDefault="00FF18E8" w:rsidP="00C9313B">
            <w:pPr>
              <w:rPr>
                <w:b/>
                <w:sz w:val="12"/>
                <w:szCs w:val="26"/>
              </w:rPr>
            </w:pPr>
            <w:r w:rsidRPr="006C4FE5">
              <w:rPr>
                <w:b/>
                <w:sz w:val="12"/>
                <w:szCs w:val="26"/>
              </w:rPr>
              <w:t>OTRAS CUENTAS POR COBRAR (NETO)</w:t>
            </w: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ind w:hanging="49"/>
              <w:rPr>
                <w:b/>
                <w:sz w:val="12"/>
                <w:szCs w:val="26"/>
              </w:rPr>
            </w:pPr>
          </w:p>
        </w:tc>
        <w:tc>
          <w:tcPr>
            <w:tcW w:w="599" w:type="dxa"/>
          </w:tcPr>
          <w:p w:rsidR="00FF18E8" w:rsidRPr="006C4FE5" w:rsidRDefault="00FF18E8" w:rsidP="00C9313B">
            <w:pPr>
              <w:rPr>
                <w:b/>
                <w:sz w:val="12"/>
                <w:szCs w:val="26"/>
              </w:rPr>
            </w:pPr>
            <w:r w:rsidRPr="006C4FE5">
              <w:rPr>
                <w:b/>
                <w:sz w:val="12"/>
                <w:szCs w:val="26"/>
              </w:rPr>
              <w:t>“</w:t>
            </w: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Capital social</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p>
        </w:tc>
      </w:tr>
      <w:tr w:rsidR="00FF18E8" w:rsidRPr="006C4FE5" w:rsidTr="00D979A5">
        <w:tc>
          <w:tcPr>
            <w:tcW w:w="3991" w:type="dxa"/>
          </w:tcPr>
          <w:p w:rsidR="00FF18E8" w:rsidRPr="006C4FE5" w:rsidRDefault="00FF18E8" w:rsidP="00C9313B">
            <w:pPr>
              <w:rPr>
                <w:b/>
                <w:sz w:val="12"/>
                <w:szCs w:val="26"/>
              </w:rPr>
            </w:pP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ind w:hanging="49"/>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Aportaciones de sociedades financieras comunitarias</w:t>
            </w:r>
            <w:r w:rsidRPr="006C4FE5">
              <w:rPr>
                <w:b/>
                <w:sz w:val="12"/>
                <w:szCs w:val="26"/>
                <w:vertAlign w:val="superscript"/>
              </w:rPr>
              <w:t>2</w:t>
            </w:r>
            <w:r w:rsidRPr="006C4FE5">
              <w:rPr>
                <w:b/>
                <w:sz w:val="12"/>
                <w:szCs w:val="26"/>
              </w:rPr>
              <w:t xml:space="preserve"> </w:t>
            </w:r>
          </w:p>
        </w:tc>
        <w:tc>
          <w:tcPr>
            <w:tcW w:w="478" w:type="dxa"/>
            <w:vAlign w:val="bottom"/>
          </w:tcPr>
          <w:p w:rsidR="00FF18E8" w:rsidRPr="006C4FE5" w:rsidRDefault="00FF18E8" w:rsidP="00C9313B">
            <w:pPr>
              <w:rPr>
                <w:b/>
                <w:sz w:val="12"/>
                <w:szCs w:val="26"/>
              </w:rPr>
            </w:pPr>
          </w:p>
        </w:tc>
        <w:tc>
          <w:tcPr>
            <w:tcW w:w="771" w:type="dxa"/>
            <w:vAlign w:val="bottom"/>
          </w:tcPr>
          <w:p w:rsidR="00FF18E8" w:rsidRPr="006C4FE5"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p>
        </w:tc>
      </w:tr>
      <w:tr w:rsidR="00FF18E8" w:rsidRPr="006C4FE5" w:rsidTr="00D979A5">
        <w:tc>
          <w:tcPr>
            <w:tcW w:w="3991" w:type="dxa"/>
          </w:tcPr>
          <w:p w:rsidR="00FF18E8" w:rsidRPr="006C4FE5" w:rsidRDefault="00FF18E8" w:rsidP="00C9313B">
            <w:pPr>
              <w:rPr>
                <w:b/>
                <w:sz w:val="12"/>
                <w:szCs w:val="26"/>
              </w:rPr>
            </w:pPr>
            <w:r w:rsidRPr="006C4FE5">
              <w:rPr>
                <w:b/>
                <w:sz w:val="12"/>
                <w:szCs w:val="26"/>
              </w:rPr>
              <w:t xml:space="preserve">BIENES ADJUDICADOS (NETO) </w:t>
            </w: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rPr>
                <w:b/>
                <w:sz w:val="12"/>
                <w:szCs w:val="26"/>
              </w:rPr>
            </w:pPr>
          </w:p>
        </w:tc>
        <w:tc>
          <w:tcPr>
            <w:tcW w:w="599" w:type="dxa"/>
          </w:tcPr>
          <w:p w:rsidR="00FF18E8" w:rsidRPr="006C4FE5" w:rsidRDefault="00FF18E8" w:rsidP="00C9313B">
            <w:pPr>
              <w:rPr>
                <w:b/>
                <w:sz w:val="12"/>
                <w:szCs w:val="26"/>
              </w:rPr>
            </w:pPr>
            <w:r w:rsidRPr="006C4FE5">
              <w:rPr>
                <w:b/>
                <w:sz w:val="12"/>
                <w:szCs w:val="26"/>
              </w:rPr>
              <w:t>“</w:t>
            </w: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 xml:space="preserve">Patrimonio fundacional </w:t>
            </w:r>
            <w:r w:rsidRPr="006C4FE5">
              <w:rPr>
                <w:b/>
                <w:sz w:val="12"/>
                <w:szCs w:val="26"/>
                <w:vertAlign w:val="superscript"/>
              </w:rPr>
              <w:t>2</w:t>
            </w:r>
          </w:p>
        </w:tc>
        <w:tc>
          <w:tcPr>
            <w:tcW w:w="478" w:type="dxa"/>
            <w:vAlign w:val="bottom"/>
          </w:tcPr>
          <w:p w:rsidR="00FF18E8" w:rsidRPr="006C4FE5" w:rsidRDefault="00FF18E8" w:rsidP="00C9313B">
            <w:pPr>
              <w:rPr>
                <w:b/>
                <w:sz w:val="12"/>
                <w:szCs w:val="26"/>
              </w:rPr>
            </w:pPr>
          </w:p>
        </w:tc>
        <w:tc>
          <w:tcPr>
            <w:tcW w:w="771" w:type="dxa"/>
            <w:vAlign w:val="bottom"/>
          </w:tcPr>
          <w:p w:rsidR="00FF18E8" w:rsidRPr="006C4FE5"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p>
        </w:tc>
      </w:tr>
      <w:tr w:rsidR="00FF18E8" w:rsidRPr="006C4FE5" w:rsidTr="00D979A5">
        <w:tc>
          <w:tcPr>
            <w:tcW w:w="3991" w:type="dxa"/>
          </w:tcPr>
          <w:p w:rsidR="00FF18E8" w:rsidRPr="006C4FE5" w:rsidRDefault="00FF18E8">
            <w:pPr>
              <w:rPr>
                <w:rFonts w:eastAsia="SimSun"/>
                <w:b/>
                <w:sz w:val="12"/>
                <w:szCs w:val="26"/>
              </w:rPr>
            </w:pP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ind w:left="-50"/>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Aportaciones para futuros aumentos de capital formalizadas por su consejo de administración</w:t>
            </w:r>
          </w:p>
        </w:tc>
        <w:tc>
          <w:tcPr>
            <w:tcW w:w="478" w:type="dxa"/>
            <w:vAlign w:val="bottom"/>
          </w:tcPr>
          <w:p w:rsidR="00FF18E8" w:rsidRPr="006C4FE5" w:rsidRDefault="00FF18E8" w:rsidP="00C9313B">
            <w:pPr>
              <w:rPr>
                <w:b/>
                <w:sz w:val="12"/>
                <w:szCs w:val="26"/>
              </w:rPr>
            </w:pPr>
          </w:p>
        </w:tc>
        <w:tc>
          <w:tcPr>
            <w:tcW w:w="771" w:type="dxa"/>
            <w:vAlign w:val="bottom"/>
          </w:tcPr>
          <w:p w:rsidR="00FF18E8" w:rsidRPr="006C4FE5"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p>
        </w:tc>
      </w:tr>
      <w:tr w:rsidR="00FF18E8" w:rsidRPr="006C4FE5" w:rsidTr="006C4FE5">
        <w:tc>
          <w:tcPr>
            <w:tcW w:w="3991" w:type="dxa"/>
          </w:tcPr>
          <w:p w:rsidR="00FF18E8" w:rsidRPr="006C4FE5" w:rsidRDefault="00516FAA" w:rsidP="00C9313B">
            <w:pPr>
              <w:rPr>
                <w:b/>
                <w:sz w:val="12"/>
                <w:szCs w:val="26"/>
              </w:rPr>
            </w:pPr>
            <w:r w:rsidRPr="006C4FE5">
              <w:rPr>
                <w:b/>
                <w:sz w:val="12"/>
                <w:szCs w:val="26"/>
              </w:rPr>
              <w:t>PROPIEDADES</w:t>
            </w:r>
            <w:r w:rsidR="00FF18E8" w:rsidRPr="006C4FE5">
              <w:rPr>
                <w:b/>
                <w:sz w:val="12"/>
                <w:szCs w:val="26"/>
              </w:rPr>
              <w:t>, MOBILIARIO Y EQUIPO (NETO)</w:t>
            </w: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rPr>
                <w:b/>
                <w:sz w:val="12"/>
                <w:szCs w:val="26"/>
              </w:rPr>
            </w:pPr>
          </w:p>
        </w:tc>
        <w:tc>
          <w:tcPr>
            <w:tcW w:w="599" w:type="dxa"/>
          </w:tcPr>
          <w:p w:rsidR="00FF18E8" w:rsidRPr="006C4FE5" w:rsidRDefault="00FF18E8" w:rsidP="00C9313B">
            <w:pPr>
              <w:rPr>
                <w:b/>
                <w:sz w:val="12"/>
                <w:szCs w:val="26"/>
              </w:rPr>
            </w:pPr>
            <w:r w:rsidRPr="006C4FE5">
              <w:rPr>
                <w:b/>
                <w:sz w:val="12"/>
                <w:szCs w:val="26"/>
              </w:rPr>
              <w:t>“</w:t>
            </w: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 xml:space="preserve">Prima en venta de acciones </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p>
        </w:tc>
      </w:tr>
      <w:tr w:rsidR="00FF18E8" w:rsidRPr="006C4FE5" w:rsidTr="00D979A5">
        <w:tc>
          <w:tcPr>
            <w:tcW w:w="3991" w:type="dxa"/>
          </w:tcPr>
          <w:p w:rsidR="00FF18E8" w:rsidRPr="006C4FE5" w:rsidRDefault="00FF18E8" w:rsidP="00C9313B">
            <w:pPr>
              <w:rPr>
                <w:b/>
                <w:sz w:val="12"/>
                <w:szCs w:val="26"/>
              </w:rPr>
            </w:pP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ind w:hanging="50"/>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Obligaciones subordinadas en circulación</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r w:rsidRPr="006C4FE5">
              <w:rPr>
                <w:b/>
                <w:sz w:val="12"/>
                <w:szCs w:val="26"/>
              </w:rPr>
              <w:t>“</w:t>
            </w:r>
          </w:p>
        </w:tc>
        <w:tc>
          <w:tcPr>
            <w:tcW w:w="627" w:type="dxa"/>
          </w:tcPr>
          <w:p w:rsidR="00FF18E8" w:rsidRPr="006C4FE5" w:rsidRDefault="00FF18E8" w:rsidP="00C9313B">
            <w:pPr>
              <w:rPr>
                <w:b/>
                <w:sz w:val="12"/>
                <w:szCs w:val="26"/>
              </w:rPr>
            </w:pPr>
            <w:r w:rsidRPr="006C4FE5" w:rsidDel="002F4725">
              <w:rPr>
                <w:b/>
                <w:sz w:val="12"/>
                <w:szCs w:val="26"/>
              </w:rPr>
              <w:t>$</w:t>
            </w:r>
          </w:p>
        </w:tc>
      </w:tr>
      <w:tr w:rsidR="00FF18E8" w:rsidRPr="006C4FE5" w:rsidTr="00D979A5">
        <w:tc>
          <w:tcPr>
            <w:tcW w:w="3991" w:type="dxa"/>
          </w:tcPr>
          <w:p w:rsidR="00FF18E8" w:rsidRPr="006C4FE5" w:rsidRDefault="00FF18E8" w:rsidP="00C9313B">
            <w:pPr>
              <w:rPr>
                <w:b/>
                <w:sz w:val="12"/>
                <w:szCs w:val="26"/>
              </w:rPr>
            </w:pPr>
            <w:r w:rsidRPr="006C4FE5">
              <w:rPr>
                <w:b/>
                <w:sz w:val="12"/>
                <w:szCs w:val="26"/>
              </w:rPr>
              <w:t>INVERSIONES PERMANENTES</w:t>
            </w: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rPr>
                <w:b/>
                <w:sz w:val="12"/>
                <w:szCs w:val="26"/>
              </w:rPr>
            </w:pPr>
          </w:p>
        </w:tc>
        <w:tc>
          <w:tcPr>
            <w:tcW w:w="599" w:type="dxa"/>
          </w:tcPr>
          <w:p w:rsidR="00FF18E8" w:rsidRPr="006C4FE5" w:rsidRDefault="00FF18E8" w:rsidP="00C9313B">
            <w:pPr>
              <w:rPr>
                <w:b/>
                <w:sz w:val="12"/>
                <w:szCs w:val="26"/>
              </w:rPr>
            </w:pPr>
            <w:r w:rsidRPr="006C4FE5">
              <w:rPr>
                <w:b/>
                <w:sz w:val="12"/>
                <w:szCs w:val="26"/>
              </w:rPr>
              <w:t>“</w:t>
            </w:r>
          </w:p>
        </w:tc>
        <w:tc>
          <w:tcPr>
            <w:tcW w:w="235" w:type="dxa"/>
          </w:tcPr>
          <w:p w:rsidR="00FF18E8" w:rsidRPr="006C4FE5" w:rsidRDefault="00FF18E8" w:rsidP="00C9313B">
            <w:pPr>
              <w:rPr>
                <w:b/>
                <w:sz w:val="12"/>
                <w:szCs w:val="26"/>
              </w:rPr>
            </w:pPr>
          </w:p>
        </w:tc>
        <w:tc>
          <w:tcPr>
            <w:tcW w:w="3445" w:type="dxa"/>
          </w:tcPr>
          <w:p w:rsidR="00FF18E8" w:rsidRPr="006C4FE5" w:rsidRDefault="00FF18E8" w:rsidP="007F026B">
            <w:pPr>
              <w:rPr>
                <w:rFonts w:eastAsia="SimSun"/>
                <w:b/>
                <w:sz w:val="12"/>
                <w:szCs w:val="26"/>
              </w:rPr>
            </w:pPr>
            <w:r w:rsidRPr="006C4FE5">
              <w:rPr>
                <w:b/>
                <w:sz w:val="12"/>
                <w:szCs w:val="26"/>
              </w:rPr>
              <w:t>Efecto por incorporación al régimen de sociedades financieras populares</w:t>
            </w:r>
          </w:p>
        </w:tc>
        <w:tc>
          <w:tcPr>
            <w:tcW w:w="478" w:type="dxa"/>
          </w:tcPr>
          <w:p w:rsidR="00FF18E8" w:rsidRPr="006C4FE5" w:rsidRDefault="00FF18E8" w:rsidP="00C9313B">
            <w:pPr>
              <w:rPr>
                <w:b/>
                <w:sz w:val="12"/>
                <w:szCs w:val="26"/>
              </w:rPr>
            </w:pPr>
          </w:p>
        </w:tc>
        <w:tc>
          <w:tcPr>
            <w:tcW w:w="771" w:type="dxa"/>
            <w:tcBorders>
              <w:bottom w:val="single" w:sz="4" w:space="0" w:color="auto"/>
            </w:tcBorders>
            <w:vAlign w:val="bottom"/>
          </w:tcPr>
          <w:p w:rsidR="00FF18E8" w:rsidRPr="006C4FE5" w:rsidRDefault="00FF18E8" w:rsidP="00C9313B">
            <w:pPr>
              <w:rPr>
                <w:b/>
                <w:sz w:val="12"/>
                <w:szCs w:val="26"/>
              </w:rPr>
            </w:pPr>
            <w:r w:rsidRPr="006C4FE5">
              <w:rPr>
                <w:b/>
                <w:sz w:val="12"/>
                <w:szCs w:val="26"/>
              </w:rPr>
              <w:t>“</w:t>
            </w:r>
          </w:p>
        </w:tc>
        <w:tc>
          <w:tcPr>
            <w:tcW w:w="627" w:type="dxa"/>
            <w:vAlign w:val="bottom"/>
          </w:tcPr>
          <w:p w:rsidR="00FF18E8" w:rsidRPr="006C4FE5" w:rsidRDefault="00FF18E8" w:rsidP="00C9313B">
            <w:pPr>
              <w:rPr>
                <w:b/>
                <w:sz w:val="12"/>
                <w:szCs w:val="26"/>
              </w:rPr>
            </w:pPr>
            <w:r w:rsidRPr="006C4FE5">
              <w:rPr>
                <w:b/>
                <w:sz w:val="12"/>
                <w:szCs w:val="26"/>
              </w:rPr>
              <w:t>“</w:t>
            </w:r>
          </w:p>
        </w:tc>
      </w:tr>
      <w:tr w:rsidR="00FF18E8" w:rsidRPr="006C4FE5" w:rsidTr="00D979A5">
        <w:tc>
          <w:tcPr>
            <w:tcW w:w="3991" w:type="dxa"/>
          </w:tcPr>
          <w:p w:rsidR="00FF18E8" w:rsidRPr="006C4FE5" w:rsidRDefault="00FF18E8">
            <w:pPr>
              <w:rPr>
                <w:rFonts w:eastAsia="SimSun"/>
                <w:b/>
                <w:sz w:val="12"/>
                <w:szCs w:val="26"/>
              </w:rPr>
            </w:pP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0521F6">
            <w:pPr>
              <w:rPr>
                <w:b/>
                <w:sz w:val="12"/>
                <w:szCs w:val="26"/>
              </w:rPr>
            </w:pPr>
          </w:p>
        </w:tc>
        <w:tc>
          <w:tcPr>
            <w:tcW w:w="478" w:type="dxa"/>
          </w:tcPr>
          <w:p w:rsidR="00FF18E8" w:rsidRPr="006C4FE5" w:rsidRDefault="00FF18E8" w:rsidP="00C9313B">
            <w:pPr>
              <w:rPr>
                <w:b/>
                <w:sz w:val="12"/>
                <w:szCs w:val="26"/>
              </w:rPr>
            </w:pPr>
          </w:p>
        </w:tc>
        <w:tc>
          <w:tcPr>
            <w:tcW w:w="771" w:type="dxa"/>
            <w:tcBorders>
              <w:top w:val="single" w:sz="4" w:space="0" w:color="auto"/>
            </w:tcBorders>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D979A5">
        <w:tc>
          <w:tcPr>
            <w:tcW w:w="3991" w:type="dxa"/>
          </w:tcPr>
          <w:p w:rsidR="00FF18E8" w:rsidRPr="006C4FE5" w:rsidRDefault="00FF18E8" w:rsidP="00C9313B">
            <w:pPr>
              <w:rPr>
                <w:b/>
                <w:sz w:val="12"/>
                <w:szCs w:val="26"/>
              </w:rPr>
            </w:pPr>
            <w:r w:rsidRPr="006C4FE5">
              <w:rPr>
                <w:b/>
                <w:sz w:val="12"/>
                <w:szCs w:val="26"/>
              </w:rPr>
              <w:t>ACTIVOS DE LARGA DURACIÓN DISPONIBLES PARA LA VENTA</w:t>
            </w: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rPr>
                <w:b/>
                <w:sz w:val="12"/>
                <w:szCs w:val="26"/>
              </w:rPr>
            </w:pPr>
          </w:p>
        </w:tc>
        <w:tc>
          <w:tcPr>
            <w:tcW w:w="599" w:type="dxa"/>
          </w:tcPr>
          <w:p w:rsidR="00FF18E8" w:rsidRPr="006C4FE5" w:rsidRDefault="00FF18E8" w:rsidP="00C9313B">
            <w:pPr>
              <w:rPr>
                <w:b/>
                <w:sz w:val="12"/>
                <w:szCs w:val="26"/>
              </w:rPr>
            </w:pPr>
            <w:r w:rsidRPr="006C4FE5">
              <w:rPr>
                <w:b/>
                <w:sz w:val="12"/>
                <w:szCs w:val="26"/>
              </w:rPr>
              <w:t>“</w:t>
            </w:r>
          </w:p>
        </w:tc>
        <w:tc>
          <w:tcPr>
            <w:tcW w:w="235" w:type="dxa"/>
          </w:tcPr>
          <w:p w:rsidR="00FF18E8" w:rsidRPr="006C4FE5" w:rsidRDefault="00FF18E8" w:rsidP="00C9313B">
            <w:pPr>
              <w:rPr>
                <w:b/>
                <w:sz w:val="12"/>
                <w:szCs w:val="26"/>
              </w:rPr>
            </w:pPr>
          </w:p>
        </w:tc>
        <w:tc>
          <w:tcPr>
            <w:tcW w:w="3445" w:type="dxa"/>
          </w:tcPr>
          <w:p w:rsidR="00FF18E8" w:rsidRPr="006C4FE5" w:rsidRDefault="00FF18E8" w:rsidP="00C9313B">
            <w:pPr>
              <w:rPr>
                <w:b/>
                <w:sz w:val="12"/>
                <w:szCs w:val="26"/>
              </w:rPr>
            </w:pPr>
            <w:r w:rsidRPr="006C4FE5">
              <w:rPr>
                <w:b/>
                <w:sz w:val="12"/>
                <w:szCs w:val="26"/>
              </w:rPr>
              <w:t>CAPITAL GANADO</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FF18E8" w:rsidRPr="006C4FE5" w:rsidTr="00D979A5">
        <w:tc>
          <w:tcPr>
            <w:tcW w:w="3991" w:type="dxa"/>
          </w:tcPr>
          <w:p w:rsidR="00FF18E8" w:rsidRPr="006C4FE5" w:rsidRDefault="00FF18E8" w:rsidP="00C9313B">
            <w:pPr>
              <w:rPr>
                <w:b/>
                <w:sz w:val="12"/>
                <w:szCs w:val="26"/>
              </w:rPr>
            </w:pPr>
          </w:p>
        </w:tc>
        <w:tc>
          <w:tcPr>
            <w:tcW w:w="361" w:type="dxa"/>
          </w:tcPr>
          <w:p w:rsidR="00FF18E8" w:rsidRPr="006C4FE5" w:rsidRDefault="00FF18E8" w:rsidP="00C9313B">
            <w:pPr>
              <w:rPr>
                <w:b/>
                <w:sz w:val="12"/>
                <w:szCs w:val="26"/>
              </w:rPr>
            </w:pPr>
          </w:p>
        </w:tc>
        <w:tc>
          <w:tcPr>
            <w:tcW w:w="610" w:type="dxa"/>
          </w:tcPr>
          <w:p w:rsidR="00FF18E8" w:rsidRPr="006C4FE5" w:rsidRDefault="00FF18E8" w:rsidP="00C9313B">
            <w:pPr>
              <w:rPr>
                <w:b/>
                <w:sz w:val="12"/>
                <w:szCs w:val="26"/>
              </w:rPr>
            </w:pPr>
          </w:p>
        </w:tc>
        <w:tc>
          <w:tcPr>
            <w:tcW w:w="599" w:type="dxa"/>
          </w:tcPr>
          <w:p w:rsidR="00FF18E8" w:rsidRPr="006C4FE5" w:rsidRDefault="00FF18E8" w:rsidP="00C9313B">
            <w:pPr>
              <w:rPr>
                <w:b/>
                <w:sz w:val="12"/>
                <w:szCs w:val="26"/>
              </w:rPr>
            </w:pPr>
          </w:p>
        </w:tc>
        <w:tc>
          <w:tcPr>
            <w:tcW w:w="235" w:type="dxa"/>
          </w:tcPr>
          <w:p w:rsidR="00FF18E8" w:rsidRPr="006C4FE5" w:rsidRDefault="00FF18E8" w:rsidP="00C9313B">
            <w:pPr>
              <w:rPr>
                <w:b/>
                <w:sz w:val="12"/>
                <w:szCs w:val="26"/>
              </w:rPr>
            </w:pPr>
          </w:p>
        </w:tc>
        <w:tc>
          <w:tcPr>
            <w:tcW w:w="3445" w:type="dxa"/>
          </w:tcPr>
          <w:p w:rsidR="00FF18E8" w:rsidRPr="006C4FE5" w:rsidRDefault="00FF18E8" w:rsidP="006C4FE5">
            <w:pPr>
              <w:rPr>
                <w:rFonts w:eastAsia="SimSun"/>
                <w:b/>
                <w:sz w:val="12"/>
                <w:szCs w:val="26"/>
              </w:rPr>
            </w:pPr>
            <w:r w:rsidRPr="006C4FE5">
              <w:rPr>
                <w:b/>
                <w:sz w:val="12"/>
                <w:szCs w:val="26"/>
              </w:rPr>
              <w:t>Reservas de capital</w:t>
            </w:r>
          </w:p>
        </w:tc>
        <w:tc>
          <w:tcPr>
            <w:tcW w:w="478" w:type="dxa"/>
          </w:tcPr>
          <w:p w:rsidR="00FF18E8" w:rsidRPr="006C4FE5" w:rsidRDefault="00FF18E8" w:rsidP="00C9313B">
            <w:pPr>
              <w:rPr>
                <w:b/>
                <w:sz w:val="12"/>
                <w:szCs w:val="26"/>
              </w:rPr>
            </w:pPr>
          </w:p>
        </w:tc>
        <w:tc>
          <w:tcPr>
            <w:tcW w:w="771" w:type="dxa"/>
          </w:tcPr>
          <w:p w:rsidR="00FF18E8" w:rsidRPr="006C4FE5" w:rsidRDefault="00FF18E8" w:rsidP="00C9313B">
            <w:pPr>
              <w:rPr>
                <w:b/>
                <w:sz w:val="12"/>
                <w:szCs w:val="26"/>
              </w:rPr>
            </w:pPr>
          </w:p>
        </w:tc>
        <w:tc>
          <w:tcPr>
            <w:tcW w:w="627" w:type="dxa"/>
          </w:tcPr>
          <w:p w:rsidR="00FF18E8" w:rsidRPr="006C4FE5" w:rsidRDefault="00FF18E8" w:rsidP="00C9313B">
            <w:pPr>
              <w:rPr>
                <w:b/>
                <w:sz w:val="12"/>
                <w:szCs w:val="26"/>
              </w:rPr>
            </w:pPr>
          </w:p>
        </w:tc>
      </w:tr>
      <w:tr w:rsidR="00516FAA" w:rsidRPr="006C4FE5" w:rsidTr="00D979A5">
        <w:tc>
          <w:tcPr>
            <w:tcW w:w="3991" w:type="dxa"/>
          </w:tcPr>
          <w:p w:rsidR="00516FAA" w:rsidRPr="006C4FE5" w:rsidRDefault="00516FAA" w:rsidP="00F765D1">
            <w:pPr>
              <w:rPr>
                <w:b/>
                <w:sz w:val="12"/>
                <w:szCs w:val="26"/>
              </w:rPr>
            </w:pPr>
          </w:p>
        </w:tc>
        <w:tc>
          <w:tcPr>
            <w:tcW w:w="361" w:type="dxa"/>
          </w:tcPr>
          <w:p w:rsidR="00516FAA" w:rsidRPr="006C4FE5" w:rsidRDefault="00516FAA" w:rsidP="00F765D1">
            <w:pPr>
              <w:rPr>
                <w:b/>
                <w:sz w:val="12"/>
                <w:szCs w:val="26"/>
              </w:rPr>
            </w:pPr>
          </w:p>
        </w:tc>
        <w:tc>
          <w:tcPr>
            <w:tcW w:w="610" w:type="dxa"/>
          </w:tcPr>
          <w:p w:rsidR="00516FAA" w:rsidRPr="006C4FE5" w:rsidRDefault="00516FAA" w:rsidP="00F765D1">
            <w:pPr>
              <w:rPr>
                <w:b/>
                <w:sz w:val="12"/>
                <w:szCs w:val="26"/>
              </w:rPr>
            </w:pPr>
          </w:p>
        </w:tc>
        <w:tc>
          <w:tcPr>
            <w:tcW w:w="599" w:type="dxa"/>
          </w:tcPr>
          <w:p w:rsidR="00516FAA" w:rsidRPr="006C4FE5" w:rsidRDefault="00516FAA" w:rsidP="00F765D1">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516FAA">
            <w:pPr>
              <w:ind w:firstLine="192"/>
              <w:rPr>
                <w:b/>
                <w:sz w:val="12"/>
                <w:szCs w:val="26"/>
              </w:rPr>
            </w:pPr>
            <w:r w:rsidRPr="006C4FE5">
              <w:rPr>
                <w:b/>
                <w:sz w:val="12"/>
                <w:szCs w:val="26"/>
              </w:rPr>
              <w:t>Fondo Social de Reserva</w:t>
            </w:r>
          </w:p>
        </w:tc>
        <w:tc>
          <w:tcPr>
            <w:tcW w:w="478" w:type="dxa"/>
          </w:tcPr>
          <w:p w:rsidR="00516FAA" w:rsidRPr="006C4FE5" w:rsidRDefault="00516FAA" w:rsidP="00D979A5">
            <w:pPr>
              <w:rPr>
                <w:b/>
                <w:sz w:val="12"/>
                <w:szCs w:val="26"/>
              </w:rPr>
            </w:pPr>
            <w:r w:rsidRPr="006C4FE5">
              <w:rPr>
                <w:b/>
                <w:sz w:val="12"/>
                <w:szCs w:val="26"/>
              </w:rPr>
              <w:t>$</w:t>
            </w:r>
          </w:p>
        </w:tc>
        <w:tc>
          <w:tcPr>
            <w:tcW w:w="771" w:type="dxa"/>
          </w:tcPr>
          <w:p w:rsidR="00516FAA" w:rsidRPr="006C4FE5" w:rsidRDefault="00516FAA" w:rsidP="00C9313B">
            <w:pPr>
              <w:rPr>
                <w:b/>
                <w:sz w:val="12"/>
                <w:szCs w:val="26"/>
              </w:rPr>
            </w:pPr>
          </w:p>
        </w:tc>
        <w:tc>
          <w:tcPr>
            <w:tcW w:w="627" w:type="dxa"/>
          </w:tcPr>
          <w:p w:rsidR="00516FAA" w:rsidRPr="006C4FE5" w:rsidRDefault="00516FAA" w:rsidP="00C9313B">
            <w:pPr>
              <w:rPr>
                <w:b/>
                <w:sz w:val="12"/>
                <w:szCs w:val="26"/>
              </w:rPr>
            </w:pPr>
          </w:p>
        </w:tc>
      </w:tr>
      <w:tr w:rsidR="00516FAA" w:rsidRPr="006C4FE5" w:rsidTr="00D979A5">
        <w:tc>
          <w:tcPr>
            <w:tcW w:w="3991" w:type="dxa"/>
          </w:tcPr>
          <w:p w:rsidR="00516FAA" w:rsidRPr="006C4FE5" w:rsidRDefault="00516FAA" w:rsidP="00C9313B">
            <w:pPr>
              <w:rPr>
                <w:b/>
                <w:sz w:val="12"/>
                <w:szCs w:val="26"/>
              </w:rPr>
            </w:pPr>
          </w:p>
        </w:tc>
        <w:tc>
          <w:tcPr>
            <w:tcW w:w="361" w:type="dxa"/>
          </w:tcPr>
          <w:p w:rsidR="00516FAA" w:rsidRPr="006C4FE5" w:rsidRDefault="00516FAA" w:rsidP="00C9313B">
            <w:pPr>
              <w:rPr>
                <w:b/>
                <w:sz w:val="12"/>
                <w:szCs w:val="26"/>
              </w:rPr>
            </w:pPr>
          </w:p>
        </w:tc>
        <w:tc>
          <w:tcPr>
            <w:tcW w:w="610" w:type="dxa"/>
          </w:tcPr>
          <w:p w:rsidR="00516FAA" w:rsidRPr="006C4FE5" w:rsidRDefault="00516FAA" w:rsidP="00C9313B">
            <w:pPr>
              <w:rPr>
                <w:b/>
                <w:sz w:val="12"/>
                <w:szCs w:val="26"/>
              </w:rPr>
            </w:pPr>
          </w:p>
        </w:tc>
        <w:tc>
          <w:tcPr>
            <w:tcW w:w="599" w:type="dxa"/>
          </w:tcPr>
          <w:p w:rsidR="00516FAA" w:rsidRPr="006C4FE5" w:rsidRDefault="00516FAA" w:rsidP="00C9313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516FAA">
            <w:pPr>
              <w:ind w:firstLine="192"/>
              <w:rPr>
                <w:b/>
                <w:sz w:val="12"/>
                <w:szCs w:val="26"/>
              </w:rPr>
            </w:pPr>
            <w:r w:rsidRPr="006C4FE5">
              <w:rPr>
                <w:b/>
                <w:sz w:val="12"/>
                <w:szCs w:val="26"/>
              </w:rPr>
              <w:t>Fondo de Reserva Comunitario</w:t>
            </w:r>
          </w:p>
        </w:tc>
        <w:tc>
          <w:tcPr>
            <w:tcW w:w="478" w:type="dxa"/>
          </w:tcPr>
          <w:p w:rsidR="00516FAA" w:rsidRPr="006C4FE5" w:rsidRDefault="00516FAA" w:rsidP="00D979A5">
            <w:pPr>
              <w:rPr>
                <w:b/>
                <w:sz w:val="12"/>
                <w:szCs w:val="26"/>
              </w:rPr>
            </w:pPr>
            <w:r w:rsidRPr="006C4FE5">
              <w:rPr>
                <w:b/>
                <w:sz w:val="12"/>
                <w:szCs w:val="26"/>
              </w:rPr>
              <w:t>“</w:t>
            </w:r>
          </w:p>
        </w:tc>
        <w:tc>
          <w:tcPr>
            <w:tcW w:w="771" w:type="dxa"/>
          </w:tcPr>
          <w:p w:rsidR="00516FAA" w:rsidRPr="006C4FE5" w:rsidRDefault="00516FAA" w:rsidP="00C9313B">
            <w:pPr>
              <w:rPr>
                <w:b/>
                <w:sz w:val="12"/>
                <w:szCs w:val="26"/>
              </w:rPr>
            </w:pPr>
          </w:p>
        </w:tc>
        <w:tc>
          <w:tcPr>
            <w:tcW w:w="627" w:type="dxa"/>
          </w:tcPr>
          <w:p w:rsidR="00516FAA" w:rsidRPr="006C4FE5" w:rsidRDefault="00516FAA" w:rsidP="00C9313B">
            <w:pPr>
              <w:rPr>
                <w:b/>
                <w:sz w:val="12"/>
                <w:szCs w:val="26"/>
              </w:rPr>
            </w:pPr>
          </w:p>
        </w:tc>
      </w:tr>
      <w:tr w:rsidR="00516FAA" w:rsidRPr="006C4FE5" w:rsidTr="006C4FE5">
        <w:tc>
          <w:tcPr>
            <w:tcW w:w="3991" w:type="dxa"/>
          </w:tcPr>
          <w:p w:rsidR="00516FAA" w:rsidRPr="006C4FE5" w:rsidRDefault="00516FAA" w:rsidP="001B28CB">
            <w:pPr>
              <w:rPr>
                <w:b/>
                <w:sz w:val="12"/>
                <w:szCs w:val="26"/>
              </w:rPr>
            </w:pPr>
            <w:r w:rsidRPr="006C4FE5">
              <w:rPr>
                <w:b/>
                <w:sz w:val="12"/>
                <w:szCs w:val="26"/>
              </w:rPr>
              <w:t>IMPUESTOS Y PTU DIFERIDOS (NETO)</w:t>
            </w:r>
          </w:p>
        </w:tc>
        <w:tc>
          <w:tcPr>
            <w:tcW w:w="361" w:type="dxa"/>
          </w:tcPr>
          <w:p w:rsidR="00516FAA" w:rsidRPr="006C4FE5" w:rsidRDefault="00516FAA" w:rsidP="001B28CB">
            <w:pPr>
              <w:rPr>
                <w:b/>
                <w:sz w:val="12"/>
                <w:szCs w:val="26"/>
              </w:rPr>
            </w:pPr>
          </w:p>
        </w:tc>
        <w:tc>
          <w:tcPr>
            <w:tcW w:w="610" w:type="dxa"/>
          </w:tcPr>
          <w:p w:rsidR="00516FAA" w:rsidRPr="006C4FE5" w:rsidRDefault="00516FAA" w:rsidP="001B28CB">
            <w:pPr>
              <w:rPr>
                <w:b/>
                <w:sz w:val="12"/>
                <w:szCs w:val="26"/>
              </w:rPr>
            </w:pPr>
          </w:p>
        </w:tc>
        <w:tc>
          <w:tcPr>
            <w:tcW w:w="599" w:type="dxa"/>
          </w:tcPr>
          <w:p w:rsidR="00516FAA" w:rsidRPr="006C4FE5" w:rsidRDefault="00516FAA" w:rsidP="001B28CB">
            <w:pPr>
              <w:rPr>
                <w:b/>
                <w:sz w:val="12"/>
                <w:szCs w:val="26"/>
              </w:rPr>
            </w:pPr>
            <w:r w:rsidRPr="006C4FE5">
              <w:rPr>
                <w:b/>
                <w:sz w:val="12"/>
                <w:szCs w:val="26"/>
              </w:rPr>
              <w:t>“</w:t>
            </w:r>
          </w:p>
        </w:tc>
        <w:tc>
          <w:tcPr>
            <w:tcW w:w="235" w:type="dxa"/>
          </w:tcPr>
          <w:p w:rsidR="00516FAA" w:rsidRPr="006C4FE5" w:rsidRDefault="00516FAA" w:rsidP="00C9313B">
            <w:pPr>
              <w:rPr>
                <w:b/>
                <w:sz w:val="12"/>
                <w:szCs w:val="26"/>
              </w:rPr>
            </w:pPr>
          </w:p>
        </w:tc>
        <w:tc>
          <w:tcPr>
            <w:tcW w:w="3445" w:type="dxa"/>
          </w:tcPr>
          <w:p w:rsidR="00516FAA" w:rsidRPr="006C4FE5" w:rsidRDefault="00516FAA" w:rsidP="00516FAA">
            <w:pPr>
              <w:ind w:firstLine="192"/>
              <w:rPr>
                <w:b/>
                <w:sz w:val="12"/>
                <w:szCs w:val="26"/>
              </w:rPr>
            </w:pPr>
            <w:r w:rsidRPr="006C4FE5">
              <w:rPr>
                <w:b/>
                <w:sz w:val="12"/>
                <w:szCs w:val="26"/>
              </w:rPr>
              <w:t>Fondo de Reserva</w:t>
            </w:r>
          </w:p>
        </w:tc>
        <w:tc>
          <w:tcPr>
            <w:tcW w:w="478" w:type="dxa"/>
          </w:tcPr>
          <w:p w:rsidR="00516FAA" w:rsidRPr="006C4FE5" w:rsidRDefault="00516FAA" w:rsidP="00D979A5">
            <w:pPr>
              <w:rPr>
                <w:b/>
                <w:sz w:val="12"/>
                <w:szCs w:val="26"/>
              </w:rPr>
            </w:pPr>
            <w:r w:rsidRPr="006C4FE5">
              <w:rPr>
                <w:b/>
                <w:sz w:val="12"/>
                <w:szCs w:val="26"/>
              </w:rPr>
              <w:t>“</w:t>
            </w:r>
          </w:p>
        </w:tc>
        <w:tc>
          <w:tcPr>
            <w:tcW w:w="771" w:type="dxa"/>
          </w:tcPr>
          <w:p w:rsidR="00516FAA" w:rsidRPr="006C4FE5" w:rsidRDefault="00516FAA" w:rsidP="00C9313B">
            <w:pPr>
              <w:rPr>
                <w:b/>
                <w:sz w:val="12"/>
                <w:szCs w:val="26"/>
              </w:rPr>
            </w:pPr>
          </w:p>
        </w:tc>
        <w:tc>
          <w:tcPr>
            <w:tcW w:w="627" w:type="dxa"/>
          </w:tcPr>
          <w:p w:rsidR="00516FAA" w:rsidRPr="006C4FE5" w:rsidRDefault="00516FAA" w:rsidP="00C9313B">
            <w:pPr>
              <w:rPr>
                <w:b/>
                <w:sz w:val="12"/>
                <w:szCs w:val="26"/>
              </w:rPr>
            </w:pPr>
          </w:p>
        </w:tc>
      </w:tr>
      <w:tr w:rsidR="00516FAA" w:rsidRPr="006C4FE5" w:rsidTr="006C4FE5">
        <w:tc>
          <w:tcPr>
            <w:tcW w:w="3991" w:type="dxa"/>
          </w:tcPr>
          <w:p w:rsidR="00516FAA" w:rsidRPr="006C4FE5" w:rsidRDefault="00516FAA" w:rsidP="001B28CB">
            <w:pPr>
              <w:rPr>
                <w:b/>
                <w:sz w:val="12"/>
                <w:szCs w:val="26"/>
              </w:rPr>
            </w:pPr>
          </w:p>
        </w:tc>
        <w:tc>
          <w:tcPr>
            <w:tcW w:w="361" w:type="dxa"/>
          </w:tcPr>
          <w:p w:rsidR="00516FAA" w:rsidRPr="006C4FE5" w:rsidRDefault="00516FAA" w:rsidP="001B28CB">
            <w:pPr>
              <w:rPr>
                <w:b/>
                <w:sz w:val="12"/>
                <w:szCs w:val="26"/>
              </w:rPr>
            </w:pPr>
          </w:p>
        </w:tc>
        <w:tc>
          <w:tcPr>
            <w:tcW w:w="610" w:type="dxa"/>
          </w:tcPr>
          <w:p w:rsidR="00516FAA" w:rsidRPr="006C4FE5" w:rsidRDefault="00516FAA" w:rsidP="001B28CB">
            <w:pPr>
              <w:rPr>
                <w:b/>
                <w:sz w:val="12"/>
                <w:szCs w:val="26"/>
              </w:rPr>
            </w:pPr>
          </w:p>
        </w:tc>
        <w:tc>
          <w:tcPr>
            <w:tcW w:w="599" w:type="dxa"/>
          </w:tcPr>
          <w:p w:rsidR="00516FAA" w:rsidRPr="006C4FE5" w:rsidRDefault="00516FAA" w:rsidP="001B28C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516FAA">
            <w:pPr>
              <w:ind w:firstLine="192"/>
              <w:rPr>
                <w:b/>
                <w:sz w:val="12"/>
                <w:szCs w:val="26"/>
              </w:rPr>
            </w:pPr>
            <w:r w:rsidRPr="006C4FE5">
              <w:rPr>
                <w:b/>
                <w:sz w:val="12"/>
                <w:szCs w:val="26"/>
              </w:rPr>
              <w:t>Otras Reservas de Capital</w:t>
            </w:r>
          </w:p>
        </w:tc>
        <w:tc>
          <w:tcPr>
            <w:tcW w:w="478" w:type="dxa"/>
            <w:tcBorders>
              <w:bottom w:val="single" w:sz="4" w:space="0" w:color="auto"/>
            </w:tcBorders>
          </w:tcPr>
          <w:p w:rsidR="00516FAA" w:rsidRPr="006C4FE5" w:rsidRDefault="00516FAA" w:rsidP="00D979A5">
            <w:pPr>
              <w:rPr>
                <w:b/>
                <w:sz w:val="12"/>
                <w:szCs w:val="26"/>
              </w:rPr>
            </w:pPr>
            <w:r w:rsidRPr="006C4FE5">
              <w:rPr>
                <w:b/>
                <w:sz w:val="12"/>
                <w:szCs w:val="26"/>
              </w:rPr>
              <w:t>“</w:t>
            </w:r>
          </w:p>
        </w:tc>
        <w:tc>
          <w:tcPr>
            <w:tcW w:w="771" w:type="dxa"/>
          </w:tcPr>
          <w:p w:rsidR="00516FAA" w:rsidRPr="006C4FE5" w:rsidRDefault="00516FAA" w:rsidP="00C9313B">
            <w:pPr>
              <w:rPr>
                <w:b/>
                <w:sz w:val="12"/>
                <w:szCs w:val="26"/>
              </w:rPr>
            </w:pPr>
            <w:r w:rsidRPr="006C4FE5">
              <w:rPr>
                <w:b/>
                <w:sz w:val="12"/>
                <w:szCs w:val="26"/>
              </w:rPr>
              <w:t>$</w:t>
            </w:r>
          </w:p>
        </w:tc>
        <w:tc>
          <w:tcPr>
            <w:tcW w:w="627" w:type="dxa"/>
          </w:tcPr>
          <w:p w:rsidR="00516FAA" w:rsidRPr="006C4FE5" w:rsidRDefault="00516FAA" w:rsidP="00C9313B">
            <w:pPr>
              <w:rPr>
                <w:b/>
                <w:sz w:val="12"/>
                <w:szCs w:val="26"/>
              </w:rPr>
            </w:pPr>
          </w:p>
        </w:tc>
      </w:tr>
      <w:tr w:rsidR="00516FAA" w:rsidRPr="006C4FE5" w:rsidTr="006C4FE5">
        <w:tc>
          <w:tcPr>
            <w:tcW w:w="3991" w:type="dxa"/>
          </w:tcPr>
          <w:p w:rsidR="00516FAA" w:rsidRPr="006C4FE5" w:rsidRDefault="00516FAA" w:rsidP="00C9313B">
            <w:pPr>
              <w:rPr>
                <w:b/>
                <w:sz w:val="12"/>
                <w:szCs w:val="26"/>
              </w:rPr>
            </w:pPr>
          </w:p>
        </w:tc>
        <w:tc>
          <w:tcPr>
            <w:tcW w:w="361" w:type="dxa"/>
          </w:tcPr>
          <w:p w:rsidR="00516FAA" w:rsidRPr="006C4FE5" w:rsidRDefault="00516FAA" w:rsidP="00C9313B">
            <w:pPr>
              <w:rPr>
                <w:b/>
                <w:sz w:val="12"/>
                <w:szCs w:val="26"/>
              </w:rPr>
            </w:pPr>
          </w:p>
        </w:tc>
        <w:tc>
          <w:tcPr>
            <w:tcW w:w="610" w:type="dxa"/>
          </w:tcPr>
          <w:p w:rsidR="00516FAA" w:rsidRPr="006C4FE5" w:rsidRDefault="00516FAA" w:rsidP="00C9313B">
            <w:pPr>
              <w:rPr>
                <w:b/>
                <w:sz w:val="12"/>
                <w:szCs w:val="26"/>
              </w:rPr>
            </w:pPr>
          </w:p>
        </w:tc>
        <w:tc>
          <w:tcPr>
            <w:tcW w:w="599" w:type="dxa"/>
          </w:tcPr>
          <w:p w:rsidR="00516FAA" w:rsidRPr="006C4FE5" w:rsidRDefault="00516FAA" w:rsidP="00C9313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C9313B">
            <w:pPr>
              <w:rPr>
                <w:b/>
                <w:sz w:val="12"/>
                <w:szCs w:val="26"/>
              </w:rPr>
            </w:pPr>
            <w:r w:rsidRPr="006C4FE5">
              <w:rPr>
                <w:b/>
                <w:sz w:val="12"/>
                <w:szCs w:val="26"/>
              </w:rPr>
              <w:t>Resultado de ejercicios anteriores</w:t>
            </w:r>
          </w:p>
        </w:tc>
        <w:tc>
          <w:tcPr>
            <w:tcW w:w="478" w:type="dxa"/>
            <w:tcBorders>
              <w:top w:val="single" w:sz="4" w:space="0" w:color="auto"/>
            </w:tcBorders>
          </w:tcPr>
          <w:p w:rsidR="00516FAA" w:rsidRPr="006C4FE5" w:rsidRDefault="00516FAA" w:rsidP="00C9313B">
            <w:pPr>
              <w:rPr>
                <w:b/>
                <w:sz w:val="12"/>
                <w:szCs w:val="26"/>
              </w:rPr>
            </w:pPr>
          </w:p>
        </w:tc>
        <w:tc>
          <w:tcPr>
            <w:tcW w:w="771" w:type="dxa"/>
          </w:tcPr>
          <w:p w:rsidR="00516FAA" w:rsidRPr="006C4FE5" w:rsidRDefault="00516FAA" w:rsidP="00D979A5">
            <w:pPr>
              <w:rPr>
                <w:b/>
                <w:sz w:val="12"/>
                <w:szCs w:val="26"/>
              </w:rPr>
            </w:pPr>
            <w:r w:rsidRPr="006C4FE5">
              <w:rPr>
                <w:b/>
                <w:sz w:val="12"/>
                <w:szCs w:val="26"/>
              </w:rPr>
              <w:t>“</w:t>
            </w:r>
          </w:p>
        </w:tc>
        <w:tc>
          <w:tcPr>
            <w:tcW w:w="627" w:type="dxa"/>
          </w:tcPr>
          <w:p w:rsidR="00516FAA" w:rsidRPr="006C4FE5" w:rsidRDefault="00516FAA" w:rsidP="00C9313B">
            <w:pPr>
              <w:rPr>
                <w:b/>
                <w:sz w:val="12"/>
                <w:szCs w:val="26"/>
              </w:rPr>
            </w:pPr>
          </w:p>
        </w:tc>
      </w:tr>
      <w:tr w:rsidR="00516FAA" w:rsidRPr="006C4FE5" w:rsidTr="000521F6">
        <w:tc>
          <w:tcPr>
            <w:tcW w:w="3991" w:type="dxa"/>
            <w:vAlign w:val="bottom"/>
          </w:tcPr>
          <w:p w:rsidR="00516FAA" w:rsidRPr="006C4FE5" w:rsidRDefault="00516FAA" w:rsidP="00CE0817">
            <w:pPr>
              <w:rPr>
                <w:b/>
                <w:sz w:val="12"/>
                <w:szCs w:val="26"/>
              </w:rPr>
            </w:pPr>
            <w:r w:rsidRPr="006C4FE5">
              <w:rPr>
                <w:b/>
                <w:sz w:val="12"/>
                <w:szCs w:val="26"/>
              </w:rPr>
              <w:t>OTROS ACTIVOS</w:t>
            </w:r>
          </w:p>
        </w:tc>
        <w:tc>
          <w:tcPr>
            <w:tcW w:w="361" w:type="dxa"/>
          </w:tcPr>
          <w:p w:rsidR="00516FAA" w:rsidRPr="006C4FE5" w:rsidRDefault="00516FAA" w:rsidP="00C9313B">
            <w:pPr>
              <w:rPr>
                <w:b/>
                <w:sz w:val="12"/>
                <w:szCs w:val="26"/>
              </w:rPr>
            </w:pPr>
          </w:p>
        </w:tc>
        <w:tc>
          <w:tcPr>
            <w:tcW w:w="610" w:type="dxa"/>
          </w:tcPr>
          <w:p w:rsidR="00516FAA" w:rsidRPr="006C4FE5" w:rsidRDefault="00516FAA" w:rsidP="00C9313B">
            <w:pPr>
              <w:rPr>
                <w:b/>
                <w:sz w:val="12"/>
                <w:szCs w:val="26"/>
              </w:rPr>
            </w:pPr>
          </w:p>
        </w:tc>
        <w:tc>
          <w:tcPr>
            <w:tcW w:w="599" w:type="dxa"/>
          </w:tcPr>
          <w:p w:rsidR="00516FAA" w:rsidRPr="006C4FE5" w:rsidRDefault="00516FAA" w:rsidP="00C9313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pPr>
              <w:rPr>
                <w:rFonts w:eastAsia="SimSun"/>
                <w:b/>
                <w:sz w:val="12"/>
                <w:szCs w:val="26"/>
              </w:rPr>
            </w:pPr>
            <w:r w:rsidRPr="006C4FE5">
              <w:rPr>
                <w:b/>
                <w:sz w:val="12"/>
                <w:szCs w:val="26"/>
              </w:rPr>
              <w:t>Resultado por valuación de títulos disponibles para la venta</w:t>
            </w:r>
          </w:p>
        </w:tc>
        <w:tc>
          <w:tcPr>
            <w:tcW w:w="478" w:type="dxa"/>
          </w:tcPr>
          <w:p w:rsidR="00516FAA" w:rsidRPr="006C4FE5" w:rsidRDefault="00516FAA" w:rsidP="00C9313B">
            <w:pPr>
              <w:rPr>
                <w:b/>
                <w:sz w:val="12"/>
                <w:szCs w:val="26"/>
              </w:rPr>
            </w:pPr>
          </w:p>
        </w:tc>
        <w:tc>
          <w:tcPr>
            <w:tcW w:w="771" w:type="dxa"/>
          </w:tcPr>
          <w:p w:rsidR="00516FAA" w:rsidRPr="006C4FE5" w:rsidRDefault="00516FAA" w:rsidP="00D979A5">
            <w:pPr>
              <w:rPr>
                <w:b/>
                <w:sz w:val="12"/>
                <w:szCs w:val="26"/>
              </w:rPr>
            </w:pPr>
            <w:r w:rsidRPr="006C4FE5">
              <w:rPr>
                <w:b/>
                <w:sz w:val="12"/>
                <w:szCs w:val="26"/>
              </w:rPr>
              <w:t>“</w:t>
            </w:r>
          </w:p>
        </w:tc>
        <w:tc>
          <w:tcPr>
            <w:tcW w:w="627" w:type="dxa"/>
          </w:tcPr>
          <w:p w:rsidR="00516FAA" w:rsidRPr="006C4FE5" w:rsidRDefault="00516FAA" w:rsidP="00A751AD">
            <w:pPr>
              <w:rPr>
                <w:b/>
                <w:sz w:val="12"/>
                <w:szCs w:val="26"/>
              </w:rPr>
            </w:pPr>
          </w:p>
        </w:tc>
      </w:tr>
      <w:tr w:rsidR="00516FAA" w:rsidRPr="006C4FE5" w:rsidTr="005D507B">
        <w:tc>
          <w:tcPr>
            <w:tcW w:w="3991" w:type="dxa"/>
          </w:tcPr>
          <w:p w:rsidR="00516FAA" w:rsidRPr="006C4FE5" w:rsidRDefault="00516FAA" w:rsidP="00C9313B">
            <w:pPr>
              <w:rPr>
                <w:b/>
                <w:sz w:val="12"/>
                <w:szCs w:val="26"/>
              </w:rPr>
            </w:pPr>
            <w:r w:rsidRPr="006C4FE5">
              <w:rPr>
                <w:b/>
                <w:sz w:val="12"/>
                <w:szCs w:val="26"/>
              </w:rPr>
              <w:t>Cargos diferidos, pagos anticipados e intangibles</w:t>
            </w:r>
          </w:p>
        </w:tc>
        <w:tc>
          <w:tcPr>
            <w:tcW w:w="361" w:type="dxa"/>
          </w:tcPr>
          <w:p w:rsidR="00516FAA" w:rsidRPr="006C4FE5" w:rsidRDefault="00516FAA" w:rsidP="00C9313B">
            <w:pPr>
              <w:rPr>
                <w:b/>
                <w:sz w:val="12"/>
                <w:szCs w:val="26"/>
              </w:rPr>
            </w:pPr>
          </w:p>
        </w:tc>
        <w:tc>
          <w:tcPr>
            <w:tcW w:w="610" w:type="dxa"/>
          </w:tcPr>
          <w:p w:rsidR="00516FAA" w:rsidRPr="006C4FE5" w:rsidRDefault="00516FAA" w:rsidP="00C9313B">
            <w:pPr>
              <w:rPr>
                <w:b/>
                <w:sz w:val="12"/>
                <w:szCs w:val="26"/>
              </w:rPr>
            </w:pPr>
            <w:r w:rsidRPr="006C4FE5">
              <w:rPr>
                <w:b/>
                <w:sz w:val="12"/>
                <w:szCs w:val="26"/>
              </w:rPr>
              <w:t>$</w:t>
            </w:r>
          </w:p>
        </w:tc>
        <w:tc>
          <w:tcPr>
            <w:tcW w:w="599" w:type="dxa"/>
          </w:tcPr>
          <w:p w:rsidR="00516FAA" w:rsidRPr="006C4FE5" w:rsidRDefault="00516FAA" w:rsidP="00C9313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C9313B">
            <w:pPr>
              <w:rPr>
                <w:rFonts w:eastAsia="SimSun"/>
                <w:b/>
                <w:sz w:val="12"/>
                <w:szCs w:val="26"/>
              </w:rPr>
            </w:pPr>
            <w:r w:rsidRPr="006C4FE5">
              <w:rPr>
                <w:b/>
                <w:sz w:val="12"/>
                <w:szCs w:val="26"/>
              </w:rPr>
              <w:t>Resultado por tenencia de activos no monetarios</w:t>
            </w:r>
          </w:p>
        </w:tc>
        <w:tc>
          <w:tcPr>
            <w:tcW w:w="478" w:type="dxa"/>
          </w:tcPr>
          <w:p w:rsidR="00516FAA" w:rsidRPr="006C4FE5" w:rsidRDefault="00516FAA" w:rsidP="00C9313B">
            <w:pPr>
              <w:rPr>
                <w:sz w:val="12"/>
                <w:szCs w:val="26"/>
              </w:rPr>
            </w:pPr>
          </w:p>
        </w:tc>
        <w:tc>
          <w:tcPr>
            <w:tcW w:w="771" w:type="dxa"/>
          </w:tcPr>
          <w:p w:rsidR="00516FAA" w:rsidRPr="006C4FE5" w:rsidRDefault="00516FAA" w:rsidP="00D979A5">
            <w:pPr>
              <w:rPr>
                <w:b/>
                <w:sz w:val="12"/>
                <w:szCs w:val="26"/>
              </w:rPr>
            </w:pPr>
            <w:r w:rsidRPr="006C4FE5">
              <w:rPr>
                <w:b/>
                <w:sz w:val="12"/>
                <w:szCs w:val="26"/>
              </w:rPr>
              <w:t>“</w:t>
            </w:r>
          </w:p>
        </w:tc>
        <w:tc>
          <w:tcPr>
            <w:tcW w:w="627" w:type="dxa"/>
          </w:tcPr>
          <w:p w:rsidR="00516FAA" w:rsidRPr="006C4FE5" w:rsidRDefault="00516FAA" w:rsidP="00C9313B">
            <w:pPr>
              <w:rPr>
                <w:b/>
                <w:sz w:val="12"/>
                <w:szCs w:val="26"/>
              </w:rPr>
            </w:pPr>
          </w:p>
        </w:tc>
      </w:tr>
      <w:tr w:rsidR="00516FAA" w:rsidRPr="006C4FE5" w:rsidTr="005D507B">
        <w:tc>
          <w:tcPr>
            <w:tcW w:w="3991" w:type="dxa"/>
          </w:tcPr>
          <w:p w:rsidR="00516FAA" w:rsidRPr="006C4FE5" w:rsidRDefault="00516FAA" w:rsidP="00C9313B">
            <w:pPr>
              <w:rPr>
                <w:b/>
                <w:sz w:val="12"/>
                <w:szCs w:val="26"/>
              </w:rPr>
            </w:pPr>
            <w:r w:rsidRPr="006C4FE5">
              <w:rPr>
                <w:b/>
                <w:sz w:val="12"/>
                <w:szCs w:val="26"/>
              </w:rPr>
              <w:t>Otros activos a corto y largo plazo</w:t>
            </w:r>
          </w:p>
        </w:tc>
        <w:tc>
          <w:tcPr>
            <w:tcW w:w="361" w:type="dxa"/>
          </w:tcPr>
          <w:p w:rsidR="00516FAA" w:rsidRPr="006C4FE5" w:rsidRDefault="00516FAA" w:rsidP="00C9313B">
            <w:pPr>
              <w:rPr>
                <w:b/>
                <w:sz w:val="12"/>
                <w:szCs w:val="26"/>
              </w:rPr>
            </w:pPr>
          </w:p>
        </w:tc>
        <w:tc>
          <w:tcPr>
            <w:tcW w:w="610" w:type="dxa"/>
            <w:tcBorders>
              <w:bottom w:val="single" w:sz="4" w:space="0" w:color="auto"/>
            </w:tcBorders>
          </w:tcPr>
          <w:p w:rsidR="00516FAA" w:rsidRPr="006C4FE5" w:rsidRDefault="00516FAA" w:rsidP="00C9313B">
            <w:pPr>
              <w:rPr>
                <w:b/>
                <w:sz w:val="12"/>
                <w:szCs w:val="26"/>
              </w:rPr>
            </w:pPr>
            <w:r w:rsidRPr="006C4FE5">
              <w:rPr>
                <w:b/>
                <w:sz w:val="12"/>
                <w:szCs w:val="26"/>
              </w:rPr>
              <w:t>“</w:t>
            </w:r>
          </w:p>
        </w:tc>
        <w:tc>
          <w:tcPr>
            <w:tcW w:w="599" w:type="dxa"/>
            <w:tcBorders>
              <w:bottom w:val="single" w:sz="4" w:space="0" w:color="auto"/>
            </w:tcBorders>
          </w:tcPr>
          <w:p w:rsidR="00516FAA" w:rsidRPr="006C4FE5" w:rsidRDefault="00516FAA" w:rsidP="00C9313B">
            <w:pPr>
              <w:rPr>
                <w:b/>
                <w:sz w:val="12"/>
                <w:szCs w:val="26"/>
              </w:rPr>
            </w:pPr>
            <w:r w:rsidRPr="006C4FE5">
              <w:rPr>
                <w:b/>
                <w:sz w:val="12"/>
                <w:szCs w:val="26"/>
              </w:rPr>
              <w:t>“</w:t>
            </w:r>
          </w:p>
        </w:tc>
        <w:tc>
          <w:tcPr>
            <w:tcW w:w="235" w:type="dxa"/>
          </w:tcPr>
          <w:p w:rsidR="00516FAA" w:rsidRPr="006C4FE5" w:rsidRDefault="00516FAA" w:rsidP="00C9313B">
            <w:pPr>
              <w:rPr>
                <w:b/>
                <w:sz w:val="12"/>
                <w:szCs w:val="26"/>
              </w:rPr>
            </w:pPr>
          </w:p>
        </w:tc>
        <w:tc>
          <w:tcPr>
            <w:tcW w:w="3445" w:type="dxa"/>
          </w:tcPr>
          <w:p w:rsidR="00516FAA" w:rsidRPr="006C4FE5" w:rsidRDefault="00516FAA" w:rsidP="00C9313B">
            <w:pPr>
              <w:rPr>
                <w:b/>
                <w:sz w:val="12"/>
                <w:szCs w:val="26"/>
              </w:rPr>
            </w:pPr>
            <w:r w:rsidRPr="006C4FE5">
              <w:rPr>
                <w:b/>
                <w:sz w:val="12"/>
                <w:szCs w:val="26"/>
              </w:rPr>
              <w:t>Resultado neto</w:t>
            </w:r>
          </w:p>
        </w:tc>
        <w:tc>
          <w:tcPr>
            <w:tcW w:w="478" w:type="dxa"/>
          </w:tcPr>
          <w:p w:rsidR="00516FAA" w:rsidRPr="006C4FE5" w:rsidRDefault="00516FAA" w:rsidP="00C9313B">
            <w:pPr>
              <w:rPr>
                <w:b/>
                <w:sz w:val="12"/>
                <w:szCs w:val="26"/>
              </w:rPr>
            </w:pPr>
          </w:p>
        </w:tc>
        <w:tc>
          <w:tcPr>
            <w:tcW w:w="771" w:type="dxa"/>
            <w:tcBorders>
              <w:bottom w:val="single" w:sz="4" w:space="0" w:color="auto"/>
            </w:tcBorders>
          </w:tcPr>
          <w:p w:rsidR="00516FAA" w:rsidRPr="006C4FE5" w:rsidRDefault="00516FAA" w:rsidP="00D979A5">
            <w:pPr>
              <w:rPr>
                <w:b/>
                <w:sz w:val="12"/>
                <w:szCs w:val="26"/>
              </w:rPr>
            </w:pPr>
            <w:r w:rsidRPr="006C4FE5">
              <w:rPr>
                <w:b/>
                <w:sz w:val="12"/>
                <w:szCs w:val="26"/>
              </w:rPr>
              <w:t>“</w:t>
            </w:r>
          </w:p>
        </w:tc>
        <w:tc>
          <w:tcPr>
            <w:tcW w:w="627" w:type="dxa"/>
            <w:tcBorders>
              <w:bottom w:val="single" w:sz="4" w:space="0" w:color="auto"/>
            </w:tcBorders>
          </w:tcPr>
          <w:p w:rsidR="00516FAA" w:rsidRPr="006C4FE5" w:rsidRDefault="00516FAA" w:rsidP="00C9313B">
            <w:pPr>
              <w:rPr>
                <w:b/>
                <w:sz w:val="12"/>
                <w:szCs w:val="26"/>
              </w:rPr>
            </w:pPr>
            <w:r w:rsidRPr="006C4FE5">
              <w:rPr>
                <w:b/>
                <w:sz w:val="12"/>
                <w:szCs w:val="26"/>
              </w:rPr>
              <w:t>“</w:t>
            </w:r>
          </w:p>
        </w:tc>
      </w:tr>
      <w:tr w:rsidR="00516FAA" w:rsidRPr="006C4FE5" w:rsidTr="005D507B">
        <w:tc>
          <w:tcPr>
            <w:tcW w:w="3991" w:type="dxa"/>
          </w:tcPr>
          <w:p w:rsidR="00516FAA" w:rsidRPr="006C4FE5" w:rsidRDefault="00516FAA" w:rsidP="00C9313B">
            <w:pPr>
              <w:rPr>
                <w:b/>
                <w:sz w:val="12"/>
                <w:szCs w:val="26"/>
              </w:rPr>
            </w:pPr>
          </w:p>
        </w:tc>
        <w:tc>
          <w:tcPr>
            <w:tcW w:w="361" w:type="dxa"/>
          </w:tcPr>
          <w:p w:rsidR="00516FAA" w:rsidRPr="006C4FE5" w:rsidRDefault="00516FAA" w:rsidP="00C9313B">
            <w:pPr>
              <w:rPr>
                <w:b/>
                <w:sz w:val="12"/>
                <w:szCs w:val="26"/>
              </w:rPr>
            </w:pPr>
          </w:p>
        </w:tc>
        <w:tc>
          <w:tcPr>
            <w:tcW w:w="610" w:type="dxa"/>
            <w:tcBorders>
              <w:top w:val="single" w:sz="4" w:space="0" w:color="auto"/>
            </w:tcBorders>
          </w:tcPr>
          <w:p w:rsidR="00516FAA" w:rsidRPr="006C4FE5" w:rsidRDefault="00516FAA" w:rsidP="00C9313B">
            <w:pPr>
              <w:rPr>
                <w:b/>
                <w:sz w:val="12"/>
                <w:szCs w:val="26"/>
              </w:rPr>
            </w:pPr>
          </w:p>
        </w:tc>
        <w:tc>
          <w:tcPr>
            <w:tcW w:w="599" w:type="dxa"/>
            <w:tcBorders>
              <w:top w:val="single" w:sz="4" w:space="0" w:color="auto"/>
            </w:tcBorders>
          </w:tcPr>
          <w:p w:rsidR="00516FAA" w:rsidRPr="006C4FE5" w:rsidRDefault="00516FAA" w:rsidP="00C9313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C9313B">
            <w:pPr>
              <w:rPr>
                <w:rFonts w:eastAsia="SimSun"/>
                <w:b/>
                <w:sz w:val="12"/>
                <w:szCs w:val="26"/>
              </w:rPr>
            </w:pPr>
          </w:p>
        </w:tc>
        <w:tc>
          <w:tcPr>
            <w:tcW w:w="478" w:type="dxa"/>
          </w:tcPr>
          <w:p w:rsidR="00516FAA" w:rsidRPr="006C4FE5" w:rsidRDefault="00516FAA" w:rsidP="00C9313B">
            <w:pPr>
              <w:rPr>
                <w:sz w:val="12"/>
                <w:szCs w:val="26"/>
              </w:rPr>
            </w:pPr>
          </w:p>
        </w:tc>
        <w:tc>
          <w:tcPr>
            <w:tcW w:w="771" w:type="dxa"/>
            <w:tcBorders>
              <w:top w:val="single" w:sz="4" w:space="0" w:color="auto"/>
            </w:tcBorders>
          </w:tcPr>
          <w:p w:rsidR="00516FAA" w:rsidRPr="006C4FE5" w:rsidRDefault="00516FAA" w:rsidP="00C9313B">
            <w:pPr>
              <w:rPr>
                <w:rFonts w:eastAsia="SimSun"/>
                <w:sz w:val="12"/>
                <w:szCs w:val="26"/>
              </w:rPr>
            </w:pPr>
          </w:p>
        </w:tc>
        <w:tc>
          <w:tcPr>
            <w:tcW w:w="627" w:type="dxa"/>
            <w:tcBorders>
              <w:top w:val="single" w:sz="4" w:space="0" w:color="auto"/>
            </w:tcBorders>
          </w:tcPr>
          <w:p w:rsidR="00516FAA" w:rsidRPr="006C4FE5" w:rsidRDefault="00516FAA" w:rsidP="00C9313B">
            <w:pPr>
              <w:rPr>
                <w:b/>
                <w:sz w:val="12"/>
                <w:szCs w:val="26"/>
              </w:rPr>
            </w:pPr>
          </w:p>
        </w:tc>
      </w:tr>
      <w:tr w:rsidR="00516FAA" w:rsidRPr="006C4FE5" w:rsidTr="00D979A5">
        <w:tc>
          <w:tcPr>
            <w:tcW w:w="3991" w:type="dxa"/>
          </w:tcPr>
          <w:p w:rsidR="00516FAA" w:rsidRPr="006C4FE5" w:rsidRDefault="00516FAA" w:rsidP="00F206F2">
            <w:pPr>
              <w:rPr>
                <w:b/>
                <w:sz w:val="12"/>
                <w:szCs w:val="26"/>
              </w:rPr>
            </w:pPr>
          </w:p>
        </w:tc>
        <w:tc>
          <w:tcPr>
            <w:tcW w:w="361" w:type="dxa"/>
          </w:tcPr>
          <w:p w:rsidR="00516FAA" w:rsidRPr="006C4FE5" w:rsidRDefault="00516FAA" w:rsidP="00C9313B">
            <w:pPr>
              <w:rPr>
                <w:b/>
                <w:sz w:val="12"/>
                <w:szCs w:val="26"/>
              </w:rPr>
            </w:pPr>
          </w:p>
        </w:tc>
        <w:tc>
          <w:tcPr>
            <w:tcW w:w="610" w:type="dxa"/>
          </w:tcPr>
          <w:p w:rsidR="00516FAA" w:rsidRPr="006C4FE5" w:rsidRDefault="00516FAA" w:rsidP="00C9313B">
            <w:pPr>
              <w:rPr>
                <w:b/>
                <w:sz w:val="12"/>
                <w:szCs w:val="26"/>
              </w:rPr>
            </w:pPr>
          </w:p>
        </w:tc>
        <w:tc>
          <w:tcPr>
            <w:tcW w:w="599" w:type="dxa"/>
          </w:tcPr>
          <w:p w:rsidR="00516FAA" w:rsidRPr="006C4FE5" w:rsidRDefault="00516FAA" w:rsidP="00C9313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C9313B">
            <w:pPr>
              <w:rPr>
                <w:b/>
                <w:sz w:val="12"/>
                <w:szCs w:val="26"/>
              </w:rPr>
            </w:pPr>
            <w:r w:rsidRPr="006C4FE5">
              <w:rPr>
                <w:b/>
                <w:sz w:val="12"/>
                <w:szCs w:val="26"/>
              </w:rPr>
              <w:t>TOTAL CAPITAL CONTABLE</w:t>
            </w:r>
          </w:p>
        </w:tc>
        <w:tc>
          <w:tcPr>
            <w:tcW w:w="478" w:type="dxa"/>
          </w:tcPr>
          <w:p w:rsidR="00516FAA" w:rsidRPr="006C4FE5" w:rsidRDefault="00516FAA" w:rsidP="00C9313B">
            <w:pPr>
              <w:rPr>
                <w:sz w:val="12"/>
                <w:szCs w:val="26"/>
              </w:rPr>
            </w:pPr>
          </w:p>
        </w:tc>
        <w:tc>
          <w:tcPr>
            <w:tcW w:w="771" w:type="dxa"/>
          </w:tcPr>
          <w:p w:rsidR="00516FAA" w:rsidRPr="006C4FE5" w:rsidRDefault="00516FAA" w:rsidP="00C9313B">
            <w:pPr>
              <w:rPr>
                <w:sz w:val="12"/>
                <w:szCs w:val="26"/>
              </w:rPr>
            </w:pPr>
          </w:p>
        </w:tc>
        <w:tc>
          <w:tcPr>
            <w:tcW w:w="627" w:type="dxa"/>
          </w:tcPr>
          <w:p w:rsidR="00516FAA" w:rsidRPr="006C4FE5" w:rsidRDefault="00516FAA" w:rsidP="00C9313B">
            <w:pPr>
              <w:rPr>
                <w:b/>
                <w:sz w:val="12"/>
                <w:szCs w:val="26"/>
              </w:rPr>
            </w:pPr>
            <w:r w:rsidRPr="006C4FE5">
              <w:rPr>
                <w:b/>
                <w:sz w:val="12"/>
                <w:szCs w:val="26"/>
              </w:rPr>
              <w:t>$</w:t>
            </w:r>
          </w:p>
        </w:tc>
      </w:tr>
      <w:tr w:rsidR="00516FAA" w:rsidRPr="006C4FE5" w:rsidTr="00D979A5">
        <w:tc>
          <w:tcPr>
            <w:tcW w:w="3991" w:type="dxa"/>
          </w:tcPr>
          <w:p w:rsidR="00516FAA" w:rsidRPr="006C4FE5" w:rsidRDefault="00516FAA" w:rsidP="00C9313B">
            <w:pPr>
              <w:rPr>
                <w:b/>
                <w:sz w:val="12"/>
                <w:szCs w:val="26"/>
              </w:rPr>
            </w:pPr>
          </w:p>
        </w:tc>
        <w:tc>
          <w:tcPr>
            <w:tcW w:w="361" w:type="dxa"/>
          </w:tcPr>
          <w:p w:rsidR="00516FAA" w:rsidRPr="006C4FE5" w:rsidRDefault="00516FAA" w:rsidP="00C9313B">
            <w:pPr>
              <w:rPr>
                <w:b/>
                <w:sz w:val="12"/>
                <w:szCs w:val="26"/>
              </w:rPr>
            </w:pPr>
          </w:p>
        </w:tc>
        <w:tc>
          <w:tcPr>
            <w:tcW w:w="610" w:type="dxa"/>
          </w:tcPr>
          <w:p w:rsidR="00516FAA" w:rsidRPr="006C4FE5" w:rsidRDefault="00516FAA" w:rsidP="00C9313B">
            <w:pPr>
              <w:rPr>
                <w:b/>
                <w:sz w:val="12"/>
                <w:szCs w:val="26"/>
              </w:rPr>
            </w:pPr>
          </w:p>
        </w:tc>
        <w:tc>
          <w:tcPr>
            <w:tcW w:w="599" w:type="dxa"/>
          </w:tcPr>
          <w:p w:rsidR="00516FAA" w:rsidRPr="006C4FE5" w:rsidRDefault="00516FAA" w:rsidP="00C9313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C9313B">
            <w:pPr>
              <w:rPr>
                <w:b/>
                <w:sz w:val="12"/>
                <w:szCs w:val="26"/>
              </w:rPr>
            </w:pPr>
          </w:p>
        </w:tc>
        <w:tc>
          <w:tcPr>
            <w:tcW w:w="478" w:type="dxa"/>
          </w:tcPr>
          <w:p w:rsidR="00516FAA" w:rsidRPr="006C4FE5" w:rsidRDefault="00516FAA" w:rsidP="00C9313B">
            <w:pPr>
              <w:rPr>
                <w:sz w:val="12"/>
                <w:szCs w:val="26"/>
              </w:rPr>
            </w:pPr>
          </w:p>
        </w:tc>
        <w:tc>
          <w:tcPr>
            <w:tcW w:w="771" w:type="dxa"/>
          </w:tcPr>
          <w:p w:rsidR="00516FAA" w:rsidRPr="006C4FE5" w:rsidRDefault="00516FAA" w:rsidP="00C9313B">
            <w:pPr>
              <w:rPr>
                <w:sz w:val="12"/>
                <w:szCs w:val="26"/>
              </w:rPr>
            </w:pPr>
          </w:p>
        </w:tc>
        <w:tc>
          <w:tcPr>
            <w:tcW w:w="627" w:type="dxa"/>
          </w:tcPr>
          <w:p w:rsidR="00516FAA" w:rsidRPr="006C4FE5" w:rsidRDefault="00516FAA" w:rsidP="00C9313B">
            <w:pPr>
              <w:rPr>
                <w:b/>
                <w:sz w:val="12"/>
                <w:szCs w:val="26"/>
              </w:rPr>
            </w:pPr>
          </w:p>
        </w:tc>
      </w:tr>
      <w:tr w:rsidR="00516FAA" w:rsidRPr="006C4FE5" w:rsidTr="006C4FE5">
        <w:tc>
          <w:tcPr>
            <w:tcW w:w="3991" w:type="dxa"/>
          </w:tcPr>
          <w:p w:rsidR="00516FAA" w:rsidRPr="006C4FE5" w:rsidRDefault="00516FAA" w:rsidP="00C9313B">
            <w:pPr>
              <w:rPr>
                <w:b/>
                <w:sz w:val="12"/>
                <w:szCs w:val="26"/>
              </w:rPr>
            </w:pPr>
            <w:r w:rsidRPr="006C4FE5">
              <w:rPr>
                <w:b/>
                <w:sz w:val="12"/>
                <w:szCs w:val="26"/>
              </w:rPr>
              <w:t>TOTAL ACTIVO</w:t>
            </w:r>
          </w:p>
        </w:tc>
        <w:tc>
          <w:tcPr>
            <w:tcW w:w="361" w:type="dxa"/>
          </w:tcPr>
          <w:p w:rsidR="00516FAA" w:rsidRPr="006C4FE5" w:rsidRDefault="00516FAA" w:rsidP="00C9313B">
            <w:pPr>
              <w:rPr>
                <w:b/>
                <w:sz w:val="12"/>
                <w:szCs w:val="26"/>
              </w:rPr>
            </w:pPr>
          </w:p>
        </w:tc>
        <w:tc>
          <w:tcPr>
            <w:tcW w:w="610" w:type="dxa"/>
          </w:tcPr>
          <w:p w:rsidR="00516FAA" w:rsidRPr="006C4FE5" w:rsidRDefault="00516FAA" w:rsidP="00C9313B">
            <w:pPr>
              <w:rPr>
                <w:b/>
                <w:sz w:val="12"/>
                <w:szCs w:val="26"/>
              </w:rPr>
            </w:pPr>
          </w:p>
        </w:tc>
        <w:tc>
          <w:tcPr>
            <w:tcW w:w="599" w:type="dxa"/>
            <w:tcBorders>
              <w:bottom w:val="double" w:sz="4" w:space="0" w:color="auto"/>
            </w:tcBorders>
          </w:tcPr>
          <w:p w:rsidR="00516FAA" w:rsidRPr="006C4FE5" w:rsidRDefault="00516FAA" w:rsidP="00C9313B">
            <w:pPr>
              <w:rPr>
                <w:b/>
                <w:sz w:val="12"/>
                <w:szCs w:val="26"/>
              </w:rPr>
            </w:pPr>
            <w:r w:rsidRPr="006C4FE5">
              <w:rPr>
                <w:b/>
                <w:sz w:val="12"/>
                <w:szCs w:val="26"/>
              </w:rPr>
              <w:t>$</w:t>
            </w:r>
          </w:p>
        </w:tc>
        <w:tc>
          <w:tcPr>
            <w:tcW w:w="235" w:type="dxa"/>
          </w:tcPr>
          <w:p w:rsidR="00516FAA" w:rsidRPr="006C4FE5" w:rsidRDefault="00516FAA" w:rsidP="00C9313B">
            <w:pPr>
              <w:rPr>
                <w:b/>
                <w:sz w:val="12"/>
                <w:szCs w:val="26"/>
              </w:rPr>
            </w:pPr>
          </w:p>
        </w:tc>
        <w:tc>
          <w:tcPr>
            <w:tcW w:w="3445" w:type="dxa"/>
          </w:tcPr>
          <w:p w:rsidR="00516FAA" w:rsidRPr="006C4FE5" w:rsidRDefault="00516FAA" w:rsidP="00C9313B">
            <w:pPr>
              <w:rPr>
                <w:b/>
                <w:sz w:val="12"/>
                <w:szCs w:val="26"/>
              </w:rPr>
            </w:pPr>
            <w:r w:rsidRPr="006C4FE5">
              <w:rPr>
                <w:b/>
                <w:sz w:val="12"/>
                <w:szCs w:val="26"/>
              </w:rPr>
              <w:t>TOTAL PASIVO Y CAPITAL CONTABLE</w:t>
            </w:r>
          </w:p>
        </w:tc>
        <w:tc>
          <w:tcPr>
            <w:tcW w:w="478" w:type="dxa"/>
          </w:tcPr>
          <w:p w:rsidR="00516FAA" w:rsidRPr="006C4FE5" w:rsidRDefault="00516FAA" w:rsidP="00C9313B">
            <w:pPr>
              <w:rPr>
                <w:b/>
                <w:sz w:val="12"/>
                <w:szCs w:val="26"/>
              </w:rPr>
            </w:pPr>
          </w:p>
        </w:tc>
        <w:tc>
          <w:tcPr>
            <w:tcW w:w="771" w:type="dxa"/>
          </w:tcPr>
          <w:p w:rsidR="00516FAA" w:rsidRPr="006C4FE5" w:rsidRDefault="00516FAA" w:rsidP="00C9313B">
            <w:pPr>
              <w:rPr>
                <w:b/>
                <w:sz w:val="12"/>
                <w:szCs w:val="26"/>
              </w:rPr>
            </w:pPr>
          </w:p>
        </w:tc>
        <w:tc>
          <w:tcPr>
            <w:tcW w:w="627" w:type="dxa"/>
          </w:tcPr>
          <w:p w:rsidR="00516FAA" w:rsidRPr="006C4FE5" w:rsidRDefault="00516FAA" w:rsidP="00C9313B">
            <w:pPr>
              <w:rPr>
                <w:b/>
                <w:sz w:val="12"/>
                <w:szCs w:val="26"/>
              </w:rPr>
            </w:pPr>
            <w:r w:rsidRPr="006C4FE5">
              <w:rPr>
                <w:b/>
                <w:sz w:val="12"/>
                <w:szCs w:val="26"/>
              </w:rPr>
              <w:t>$</w:t>
            </w:r>
          </w:p>
        </w:tc>
      </w:tr>
      <w:tr w:rsidR="00516FAA" w:rsidRPr="006C4FE5" w:rsidTr="005D507B">
        <w:tc>
          <w:tcPr>
            <w:tcW w:w="3991" w:type="dxa"/>
          </w:tcPr>
          <w:p w:rsidR="00516FAA" w:rsidRPr="006C4FE5" w:rsidRDefault="00516FAA" w:rsidP="00C9313B">
            <w:pPr>
              <w:rPr>
                <w:b/>
                <w:sz w:val="12"/>
                <w:szCs w:val="26"/>
              </w:rPr>
            </w:pPr>
          </w:p>
        </w:tc>
        <w:tc>
          <w:tcPr>
            <w:tcW w:w="361" w:type="dxa"/>
          </w:tcPr>
          <w:p w:rsidR="00516FAA" w:rsidRPr="006C4FE5" w:rsidRDefault="00516FAA" w:rsidP="00C9313B">
            <w:pPr>
              <w:rPr>
                <w:b/>
                <w:sz w:val="12"/>
                <w:szCs w:val="26"/>
              </w:rPr>
            </w:pPr>
          </w:p>
        </w:tc>
        <w:tc>
          <w:tcPr>
            <w:tcW w:w="610" w:type="dxa"/>
          </w:tcPr>
          <w:p w:rsidR="00516FAA" w:rsidRPr="006C4FE5" w:rsidRDefault="00516FAA" w:rsidP="00C9313B">
            <w:pPr>
              <w:rPr>
                <w:b/>
                <w:sz w:val="12"/>
                <w:szCs w:val="26"/>
              </w:rPr>
            </w:pPr>
          </w:p>
        </w:tc>
        <w:tc>
          <w:tcPr>
            <w:tcW w:w="599" w:type="dxa"/>
            <w:tcBorders>
              <w:top w:val="double" w:sz="4" w:space="0" w:color="auto"/>
            </w:tcBorders>
          </w:tcPr>
          <w:p w:rsidR="00516FAA" w:rsidRPr="006C4FE5" w:rsidRDefault="00516FAA" w:rsidP="00C9313B">
            <w:pPr>
              <w:rPr>
                <w:b/>
                <w:sz w:val="12"/>
                <w:szCs w:val="26"/>
              </w:rPr>
            </w:pPr>
          </w:p>
        </w:tc>
        <w:tc>
          <w:tcPr>
            <w:tcW w:w="235" w:type="dxa"/>
          </w:tcPr>
          <w:p w:rsidR="00516FAA" w:rsidRPr="006C4FE5" w:rsidRDefault="00516FAA" w:rsidP="00C9313B">
            <w:pPr>
              <w:rPr>
                <w:b/>
                <w:sz w:val="12"/>
                <w:szCs w:val="26"/>
              </w:rPr>
            </w:pPr>
          </w:p>
        </w:tc>
        <w:tc>
          <w:tcPr>
            <w:tcW w:w="3445" w:type="dxa"/>
          </w:tcPr>
          <w:p w:rsidR="00516FAA" w:rsidRPr="006C4FE5" w:rsidRDefault="00516FAA" w:rsidP="00C9313B">
            <w:pPr>
              <w:rPr>
                <w:b/>
                <w:sz w:val="12"/>
                <w:szCs w:val="26"/>
              </w:rPr>
            </w:pPr>
          </w:p>
        </w:tc>
        <w:tc>
          <w:tcPr>
            <w:tcW w:w="478" w:type="dxa"/>
          </w:tcPr>
          <w:p w:rsidR="00516FAA" w:rsidRPr="006C4FE5" w:rsidRDefault="00516FAA" w:rsidP="00C9313B">
            <w:pPr>
              <w:rPr>
                <w:b/>
                <w:sz w:val="12"/>
                <w:szCs w:val="26"/>
              </w:rPr>
            </w:pPr>
          </w:p>
        </w:tc>
        <w:tc>
          <w:tcPr>
            <w:tcW w:w="771" w:type="dxa"/>
          </w:tcPr>
          <w:p w:rsidR="00516FAA" w:rsidRPr="006C4FE5" w:rsidRDefault="00516FAA" w:rsidP="00C9313B">
            <w:pPr>
              <w:rPr>
                <w:b/>
                <w:sz w:val="12"/>
                <w:szCs w:val="26"/>
              </w:rPr>
            </w:pPr>
          </w:p>
        </w:tc>
        <w:tc>
          <w:tcPr>
            <w:tcW w:w="627" w:type="dxa"/>
            <w:tcBorders>
              <w:top w:val="double" w:sz="4" w:space="0" w:color="auto"/>
            </w:tcBorders>
          </w:tcPr>
          <w:p w:rsidR="00516FAA" w:rsidRPr="006C4FE5" w:rsidRDefault="00516FAA" w:rsidP="00C9313B">
            <w:pPr>
              <w:rPr>
                <w:b/>
                <w:sz w:val="12"/>
                <w:szCs w:val="26"/>
              </w:rPr>
            </w:pPr>
          </w:p>
        </w:tc>
      </w:tr>
    </w:tbl>
    <w:p w:rsidR="009871B3" w:rsidRPr="006C4FE5" w:rsidRDefault="009871B3" w:rsidP="009871B3">
      <w:pPr>
        <w:jc w:val="center"/>
        <w:rPr>
          <w:b/>
          <w:sz w:val="12"/>
          <w:szCs w:val="26"/>
        </w:rPr>
      </w:pPr>
      <w:r w:rsidRPr="006C4FE5">
        <w:rPr>
          <w:b/>
          <w:sz w:val="12"/>
          <w:szCs w:val="26"/>
        </w:rPr>
        <w:t>CUENTAS DE ORDEN</w:t>
      </w:r>
    </w:p>
    <w:p w:rsidR="009871B3" w:rsidRPr="006C4FE5" w:rsidRDefault="009871B3" w:rsidP="009871B3">
      <w:pPr>
        <w:jc w:val="center"/>
        <w:rPr>
          <w:b/>
          <w:sz w:val="12"/>
          <w:szCs w:val="26"/>
        </w:rPr>
      </w:pPr>
    </w:p>
    <w:p w:rsidR="00B32FB8" w:rsidRPr="006C4FE5" w:rsidRDefault="009871B3" w:rsidP="009871B3">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r>
      <w:r w:rsidR="00B32FB8" w:rsidRPr="006C4FE5">
        <w:rPr>
          <w:b/>
          <w:sz w:val="12"/>
          <w:szCs w:val="26"/>
        </w:rPr>
        <w:t>Avales otorgados</w:t>
      </w:r>
      <w:r w:rsidR="00B32FB8" w:rsidRPr="006C4FE5">
        <w:rPr>
          <w:b/>
          <w:sz w:val="12"/>
          <w:szCs w:val="26"/>
        </w:rPr>
        <w:tab/>
      </w:r>
      <w:r w:rsidR="00B32FB8" w:rsidRPr="006C4FE5">
        <w:rPr>
          <w:b/>
          <w:sz w:val="12"/>
          <w:szCs w:val="26"/>
        </w:rPr>
        <w:tab/>
      </w:r>
      <w:r w:rsidR="00B32FB8" w:rsidRPr="006C4FE5">
        <w:rPr>
          <w:b/>
          <w:sz w:val="12"/>
          <w:szCs w:val="26"/>
        </w:rPr>
        <w:tab/>
        <w:t>$</w:t>
      </w:r>
    </w:p>
    <w:p w:rsidR="00AA0C08" w:rsidRPr="006C4FE5" w:rsidRDefault="009871B3">
      <w:pPr>
        <w:ind w:left="2124" w:firstLine="708"/>
        <w:rPr>
          <w:b/>
          <w:sz w:val="12"/>
          <w:szCs w:val="26"/>
        </w:rPr>
      </w:pPr>
      <w:r w:rsidRPr="006C4FE5">
        <w:rPr>
          <w:b/>
          <w:sz w:val="12"/>
          <w:szCs w:val="26"/>
        </w:rPr>
        <w:t xml:space="preserve">Activos y </w:t>
      </w:r>
      <w:r w:rsidR="00B32FB8" w:rsidRPr="006C4FE5">
        <w:rPr>
          <w:b/>
          <w:sz w:val="12"/>
          <w:szCs w:val="26"/>
        </w:rPr>
        <w:t>pasivos contingentes</w:t>
      </w:r>
      <w:r w:rsidR="00B32FB8" w:rsidRPr="006C4FE5">
        <w:rPr>
          <w:b/>
          <w:sz w:val="12"/>
          <w:szCs w:val="26"/>
        </w:rPr>
        <w:tab/>
      </w:r>
      <w:r w:rsidR="00B32FB8" w:rsidRPr="006C4FE5">
        <w:rPr>
          <w:b/>
          <w:sz w:val="12"/>
          <w:szCs w:val="26"/>
        </w:rPr>
        <w:tab/>
        <w:t>“</w:t>
      </w:r>
    </w:p>
    <w:p w:rsidR="009871B3" w:rsidRPr="006C4FE5" w:rsidRDefault="009871B3" w:rsidP="009871B3">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t>Compromisos crediticios</w:t>
      </w:r>
      <w:r w:rsidRPr="006C4FE5">
        <w:rPr>
          <w:b/>
          <w:sz w:val="12"/>
          <w:szCs w:val="26"/>
        </w:rPr>
        <w:tab/>
      </w:r>
      <w:r w:rsidRPr="006C4FE5">
        <w:rPr>
          <w:b/>
          <w:sz w:val="12"/>
          <w:szCs w:val="26"/>
        </w:rPr>
        <w:tab/>
      </w:r>
      <w:r w:rsidRPr="006C4FE5">
        <w:rPr>
          <w:b/>
          <w:sz w:val="12"/>
          <w:szCs w:val="26"/>
        </w:rPr>
        <w:tab/>
        <w:t>“</w:t>
      </w:r>
    </w:p>
    <w:p w:rsidR="00B32FB8" w:rsidRPr="006C4FE5" w:rsidRDefault="00B32FB8" w:rsidP="009871B3">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r>
      <w:r w:rsidR="00881916" w:rsidRPr="006C4FE5">
        <w:rPr>
          <w:b/>
          <w:sz w:val="12"/>
          <w:szCs w:val="26"/>
        </w:rPr>
        <w:t xml:space="preserve">Bienes en </w:t>
      </w:r>
      <w:r w:rsidR="0038204C" w:rsidRPr="006C4FE5">
        <w:rPr>
          <w:b/>
          <w:sz w:val="12"/>
          <w:szCs w:val="26"/>
        </w:rPr>
        <w:t xml:space="preserve">fideicomiso o </w:t>
      </w:r>
      <w:r w:rsidR="00881916" w:rsidRPr="006C4FE5">
        <w:rPr>
          <w:b/>
          <w:sz w:val="12"/>
          <w:szCs w:val="26"/>
        </w:rPr>
        <w:t>mandato</w:t>
      </w:r>
      <w:r w:rsidRPr="006C4FE5">
        <w:rPr>
          <w:b/>
          <w:sz w:val="12"/>
          <w:szCs w:val="26"/>
        </w:rPr>
        <w:tab/>
      </w:r>
      <w:r w:rsidRPr="006C4FE5">
        <w:rPr>
          <w:b/>
          <w:sz w:val="12"/>
          <w:szCs w:val="26"/>
        </w:rPr>
        <w:tab/>
        <w:t>“</w:t>
      </w:r>
    </w:p>
    <w:p w:rsidR="007D2406" w:rsidRPr="006C4FE5" w:rsidRDefault="007D2406" w:rsidP="00CE0817">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r>
      <w:r w:rsidRPr="006C4FE5">
        <w:rPr>
          <w:b/>
          <w:sz w:val="12"/>
          <w:szCs w:val="26"/>
        </w:rPr>
        <w:tab/>
        <w:t>Fideicomiso</w:t>
      </w:r>
      <w:r w:rsidRPr="006C4FE5">
        <w:rPr>
          <w:b/>
          <w:sz w:val="12"/>
          <w:szCs w:val="26"/>
        </w:rPr>
        <w:tab/>
      </w:r>
      <w:r w:rsidRPr="006C4FE5">
        <w:rPr>
          <w:b/>
          <w:sz w:val="12"/>
          <w:szCs w:val="26"/>
        </w:rPr>
        <w:tab/>
      </w:r>
      <w:r w:rsidRPr="006C4FE5">
        <w:rPr>
          <w:b/>
          <w:sz w:val="12"/>
          <w:szCs w:val="26"/>
        </w:rPr>
        <w:tab/>
        <w:t>“</w:t>
      </w:r>
    </w:p>
    <w:p w:rsidR="007D2406" w:rsidRPr="006C4FE5" w:rsidRDefault="007D2406" w:rsidP="00CE0817">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r>
      <w:r w:rsidR="00CE0817" w:rsidRPr="006C4FE5">
        <w:rPr>
          <w:b/>
          <w:sz w:val="12"/>
          <w:szCs w:val="26"/>
        </w:rPr>
        <w:tab/>
      </w:r>
      <w:r w:rsidRPr="006C4FE5">
        <w:rPr>
          <w:b/>
          <w:sz w:val="12"/>
          <w:szCs w:val="26"/>
        </w:rPr>
        <w:t>Mandato</w:t>
      </w:r>
      <w:r w:rsidRPr="006C4FE5">
        <w:rPr>
          <w:b/>
          <w:sz w:val="12"/>
          <w:szCs w:val="26"/>
        </w:rPr>
        <w:tab/>
      </w:r>
      <w:r w:rsidRPr="006C4FE5">
        <w:rPr>
          <w:b/>
          <w:sz w:val="12"/>
          <w:szCs w:val="26"/>
        </w:rPr>
        <w:tab/>
      </w:r>
      <w:r w:rsidRPr="006C4FE5">
        <w:rPr>
          <w:b/>
          <w:sz w:val="12"/>
          <w:szCs w:val="26"/>
        </w:rPr>
        <w:tab/>
        <w:t>“</w:t>
      </w:r>
    </w:p>
    <w:p w:rsidR="00EC3EC7" w:rsidRPr="006C4FE5" w:rsidRDefault="00B32FB8" w:rsidP="00EC3EC7">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t>Bienes en custodia o en administración</w:t>
      </w:r>
      <w:r w:rsidRPr="006C4FE5">
        <w:rPr>
          <w:b/>
          <w:sz w:val="12"/>
          <w:szCs w:val="26"/>
        </w:rPr>
        <w:tab/>
      </w:r>
      <w:r w:rsidRPr="006C4FE5">
        <w:rPr>
          <w:b/>
          <w:sz w:val="12"/>
          <w:szCs w:val="26"/>
        </w:rPr>
        <w:tab/>
        <w:t>“</w:t>
      </w:r>
    </w:p>
    <w:p w:rsidR="00297AF5" w:rsidRPr="006C4FE5" w:rsidRDefault="00297AF5" w:rsidP="00297AF5">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t>Colaterales recibidos por la entidad</w:t>
      </w:r>
      <w:r w:rsidRPr="006C4FE5">
        <w:rPr>
          <w:b/>
          <w:sz w:val="12"/>
          <w:szCs w:val="26"/>
        </w:rPr>
        <w:tab/>
      </w:r>
      <w:r w:rsidRPr="006C4FE5">
        <w:rPr>
          <w:b/>
          <w:sz w:val="12"/>
          <w:szCs w:val="26"/>
        </w:rPr>
        <w:tab/>
        <w:t>“</w:t>
      </w:r>
    </w:p>
    <w:p w:rsidR="00297AF5" w:rsidRPr="006C4FE5" w:rsidRDefault="00297AF5" w:rsidP="00297AF5">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t>Colaterales recibidos y vendidos por la entidad</w:t>
      </w:r>
      <w:r w:rsidRPr="006C4FE5">
        <w:rPr>
          <w:b/>
          <w:sz w:val="12"/>
          <w:szCs w:val="26"/>
        </w:rPr>
        <w:tab/>
        <w:t>“</w:t>
      </w:r>
    </w:p>
    <w:p w:rsidR="009871B3" w:rsidRPr="006C4FE5" w:rsidRDefault="009871B3" w:rsidP="009871B3">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t>Intereses devengados no cobrados derivados de</w:t>
      </w:r>
    </w:p>
    <w:p w:rsidR="009871B3" w:rsidRPr="006C4FE5" w:rsidRDefault="009871B3" w:rsidP="009871B3">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t>cartera de crédito vencida</w:t>
      </w:r>
      <w:r w:rsidRPr="006C4FE5">
        <w:rPr>
          <w:b/>
          <w:sz w:val="12"/>
          <w:szCs w:val="26"/>
        </w:rPr>
        <w:tab/>
      </w:r>
      <w:r w:rsidRPr="006C4FE5">
        <w:rPr>
          <w:b/>
          <w:sz w:val="12"/>
          <w:szCs w:val="26"/>
        </w:rPr>
        <w:tab/>
      </w:r>
      <w:r w:rsidRPr="006C4FE5">
        <w:rPr>
          <w:b/>
          <w:sz w:val="12"/>
          <w:szCs w:val="26"/>
        </w:rPr>
        <w:tab/>
        <w:t>“</w:t>
      </w:r>
    </w:p>
    <w:p w:rsidR="009871B3" w:rsidRPr="006C4FE5" w:rsidRDefault="009871B3" w:rsidP="009871B3">
      <w:pPr>
        <w:rPr>
          <w:b/>
          <w:sz w:val="12"/>
          <w:szCs w:val="26"/>
        </w:rPr>
      </w:pPr>
      <w:r w:rsidRPr="006C4FE5">
        <w:rPr>
          <w:b/>
          <w:sz w:val="12"/>
          <w:szCs w:val="26"/>
        </w:rPr>
        <w:tab/>
      </w:r>
      <w:r w:rsidRPr="006C4FE5">
        <w:rPr>
          <w:b/>
          <w:sz w:val="12"/>
          <w:szCs w:val="26"/>
        </w:rPr>
        <w:tab/>
      </w:r>
      <w:r w:rsidRPr="006C4FE5">
        <w:rPr>
          <w:b/>
          <w:sz w:val="12"/>
          <w:szCs w:val="26"/>
        </w:rPr>
        <w:tab/>
      </w:r>
      <w:r w:rsidRPr="006C4FE5">
        <w:rPr>
          <w:b/>
          <w:sz w:val="12"/>
          <w:szCs w:val="26"/>
        </w:rPr>
        <w:tab/>
        <w:t>Otras cuentas de registro</w:t>
      </w:r>
      <w:r w:rsidRPr="006C4FE5">
        <w:rPr>
          <w:b/>
          <w:sz w:val="12"/>
          <w:szCs w:val="26"/>
        </w:rPr>
        <w:tab/>
      </w:r>
      <w:r w:rsidRPr="006C4FE5">
        <w:rPr>
          <w:b/>
          <w:sz w:val="12"/>
          <w:szCs w:val="26"/>
        </w:rPr>
        <w:tab/>
      </w:r>
      <w:r w:rsidRPr="006C4FE5">
        <w:rPr>
          <w:b/>
          <w:sz w:val="12"/>
          <w:szCs w:val="26"/>
        </w:rPr>
        <w:tab/>
        <w:t>“</w:t>
      </w:r>
    </w:p>
    <w:p w:rsidR="009871B3" w:rsidRPr="006C4FE5" w:rsidRDefault="009871B3" w:rsidP="009871B3">
      <w:pPr>
        <w:rPr>
          <w:b/>
          <w:sz w:val="12"/>
          <w:szCs w:val="26"/>
        </w:rPr>
      </w:pPr>
    </w:p>
    <w:p w:rsidR="009871B3" w:rsidRPr="006C4FE5" w:rsidRDefault="009871B3" w:rsidP="009871B3">
      <w:pPr>
        <w:jc w:val="center"/>
        <w:rPr>
          <w:b/>
          <w:sz w:val="12"/>
          <w:szCs w:val="26"/>
        </w:rPr>
      </w:pPr>
      <w:r w:rsidRPr="006C4FE5">
        <w:rPr>
          <w:b/>
          <w:sz w:val="12"/>
          <w:szCs w:val="26"/>
        </w:rPr>
        <w:tab/>
        <w:t>El saldo histórico del capital social al _____ de _____________ de _______ es de ________ miles de pesos</w:t>
      </w:r>
    </w:p>
    <w:p w:rsidR="009871B3" w:rsidRPr="006C4FE5" w:rsidRDefault="009871B3" w:rsidP="009871B3">
      <w:pPr>
        <w:jc w:val="center"/>
        <w:rPr>
          <w:b/>
          <w:sz w:val="12"/>
          <w:szCs w:val="26"/>
        </w:rPr>
      </w:pPr>
    </w:p>
    <w:p w:rsidR="009871B3" w:rsidRPr="006C4FE5" w:rsidRDefault="009871B3" w:rsidP="00FC1F47">
      <w:pPr>
        <w:pStyle w:val="Texto"/>
        <w:spacing w:after="0" w:line="240" w:lineRule="auto"/>
        <w:ind w:left="-993" w:firstLine="0"/>
        <w:rPr>
          <w:rFonts w:ascii="Times New Roman" w:hAnsi="Times New Roman" w:cs="Times New Roman"/>
          <w:snapToGrid w:val="0"/>
          <w:color w:val="000000"/>
          <w:sz w:val="12"/>
          <w:szCs w:val="26"/>
        </w:rPr>
      </w:pPr>
      <w:r w:rsidRPr="006C4FE5">
        <w:rPr>
          <w:rFonts w:ascii="Times New Roman" w:hAnsi="Times New Roman" w:cs="Times New Roman"/>
          <w:snapToGrid w:val="0"/>
          <w:color w:val="000000"/>
          <w:sz w:val="12"/>
          <w:szCs w:val="26"/>
        </w:rPr>
        <w:t>Los conceptos que aparecen en el presente estado se muestran de manera enunciativa m</w:t>
      </w:r>
      <w:r w:rsidR="007D2406" w:rsidRPr="006C4FE5">
        <w:rPr>
          <w:rFonts w:ascii="Times New Roman" w:hAnsi="Times New Roman" w:cs="Times New Roman"/>
          <w:snapToGrid w:val="0"/>
          <w:color w:val="000000"/>
          <w:sz w:val="12"/>
          <w:szCs w:val="26"/>
        </w:rPr>
        <w:t>a</w:t>
      </w:r>
      <w:r w:rsidRPr="006C4FE5">
        <w:rPr>
          <w:rFonts w:ascii="Times New Roman" w:hAnsi="Times New Roman" w:cs="Times New Roman"/>
          <w:snapToGrid w:val="0"/>
          <w:color w:val="000000"/>
          <w:sz w:val="12"/>
          <w:szCs w:val="26"/>
        </w:rPr>
        <w:t>s no limitativa.</w:t>
      </w:r>
    </w:p>
    <w:p w:rsidR="007F026B" w:rsidRPr="006C4FE5" w:rsidRDefault="007F026B" w:rsidP="00FC1F47">
      <w:pPr>
        <w:pStyle w:val="Texto"/>
        <w:spacing w:after="0" w:line="240" w:lineRule="auto"/>
        <w:ind w:left="-993" w:firstLine="0"/>
        <w:rPr>
          <w:rFonts w:ascii="Times New Roman" w:hAnsi="Times New Roman" w:cs="Times New Roman"/>
          <w:snapToGrid w:val="0"/>
          <w:color w:val="000000"/>
          <w:sz w:val="12"/>
          <w:szCs w:val="26"/>
        </w:rPr>
      </w:pPr>
    </w:p>
    <w:p w:rsidR="007F026B" w:rsidRPr="006C4FE5" w:rsidRDefault="007F026B" w:rsidP="00FC1F47">
      <w:pPr>
        <w:pStyle w:val="Texto"/>
        <w:spacing w:after="0" w:line="240" w:lineRule="auto"/>
        <w:ind w:left="-993" w:firstLine="0"/>
        <w:rPr>
          <w:rFonts w:ascii="Times New Roman" w:hAnsi="Times New Roman" w:cs="Times New Roman"/>
          <w:sz w:val="12"/>
          <w:szCs w:val="12"/>
        </w:rPr>
      </w:pPr>
      <w:r w:rsidRPr="006C4FE5">
        <w:rPr>
          <w:rFonts w:ascii="Times New Roman" w:hAnsi="Times New Roman" w:cs="Times New Roman"/>
          <w:sz w:val="12"/>
          <w:szCs w:val="12"/>
          <w:vertAlign w:val="superscript"/>
        </w:rPr>
        <w:t xml:space="preserve">1 </w:t>
      </w:r>
      <w:r w:rsidRPr="006C4FE5">
        <w:rPr>
          <w:rFonts w:ascii="Times New Roman" w:hAnsi="Times New Roman" w:cs="Times New Roman"/>
          <w:sz w:val="12"/>
          <w:szCs w:val="12"/>
        </w:rPr>
        <w:t>Este renglón se omitirá si el entorno económico es "no inflacionario".</w:t>
      </w:r>
    </w:p>
    <w:p w:rsidR="007F026B" w:rsidRPr="007F026B" w:rsidRDefault="007F026B" w:rsidP="00FC1F47">
      <w:pPr>
        <w:pStyle w:val="Texto"/>
        <w:spacing w:after="0" w:line="240" w:lineRule="auto"/>
        <w:ind w:left="-993" w:firstLine="0"/>
        <w:rPr>
          <w:rFonts w:ascii="Times New Roman" w:hAnsi="Times New Roman" w:cs="Times New Roman"/>
          <w:sz w:val="12"/>
          <w:szCs w:val="12"/>
        </w:rPr>
      </w:pPr>
      <w:r w:rsidRPr="006C4FE5">
        <w:rPr>
          <w:rFonts w:ascii="Times New Roman" w:hAnsi="Times New Roman" w:cs="Times New Roman"/>
          <w:sz w:val="12"/>
          <w:szCs w:val="12"/>
          <w:vertAlign w:val="superscript"/>
        </w:rPr>
        <w:t xml:space="preserve">2 </w:t>
      </w:r>
      <w:r w:rsidR="00864E55" w:rsidRPr="006C4FE5">
        <w:rPr>
          <w:rFonts w:ascii="Times New Roman" w:hAnsi="Times New Roman" w:cs="Times New Roman"/>
          <w:sz w:val="12"/>
          <w:szCs w:val="12"/>
        </w:rPr>
        <w:t>Aplica únicamente para organismos de integración financiera rural.</w:t>
      </w:r>
    </w:p>
    <w:sectPr w:rsidR="007F026B" w:rsidRPr="007F026B" w:rsidSect="007F026B">
      <w:headerReference w:type="default" r:id="rId9"/>
      <w:headerReference w:type="first" r:id="rId10"/>
      <w:pgSz w:w="12242" w:h="15842" w:code="1"/>
      <w:pgMar w:top="1559"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775" w:rsidRDefault="00696775">
      <w:r>
        <w:separator/>
      </w:r>
    </w:p>
  </w:endnote>
  <w:endnote w:type="continuationSeparator" w:id="0">
    <w:p w:rsidR="00696775" w:rsidRDefault="00696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775" w:rsidRDefault="00696775">
      <w:r>
        <w:separator/>
      </w:r>
    </w:p>
  </w:footnote>
  <w:footnote w:type="continuationSeparator" w:id="0">
    <w:p w:rsidR="00696775" w:rsidRDefault="00696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A5" w:rsidRPr="00707951" w:rsidRDefault="00D979A5">
    <w:pPr>
      <w:pStyle w:val="Encabezado"/>
      <w:rPr>
        <w:i/>
        <w:sz w:val="26"/>
        <w:szCs w:val="26"/>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A5" w:rsidRDefault="00D979A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EB39DC"/>
    <w:multiLevelType w:val="hybridMultilevel"/>
    <w:tmpl w:val="E96ED2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A2D0640"/>
    <w:multiLevelType w:val="hybridMultilevel"/>
    <w:tmpl w:val="D460F19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871B0"/>
    <w:multiLevelType w:val="hybridMultilevel"/>
    <w:tmpl w:val="6D024AA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0C0C6BCF"/>
    <w:multiLevelType w:val="hybridMultilevel"/>
    <w:tmpl w:val="83BAF92C"/>
    <w:lvl w:ilvl="0" w:tplc="9C3664E4">
      <w:start w:val="22"/>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9">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3">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33F13FB"/>
    <w:multiLevelType w:val="hybridMultilevel"/>
    <w:tmpl w:val="92AEB50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6E25D8"/>
    <w:multiLevelType w:val="hybridMultilevel"/>
    <w:tmpl w:val="F9AC066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7">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68B0D13"/>
    <w:multiLevelType w:val="hybridMultilevel"/>
    <w:tmpl w:val="7832B972"/>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7">
    <w:nsid w:val="1B7D3B52"/>
    <w:multiLevelType w:val="hybridMultilevel"/>
    <w:tmpl w:val="FBEE7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9">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2">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5">
    <w:nsid w:val="23327E65"/>
    <w:multiLevelType w:val="hybridMultilevel"/>
    <w:tmpl w:val="E3D62D3E"/>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F5B00F4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7">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8">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9">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1">
    <w:nsid w:val="28FF6D71"/>
    <w:multiLevelType w:val="hybridMultilevel"/>
    <w:tmpl w:val="C4D81D06"/>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52">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B8B24BA"/>
    <w:multiLevelType w:val="hybridMultilevel"/>
    <w:tmpl w:val="C76AB708"/>
    <w:lvl w:ilvl="0" w:tplc="02420E4C">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8">
    <w:nsid w:val="2DFC5625"/>
    <w:multiLevelType w:val="hybridMultilevel"/>
    <w:tmpl w:val="063218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60">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62">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FC30362"/>
    <w:multiLevelType w:val="hybridMultilevel"/>
    <w:tmpl w:val="1AD6C5F2"/>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593246DE">
      <w:start w:val="2"/>
      <w:numFmt w:val="bullet"/>
      <w:lvlText w:val="-"/>
      <w:lvlJc w:val="left"/>
      <w:pPr>
        <w:ind w:left="2415" w:hanging="435"/>
      </w:pPr>
      <w:rPr>
        <w:rFonts w:ascii="Arial" w:eastAsia="Times New Roman" w:hAnsi="Arial" w:cs="Arial"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4">
    <w:nsid w:val="30765B7F"/>
    <w:multiLevelType w:val="hybridMultilevel"/>
    <w:tmpl w:val="C04E11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9">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2">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3">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6">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7">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8">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80">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3">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5">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87">
    <w:nsid w:val="48F22209"/>
    <w:multiLevelType w:val="hybridMultilevel"/>
    <w:tmpl w:val="CC78B846"/>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1">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2">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3">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5">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6">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8">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nsid w:val="536C28A1"/>
    <w:multiLevelType w:val="hybridMultilevel"/>
    <w:tmpl w:val="E0665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4033AE8"/>
    <w:multiLevelType w:val="hybridMultilevel"/>
    <w:tmpl w:val="5E845C26"/>
    <w:lvl w:ilvl="0" w:tplc="17906E70">
      <w:start w:val="2"/>
      <w:numFmt w:val="bullet"/>
      <w:lvlText w:val="-"/>
      <w:lvlJc w:val="left"/>
      <w:pPr>
        <w:ind w:left="-72" w:hanging="360"/>
      </w:pPr>
      <w:rPr>
        <w:rFonts w:ascii="Times New Roman" w:eastAsia="Times New Roman" w:hAnsi="Times New Roman" w:cs="Times New Roman" w:hint="default"/>
      </w:rPr>
    </w:lvl>
    <w:lvl w:ilvl="1" w:tplc="04090003" w:tentative="1">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102">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4">
    <w:nsid w:val="55B834F4"/>
    <w:multiLevelType w:val="hybridMultilevel"/>
    <w:tmpl w:val="8A5EDE28"/>
    <w:lvl w:ilvl="0" w:tplc="040A3310">
      <w:start w:val="4"/>
      <w:numFmt w:val="bullet"/>
      <w:lvlText w:val="-"/>
      <w:lvlJc w:val="left"/>
      <w:pPr>
        <w:ind w:left="1008" w:hanging="360"/>
      </w:pPr>
      <w:rPr>
        <w:rFonts w:ascii="Times New Roman" w:eastAsiaTheme="minorHAnsi" w:hAnsi="Times New Roman" w:cs="Times New Roman"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5">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6">
    <w:nsid w:val="5BCC5C58"/>
    <w:multiLevelType w:val="hybridMultilevel"/>
    <w:tmpl w:val="C6122F6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7">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08">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E815524"/>
    <w:multiLevelType w:val="hybridMultilevel"/>
    <w:tmpl w:val="3236A85E"/>
    <w:lvl w:ilvl="0" w:tplc="04090017">
      <w:start w:val="1"/>
      <w:numFmt w:val="lowerLetter"/>
      <w:lvlText w:val="%1)"/>
      <w:lvlJc w:val="left"/>
      <w:pPr>
        <w:ind w:left="288"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10">
    <w:nsid w:val="5ED423F7"/>
    <w:multiLevelType w:val="hybridMultilevel"/>
    <w:tmpl w:val="DC58A82A"/>
    <w:lvl w:ilvl="0" w:tplc="040A3310">
      <w:start w:val="4"/>
      <w:numFmt w:val="bullet"/>
      <w:lvlText w:val="-"/>
      <w:lvlJc w:val="left"/>
      <w:pPr>
        <w:tabs>
          <w:tab w:val="num" w:pos="720"/>
        </w:tabs>
        <w:ind w:left="720" w:hanging="360"/>
      </w:pPr>
      <w:rPr>
        <w:rFonts w:ascii="Times New Roman" w:eastAsiaTheme="minorHAnsi" w:hAnsi="Times New Roman" w:cs="Times New Roman"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1">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2">
    <w:nsid w:val="5F1F6638"/>
    <w:multiLevelType w:val="hybridMultilevel"/>
    <w:tmpl w:val="7B865544"/>
    <w:lvl w:ilvl="0" w:tplc="04090017">
      <w:start w:val="1"/>
      <w:numFmt w:val="lowerLetter"/>
      <w:lvlText w:val="%1)"/>
      <w:lvlJc w:val="left"/>
      <w:pPr>
        <w:ind w:left="288" w:hanging="360"/>
      </w:pPr>
    </w:lvl>
    <w:lvl w:ilvl="1" w:tplc="04090017">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13">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4">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5">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65E72238"/>
    <w:multiLevelType w:val="hybridMultilevel"/>
    <w:tmpl w:val="CC3219D0"/>
    <w:lvl w:ilvl="0" w:tplc="FFFFFFFF">
      <w:start w:val="1"/>
      <w:numFmt w:val="bullet"/>
      <w:lvlText w:val=""/>
      <w:lvlJc w:val="left"/>
      <w:pPr>
        <w:tabs>
          <w:tab w:val="num" w:pos="646"/>
        </w:tabs>
        <w:ind w:left="646" w:hanging="360"/>
      </w:pPr>
      <w:rPr>
        <w:rFonts w:ascii="Symbol" w:hAnsi="Symbol" w:hint="default"/>
      </w:rPr>
    </w:lvl>
    <w:lvl w:ilvl="1" w:tplc="FFFFFFFF" w:tentative="1">
      <w:start w:val="1"/>
      <w:numFmt w:val="bullet"/>
      <w:lvlText w:val="o"/>
      <w:lvlJc w:val="left"/>
      <w:pPr>
        <w:tabs>
          <w:tab w:val="num" w:pos="1366"/>
        </w:tabs>
        <w:ind w:left="1366" w:hanging="360"/>
      </w:pPr>
      <w:rPr>
        <w:rFonts w:ascii="Courier New" w:hAnsi="Courier New" w:cs="Courier New" w:hint="default"/>
      </w:rPr>
    </w:lvl>
    <w:lvl w:ilvl="2" w:tplc="FFFFFFFF" w:tentative="1">
      <w:start w:val="1"/>
      <w:numFmt w:val="bullet"/>
      <w:lvlText w:val=""/>
      <w:lvlJc w:val="left"/>
      <w:pPr>
        <w:tabs>
          <w:tab w:val="num" w:pos="2086"/>
        </w:tabs>
        <w:ind w:left="2086" w:hanging="360"/>
      </w:pPr>
      <w:rPr>
        <w:rFonts w:ascii="Wingdings" w:hAnsi="Wingdings" w:hint="default"/>
      </w:rPr>
    </w:lvl>
    <w:lvl w:ilvl="3" w:tplc="FFFFFFFF" w:tentative="1">
      <w:start w:val="1"/>
      <w:numFmt w:val="bullet"/>
      <w:lvlText w:val=""/>
      <w:lvlJc w:val="left"/>
      <w:pPr>
        <w:tabs>
          <w:tab w:val="num" w:pos="2806"/>
        </w:tabs>
        <w:ind w:left="2806" w:hanging="360"/>
      </w:pPr>
      <w:rPr>
        <w:rFonts w:ascii="Symbol" w:hAnsi="Symbol" w:hint="default"/>
      </w:rPr>
    </w:lvl>
    <w:lvl w:ilvl="4" w:tplc="FFFFFFFF" w:tentative="1">
      <w:start w:val="1"/>
      <w:numFmt w:val="bullet"/>
      <w:lvlText w:val="o"/>
      <w:lvlJc w:val="left"/>
      <w:pPr>
        <w:tabs>
          <w:tab w:val="num" w:pos="3526"/>
        </w:tabs>
        <w:ind w:left="3526" w:hanging="360"/>
      </w:pPr>
      <w:rPr>
        <w:rFonts w:ascii="Courier New" w:hAnsi="Courier New" w:cs="Courier New" w:hint="default"/>
      </w:rPr>
    </w:lvl>
    <w:lvl w:ilvl="5" w:tplc="FFFFFFFF" w:tentative="1">
      <w:start w:val="1"/>
      <w:numFmt w:val="bullet"/>
      <w:lvlText w:val=""/>
      <w:lvlJc w:val="left"/>
      <w:pPr>
        <w:tabs>
          <w:tab w:val="num" w:pos="4246"/>
        </w:tabs>
        <w:ind w:left="4246" w:hanging="360"/>
      </w:pPr>
      <w:rPr>
        <w:rFonts w:ascii="Wingdings" w:hAnsi="Wingdings" w:hint="default"/>
      </w:rPr>
    </w:lvl>
    <w:lvl w:ilvl="6" w:tplc="FFFFFFFF" w:tentative="1">
      <w:start w:val="1"/>
      <w:numFmt w:val="bullet"/>
      <w:lvlText w:val=""/>
      <w:lvlJc w:val="left"/>
      <w:pPr>
        <w:tabs>
          <w:tab w:val="num" w:pos="4966"/>
        </w:tabs>
        <w:ind w:left="4966" w:hanging="360"/>
      </w:pPr>
      <w:rPr>
        <w:rFonts w:ascii="Symbol" w:hAnsi="Symbol" w:hint="default"/>
      </w:rPr>
    </w:lvl>
    <w:lvl w:ilvl="7" w:tplc="FFFFFFFF" w:tentative="1">
      <w:start w:val="1"/>
      <w:numFmt w:val="bullet"/>
      <w:lvlText w:val="o"/>
      <w:lvlJc w:val="left"/>
      <w:pPr>
        <w:tabs>
          <w:tab w:val="num" w:pos="5686"/>
        </w:tabs>
        <w:ind w:left="5686" w:hanging="360"/>
      </w:pPr>
      <w:rPr>
        <w:rFonts w:ascii="Courier New" w:hAnsi="Courier New" w:cs="Courier New" w:hint="default"/>
      </w:rPr>
    </w:lvl>
    <w:lvl w:ilvl="8" w:tplc="FFFFFFFF" w:tentative="1">
      <w:start w:val="1"/>
      <w:numFmt w:val="bullet"/>
      <w:lvlText w:val=""/>
      <w:lvlJc w:val="left"/>
      <w:pPr>
        <w:tabs>
          <w:tab w:val="num" w:pos="6406"/>
        </w:tabs>
        <w:ind w:left="6406" w:hanging="360"/>
      </w:pPr>
      <w:rPr>
        <w:rFonts w:ascii="Wingdings" w:hAnsi="Wingdings" w:hint="default"/>
      </w:rPr>
    </w:lvl>
  </w:abstractNum>
  <w:abstractNum w:abstractNumId="117">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67AC777A"/>
    <w:multiLevelType w:val="hybridMultilevel"/>
    <w:tmpl w:val="84CC25B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68344DD9"/>
    <w:multiLevelType w:val="hybridMultilevel"/>
    <w:tmpl w:val="ACAA857E"/>
    <w:lvl w:ilvl="0" w:tplc="BCA0C5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0">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21">
    <w:nsid w:val="68DB67C9"/>
    <w:multiLevelType w:val="hybridMultilevel"/>
    <w:tmpl w:val="B7C20744"/>
    <w:lvl w:ilvl="0" w:tplc="040A3310">
      <w:start w:val="4"/>
      <w:numFmt w:val="bullet"/>
      <w:lvlText w:val="-"/>
      <w:lvlJc w:val="left"/>
      <w:pPr>
        <w:tabs>
          <w:tab w:val="num" w:pos="720"/>
        </w:tabs>
        <w:ind w:left="720" w:hanging="360"/>
      </w:pPr>
      <w:rPr>
        <w:rFonts w:ascii="Times New Roman" w:eastAsiaTheme="minorHAnsi" w:hAnsi="Times New Roman" w:cs="Times New Roman"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22">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4">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6">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9">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0B10B18"/>
    <w:multiLevelType w:val="hybridMultilevel"/>
    <w:tmpl w:val="A1E6A4D2"/>
    <w:lvl w:ilvl="0" w:tplc="5964EB30">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32">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3">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35">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6">
    <w:nsid w:val="75B331E1"/>
    <w:multiLevelType w:val="hybridMultilevel"/>
    <w:tmpl w:val="649057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40">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CA5297E"/>
    <w:multiLevelType w:val="hybridMultilevel"/>
    <w:tmpl w:val="236E84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2">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54"/>
  </w:num>
  <w:num w:numId="2">
    <w:abstractNumId w:val="40"/>
  </w:num>
  <w:num w:numId="3">
    <w:abstractNumId w:val="78"/>
  </w:num>
  <w:num w:numId="4">
    <w:abstractNumId w:val="114"/>
  </w:num>
  <w:num w:numId="5">
    <w:abstractNumId w:val="113"/>
  </w:num>
  <w:num w:numId="6">
    <w:abstractNumId w:val="20"/>
  </w:num>
  <w:num w:numId="7">
    <w:abstractNumId w:val="99"/>
  </w:num>
  <w:num w:numId="8">
    <w:abstractNumId w:val="95"/>
  </w:num>
  <w:num w:numId="9">
    <w:abstractNumId w:val="1"/>
  </w:num>
  <w:num w:numId="10">
    <w:abstractNumId w:val="92"/>
  </w:num>
  <w:num w:numId="11">
    <w:abstractNumId w:val="22"/>
  </w:num>
  <w:num w:numId="12">
    <w:abstractNumId w:val="61"/>
  </w:num>
  <w:num w:numId="13">
    <w:abstractNumId w:val="48"/>
  </w:num>
  <w:num w:numId="14">
    <w:abstractNumId w:val="97"/>
  </w:num>
  <w:num w:numId="15">
    <w:abstractNumId w:val="116"/>
  </w:num>
  <w:num w:numId="16">
    <w:abstractNumId w:val="107"/>
  </w:num>
  <w:num w:numId="17">
    <w:abstractNumId w:val="39"/>
  </w:num>
  <w:num w:numId="18">
    <w:abstractNumId w:val="72"/>
  </w:num>
  <w:num w:numId="19">
    <w:abstractNumId w:val="10"/>
  </w:num>
  <w:num w:numId="20">
    <w:abstractNumId w:val="91"/>
  </w:num>
  <w:num w:numId="21">
    <w:abstractNumId w:val="89"/>
  </w:num>
  <w:num w:numId="22">
    <w:abstractNumId w:val="3"/>
  </w:num>
  <w:num w:numId="23">
    <w:abstractNumId w:val="50"/>
  </w:num>
  <w:num w:numId="24">
    <w:abstractNumId w:val="105"/>
  </w:num>
  <w:num w:numId="25">
    <w:abstractNumId w:val="59"/>
  </w:num>
  <w:num w:numId="26">
    <w:abstractNumId w:val="71"/>
  </w:num>
  <w:num w:numId="27">
    <w:abstractNumId w:val="8"/>
  </w:num>
  <w:num w:numId="28">
    <w:abstractNumId w:val="18"/>
  </w:num>
  <w:num w:numId="29">
    <w:abstractNumId w:val="134"/>
  </w:num>
  <w:num w:numId="30">
    <w:abstractNumId w:val="26"/>
  </w:num>
  <w:num w:numId="31">
    <w:abstractNumId w:val="46"/>
  </w:num>
  <w:num w:numId="32">
    <w:abstractNumId w:val="44"/>
  </w:num>
  <w:num w:numId="33">
    <w:abstractNumId w:val="143"/>
  </w:num>
  <w:num w:numId="34">
    <w:abstractNumId w:val="128"/>
  </w:num>
  <w:num w:numId="35">
    <w:abstractNumId w:val="82"/>
  </w:num>
  <w:num w:numId="36">
    <w:abstractNumId w:val="47"/>
  </w:num>
  <w:num w:numId="37">
    <w:abstractNumId w:val="125"/>
  </w:num>
  <w:num w:numId="38">
    <w:abstractNumId w:val="38"/>
  </w:num>
  <w:num w:numId="39">
    <w:abstractNumId w:val="94"/>
  </w:num>
  <w:num w:numId="40">
    <w:abstractNumId w:val="139"/>
  </w:num>
  <w:num w:numId="41">
    <w:abstractNumId w:val="123"/>
  </w:num>
  <w:num w:numId="42">
    <w:abstractNumId w:val="35"/>
  </w:num>
  <w:num w:numId="43">
    <w:abstractNumId w:val="13"/>
  </w:num>
  <w:num w:numId="44">
    <w:abstractNumId w:val="28"/>
  </w:num>
  <w:num w:numId="45">
    <w:abstractNumId w:val="140"/>
  </w:num>
  <w:num w:numId="46">
    <w:abstractNumId w:val="2"/>
  </w:num>
  <w:num w:numId="47">
    <w:abstractNumId w:val="55"/>
  </w:num>
  <w:num w:numId="48">
    <w:abstractNumId w:val="19"/>
  </w:num>
  <w:num w:numId="49">
    <w:abstractNumId w:val="12"/>
  </w:num>
  <w:num w:numId="50">
    <w:abstractNumId w:val="27"/>
  </w:num>
  <w:num w:numId="51">
    <w:abstractNumId w:val="137"/>
  </w:num>
  <w:num w:numId="52">
    <w:abstractNumId w:val="88"/>
  </w:num>
  <w:num w:numId="53">
    <w:abstractNumId w:val="108"/>
  </w:num>
  <w:num w:numId="54">
    <w:abstractNumId w:val="115"/>
  </w:num>
  <w:num w:numId="55">
    <w:abstractNumId w:val="93"/>
  </w:num>
  <w:num w:numId="56">
    <w:abstractNumId w:val="80"/>
  </w:num>
  <w:num w:numId="57">
    <w:abstractNumId w:val="81"/>
  </w:num>
  <w:num w:numId="58">
    <w:abstractNumId w:val="130"/>
  </w:num>
  <w:num w:numId="59">
    <w:abstractNumId w:val="120"/>
  </w:num>
  <w:num w:numId="60">
    <w:abstractNumId w:val="76"/>
  </w:num>
  <w:num w:numId="61">
    <w:abstractNumId w:val="17"/>
  </w:num>
  <w:num w:numId="62">
    <w:abstractNumId w:val="132"/>
  </w:num>
  <w:num w:numId="63">
    <w:abstractNumId w:val="84"/>
  </w:num>
  <w:num w:numId="64">
    <w:abstractNumId w:val="4"/>
  </w:num>
  <w:num w:numId="65">
    <w:abstractNumId w:val="75"/>
  </w:num>
  <w:num w:numId="66">
    <w:abstractNumId w:val="111"/>
  </w:num>
  <w:num w:numId="67">
    <w:abstractNumId w:val="6"/>
  </w:num>
  <w:num w:numId="68">
    <w:abstractNumId w:val="41"/>
  </w:num>
  <w:num w:numId="69">
    <w:abstractNumId w:val="43"/>
  </w:num>
  <w:num w:numId="70">
    <w:abstractNumId w:val="98"/>
  </w:num>
  <w:num w:numId="71">
    <w:abstractNumId w:val="69"/>
  </w:num>
  <w:num w:numId="72">
    <w:abstractNumId w:val="138"/>
  </w:num>
  <w:num w:numId="73">
    <w:abstractNumId w:val="65"/>
  </w:num>
  <w:num w:numId="74">
    <w:abstractNumId w:val="86"/>
  </w:num>
  <w:num w:numId="75">
    <w:abstractNumId w:val="68"/>
  </w:num>
  <w:num w:numId="76">
    <w:abstractNumId w:val="36"/>
  </w:num>
  <w:num w:numId="77">
    <w:abstractNumId w:val="79"/>
  </w:num>
  <w:num w:numId="78">
    <w:abstractNumId w:val="63"/>
  </w:num>
  <w:num w:numId="79">
    <w:abstractNumId w:val="66"/>
  </w:num>
  <w:num w:numId="80">
    <w:abstractNumId w:val="31"/>
  </w:num>
  <w:num w:numId="81">
    <w:abstractNumId w:val="21"/>
  </w:num>
  <w:num w:numId="82">
    <w:abstractNumId w:val="45"/>
  </w:num>
  <w:num w:numId="83">
    <w:abstractNumId w:val="56"/>
  </w:num>
  <w:num w:numId="84">
    <w:abstractNumId w:val="32"/>
  </w:num>
  <w:num w:numId="85">
    <w:abstractNumId w:val="142"/>
  </w:num>
  <w:num w:numId="86">
    <w:abstractNumId w:val="73"/>
  </w:num>
  <w:num w:numId="87">
    <w:abstractNumId w:val="9"/>
  </w:num>
  <w:num w:numId="88">
    <w:abstractNumId w:val="117"/>
  </w:num>
  <w:num w:numId="89">
    <w:abstractNumId w:val="126"/>
  </w:num>
  <w:num w:numId="90">
    <w:abstractNumId w:val="135"/>
  </w:num>
  <w:num w:numId="91">
    <w:abstractNumId w:val="29"/>
  </w:num>
  <w:num w:numId="92">
    <w:abstractNumId w:val="23"/>
  </w:num>
  <w:num w:numId="93">
    <w:abstractNumId w:val="0"/>
  </w:num>
  <w:num w:numId="94">
    <w:abstractNumId w:val="34"/>
  </w:num>
  <w:num w:numId="95">
    <w:abstractNumId w:val="127"/>
  </w:num>
  <w:num w:numId="96">
    <w:abstractNumId w:val="124"/>
  </w:num>
  <w:num w:numId="97">
    <w:abstractNumId w:val="74"/>
  </w:num>
  <w:num w:numId="98">
    <w:abstractNumId w:val="62"/>
  </w:num>
  <w:num w:numId="99">
    <w:abstractNumId w:val="103"/>
  </w:num>
  <w:num w:numId="100">
    <w:abstractNumId w:val="77"/>
  </w:num>
  <w:num w:numId="101">
    <w:abstractNumId w:val="96"/>
  </w:num>
  <w:num w:numId="102">
    <w:abstractNumId w:val="49"/>
  </w:num>
  <w:num w:numId="103">
    <w:abstractNumId w:val="90"/>
  </w:num>
  <w:num w:numId="104">
    <w:abstractNumId w:val="122"/>
  </w:num>
  <w:num w:numId="105">
    <w:abstractNumId w:val="5"/>
  </w:num>
  <w:num w:numId="106">
    <w:abstractNumId w:val="15"/>
  </w:num>
  <w:num w:numId="107">
    <w:abstractNumId w:val="33"/>
  </w:num>
  <w:num w:numId="108">
    <w:abstractNumId w:val="60"/>
  </w:num>
  <w:num w:numId="109">
    <w:abstractNumId w:val="129"/>
  </w:num>
  <w:num w:numId="110">
    <w:abstractNumId w:val="102"/>
  </w:num>
  <w:num w:numId="111">
    <w:abstractNumId w:val="70"/>
  </w:num>
  <w:num w:numId="112">
    <w:abstractNumId w:val="83"/>
  </w:num>
  <w:num w:numId="113">
    <w:abstractNumId w:val="42"/>
  </w:num>
  <w:num w:numId="114">
    <w:abstractNumId w:val="52"/>
  </w:num>
  <w:num w:numId="115">
    <w:abstractNumId w:val="133"/>
  </w:num>
  <w:num w:numId="116">
    <w:abstractNumId w:val="85"/>
  </w:num>
  <w:num w:numId="117">
    <w:abstractNumId w:val="53"/>
  </w:num>
  <w:num w:numId="118">
    <w:abstractNumId w:val="67"/>
  </w:num>
  <w:num w:numId="119">
    <w:abstractNumId w:val="109"/>
  </w:num>
  <w:num w:numId="120">
    <w:abstractNumId w:val="112"/>
  </w:num>
  <w:num w:numId="121">
    <w:abstractNumId w:val="131"/>
  </w:num>
  <w:num w:numId="122">
    <w:abstractNumId w:val="101"/>
  </w:num>
  <w:num w:numId="123">
    <w:abstractNumId w:val="57"/>
  </w:num>
  <w:num w:numId="124">
    <w:abstractNumId w:val="16"/>
  </w:num>
  <w:num w:numId="125">
    <w:abstractNumId w:val="25"/>
  </w:num>
  <w:num w:numId="126">
    <w:abstractNumId w:val="119"/>
  </w:num>
  <w:num w:numId="127">
    <w:abstractNumId w:val="118"/>
  </w:num>
  <w:num w:numId="128">
    <w:abstractNumId w:val="37"/>
  </w:num>
  <w:num w:numId="129">
    <w:abstractNumId w:val="87"/>
  </w:num>
  <w:num w:numId="130">
    <w:abstractNumId w:val="30"/>
  </w:num>
  <w:num w:numId="131">
    <w:abstractNumId w:val="100"/>
  </w:num>
  <w:num w:numId="132">
    <w:abstractNumId w:val="51"/>
  </w:num>
  <w:num w:numId="133">
    <w:abstractNumId w:val="58"/>
  </w:num>
  <w:num w:numId="134">
    <w:abstractNumId w:val="64"/>
  </w:num>
  <w:num w:numId="135">
    <w:abstractNumId w:val="11"/>
  </w:num>
  <w:num w:numId="136">
    <w:abstractNumId w:val="106"/>
  </w:num>
  <w:num w:numId="137">
    <w:abstractNumId w:val="14"/>
  </w:num>
  <w:num w:numId="138">
    <w:abstractNumId w:val="141"/>
  </w:num>
  <w:num w:numId="139">
    <w:abstractNumId w:val="7"/>
  </w:num>
  <w:num w:numId="140">
    <w:abstractNumId w:val="136"/>
  </w:num>
  <w:num w:numId="141">
    <w:abstractNumId w:val="24"/>
  </w:num>
  <w:num w:numId="142">
    <w:abstractNumId w:val="104"/>
  </w:num>
  <w:num w:numId="143">
    <w:abstractNumId w:val="121"/>
  </w:num>
  <w:num w:numId="144">
    <w:abstractNumId w:val="110"/>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1139A"/>
    <w:rsid w:val="00017877"/>
    <w:rsid w:val="00021A0A"/>
    <w:rsid w:val="000249BC"/>
    <w:rsid w:val="00031F6B"/>
    <w:rsid w:val="000375F2"/>
    <w:rsid w:val="0004265F"/>
    <w:rsid w:val="00045724"/>
    <w:rsid w:val="00047031"/>
    <w:rsid w:val="00051217"/>
    <w:rsid w:val="00051B6C"/>
    <w:rsid w:val="000521F6"/>
    <w:rsid w:val="00055D5E"/>
    <w:rsid w:val="00064D97"/>
    <w:rsid w:val="00066B35"/>
    <w:rsid w:val="00070DE8"/>
    <w:rsid w:val="0007182B"/>
    <w:rsid w:val="000912A7"/>
    <w:rsid w:val="00092F6E"/>
    <w:rsid w:val="00097262"/>
    <w:rsid w:val="00097AA3"/>
    <w:rsid w:val="000A4B56"/>
    <w:rsid w:val="000B0196"/>
    <w:rsid w:val="000E0655"/>
    <w:rsid w:val="000E1C3B"/>
    <w:rsid w:val="000E75C5"/>
    <w:rsid w:val="000F0E72"/>
    <w:rsid w:val="0010454B"/>
    <w:rsid w:val="0010500F"/>
    <w:rsid w:val="0010663C"/>
    <w:rsid w:val="001101D3"/>
    <w:rsid w:val="00111ED5"/>
    <w:rsid w:val="00116508"/>
    <w:rsid w:val="001233B0"/>
    <w:rsid w:val="001253CA"/>
    <w:rsid w:val="00127D76"/>
    <w:rsid w:val="00134236"/>
    <w:rsid w:val="00136629"/>
    <w:rsid w:val="00137E7B"/>
    <w:rsid w:val="00145B5A"/>
    <w:rsid w:val="001504E9"/>
    <w:rsid w:val="00154ECC"/>
    <w:rsid w:val="00156296"/>
    <w:rsid w:val="00160C58"/>
    <w:rsid w:val="001665D0"/>
    <w:rsid w:val="00166606"/>
    <w:rsid w:val="00167D73"/>
    <w:rsid w:val="0018373E"/>
    <w:rsid w:val="001871F6"/>
    <w:rsid w:val="00190D65"/>
    <w:rsid w:val="001972A0"/>
    <w:rsid w:val="001A0336"/>
    <w:rsid w:val="001B1FBA"/>
    <w:rsid w:val="001B22F6"/>
    <w:rsid w:val="001B6697"/>
    <w:rsid w:val="001C2F88"/>
    <w:rsid w:val="001C4C17"/>
    <w:rsid w:val="001C79B0"/>
    <w:rsid w:val="001E1856"/>
    <w:rsid w:val="001E6566"/>
    <w:rsid w:val="001F7528"/>
    <w:rsid w:val="001F7907"/>
    <w:rsid w:val="00201475"/>
    <w:rsid w:val="00211245"/>
    <w:rsid w:val="002226EE"/>
    <w:rsid w:val="00223C6A"/>
    <w:rsid w:val="002253E0"/>
    <w:rsid w:val="002329E5"/>
    <w:rsid w:val="002379E3"/>
    <w:rsid w:val="00247A75"/>
    <w:rsid w:val="00247F20"/>
    <w:rsid w:val="00251264"/>
    <w:rsid w:val="00251BC8"/>
    <w:rsid w:val="002578B1"/>
    <w:rsid w:val="00260933"/>
    <w:rsid w:val="00261E27"/>
    <w:rsid w:val="0026673D"/>
    <w:rsid w:val="002678EB"/>
    <w:rsid w:val="00274D5B"/>
    <w:rsid w:val="002810B9"/>
    <w:rsid w:val="00283843"/>
    <w:rsid w:val="0028488C"/>
    <w:rsid w:val="00295A93"/>
    <w:rsid w:val="00297AF5"/>
    <w:rsid w:val="002C0005"/>
    <w:rsid w:val="002C08F7"/>
    <w:rsid w:val="002C0C7C"/>
    <w:rsid w:val="002C0FE6"/>
    <w:rsid w:val="002C5C49"/>
    <w:rsid w:val="002C61F5"/>
    <w:rsid w:val="002C630B"/>
    <w:rsid w:val="002D5DB5"/>
    <w:rsid w:val="002E19FF"/>
    <w:rsid w:val="002E33FD"/>
    <w:rsid w:val="002E36A3"/>
    <w:rsid w:val="002F0D17"/>
    <w:rsid w:val="002F4725"/>
    <w:rsid w:val="002F61F8"/>
    <w:rsid w:val="00303FA4"/>
    <w:rsid w:val="00306697"/>
    <w:rsid w:val="003078A5"/>
    <w:rsid w:val="003106AA"/>
    <w:rsid w:val="003257CC"/>
    <w:rsid w:val="00333E41"/>
    <w:rsid w:val="0033478B"/>
    <w:rsid w:val="003357D0"/>
    <w:rsid w:val="00337D0A"/>
    <w:rsid w:val="003412D6"/>
    <w:rsid w:val="00344AAD"/>
    <w:rsid w:val="00346473"/>
    <w:rsid w:val="0034742F"/>
    <w:rsid w:val="003528E2"/>
    <w:rsid w:val="0035359B"/>
    <w:rsid w:val="0035495A"/>
    <w:rsid w:val="00360289"/>
    <w:rsid w:val="00361BF8"/>
    <w:rsid w:val="00364829"/>
    <w:rsid w:val="00366E6F"/>
    <w:rsid w:val="00370577"/>
    <w:rsid w:val="00370753"/>
    <w:rsid w:val="00376F85"/>
    <w:rsid w:val="00381F84"/>
    <w:rsid w:val="0038204C"/>
    <w:rsid w:val="0039615D"/>
    <w:rsid w:val="00396914"/>
    <w:rsid w:val="003B6550"/>
    <w:rsid w:val="003B6685"/>
    <w:rsid w:val="003E7D1C"/>
    <w:rsid w:val="0040111C"/>
    <w:rsid w:val="00401A96"/>
    <w:rsid w:val="004034EB"/>
    <w:rsid w:val="00404652"/>
    <w:rsid w:val="00405AF5"/>
    <w:rsid w:val="00412C1C"/>
    <w:rsid w:val="0041554E"/>
    <w:rsid w:val="0044656E"/>
    <w:rsid w:val="004476C5"/>
    <w:rsid w:val="00461EA1"/>
    <w:rsid w:val="004637D6"/>
    <w:rsid w:val="00473016"/>
    <w:rsid w:val="004762D8"/>
    <w:rsid w:val="0049171B"/>
    <w:rsid w:val="004A65F1"/>
    <w:rsid w:val="004A6862"/>
    <w:rsid w:val="004A771B"/>
    <w:rsid w:val="004B558F"/>
    <w:rsid w:val="004C329D"/>
    <w:rsid w:val="004D1339"/>
    <w:rsid w:val="004D47F8"/>
    <w:rsid w:val="004E3120"/>
    <w:rsid w:val="004E3ABF"/>
    <w:rsid w:val="004F6206"/>
    <w:rsid w:val="00500413"/>
    <w:rsid w:val="005014B0"/>
    <w:rsid w:val="00504D3E"/>
    <w:rsid w:val="0051624A"/>
    <w:rsid w:val="00516FAA"/>
    <w:rsid w:val="00520FCD"/>
    <w:rsid w:val="005229E9"/>
    <w:rsid w:val="00523592"/>
    <w:rsid w:val="00524709"/>
    <w:rsid w:val="0053007E"/>
    <w:rsid w:val="005320D2"/>
    <w:rsid w:val="00550ACE"/>
    <w:rsid w:val="00561949"/>
    <w:rsid w:val="0056619A"/>
    <w:rsid w:val="005664BD"/>
    <w:rsid w:val="00575C46"/>
    <w:rsid w:val="00576009"/>
    <w:rsid w:val="00586E9C"/>
    <w:rsid w:val="00590926"/>
    <w:rsid w:val="00593F1A"/>
    <w:rsid w:val="00595CA2"/>
    <w:rsid w:val="005A302A"/>
    <w:rsid w:val="005A66A9"/>
    <w:rsid w:val="005A7841"/>
    <w:rsid w:val="005C5BAD"/>
    <w:rsid w:val="005D3D05"/>
    <w:rsid w:val="005D507B"/>
    <w:rsid w:val="005D5E1A"/>
    <w:rsid w:val="005D76E8"/>
    <w:rsid w:val="005E29CF"/>
    <w:rsid w:val="005E5CDA"/>
    <w:rsid w:val="005F07AC"/>
    <w:rsid w:val="005F13E0"/>
    <w:rsid w:val="00603874"/>
    <w:rsid w:val="00605CE2"/>
    <w:rsid w:val="00616F0C"/>
    <w:rsid w:val="00623696"/>
    <w:rsid w:val="006254B3"/>
    <w:rsid w:val="006313A7"/>
    <w:rsid w:val="00642B00"/>
    <w:rsid w:val="006445F2"/>
    <w:rsid w:val="006468D9"/>
    <w:rsid w:val="00647D3C"/>
    <w:rsid w:val="00650D2C"/>
    <w:rsid w:val="006566F8"/>
    <w:rsid w:val="00664591"/>
    <w:rsid w:val="006700E1"/>
    <w:rsid w:val="0067585F"/>
    <w:rsid w:val="00677A21"/>
    <w:rsid w:val="00684DEA"/>
    <w:rsid w:val="00692A5C"/>
    <w:rsid w:val="00693DA8"/>
    <w:rsid w:val="00696592"/>
    <w:rsid w:val="00696775"/>
    <w:rsid w:val="006A110B"/>
    <w:rsid w:val="006B22C1"/>
    <w:rsid w:val="006B58BF"/>
    <w:rsid w:val="006C1C65"/>
    <w:rsid w:val="006C2B40"/>
    <w:rsid w:val="006C4FE5"/>
    <w:rsid w:val="006D4DA3"/>
    <w:rsid w:val="006E1392"/>
    <w:rsid w:val="006E1D40"/>
    <w:rsid w:val="006F4BBF"/>
    <w:rsid w:val="00704674"/>
    <w:rsid w:val="00707951"/>
    <w:rsid w:val="00707DAA"/>
    <w:rsid w:val="00714677"/>
    <w:rsid w:val="00727A8C"/>
    <w:rsid w:val="007303D3"/>
    <w:rsid w:val="00732809"/>
    <w:rsid w:val="007343E2"/>
    <w:rsid w:val="00735FD4"/>
    <w:rsid w:val="00743045"/>
    <w:rsid w:val="007504F4"/>
    <w:rsid w:val="007608AF"/>
    <w:rsid w:val="00765CF3"/>
    <w:rsid w:val="0078062D"/>
    <w:rsid w:val="00780BD2"/>
    <w:rsid w:val="00793783"/>
    <w:rsid w:val="007A023A"/>
    <w:rsid w:val="007A17BB"/>
    <w:rsid w:val="007A19A8"/>
    <w:rsid w:val="007A6705"/>
    <w:rsid w:val="007A6C9F"/>
    <w:rsid w:val="007B5BD4"/>
    <w:rsid w:val="007B78F2"/>
    <w:rsid w:val="007D2406"/>
    <w:rsid w:val="007D5A53"/>
    <w:rsid w:val="007D6C88"/>
    <w:rsid w:val="007F026B"/>
    <w:rsid w:val="00801F1B"/>
    <w:rsid w:val="008247FA"/>
    <w:rsid w:val="00824AF2"/>
    <w:rsid w:val="00830B41"/>
    <w:rsid w:val="00830FB5"/>
    <w:rsid w:val="008321B4"/>
    <w:rsid w:val="008355FA"/>
    <w:rsid w:val="00836883"/>
    <w:rsid w:val="00841C0C"/>
    <w:rsid w:val="00845D14"/>
    <w:rsid w:val="00851E90"/>
    <w:rsid w:val="00862102"/>
    <w:rsid w:val="008627C6"/>
    <w:rsid w:val="00864E55"/>
    <w:rsid w:val="00866D5B"/>
    <w:rsid w:val="00867FA8"/>
    <w:rsid w:val="00870B68"/>
    <w:rsid w:val="00880509"/>
    <w:rsid w:val="00881916"/>
    <w:rsid w:val="008A28E5"/>
    <w:rsid w:val="008A3602"/>
    <w:rsid w:val="008A6467"/>
    <w:rsid w:val="008B04F0"/>
    <w:rsid w:val="008C0958"/>
    <w:rsid w:val="008E471B"/>
    <w:rsid w:val="008E5227"/>
    <w:rsid w:val="008E7CF6"/>
    <w:rsid w:val="00904D66"/>
    <w:rsid w:val="009070F6"/>
    <w:rsid w:val="00916DA3"/>
    <w:rsid w:val="00932991"/>
    <w:rsid w:val="0093716A"/>
    <w:rsid w:val="00937B32"/>
    <w:rsid w:val="00940821"/>
    <w:rsid w:val="009416DA"/>
    <w:rsid w:val="00943EF1"/>
    <w:rsid w:val="009477B8"/>
    <w:rsid w:val="009569B7"/>
    <w:rsid w:val="00967181"/>
    <w:rsid w:val="009672F0"/>
    <w:rsid w:val="00975F7C"/>
    <w:rsid w:val="00980EA2"/>
    <w:rsid w:val="00984FDD"/>
    <w:rsid w:val="0098559B"/>
    <w:rsid w:val="009871B3"/>
    <w:rsid w:val="00991376"/>
    <w:rsid w:val="00994410"/>
    <w:rsid w:val="00997033"/>
    <w:rsid w:val="009A536D"/>
    <w:rsid w:val="009B0267"/>
    <w:rsid w:val="009B567F"/>
    <w:rsid w:val="009B65D9"/>
    <w:rsid w:val="009C308A"/>
    <w:rsid w:val="009C3201"/>
    <w:rsid w:val="009C7AAF"/>
    <w:rsid w:val="009D1AA5"/>
    <w:rsid w:val="009F294E"/>
    <w:rsid w:val="009F2D74"/>
    <w:rsid w:val="009F50CD"/>
    <w:rsid w:val="00A038A5"/>
    <w:rsid w:val="00A0449E"/>
    <w:rsid w:val="00A07FDF"/>
    <w:rsid w:val="00A23E71"/>
    <w:rsid w:val="00A35DED"/>
    <w:rsid w:val="00A428E0"/>
    <w:rsid w:val="00A54D16"/>
    <w:rsid w:val="00A54FF0"/>
    <w:rsid w:val="00A55508"/>
    <w:rsid w:val="00A60B26"/>
    <w:rsid w:val="00A65013"/>
    <w:rsid w:val="00A74097"/>
    <w:rsid w:val="00A751AD"/>
    <w:rsid w:val="00A76505"/>
    <w:rsid w:val="00A80AAA"/>
    <w:rsid w:val="00A86A69"/>
    <w:rsid w:val="00A92D68"/>
    <w:rsid w:val="00A93060"/>
    <w:rsid w:val="00A931B3"/>
    <w:rsid w:val="00A9346E"/>
    <w:rsid w:val="00AA0C08"/>
    <w:rsid w:val="00AA4298"/>
    <w:rsid w:val="00AC0CE7"/>
    <w:rsid w:val="00AD2FD0"/>
    <w:rsid w:val="00AD65B3"/>
    <w:rsid w:val="00AE64CE"/>
    <w:rsid w:val="00AE77B7"/>
    <w:rsid w:val="00AF20CA"/>
    <w:rsid w:val="00B00A85"/>
    <w:rsid w:val="00B00AB5"/>
    <w:rsid w:val="00B0286A"/>
    <w:rsid w:val="00B06DF7"/>
    <w:rsid w:val="00B11684"/>
    <w:rsid w:val="00B2626F"/>
    <w:rsid w:val="00B32FB8"/>
    <w:rsid w:val="00B34F87"/>
    <w:rsid w:val="00B4027B"/>
    <w:rsid w:val="00B41B20"/>
    <w:rsid w:val="00B432E3"/>
    <w:rsid w:val="00B43418"/>
    <w:rsid w:val="00B45D47"/>
    <w:rsid w:val="00B6648B"/>
    <w:rsid w:val="00B70CF9"/>
    <w:rsid w:val="00B71488"/>
    <w:rsid w:val="00B85BC2"/>
    <w:rsid w:val="00B87717"/>
    <w:rsid w:val="00B901F3"/>
    <w:rsid w:val="00B90BDE"/>
    <w:rsid w:val="00BA0D8A"/>
    <w:rsid w:val="00BA13FB"/>
    <w:rsid w:val="00BB4324"/>
    <w:rsid w:val="00BC0559"/>
    <w:rsid w:val="00BC10AA"/>
    <w:rsid w:val="00BC1E4E"/>
    <w:rsid w:val="00BC241C"/>
    <w:rsid w:val="00BD3845"/>
    <w:rsid w:val="00BD4FC6"/>
    <w:rsid w:val="00BE2659"/>
    <w:rsid w:val="00BE727A"/>
    <w:rsid w:val="00BF4EF4"/>
    <w:rsid w:val="00C05C69"/>
    <w:rsid w:val="00C06C54"/>
    <w:rsid w:val="00C10ECD"/>
    <w:rsid w:val="00C115C6"/>
    <w:rsid w:val="00C22408"/>
    <w:rsid w:val="00C22B10"/>
    <w:rsid w:val="00C31A8A"/>
    <w:rsid w:val="00C35AE7"/>
    <w:rsid w:val="00C5487D"/>
    <w:rsid w:val="00C55A6C"/>
    <w:rsid w:val="00C67D7B"/>
    <w:rsid w:val="00C71DB6"/>
    <w:rsid w:val="00C9313B"/>
    <w:rsid w:val="00CA26B8"/>
    <w:rsid w:val="00CB3970"/>
    <w:rsid w:val="00CB5EA7"/>
    <w:rsid w:val="00CB68F1"/>
    <w:rsid w:val="00CD207D"/>
    <w:rsid w:val="00CD2915"/>
    <w:rsid w:val="00CD3C65"/>
    <w:rsid w:val="00CD73D2"/>
    <w:rsid w:val="00CE0817"/>
    <w:rsid w:val="00CE3F5A"/>
    <w:rsid w:val="00D13635"/>
    <w:rsid w:val="00D20882"/>
    <w:rsid w:val="00D27982"/>
    <w:rsid w:val="00D35C75"/>
    <w:rsid w:val="00D429AA"/>
    <w:rsid w:val="00D53A26"/>
    <w:rsid w:val="00D71CAF"/>
    <w:rsid w:val="00D7246E"/>
    <w:rsid w:val="00D800F7"/>
    <w:rsid w:val="00D870A4"/>
    <w:rsid w:val="00D979A5"/>
    <w:rsid w:val="00DA06B9"/>
    <w:rsid w:val="00DA1BE0"/>
    <w:rsid w:val="00DA1D47"/>
    <w:rsid w:val="00DA44CC"/>
    <w:rsid w:val="00DB0112"/>
    <w:rsid w:val="00DB2342"/>
    <w:rsid w:val="00DB2CF4"/>
    <w:rsid w:val="00DB682C"/>
    <w:rsid w:val="00DC1BF1"/>
    <w:rsid w:val="00DC7469"/>
    <w:rsid w:val="00DD01D5"/>
    <w:rsid w:val="00DD6BF7"/>
    <w:rsid w:val="00DD7A57"/>
    <w:rsid w:val="00DE6F45"/>
    <w:rsid w:val="00DF0878"/>
    <w:rsid w:val="00DF248B"/>
    <w:rsid w:val="00DF39CE"/>
    <w:rsid w:val="00DF620B"/>
    <w:rsid w:val="00E02C64"/>
    <w:rsid w:val="00E0738D"/>
    <w:rsid w:val="00E129D0"/>
    <w:rsid w:val="00E136DD"/>
    <w:rsid w:val="00E238F8"/>
    <w:rsid w:val="00E23E34"/>
    <w:rsid w:val="00E318FA"/>
    <w:rsid w:val="00E374A6"/>
    <w:rsid w:val="00E517A2"/>
    <w:rsid w:val="00E54414"/>
    <w:rsid w:val="00E632E1"/>
    <w:rsid w:val="00E647AB"/>
    <w:rsid w:val="00E73DDB"/>
    <w:rsid w:val="00E76371"/>
    <w:rsid w:val="00E835E8"/>
    <w:rsid w:val="00E861B6"/>
    <w:rsid w:val="00E917FE"/>
    <w:rsid w:val="00E919BC"/>
    <w:rsid w:val="00E96507"/>
    <w:rsid w:val="00EA5307"/>
    <w:rsid w:val="00EA7973"/>
    <w:rsid w:val="00EB5CAF"/>
    <w:rsid w:val="00EC3EC7"/>
    <w:rsid w:val="00EC40EA"/>
    <w:rsid w:val="00ED24F6"/>
    <w:rsid w:val="00ED315F"/>
    <w:rsid w:val="00ED3F15"/>
    <w:rsid w:val="00ED653B"/>
    <w:rsid w:val="00EE0AD0"/>
    <w:rsid w:val="00EE235E"/>
    <w:rsid w:val="00EE253C"/>
    <w:rsid w:val="00EE7F4F"/>
    <w:rsid w:val="00EF537C"/>
    <w:rsid w:val="00F0204F"/>
    <w:rsid w:val="00F04F8F"/>
    <w:rsid w:val="00F206F2"/>
    <w:rsid w:val="00F31127"/>
    <w:rsid w:val="00F442B8"/>
    <w:rsid w:val="00F44E46"/>
    <w:rsid w:val="00F464EF"/>
    <w:rsid w:val="00F56D2D"/>
    <w:rsid w:val="00F57A2D"/>
    <w:rsid w:val="00F747A7"/>
    <w:rsid w:val="00F8324A"/>
    <w:rsid w:val="00F83979"/>
    <w:rsid w:val="00F93C4E"/>
    <w:rsid w:val="00FA3B77"/>
    <w:rsid w:val="00FB2567"/>
    <w:rsid w:val="00FB5AE5"/>
    <w:rsid w:val="00FC1F47"/>
    <w:rsid w:val="00FD08B1"/>
    <w:rsid w:val="00FD2ED5"/>
    <w:rsid w:val="00FD5497"/>
    <w:rsid w:val="00FE7620"/>
    <w:rsid w:val="00FF0413"/>
    <w:rsid w:val="00FF0C36"/>
    <w:rsid w:val="00FF18E8"/>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link w:val="EncabezadoCar"/>
    <w:uiPriority w:val="99"/>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uiPriority w:val="59"/>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EncabezadoCar">
    <w:name w:val="Encabezado Car"/>
    <w:basedOn w:val="Fuentedeprrafopredeter"/>
    <w:link w:val="Encabezado"/>
    <w:uiPriority w:val="99"/>
    <w:rsid w:val="009871B3"/>
    <w:rPr>
      <w:sz w:val="24"/>
      <w:szCs w:val="24"/>
      <w:lang w:val="es-ES" w:eastAsia="zh-CN"/>
    </w:rPr>
  </w:style>
  <w:style w:type="paragraph" w:styleId="Textonotaalfinal">
    <w:name w:val="endnote text"/>
    <w:basedOn w:val="Normal"/>
    <w:link w:val="TextonotaalfinalCar"/>
    <w:rsid w:val="00C9313B"/>
    <w:rPr>
      <w:sz w:val="20"/>
      <w:szCs w:val="20"/>
    </w:rPr>
  </w:style>
  <w:style w:type="character" w:customStyle="1" w:styleId="TextonotaalfinalCar">
    <w:name w:val="Texto nota al final Car"/>
    <w:basedOn w:val="Fuentedeprrafopredeter"/>
    <w:link w:val="Textonotaalfinal"/>
    <w:rsid w:val="00C9313B"/>
    <w:rPr>
      <w:lang w:val="es-ES" w:eastAsia="zh-CN"/>
    </w:rPr>
  </w:style>
  <w:style w:type="character" w:styleId="Refdenotaalfinal">
    <w:name w:val="endnote reference"/>
    <w:basedOn w:val="Fuentedeprrafopredeter"/>
    <w:rsid w:val="00C9313B"/>
    <w:rPr>
      <w:vertAlign w:val="superscript"/>
    </w:rPr>
  </w:style>
  <w:style w:type="character" w:styleId="Refdecomentario">
    <w:name w:val="annotation reference"/>
    <w:basedOn w:val="Fuentedeprrafopredeter"/>
    <w:rsid w:val="00A76505"/>
    <w:rPr>
      <w:sz w:val="16"/>
      <w:szCs w:val="16"/>
    </w:rPr>
  </w:style>
  <w:style w:type="paragraph" w:styleId="Textocomentario">
    <w:name w:val="annotation text"/>
    <w:basedOn w:val="Normal"/>
    <w:link w:val="TextocomentarioCar"/>
    <w:rsid w:val="00A76505"/>
    <w:rPr>
      <w:sz w:val="20"/>
      <w:szCs w:val="20"/>
    </w:rPr>
  </w:style>
  <w:style w:type="character" w:customStyle="1" w:styleId="TextocomentarioCar">
    <w:name w:val="Texto comentario Car"/>
    <w:basedOn w:val="Fuentedeprrafopredeter"/>
    <w:link w:val="Textocomentario"/>
    <w:rsid w:val="00A76505"/>
    <w:rPr>
      <w:lang w:val="es-ES" w:eastAsia="zh-CN"/>
    </w:rPr>
  </w:style>
  <w:style w:type="paragraph" w:styleId="Asuntodelcomentario">
    <w:name w:val="annotation subject"/>
    <w:basedOn w:val="Textocomentario"/>
    <w:next w:val="Textocomentario"/>
    <w:link w:val="AsuntodelcomentarioCar"/>
    <w:rsid w:val="00A76505"/>
    <w:rPr>
      <w:b/>
      <w:bCs/>
    </w:rPr>
  </w:style>
  <w:style w:type="character" w:customStyle="1" w:styleId="AsuntodelcomentarioCar">
    <w:name w:val="Asunto del comentario Car"/>
    <w:basedOn w:val="TextocomentarioCar"/>
    <w:link w:val="Asuntodelcomentario"/>
    <w:rsid w:val="00A76505"/>
    <w:rPr>
      <w:b/>
      <w:bCs/>
      <w:lang w:val="es-ES" w:eastAsia="zh-CN"/>
    </w:rPr>
  </w:style>
  <w:style w:type="paragraph" w:styleId="Revisin">
    <w:name w:val="Revision"/>
    <w:hidden/>
    <w:uiPriority w:val="99"/>
    <w:semiHidden/>
    <w:rsid w:val="00A76505"/>
    <w:rPr>
      <w:sz w:val="24"/>
      <w:szCs w:val="24"/>
      <w:lang w:val="es-ES" w:eastAsia="zh-CN"/>
    </w:rPr>
  </w:style>
  <w:style w:type="paragraph" w:styleId="Textodeglobo">
    <w:name w:val="Balloon Text"/>
    <w:basedOn w:val="Normal"/>
    <w:link w:val="TextodegloboCar"/>
    <w:rsid w:val="00A76505"/>
    <w:rPr>
      <w:rFonts w:ascii="Tahoma" w:hAnsi="Tahoma" w:cs="Tahoma"/>
      <w:sz w:val="16"/>
      <w:szCs w:val="16"/>
    </w:rPr>
  </w:style>
  <w:style w:type="character" w:customStyle="1" w:styleId="TextodegloboCar">
    <w:name w:val="Texto de globo Car"/>
    <w:basedOn w:val="Fuentedeprrafopredeter"/>
    <w:link w:val="Textodeglobo"/>
    <w:rsid w:val="00A76505"/>
    <w:rPr>
      <w:rFonts w:ascii="Tahoma"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link w:val="EncabezadoCar"/>
    <w:uiPriority w:val="99"/>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uiPriority w:val="59"/>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character" w:customStyle="1" w:styleId="EncabezadoCar">
    <w:name w:val="Encabezado Car"/>
    <w:basedOn w:val="Fuentedeprrafopredeter"/>
    <w:link w:val="Encabezado"/>
    <w:uiPriority w:val="99"/>
    <w:rsid w:val="009871B3"/>
    <w:rPr>
      <w:sz w:val="24"/>
      <w:szCs w:val="24"/>
      <w:lang w:val="es-ES" w:eastAsia="zh-CN"/>
    </w:rPr>
  </w:style>
  <w:style w:type="paragraph" w:styleId="Textonotaalfinal">
    <w:name w:val="endnote text"/>
    <w:basedOn w:val="Normal"/>
    <w:link w:val="TextonotaalfinalCar"/>
    <w:rsid w:val="00C9313B"/>
    <w:rPr>
      <w:sz w:val="20"/>
      <w:szCs w:val="20"/>
    </w:rPr>
  </w:style>
  <w:style w:type="character" w:customStyle="1" w:styleId="TextonotaalfinalCar">
    <w:name w:val="Texto nota al final Car"/>
    <w:basedOn w:val="Fuentedeprrafopredeter"/>
    <w:link w:val="Textonotaalfinal"/>
    <w:rsid w:val="00C9313B"/>
    <w:rPr>
      <w:lang w:val="es-ES" w:eastAsia="zh-CN"/>
    </w:rPr>
  </w:style>
  <w:style w:type="character" w:styleId="Refdenotaalfinal">
    <w:name w:val="endnote reference"/>
    <w:basedOn w:val="Fuentedeprrafopredeter"/>
    <w:rsid w:val="00C9313B"/>
    <w:rPr>
      <w:vertAlign w:val="superscript"/>
    </w:rPr>
  </w:style>
  <w:style w:type="character" w:styleId="Refdecomentario">
    <w:name w:val="annotation reference"/>
    <w:basedOn w:val="Fuentedeprrafopredeter"/>
    <w:rsid w:val="00A76505"/>
    <w:rPr>
      <w:sz w:val="16"/>
      <w:szCs w:val="16"/>
    </w:rPr>
  </w:style>
  <w:style w:type="paragraph" w:styleId="Textocomentario">
    <w:name w:val="annotation text"/>
    <w:basedOn w:val="Normal"/>
    <w:link w:val="TextocomentarioCar"/>
    <w:rsid w:val="00A76505"/>
    <w:rPr>
      <w:sz w:val="20"/>
      <w:szCs w:val="20"/>
    </w:rPr>
  </w:style>
  <w:style w:type="character" w:customStyle="1" w:styleId="TextocomentarioCar">
    <w:name w:val="Texto comentario Car"/>
    <w:basedOn w:val="Fuentedeprrafopredeter"/>
    <w:link w:val="Textocomentario"/>
    <w:rsid w:val="00A76505"/>
    <w:rPr>
      <w:lang w:val="es-ES" w:eastAsia="zh-CN"/>
    </w:rPr>
  </w:style>
  <w:style w:type="paragraph" w:styleId="Asuntodelcomentario">
    <w:name w:val="annotation subject"/>
    <w:basedOn w:val="Textocomentario"/>
    <w:next w:val="Textocomentario"/>
    <w:link w:val="AsuntodelcomentarioCar"/>
    <w:rsid w:val="00A76505"/>
    <w:rPr>
      <w:b/>
      <w:bCs/>
    </w:rPr>
  </w:style>
  <w:style w:type="character" w:customStyle="1" w:styleId="AsuntodelcomentarioCar">
    <w:name w:val="Asunto del comentario Car"/>
    <w:basedOn w:val="TextocomentarioCar"/>
    <w:link w:val="Asuntodelcomentario"/>
    <w:rsid w:val="00A76505"/>
    <w:rPr>
      <w:b/>
      <w:bCs/>
      <w:lang w:val="es-ES" w:eastAsia="zh-CN"/>
    </w:rPr>
  </w:style>
  <w:style w:type="paragraph" w:styleId="Revisin">
    <w:name w:val="Revision"/>
    <w:hidden/>
    <w:uiPriority w:val="99"/>
    <w:semiHidden/>
    <w:rsid w:val="00A76505"/>
    <w:rPr>
      <w:sz w:val="24"/>
      <w:szCs w:val="24"/>
      <w:lang w:val="es-ES" w:eastAsia="zh-CN"/>
    </w:rPr>
  </w:style>
  <w:style w:type="paragraph" w:styleId="Textodeglobo">
    <w:name w:val="Balloon Text"/>
    <w:basedOn w:val="Normal"/>
    <w:link w:val="TextodegloboCar"/>
    <w:rsid w:val="00A76505"/>
    <w:rPr>
      <w:rFonts w:ascii="Tahoma" w:hAnsi="Tahoma" w:cs="Tahoma"/>
      <w:sz w:val="16"/>
      <w:szCs w:val="16"/>
    </w:rPr>
  </w:style>
  <w:style w:type="character" w:customStyle="1" w:styleId="TextodegloboCar">
    <w:name w:val="Texto de globo Car"/>
    <w:basedOn w:val="Fuentedeprrafopredeter"/>
    <w:link w:val="Textodeglobo"/>
    <w:rsid w:val="00A76505"/>
    <w:rPr>
      <w:rFonts w:ascii="Tahoma"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 w:id="148481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B3A27-AEA0-45B9-8E2C-4468B8F4B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2523</Words>
  <Characters>13880</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16371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2010-05-28T19:24:00Z</cp:lastPrinted>
  <dcterms:created xsi:type="dcterms:W3CDTF">2014-10-30T19:00:00Z</dcterms:created>
  <dcterms:modified xsi:type="dcterms:W3CDTF">2014-10-30T19:00:00Z</dcterms:modified>
</cp:coreProperties>
</file>