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40" w:type="dxa"/>
        <w:tblInd w:w="144" w:type="dxa"/>
        <w:tblLayout w:type="fixed"/>
        <w:tblCellMar>
          <w:left w:w="70" w:type="dxa"/>
          <w:right w:w="70" w:type="dxa"/>
        </w:tblCellMar>
        <w:tblLook w:val="0000" w:firstRow="0" w:lastRow="0" w:firstColumn="0" w:lastColumn="0" w:noHBand="0" w:noVBand="0"/>
      </w:tblPr>
      <w:tblGrid>
        <w:gridCol w:w="8251"/>
        <w:gridCol w:w="522"/>
        <w:gridCol w:w="367"/>
      </w:tblGrid>
      <w:tr w:rsidR="007D6C88" w:rsidRPr="0074039A" w:rsidTr="003378EF">
        <w:trPr>
          <w:gridAfter w:val="1"/>
          <w:wAfter w:w="367" w:type="dxa"/>
          <w:trHeight w:val="20"/>
        </w:trPr>
        <w:tc>
          <w:tcPr>
            <w:tcW w:w="8251" w:type="dxa"/>
            <w:noWrap/>
          </w:tcPr>
          <w:p w:rsidR="007D6C88" w:rsidRPr="0074039A" w:rsidRDefault="007D6C88" w:rsidP="0074039A">
            <w:pPr>
              <w:pStyle w:val="Texto"/>
              <w:spacing w:after="0" w:line="240" w:lineRule="auto"/>
              <w:ind w:firstLine="0"/>
              <w:contextualSpacing/>
              <w:jc w:val="center"/>
              <w:rPr>
                <w:rFonts w:ascii="Times New Roman" w:hAnsi="Times New Roman" w:cs="Times New Roman"/>
                <w:b/>
                <w:sz w:val="26"/>
                <w:szCs w:val="26"/>
                <w:u w:val="single"/>
              </w:rPr>
            </w:pPr>
            <w:bookmarkStart w:id="0" w:name="_GoBack"/>
            <w:bookmarkEnd w:id="0"/>
            <w:r w:rsidRPr="0074039A">
              <w:rPr>
                <w:rFonts w:ascii="Times New Roman" w:hAnsi="Times New Roman" w:cs="Times New Roman"/>
                <w:b/>
                <w:sz w:val="26"/>
                <w:szCs w:val="26"/>
              </w:rPr>
              <w:t xml:space="preserve">B-1 </w:t>
            </w:r>
            <w:r w:rsidR="0008726B" w:rsidRPr="003378EF">
              <w:rPr>
                <w:rFonts w:ascii="Times New Roman" w:hAnsi="Times New Roman" w:cs="Times New Roman"/>
                <w:b/>
                <w:sz w:val="26"/>
                <w:szCs w:val="26"/>
                <w:u w:val="single"/>
              </w:rPr>
              <w:t>DISPONIBILIDADES</w:t>
            </w:r>
          </w:p>
          <w:p w:rsidR="00BA4681" w:rsidRPr="0074039A" w:rsidRDefault="00BA4681" w:rsidP="0074039A">
            <w:pPr>
              <w:pStyle w:val="Texto"/>
              <w:spacing w:after="0" w:line="240" w:lineRule="auto"/>
              <w:ind w:firstLine="0"/>
              <w:contextualSpacing/>
              <w:jc w:val="center"/>
              <w:rPr>
                <w:rFonts w:ascii="Times New Roman" w:hAnsi="Times New Roman" w:cs="Times New Roman"/>
                <w:b/>
                <w:sz w:val="26"/>
                <w:szCs w:val="26"/>
              </w:rPr>
            </w:pPr>
          </w:p>
          <w:p w:rsidR="007D6C88" w:rsidRPr="0074039A" w:rsidRDefault="000D2A77" w:rsidP="0074039A">
            <w:pPr>
              <w:pStyle w:val="Texto"/>
              <w:spacing w:after="0" w:line="240" w:lineRule="auto"/>
              <w:ind w:firstLine="0"/>
              <w:contextualSpacing/>
              <w:rPr>
                <w:rFonts w:ascii="Times New Roman" w:hAnsi="Times New Roman" w:cs="Times New Roman"/>
                <w:b/>
                <w:sz w:val="26"/>
                <w:szCs w:val="26"/>
              </w:rPr>
            </w:pPr>
            <w:r w:rsidRPr="000D2A77">
              <w:rPr>
                <w:rFonts w:ascii="Times New Roman" w:hAnsi="Times New Roman" w:cs="Times New Roman"/>
                <w:b/>
                <w:sz w:val="26"/>
                <w:szCs w:val="26"/>
              </w:rPr>
              <w:t>Objetivo y alcance</w:t>
            </w:r>
          </w:p>
          <w:p w:rsidR="00BA4681" w:rsidRPr="0074039A" w:rsidRDefault="00BA4681" w:rsidP="0074039A">
            <w:pPr>
              <w:pStyle w:val="Texto"/>
              <w:spacing w:after="0" w:line="240" w:lineRule="auto"/>
              <w:ind w:firstLine="0"/>
              <w:contextualSpacing/>
              <w:rPr>
                <w:rFonts w:ascii="Times New Roman" w:hAnsi="Times New Roman" w:cs="Times New Roman"/>
                <w:b/>
                <w:sz w:val="26"/>
                <w:szCs w:val="26"/>
              </w:rPr>
            </w:pPr>
          </w:p>
        </w:tc>
        <w:tc>
          <w:tcPr>
            <w:tcW w:w="522" w:type="dxa"/>
          </w:tcPr>
          <w:p w:rsidR="007D6C88" w:rsidRPr="0074039A" w:rsidRDefault="007D6C88" w:rsidP="0074039A">
            <w:pPr>
              <w:pStyle w:val="Texto"/>
              <w:spacing w:after="0" w:line="240" w:lineRule="auto"/>
              <w:ind w:left="252" w:hanging="142"/>
              <w:contextualSpacing/>
              <w:jc w:val="center"/>
              <w:rPr>
                <w:rFonts w:ascii="Times New Roman" w:hAnsi="Times New Roman" w:cs="Times New Roman"/>
                <w:sz w:val="20"/>
                <w:szCs w:val="26"/>
              </w:rPr>
            </w:pPr>
          </w:p>
        </w:tc>
      </w:tr>
      <w:tr w:rsidR="007D6C88" w:rsidRPr="0074039A" w:rsidTr="003378EF">
        <w:trPr>
          <w:trHeight w:val="20"/>
        </w:trPr>
        <w:tc>
          <w:tcPr>
            <w:tcW w:w="8251" w:type="dxa"/>
          </w:tcPr>
          <w:p w:rsidR="00B00A85" w:rsidRPr="0074039A" w:rsidRDefault="000D2A77" w:rsidP="0074039A">
            <w:pPr>
              <w:pStyle w:val="Texto"/>
              <w:spacing w:after="0" w:line="240" w:lineRule="auto"/>
              <w:ind w:firstLine="0"/>
              <w:contextualSpacing/>
              <w:rPr>
                <w:rFonts w:ascii="Times New Roman" w:hAnsi="Times New Roman" w:cs="Times New Roman"/>
                <w:sz w:val="26"/>
                <w:szCs w:val="26"/>
              </w:rPr>
            </w:pPr>
            <w:r w:rsidRPr="000D2A77">
              <w:rPr>
                <w:rFonts w:ascii="Times New Roman" w:hAnsi="Times New Roman" w:cs="Times New Roman"/>
                <w:sz w:val="26"/>
                <w:szCs w:val="26"/>
              </w:rPr>
              <w:t>El presente criterio tiene por objetivo definir las normas particulares relativas al reconocimiento, valuación, presentación y revelación en los estados financieros de las partidas que integran el rubro de disponibilidades en el balance general de las entidades.</w:t>
            </w:r>
          </w:p>
          <w:p w:rsidR="00BA4681" w:rsidRPr="0074039A" w:rsidRDefault="00BA4681" w:rsidP="0074039A">
            <w:pPr>
              <w:pStyle w:val="Texto"/>
              <w:tabs>
                <w:tab w:val="left" w:pos="2745"/>
              </w:tabs>
              <w:spacing w:after="0" w:line="240" w:lineRule="auto"/>
              <w:ind w:firstLine="0"/>
              <w:contextualSpacing/>
              <w:rPr>
                <w:rFonts w:ascii="Times New Roman" w:hAnsi="Times New Roman" w:cs="Times New Roman"/>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3378EF">
        <w:trPr>
          <w:trHeight w:val="20"/>
        </w:trPr>
        <w:tc>
          <w:tcPr>
            <w:tcW w:w="8251" w:type="dxa"/>
          </w:tcPr>
          <w:p w:rsidR="007D6C88" w:rsidRPr="0074039A" w:rsidRDefault="000D2A77" w:rsidP="0074039A">
            <w:pPr>
              <w:pStyle w:val="Texto"/>
              <w:spacing w:after="0" w:line="240" w:lineRule="auto"/>
              <w:ind w:firstLine="0"/>
              <w:contextualSpacing/>
              <w:rPr>
                <w:rFonts w:ascii="Times New Roman" w:hAnsi="Times New Roman" w:cs="Times New Roman"/>
                <w:sz w:val="26"/>
                <w:szCs w:val="26"/>
              </w:rPr>
            </w:pPr>
            <w:r w:rsidRPr="000D2A77">
              <w:rPr>
                <w:rFonts w:ascii="Times New Roman" w:hAnsi="Times New Roman" w:cs="Times New Roman"/>
                <w:sz w:val="26"/>
                <w:szCs w:val="26"/>
              </w:rPr>
              <w:t xml:space="preserve">Para efectos del párrafo anterior, el rubro de disponibilidades estará integrado por caja, billetes y monedas, depósitos en entidades financieras efectuados en el país o en el extranjero representados en efectivo. En este rubro también se incluyen la compra de divisas, así como otras disponibilidades tales como </w:t>
            </w:r>
            <w:r w:rsidR="0056518C" w:rsidRPr="008B1E80">
              <w:rPr>
                <w:rFonts w:ascii="Times New Roman" w:hAnsi="Times New Roman" w:cs="Times New Roman"/>
                <w:sz w:val="26"/>
                <w:szCs w:val="26"/>
              </w:rPr>
              <w:t>corresponsales y</w:t>
            </w:r>
            <w:r w:rsidR="0056518C">
              <w:rPr>
                <w:rFonts w:ascii="Times New Roman" w:hAnsi="Times New Roman" w:cs="Times New Roman"/>
                <w:sz w:val="26"/>
                <w:szCs w:val="26"/>
              </w:rPr>
              <w:t xml:space="preserve"> </w:t>
            </w:r>
            <w:r w:rsidRPr="000D2A77">
              <w:rPr>
                <w:rFonts w:ascii="Times New Roman" w:hAnsi="Times New Roman" w:cs="Times New Roman"/>
                <w:sz w:val="26"/>
                <w:szCs w:val="26"/>
              </w:rPr>
              <w:t>documentos de cobro inmediato.</w:t>
            </w:r>
          </w:p>
          <w:p w:rsidR="00AD3F71" w:rsidRPr="0074039A" w:rsidRDefault="00AD3F71" w:rsidP="0074039A">
            <w:pPr>
              <w:pStyle w:val="Texto"/>
              <w:spacing w:after="0" w:line="240" w:lineRule="auto"/>
              <w:ind w:firstLine="0"/>
              <w:contextualSpacing/>
              <w:rPr>
                <w:rFonts w:ascii="Times New Roman" w:hAnsi="Times New Roman" w:cs="Times New Roman"/>
                <w:b/>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6D6184" w:rsidRPr="0074039A" w:rsidTr="000A4B56">
        <w:trPr>
          <w:trHeight w:val="20"/>
        </w:trPr>
        <w:tc>
          <w:tcPr>
            <w:tcW w:w="8251" w:type="dxa"/>
          </w:tcPr>
          <w:p w:rsidR="006D6184" w:rsidRPr="0074039A" w:rsidRDefault="0008726B" w:rsidP="0074039A">
            <w:pPr>
              <w:pStyle w:val="Texto"/>
              <w:spacing w:after="0" w:line="240" w:lineRule="auto"/>
              <w:ind w:firstLine="0"/>
              <w:contextualSpacing/>
              <w:rPr>
                <w:rFonts w:ascii="Times New Roman" w:hAnsi="Times New Roman" w:cs="Times New Roman"/>
                <w:sz w:val="26"/>
                <w:szCs w:val="26"/>
              </w:rPr>
            </w:pPr>
            <w:r w:rsidRPr="003378EF">
              <w:rPr>
                <w:rFonts w:ascii="Times New Roman" w:hAnsi="Times New Roman" w:cs="Times New Roman"/>
                <w:sz w:val="26"/>
                <w:szCs w:val="26"/>
              </w:rPr>
              <w:t>Los depósitos en entidades financieras representados o invertidos en títulos serán objeto del criterio B-2 “Inversiones en valores”.</w:t>
            </w:r>
          </w:p>
          <w:p w:rsidR="006D6184" w:rsidRPr="0074039A" w:rsidRDefault="006D6184" w:rsidP="0074039A">
            <w:pPr>
              <w:pStyle w:val="Texto"/>
              <w:spacing w:after="0" w:line="240" w:lineRule="auto"/>
              <w:ind w:firstLine="0"/>
              <w:contextualSpacing/>
              <w:rPr>
                <w:rFonts w:ascii="Times New Roman" w:hAnsi="Times New Roman" w:cs="Times New Roman"/>
                <w:sz w:val="26"/>
                <w:szCs w:val="26"/>
              </w:rPr>
            </w:pPr>
          </w:p>
          <w:p w:rsidR="006D6184" w:rsidRPr="0074039A" w:rsidRDefault="0008726B" w:rsidP="0074039A">
            <w:pPr>
              <w:pStyle w:val="Texto"/>
              <w:spacing w:after="0" w:line="240" w:lineRule="auto"/>
              <w:ind w:firstLine="0"/>
              <w:contextualSpacing/>
              <w:rPr>
                <w:rFonts w:ascii="Times New Roman" w:hAnsi="Times New Roman" w:cs="Times New Roman"/>
                <w:b/>
                <w:sz w:val="26"/>
                <w:szCs w:val="26"/>
              </w:rPr>
            </w:pPr>
            <w:r w:rsidRPr="003378EF">
              <w:rPr>
                <w:rFonts w:ascii="Times New Roman" w:hAnsi="Times New Roman" w:cs="Times New Roman"/>
                <w:b/>
                <w:sz w:val="26"/>
                <w:szCs w:val="26"/>
              </w:rPr>
              <w:t>Normas de reconocimiento y valuación</w:t>
            </w:r>
          </w:p>
          <w:p w:rsidR="006D6184" w:rsidRPr="0074039A" w:rsidRDefault="006D6184" w:rsidP="0074039A">
            <w:pPr>
              <w:pStyle w:val="Texto"/>
              <w:spacing w:after="0" w:line="240" w:lineRule="auto"/>
              <w:ind w:firstLine="0"/>
              <w:contextualSpacing/>
              <w:rPr>
                <w:rFonts w:ascii="Times New Roman" w:hAnsi="Times New Roman" w:cs="Times New Roman"/>
                <w:sz w:val="26"/>
                <w:szCs w:val="26"/>
              </w:rPr>
            </w:pPr>
          </w:p>
        </w:tc>
        <w:tc>
          <w:tcPr>
            <w:tcW w:w="889" w:type="dxa"/>
            <w:gridSpan w:val="2"/>
          </w:tcPr>
          <w:p w:rsidR="006D6184" w:rsidRPr="0074039A" w:rsidRDefault="006D6184"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B00A85" w:rsidRPr="0074039A" w:rsidRDefault="000D2A77" w:rsidP="0074039A">
            <w:pPr>
              <w:pStyle w:val="Texto"/>
              <w:spacing w:after="0" w:line="240" w:lineRule="auto"/>
              <w:ind w:firstLine="0"/>
              <w:contextualSpacing/>
              <w:rPr>
                <w:rFonts w:ascii="Times New Roman" w:hAnsi="Times New Roman" w:cs="Times New Roman"/>
                <w:sz w:val="26"/>
                <w:szCs w:val="26"/>
              </w:rPr>
            </w:pPr>
            <w:r w:rsidRPr="000D2A77">
              <w:rPr>
                <w:rFonts w:ascii="Times New Roman" w:hAnsi="Times New Roman" w:cs="Times New Roman"/>
                <w:sz w:val="26"/>
                <w:szCs w:val="26"/>
              </w:rPr>
              <w:t>Las disponibilidades se deberán reconocer y mantener valuadas a su valor nominal.</w:t>
            </w:r>
          </w:p>
          <w:p w:rsidR="00BA4681" w:rsidRPr="0074039A" w:rsidRDefault="00BA4681" w:rsidP="0074039A">
            <w:pPr>
              <w:pStyle w:val="Texto"/>
              <w:spacing w:after="0" w:line="240" w:lineRule="auto"/>
              <w:ind w:firstLine="0"/>
              <w:contextualSpacing/>
              <w:rPr>
                <w:rFonts w:ascii="Times New Roman" w:hAnsi="Times New Roman" w:cs="Times New Roman"/>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7D6C88" w:rsidRPr="0074039A" w:rsidRDefault="000D2A77" w:rsidP="0074039A">
            <w:pPr>
              <w:pStyle w:val="Texto"/>
              <w:spacing w:after="0" w:line="240" w:lineRule="auto"/>
              <w:ind w:firstLine="0"/>
              <w:contextualSpacing/>
              <w:rPr>
                <w:rFonts w:ascii="Times New Roman" w:hAnsi="Times New Roman" w:cs="Times New Roman"/>
                <w:sz w:val="26"/>
                <w:szCs w:val="26"/>
              </w:rPr>
            </w:pPr>
            <w:r w:rsidRPr="000D2A77">
              <w:rPr>
                <w:rFonts w:ascii="Times New Roman" w:hAnsi="Times New Roman" w:cs="Times New Roman"/>
                <w:sz w:val="26"/>
                <w:szCs w:val="26"/>
              </w:rPr>
              <w:t>Los rendimientos que generen los depósitos se reconocerán en los resultados del ejercicio conforme se devenguen.</w:t>
            </w:r>
          </w:p>
          <w:p w:rsidR="00BA4681" w:rsidRPr="0074039A" w:rsidRDefault="00BA4681" w:rsidP="0074039A">
            <w:pPr>
              <w:pStyle w:val="Texto"/>
              <w:spacing w:after="0" w:line="240" w:lineRule="auto"/>
              <w:ind w:firstLine="0"/>
              <w:contextualSpacing/>
              <w:rPr>
                <w:rFonts w:ascii="Times New Roman" w:hAnsi="Times New Roman" w:cs="Times New Roman"/>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7D6C88" w:rsidRDefault="00377588" w:rsidP="0074039A">
            <w:pPr>
              <w:pStyle w:val="Texto"/>
              <w:spacing w:after="0" w:line="240" w:lineRule="auto"/>
              <w:ind w:firstLine="0"/>
              <w:contextualSpacing/>
              <w:rPr>
                <w:rFonts w:ascii="Times New Roman" w:eastAsia="SimSun" w:hAnsi="Times New Roman" w:cs="Times New Roman"/>
                <w:sz w:val="26"/>
                <w:szCs w:val="26"/>
                <w:lang w:eastAsia="zh-CN"/>
              </w:rPr>
            </w:pPr>
            <w:r w:rsidRPr="0074039A">
              <w:rPr>
                <w:rFonts w:ascii="Times New Roman" w:eastAsia="SimSun" w:hAnsi="Times New Roman" w:cs="Times New Roman"/>
                <w:sz w:val="26"/>
                <w:szCs w:val="26"/>
                <w:lang w:eastAsia="zh-CN"/>
              </w:rPr>
              <w:t>Los documentos de cobro inmediato “en firme” se reconocerán como otras disponibilid</w:t>
            </w:r>
            <w:r w:rsidR="0074039A">
              <w:rPr>
                <w:rFonts w:ascii="Times New Roman" w:eastAsia="SimSun" w:hAnsi="Times New Roman" w:cs="Times New Roman"/>
                <w:sz w:val="26"/>
                <w:szCs w:val="26"/>
                <w:lang w:eastAsia="zh-CN"/>
              </w:rPr>
              <w:t>ades de acuerdo a lo siguiente:</w:t>
            </w:r>
          </w:p>
          <w:p w:rsidR="007D6C88" w:rsidRPr="0074039A" w:rsidRDefault="000D2A77" w:rsidP="0074039A">
            <w:pPr>
              <w:pStyle w:val="Texto"/>
              <w:spacing w:after="0" w:line="240" w:lineRule="auto"/>
              <w:ind w:left="396" w:hanging="396"/>
              <w:contextualSpacing/>
              <w:rPr>
                <w:rFonts w:ascii="Times New Roman" w:hAnsi="Times New Roman" w:cs="Times New Roman"/>
                <w:sz w:val="26"/>
                <w:szCs w:val="26"/>
              </w:rPr>
            </w:pPr>
            <w:r w:rsidRPr="000D2A77">
              <w:rPr>
                <w:rFonts w:ascii="Times New Roman" w:hAnsi="Times New Roman" w:cs="Times New Roman"/>
                <w:sz w:val="26"/>
                <w:szCs w:val="26"/>
              </w:rPr>
              <w:t>a)</w:t>
            </w:r>
            <w:r w:rsidRPr="000D2A77">
              <w:rPr>
                <w:rFonts w:ascii="Times New Roman" w:hAnsi="Times New Roman" w:cs="Times New Roman"/>
                <w:sz w:val="26"/>
                <w:szCs w:val="26"/>
              </w:rPr>
              <w:tab/>
              <w:t>En el caso de operaciones con entidades del país, no deberán contener partidas no cobradas después de 2 días hábiles de haberse efectuado la operación que les dio origen, ni los que habiéndose depositado en bancos hubiesen sido objeto de devolución.</w:t>
            </w:r>
          </w:p>
          <w:p w:rsidR="00B00A85" w:rsidRPr="0074039A" w:rsidRDefault="000D2A77" w:rsidP="0074039A">
            <w:pPr>
              <w:pStyle w:val="Texto"/>
              <w:spacing w:after="0" w:line="240" w:lineRule="auto"/>
              <w:ind w:left="396" w:hanging="396"/>
              <w:contextualSpacing/>
              <w:rPr>
                <w:rFonts w:ascii="Times New Roman" w:hAnsi="Times New Roman" w:cs="Times New Roman"/>
                <w:sz w:val="26"/>
                <w:szCs w:val="26"/>
              </w:rPr>
            </w:pPr>
            <w:r w:rsidRPr="000D2A77">
              <w:rPr>
                <w:rFonts w:ascii="Times New Roman" w:hAnsi="Times New Roman" w:cs="Times New Roman"/>
                <w:sz w:val="26"/>
                <w:szCs w:val="26"/>
              </w:rPr>
              <w:t>b)</w:t>
            </w:r>
            <w:r w:rsidRPr="000D2A77">
              <w:rPr>
                <w:rFonts w:ascii="Times New Roman" w:hAnsi="Times New Roman" w:cs="Times New Roman"/>
                <w:sz w:val="26"/>
                <w:szCs w:val="26"/>
              </w:rPr>
              <w:tab/>
              <w:t>Cuando correspondan a operaciones con entidades del extranjero, deberán registrarse en disponibilidades s</w:t>
            </w:r>
            <w:r w:rsidR="0056518C">
              <w:rPr>
                <w:rFonts w:ascii="Times New Roman" w:hAnsi="Times New Roman" w:cs="Times New Roman"/>
                <w:sz w:val="26"/>
                <w:szCs w:val="26"/>
              </w:rPr>
              <w:t>o</w:t>
            </w:r>
            <w:r w:rsidRPr="000D2A77">
              <w:rPr>
                <w:rFonts w:ascii="Times New Roman" w:hAnsi="Times New Roman" w:cs="Times New Roman"/>
                <w:sz w:val="26"/>
                <w:szCs w:val="26"/>
              </w:rPr>
              <w:t xml:space="preserve">lo si son cobrables dentro de un plazo máximo de </w:t>
            </w:r>
            <w:r w:rsidR="0008726B" w:rsidRPr="003378EF">
              <w:rPr>
                <w:rFonts w:ascii="Times New Roman" w:hAnsi="Times New Roman" w:cs="Times New Roman"/>
                <w:sz w:val="26"/>
                <w:szCs w:val="26"/>
              </w:rPr>
              <w:t>5 días hábiles.</w:t>
            </w:r>
          </w:p>
          <w:p w:rsidR="00BA4681" w:rsidRPr="0074039A" w:rsidRDefault="00BA4681" w:rsidP="0074039A">
            <w:pPr>
              <w:pStyle w:val="Texto"/>
              <w:spacing w:after="0" w:line="240" w:lineRule="auto"/>
              <w:ind w:left="396" w:hanging="396"/>
              <w:contextualSpacing/>
              <w:rPr>
                <w:rFonts w:ascii="Times New Roman" w:hAnsi="Times New Roman" w:cs="Times New Roman"/>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B00A85" w:rsidRPr="00024B7A" w:rsidRDefault="000D2A77" w:rsidP="0074039A">
            <w:pPr>
              <w:pStyle w:val="Texto"/>
              <w:spacing w:after="0" w:line="240" w:lineRule="auto"/>
              <w:ind w:firstLine="0"/>
              <w:contextualSpacing/>
              <w:rPr>
                <w:rFonts w:ascii="Times New Roman" w:hAnsi="Times New Roman" w:cs="Times New Roman"/>
                <w:sz w:val="26"/>
                <w:szCs w:val="26"/>
              </w:rPr>
            </w:pPr>
            <w:r w:rsidRPr="000D2A77">
              <w:rPr>
                <w:rFonts w:ascii="Times New Roman" w:hAnsi="Times New Roman" w:cs="Times New Roman"/>
                <w:sz w:val="26"/>
                <w:szCs w:val="26"/>
              </w:rPr>
              <w:t>Cuando los documentos señalados en el párrafo anterior no hubiesen sido cobrados en los plazos antes mencionados (2 ó 5 días</w:t>
            </w:r>
            <w:r w:rsidR="0008726B" w:rsidRPr="003378EF">
              <w:rPr>
                <w:rFonts w:ascii="Times New Roman" w:hAnsi="Times New Roman" w:cs="Times New Roman"/>
                <w:sz w:val="26"/>
                <w:szCs w:val="26"/>
              </w:rPr>
              <w:t xml:space="preserve">, según corresponda), el importe de </w:t>
            </w:r>
            <w:r w:rsidR="0056518C">
              <w:rPr>
                <w:rFonts w:ascii="Times New Roman" w:hAnsi="Times New Roman" w:cs="Times New Roman"/>
                <w:sz w:val="26"/>
                <w:szCs w:val="26"/>
              </w:rPr>
              <w:t>e</w:t>
            </w:r>
            <w:r w:rsidR="0008726B" w:rsidRPr="003378EF">
              <w:rPr>
                <w:rFonts w:ascii="Times New Roman" w:hAnsi="Times New Roman" w:cs="Times New Roman"/>
                <w:sz w:val="26"/>
                <w:szCs w:val="26"/>
              </w:rPr>
              <w:t>stos se traspasará a la partida que le dio origen, es decir, si provienen de:</w:t>
            </w:r>
          </w:p>
          <w:p w:rsidR="00ED7EA5" w:rsidRPr="00024B7A" w:rsidRDefault="006728BB" w:rsidP="003378EF">
            <w:pPr>
              <w:pStyle w:val="Texto"/>
              <w:numPr>
                <w:ilvl w:val="0"/>
                <w:numId w:val="48"/>
              </w:numPr>
              <w:spacing w:after="0" w:line="240" w:lineRule="auto"/>
              <w:ind w:left="423" w:hanging="423"/>
              <w:contextualSpacing/>
              <w:rPr>
                <w:rFonts w:ascii="Times New Roman" w:hAnsi="Times New Roman" w:cs="Times New Roman"/>
                <w:sz w:val="26"/>
                <w:szCs w:val="26"/>
              </w:rPr>
            </w:pPr>
            <w:r w:rsidRPr="00024B7A">
              <w:rPr>
                <w:rFonts w:ascii="Times New Roman" w:hAnsi="Times New Roman" w:cs="Times New Roman"/>
                <w:sz w:val="26"/>
                <w:szCs w:val="26"/>
              </w:rPr>
              <w:t>deudores diversos deberá atenderse a lo dispuesto en el criterio A-2 “Aplicación de normas particulares”</w:t>
            </w:r>
            <w:r w:rsidR="0056518C">
              <w:rPr>
                <w:rFonts w:ascii="Times New Roman" w:hAnsi="Times New Roman" w:cs="Times New Roman"/>
                <w:sz w:val="26"/>
                <w:szCs w:val="26"/>
              </w:rPr>
              <w:t>, o</w:t>
            </w:r>
          </w:p>
          <w:p w:rsidR="00ED7EA5" w:rsidRPr="00024B7A" w:rsidRDefault="006728BB" w:rsidP="003378EF">
            <w:pPr>
              <w:pStyle w:val="Texto"/>
              <w:numPr>
                <w:ilvl w:val="0"/>
                <w:numId w:val="48"/>
              </w:numPr>
              <w:spacing w:after="0" w:line="240" w:lineRule="auto"/>
              <w:ind w:left="423" w:hanging="423"/>
              <w:contextualSpacing/>
              <w:rPr>
                <w:rFonts w:ascii="Times New Roman" w:hAnsi="Times New Roman" w:cs="Times New Roman"/>
                <w:sz w:val="26"/>
                <w:szCs w:val="26"/>
              </w:rPr>
            </w:pPr>
            <w:r w:rsidRPr="00024B7A">
              <w:rPr>
                <w:rFonts w:ascii="Times New Roman" w:hAnsi="Times New Roman" w:cs="Times New Roman"/>
                <w:sz w:val="26"/>
                <w:szCs w:val="26"/>
              </w:rPr>
              <w:t>cartera de crédito deberá atenderse a lo dispuesto</w:t>
            </w:r>
            <w:r w:rsidR="00884B40" w:rsidRPr="00024B7A">
              <w:rPr>
                <w:rFonts w:ascii="Times New Roman" w:hAnsi="Times New Roman" w:cs="Times New Roman"/>
                <w:sz w:val="26"/>
                <w:szCs w:val="26"/>
              </w:rPr>
              <w:t xml:space="preserve"> </w:t>
            </w:r>
            <w:r w:rsidRPr="00024B7A">
              <w:rPr>
                <w:rFonts w:ascii="Times New Roman" w:hAnsi="Times New Roman" w:cs="Times New Roman"/>
                <w:sz w:val="26"/>
                <w:szCs w:val="26"/>
              </w:rPr>
              <w:t>en el criterio B-</w:t>
            </w:r>
            <w:r w:rsidR="0008726B" w:rsidRPr="00024B7A">
              <w:rPr>
                <w:rFonts w:ascii="Times New Roman" w:hAnsi="Times New Roman" w:cs="Times New Roman"/>
                <w:sz w:val="26"/>
                <w:szCs w:val="26"/>
              </w:rPr>
              <w:t>4</w:t>
            </w:r>
            <w:r w:rsidRPr="00024B7A">
              <w:rPr>
                <w:rFonts w:ascii="Times New Roman" w:hAnsi="Times New Roman" w:cs="Times New Roman"/>
                <w:sz w:val="26"/>
                <w:szCs w:val="26"/>
              </w:rPr>
              <w:t xml:space="preserve"> </w:t>
            </w:r>
            <w:r w:rsidRPr="00024B7A">
              <w:rPr>
                <w:rFonts w:ascii="Times New Roman" w:hAnsi="Times New Roman" w:cs="Times New Roman"/>
                <w:sz w:val="26"/>
                <w:szCs w:val="26"/>
              </w:rPr>
              <w:lastRenderedPageBreak/>
              <w:t>“Cartera de crédito”.</w:t>
            </w:r>
          </w:p>
          <w:p w:rsidR="00BA4681" w:rsidRPr="0074039A" w:rsidRDefault="00BA4681" w:rsidP="0074039A">
            <w:pPr>
              <w:pStyle w:val="Texto"/>
              <w:spacing w:after="0" w:line="240" w:lineRule="auto"/>
              <w:ind w:left="720" w:firstLine="0"/>
              <w:contextualSpacing/>
              <w:rPr>
                <w:rFonts w:ascii="Times New Roman" w:hAnsi="Times New Roman" w:cs="Times New Roman"/>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7D6C88" w:rsidRPr="0074039A" w:rsidRDefault="006728BB" w:rsidP="0074039A">
            <w:pPr>
              <w:pStyle w:val="Texto"/>
              <w:spacing w:after="0" w:line="240" w:lineRule="auto"/>
              <w:ind w:firstLine="0"/>
              <w:contextualSpacing/>
              <w:rPr>
                <w:rFonts w:ascii="Times New Roman" w:hAnsi="Times New Roman" w:cs="Times New Roman"/>
                <w:sz w:val="26"/>
                <w:szCs w:val="26"/>
              </w:rPr>
            </w:pPr>
            <w:r w:rsidRPr="0074039A">
              <w:rPr>
                <w:rFonts w:ascii="Times New Roman" w:hAnsi="Times New Roman" w:cs="Times New Roman"/>
                <w:sz w:val="26"/>
                <w:szCs w:val="26"/>
              </w:rPr>
              <w:lastRenderedPageBreak/>
              <w:t>Los documentos de cobro inmediato “salvo buen cobro”, de operaciones celebradas con entidades del país o del extranjero, se registrarán en cuentas de orden en el rubro de otras cuentas de registro.</w:t>
            </w:r>
          </w:p>
          <w:p w:rsidR="00831BCE" w:rsidRPr="0074039A" w:rsidRDefault="00831BCE" w:rsidP="0074039A">
            <w:pPr>
              <w:pStyle w:val="Texto"/>
              <w:spacing w:after="0" w:line="240" w:lineRule="auto"/>
              <w:ind w:firstLine="0"/>
              <w:contextualSpacing/>
              <w:rPr>
                <w:rFonts w:ascii="Times New Roman" w:hAnsi="Times New Roman" w:cs="Times New Roman"/>
                <w:i/>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AF3548" w:rsidRPr="0074039A" w:rsidTr="000A4B56">
        <w:trPr>
          <w:trHeight w:val="20"/>
        </w:trPr>
        <w:tc>
          <w:tcPr>
            <w:tcW w:w="8251" w:type="dxa"/>
          </w:tcPr>
          <w:p w:rsidR="00ED7EA5" w:rsidRPr="003378EF" w:rsidRDefault="006728BB" w:rsidP="003378EF">
            <w:pPr>
              <w:pStyle w:val="Texto"/>
              <w:spacing w:after="0" w:line="240" w:lineRule="auto"/>
              <w:ind w:firstLine="0"/>
              <w:contextualSpacing/>
              <w:rPr>
                <w:rFonts w:ascii="Times New Roman" w:hAnsi="Times New Roman" w:cs="Times New Roman"/>
                <w:sz w:val="26"/>
                <w:szCs w:val="26"/>
              </w:rPr>
            </w:pPr>
            <w:r w:rsidRPr="0074039A">
              <w:rPr>
                <w:rFonts w:ascii="Times New Roman" w:hAnsi="Times New Roman" w:cs="Times New Roman"/>
                <w:sz w:val="26"/>
                <w:szCs w:val="26"/>
              </w:rPr>
              <w:t xml:space="preserve">Las </w:t>
            </w:r>
            <w:r w:rsidR="0008726B" w:rsidRPr="003378EF">
              <w:rPr>
                <w:rFonts w:ascii="Times New Roman" w:hAnsi="Times New Roman" w:cs="Times New Roman"/>
                <w:sz w:val="26"/>
                <w:szCs w:val="26"/>
              </w:rPr>
              <w:t>divisas adquiridas</w:t>
            </w:r>
            <w:r w:rsidRPr="0074039A">
              <w:rPr>
                <w:rFonts w:ascii="Times New Roman" w:hAnsi="Times New Roman" w:cs="Times New Roman"/>
                <w:sz w:val="26"/>
                <w:szCs w:val="26"/>
              </w:rPr>
              <w:t xml:space="preserve"> </w:t>
            </w:r>
            <w:r w:rsidR="0008726B" w:rsidRPr="003378EF">
              <w:rPr>
                <w:rFonts w:ascii="Times New Roman" w:hAnsi="Times New Roman" w:cs="Times New Roman"/>
                <w:sz w:val="26"/>
                <w:szCs w:val="26"/>
              </w:rPr>
              <w:t>que se pacte liquidar en una fecha posterior a la concertación de la operación de compraventa, se reconocerán a dicha fecha de concertación como una disponibilidad restringida (divisas a recibir), en tanto que, las divisas vendidas se registrarán como una salida de disponibilidades (divisas a entregar). La contraparte deberá ser una cuenta liquidadora, acreedora o deudora, según corresponda, de conformidad con lo establecido en el criterio A-3 “Aplicación de normas generales”.</w:t>
            </w:r>
          </w:p>
          <w:p w:rsidR="00AF3548" w:rsidRPr="003378EF" w:rsidDel="008B04F0" w:rsidRDefault="00AF3548" w:rsidP="0074039A">
            <w:pPr>
              <w:pStyle w:val="Texto"/>
              <w:spacing w:after="0" w:line="240" w:lineRule="auto"/>
              <w:ind w:firstLine="0"/>
              <w:contextualSpacing/>
              <w:rPr>
                <w:rFonts w:ascii="Times New Roman" w:hAnsi="Times New Roman" w:cs="Times New Roman"/>
                <w:sz w:val="26"/>
                <w:szCs w:val="26"/>
              </w:rPr>
            </w:pPr>
          </w:p>
          <w:p w:rsidR="006D6184" w:rsidRPr="0074039A" w:rsidRDefault="006728BB" w:rsidP="0074039A">
            <w:pPr>
              <w:pStyle w:val="Texto"/>
              <w:spacing w:after="0" w:line="240" w:lineRule="auto"/>
              <w:ind w:firstLine="0"/>
              <w:contextualSpacing/>
              <w:rPr>
                <w:rFonts w:ascii="Times New Roman" w:hAnsi="Times New Roman" w:cs="Times New Roman"/>
                <w:b/>
                <w:sz w:val="26"/>
                <w:szCs w:val="26"/>
              </w:rPr>
            </w:pPr>
            <w:r w:rsidRPr="0074039A">
              <w:rPr>
                <w:rFonts w:ascii="Times New Roman" w:hAnsi="Times New Roman" w:cs="Times New Roman"/>
                <w:b/>
                <w:sz w:val="26"/>
                <w:szCs w:val="26"/>
              </w:rPr>
              <w:t>Normas de presentación</w:t>
            </w:r>
          </w:p>
          <w:p w:rsidR="006D6184" w:rsidRPr="0074039A" w:rsidRDefault="006D6184" w:rsidP="0074039A">
            <w:pPr>
              <w:pStyle w:val="Texto"/>
              <w:spacing w:after="0" w:line="240" w:lineRule="auto"/>
              <w:ind w:firstLine="0"/>
              <w:contextualSpacing/>
              <w:rPr>
                <w:rFonts w:ascii="Times New Roman" w:hAnsi="Times New Roman" w:cs="Times New Roman"/>
                <w:b/>
                <w:sz w:val="26"/>
                <w:szCs w:val="26"/>
              </w:rPr>
            </w:pPr>
          </w:p>
          <w:p w:rsidR="006D6184" w:rsidRPr="0074039A" w:rsidRDefault="006728BB" w:rsidP="0074039A">
            <w:pPr>
              <w:pStyle w:val="Texto"/>
              <w:spacing w:after="0" w:line="240" w:lineRule="auto"/>
              <w:ind w:firstLine="0"/>
              <w:contextualSpacing/>
              <w:rPr>
                <w:rFonts w:ascii="Times New Roman" w:hAnsi="Times New Roman" w:cs="Times New Roman"/>
                <w:i/>
                <w:sz w:val="26"/>
                <w:szCs w:val="26"/>
              </w:rPr>
            </w:pPr>
            <w:r w:rsidRPr="0074039A">
              <w:rPr>
                <w:rFonts w:ascii="Times New Roman" w:hAnsi="Times New Roman" w:cs="Times New Roman"/>
                <w:i/>
                <w:sz w:val="26"/>
                <w:szCs w:val="26"/>
              </w:rPr>
              <w:t>Balance general</w:t>
            </w:r>
          </w:p>
          <w:p w:rsidR="00AD3F71" w:rsidRPr="0074039A" w:rsidRDefault="00AD3F71" w:rsidP="0074039A">
            <w:pPr>
              <w:pStyle w:val="Texto"/>
              <w:spacing w:after="0" w:line="240" w:lineRule="auto"/>
              <w:ind w:firstLine="0"/>
              <w:contextualSpacing/>
              <w:rPr>
                <w:rFonts w:ascii="Times New Roman" w:hAnsi="Times New Roman" w:cs="Times New Roman"/>
                <w:sz w:val="26"/>
                <w:szCs w:val="26"/>
              </w:rPr>
            </w:pPr>
          </w:p>
        </w:tc>
        <w:tc>
          <w:tcPr>
            <w:tcW w:w="889" w:type="dxa"/>
            <w:gridSpan w:val="2"/>
          </w:tcPr>
          <w:p w:rsidR="00AF3548" w:rsidRPr="0074039A" w:rsidRDefault="00AF354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145B5A" w:rsidRPr="0074039A" w:rsidRDefault="006728BB" w:rsidP="0074039A">
            <w:pPr>
              <w:pStyle w:val="Texto"/>
              <w:spacing w:after="0" w:line="240" w:lineRule="auto"/>
              <w:ind w:firstLine="0"/>
              <w:contextualSpacing/>
              <w:rPr>
                <w:rFonts w:ascii="Times New Roman" w:hAnsi="Times New Roman" w:cs="Times New Roman"/>
                <w:sz w:val="26"/>
                <w:szCs w:val="26"/>
              </w:rPr>
            </w:pPr>
            <w:r w:rsidRPr="0074039A">
              <w:rPr>
                <w:rFonts w:ascii="Times New Roman" w:hAnsi="Times New Roman" w:cs="Times New Roman"/>
                <w:sz w:val="26"/>
                <w:szCs w:val="26"/>
              </w:rPr>
              <w:t>El rubro de disponibilidades deberá mostrarse en el balance general de las entidades como la primera partida que integra el activo.</w:t>
            </w:r>
          </w:p>
          <w:p w:rsidR="00BA4681" w:rsidRPr="0074039A" w:rsidRDefault="00BA4681" w:rsidP="0074039A">
            <w:pPr>
              <w:pStyle w:val="Texto"/>
              <w:spacing w:after="0" w:line="240" w:lineRule="auto"/>
              <w:ind w:firstLine="0"/>
              <w:contextualSpacing/>
              <w:rPr>
                <w:rFonts w:ascii="Times New Roman" w:hAnsi="Times New Roman" w:cs="Times New Roman"/>
                <w:sz w:val="26"/>
                <w:szCs w:val="26"/>
              </w:rPr>
            </w:pP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7D6C88" w:rsidRPr="00024B7A" w:rsidRDefault="006728BB" w:rsidP="0074039A">
            <w:pPr>
              <w:pStyle w:val="Texto"/>
              <w:spacing w:after="0" w:line="240" w:lineRule="auto"/>
              <w:ind w:firstLine="0"/>
              <w:contextualSpacing/>
              <w:rPr>
                <w:rFonts w:ascii="Times New Roman" w:hAnsi="Times New Roman" w:cs="Times New Roman"/>
                <w:sz w:val="26"/>
                <w:szCs w:val="26"/>
              </w:rPr>
            </w:pPr>
            <w:r w:rsidRPr="00024B7A">
              <w:rPr>
                <w:rFonts w:ascii="Times New Roman" w:hAnsi="Times New Roman" w:cs="Times New Roman"/>
                <w:sz w:val="26"/>
                <w:szCs w:val="26"/>
              </w:rPr>
              <w:t>En caso de que exista sobregiro en cuentas de cheques reportado en el estado de cuenta emitido por la institución de crédito correspondiente, el monto del sobregiro debe presentarse en el rubro de otras cuentas por pagar, a</w:t>
            </w:r>
            <w:r w:rsidR="0056518C">
              <w:rPr>
                <w:rFonts w:ascii="Times New Roman" w:hAnsi="Times New Roman" w:cs="Times New Roman"/>
                <w:sz w:val="26"/>
                <w:szCs w:val="26"/>
              </w:rPr>
              <w:t>u</w:t>
            </w:r>
            <w:r w:rsidRPr="00024B7A">
              <w:rPr>
                <w:rFonts w:ascii="Times New Roman" w:hAnsi="Times New Roman" w:cs="Times New Roman"/>
                <w:sz w:val="26"/>
                <w:szCs w:val="26"/>
              </w:rPr>
              <w:t>n cuando se mantengan otras cuentas de cheques con la misma institución de crédito.</w:t>
            </w:r>
            <w:r w:rsidR="00846C5D" w:rsidRPr="00024B7A">
              <w:rPr>
                <w:rFonts w:ascii="Times New Roman" w:hAnsi="Times New Roman" w:cs="Times New Roman"/>
                <w:sz w:val="26"/>
                <w:szCs w:val="26"/>
              </w:rPr>
              <w:t xml:space="preserve"> </w:t>
            </w:r>
            <w:r w:rsidR="009669F8" w:rsidRPr="00024B7A">
              <w:rPr>
                <w:rFonts w:ascii="Times New Roman" w:hAnsi="Times New Roman" w:cs="Times New Roman"/>
                <w:sz w:val="26"/>
                <w:szCs w:val="26"/>
              </w:rPr>
              <w:t xml:space="preserve">De igual manera, </w:t>
            </w:r>
            <w:r w:rsidR="0008726B" w:rsidRPr="00024B7A">
              <w:rPr>
                <w:rFonts w:ascii="Times New Roman" w:hAnsi="Times New Roman" w:cs="Times New Roman"/>
                <w:sz w:val="26"/>
                <w:szCs w:val="26"/>
              </w:rPr>
              <w:t>el saldo compensado de divisas a recibir con las divisas a entregar, o</w:t>
            </w:r>
            <w:r w:rsidR="00573C7E" w:rsidRPr="00024B7A">
              <w:rPr>
                <w:rFonts w:ascii="Times New Roman" w:hAnsi="Times New Roman" w:cs="Times New Roman"/>
                <w:sz w:val="26"/>
                <w:szCs w:val="26"/>
              </w:rPr>
              <w:t xml:space="preserve"> </w:t>
            </w:r>
            <w:r w:rsidRPr="00024B7A">
              <w:rPr>
                <w:rFonts w:ascii="Times New Roman" w:hAnsi="Times New Roman" w:cs="Times New Roman"/>
                <w:sz w:val="26"/>
                <w:szCs w:val="26"/>
              </w:rPr>
              <w:t>si algún concepto que integra el rubro de disponibilidades, llegara a mostrar saldo negativo, dicho concepto deberá ser presentado en el rubro de otras cuentas por pagar.</w:t>
            </w:r>
          </w:p>
          <w:p w:rsidR="00BA4681" w:rsidRPr="00024B7A" w:rsidRDefault="00BA4681" w:rsidP="0074039A">
            <w:pPr>
              <w:pStyle w:val="Texto"/>
              <w:spacing w:after="0" w:line="240" w:lineRule="auto"/>
              <w:ind w:firstLine="0"/>
              <w:contextualSpacing/>
              <w:rPr>
                <w:rFonts w:ascii="Times New Roman" w:hAnsi="Times New Roman" w:cs="Times New Roman"/>
                <w:sz w:val="26"/>
                <w:szCs w:val="26"/>
              </w:rPr>
            </w:pPr>
          </w:p>
          <w:p w:rsidR="007D6C88" w:rsidRPr="00024B7A" w:rsidRDefault="006728BB" w:rsidP="0074039A">
            <w:pPr>
              <w:pStyle w:val="Texto"/>
              <w:spacing w:after="0" w:line="240" w:lineRule="auto"/>
              <w:ind w:firstLine="0"/>
              <w:contextualSpacing/>
              <w:rPr>
                <w:rFonts w:ascii="Times New Roman" w:hAnsi="Times New Roman" w:cs="Times New Roman"/>
                <w:i/>
                <w:sz w:val="26"/>
                <w:szCs w:val="26"/>
              </w:rPr>
            </w:pPr>
            <w:r w:rsidRPr="00024B7A">
              <w:rPr>
                <w:rFonts w:ascii="Times New Roman" w:hAnsi="Times New Roman" w:cs="Times New Roman"/>
                <w:i/>
                <w:sz w:val="26"/>
                <w:szCs w:val="26"/>
              </w:rPr>
              <w:t>Estado de resultados</w:t>
            </w:r>
          </w:p>
          <w:p w:rsidR="00BA4681" w:rsidRPr="00024B7A" w:rsidRDefault="00BA4681" w:rsidP="0074039A">
            <w:pPr>
              <w:pStyle w:val="Texto"/>
              <w:spacing w:after="0" w:line="240" w:lineRule="auto"/>
              <w:ind w:firstLine="0"/>
              <w:contextualSpacing/>
              <w:rPr>
                <w:rFonts w:ascii="Times New Roman" w:hAnsi="Times New Roman" w:cs="Times New Roman"/>
                <w:i/>
                <w:sz w:val="26"/>
                <w:szCs w:val="26"/>
              </w:rPr>
            </w:pPr>
          </w:p>
        </w:tc>
        <w:tc>
          <w:tcPr>
            <w:tcW w:w="889" w:type="dxa"/>
            <w:gridSpan w:val="2"/>
          </w:tcPr>
          <w:p w:rsidR="007D6C88" w:rsidRPr="00024B7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7D6C88" w:rsidRPr="00024B7A" w:rsidRDefault="006728BB" w:rsidP="0074039A">
            <w:pPr>
              <w:pStyle w:val="Texto"/>
              <w:spacing w:after="0" w:line="240" w:lineRule="auto"/>
              <w:ind w:firstLine="0"/>
              <w:contextualSpacing/>
              <w:rPr>
                <w:rFonts w:ascii="Times New Roman" w:hAnsi="Times New Roman" w:cs="Times New Roman"/>
                <w:sz w:val="26"/>
                <w:szCs w:val="26"/>
              </w:rPr>
            </w:pPr>
            <w:r w:rsidRPr="00024B7A">
              <w:rPr>
                <w:rFonts w:ascii="Times New Roman" w:hAnsi="Times New Roman" w:cs="Times New Roman"/>
                <w:sz w:val="26"/>
                <w:szCs w:val="26"/>
              </w:rPr>
              <w:t>Los rendimientos que generan los depósitos en entidades financieras, así como los efectos de valorización de aqu</w:t>
            </w:r>
            <w:r w:rsidR="0056518C">
              <w:rPr>
                <w:rFonts w:ascii="Times New Roman" w:hAnsi="Times New Roman" w:cs="Times New Roman"/>
                <w:sz w:val="26"/>
                <w:szCs w:val="26"/>
              </w:rPr>
              <w:t>e</w:t>
            </w:r>
            <w:r w:rsidRPr="00024B7A">
              <w:rPr>
                <w:rFonts w:ascii="Times New Roman" w:hAnsi="Times New Roman" w:cs="Times New Roman"/>
                <w:sz w:val="26"/>
                <w:szCs w:val="26"/>
              </w:rPr>
              <w:t>llos constituidos en moneda extranjera, se presentarán en el estado de resultados</w:t>
            </w:r>
            <w:r w:rsidR="0008726B" w:rsidRPr="00024B7A">
              <w:rPr>
                <w:rFonts w:ascii="Times New Roman" w:hAnsi="Times New Roman" w:cs="Times New Roman"/>
                <w:sz w:val="26"/>
                <w:szCs w:val="26"/>
              </w:rPr>
              <w:t>,</w:t>
            </w:r>
            <w:r w:rsidRPr="00024B7A">
              <w:rPr>
                <w:rFonts w:ascii="Times New Roman" w:hAnsi="Times New Roman" w:cs="Times New Roman"/>
                <w:sz w:val="26"/>
                <w:szCs w:val="26"/>
              </w:rPr>
              <w:t xml:space="preserve"> como un ingreso </w:t>
            </w:r>
            <w:r w:rsidR="001E04A0" w:rsidRPr="00024B7A">
              <w:rPr>
                <w:rFonts w:ascii="Times New Roman" w:hAnsi="Times New Roman" w:cs="Times New Roman"/>
                <w:sz w:val="26"/>
                <w:szCs w:val="26"/>
              </w:rPr>
              <w:t xml:space="preserve">o gasto </w:t>
            </w:r>
            <w:r w:rsidRPr="00024B7A">
              <w:rPr>
                <w:rFonts w:ascii="Times New Roman" w:hAnsi="Times New Roman" w:cs="Times New Roman"/>
                <w:sz w:val="26"/>
                <w:szCs w:val="26"/>
              </w:rPr>
              <w:t xml:space="preserve">por intereses, en tanto que </w:t>
            </w:r>
            <w:r w:rsidR="0008726B" w:rsidRPr="00024B7A">
              <w:rPr>
                <w:rFonts w:ascii="Times New Roman" w:hAnsi="Times New Roman" w:cs="Times New Roman"/>
                <w:sz w:val="26"/>
                <w:szCs w:val="26"/>
              </w:rPr>
              <w:t>los</w:t>
            </w:r>
            <w:r w:rsidRPr="00024B7A">
              <w:rPr>
                <w:rFonts w:ascii="Times New Roman" w:hAnsi="Times New Roman" w:cs="Times New Roman"/>
                <w:sz w:val="26"/>
                <w:szCs w:val="26"/>
              </w:rPr>
              <w:t xml:space="preserve"> resultado</w:t>
            </w:r>
            <w:r w:rsidR="0008726B" w:rsidRPr="00024B7A">
              <w:rPr>
                <w:rFonts w:ascii="Times New Roman" w:hAnsi="Times New Roman" w:cs="Times New Roman"/>
                <w:sz w:val="26"/>
                <w:szCs w:val="26"/>
              </w:rPr>
              <w:t>s</w:t>
            </w:r>
            <w:r w:rsidRPr="00024B7A">
              <w:rPr>
                <w:rFonts w:ascii="Times New Roman" w:hAnsi="Times New Roman" w:cs="Times New Roman"/>
                <w:sz w:val="26"/>
                <w:szCs w:val="26"/>
              </w:rPr>
              <w:t xml:space="preserve"> por </w:t>
            </w:r>
            <w:r w:rsidR="0008726B" w:rsidRPr="00024B7A">
              <w:rPr>
                <w:rFonts w:ascii="Times New Roman" w:hAnsi="Times New Roman" w:cs="Times New Roman"/>
                <w:sz w:val="26"/>
                <w:szCs w:val="26"/>
              </w:rPr>
              <w:t>valuación y</w:t>
            </w:r>
            <w:r w:rsidR="00CD5BCB" w:rsidRPr="00024B7A">
              <w:rPr>
                <w:rFonts w:ascii="Times New Roman" w:hAnsi="Times New Roman" w:cs="Times New Roman"/>
                <w:sz w:val="26"/>
                <w:szCs w:val="26"/>
              </w:rPr>
              <w:t xml:space="preserve"> </w:t>
            </w:r>
            <w:r w:rsidRPr="00024B7A">
              <w:rPr>
                <w:rFonts w:ascii="Times New Roman" w:hAnsi="Times New Roman" w:cs="Times New Roman"/>
                <w:sz w:val="26"/>
                <w:szCs w:val="26"/>
              </w:rPr>
              <w:t>compraventa de divisas, se agruparán en el rubro de resultado por intermediación, a que hace referencia el criterio D-2 “Estado de resultados”.</w:t>
            </w:r>
          </w:p>
          <w:p w:rsidR="00BA4681" w:rsidRPr="00024B7A" w:rsidRDefault="00BA4681" w:rsidP="0074039A">
            <w:pPr>
              <w:pStyle w:val="Texto"/>
              <w:spacing w:after="0" w:line="240" w:lineRule="auto"/>
              <w:ind w:firstLine="0"/>
              <w:contextualSpacing/>
              <w:rPr>
                <w:rFonts w:ascii="Times New Roman" w:hAnsi="Times New Roman" w:cs="Times New Roman"/>
                <w:sz w:val="26"/>
                <w:szCs w:val="26"/>
              </w:rPr>
            </w:pPr>
          </w:p>
          <w:p w:rsidR="007D6C88" w:rsidRPr="00024B7A" w:rsidRDefault="006728BB" w:rsidP="0074039A">
            <w:pPr>
              <w:pStyle w:val="Texto"/>
              <w:spacing w:after="0" w:line="240" w:lineRule="auto"/>
              <w:ind w:firstLine="0"/>
              <w:contextualSpacing/>
              <w:rPr>
                <w:rFonts w:ascii="Times New Roman" w:hAnsi="Times New Roman" w:cs="Times New Roman"/>
                <w:b/>
                <w:sz w:val="26"/>
                <w:szCs w:val="26"/>
              </w:rPr>
            </w:pPr>
            <w:r w:rsidRPr="00024B7A">
              <w:rPr>
                <w:rFonts w:ascii="Times New Roman" w:hAnsi="Times New Roman" w:cs="Times New Roman"/>
                <w:b/>
                <w:sz w:val="26"/>
                <w:szCs w:val="26"/>
              </w:rPr>
              <w:t>Normas de revelación</w:t>
            </w:r>
          </w:p>
          <w:p w:rsidR="00BA4681" w:rsidRPr="00024B7A" w:rsidRDefault="00BA4681" w:rsidP="0074039A">
            <w:pPr>
              <w:pStyle w:val="Texto"/>
              <w:spacing w:after="0" w:line="240" w:lineRule="auto"/>
              <w:ind w:firstLine="0"/>
              <w:contextualSpacing/>
              <w:rPr>
                <w:rFonts w:ascii="Times New Roman" w:hAnsi="Times New Roman" w:cs="Times New Roman"/>
                <w:b/>
                <w:sz w:val="26"/>
                <w:szCs w:val="26"/>
              </w:rPr>
            </w:pPr>
          </w:p>
        </w:tc>
        <w:tc>
          <w:tcPr>
            <w:tcW w:w="889" w:type="dxa"/>
            <w:gridSpan w:val="2"/>
          </w:tcPr>
          <w:p w:rsidR="007D6C88" w:rsidRPr="00024B7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r w:rsidR="007D6C88" w:rsidRPr="0074039A" w:rsidTr="000A4B56">
        <w:trPr>
          <w:trHeight w:val="20"/>
        </w:trPr>
        <w:tc>
          <w:tcPr>
            <w:tcW w:w="8251" w:type="dxa"/>
          </w:tcPr>
          <w:p w:rsidR="000A4B56" w:rsidRDefault="006728BB" w:rsidP="0074039A">
            <w:pPr>
              <w:pStyle w:val="Texto"/>
              <w:spacing w:after="0" w:line="240" w:lineRule="auto"/>
              <w:ind w:firstLine="0"/>
              <w:contextualSpacing/>
              <w:rPr>
                <w:rFonts w:ascii="Times New Roman" w:hAnsi="Times New Roman" w:cs="Times New Roman"/>
                <w:sz w:val="26"/>
                <w:szCs w:val="26"/>
              </w:rPr>
            </w:pPr>
            <w:r w:rsidRPr="0074039A">
              <w:rPr>
                <w:rFonts w:ascii="Times New Roman" w:hAnsi="Times New Roman" w:cs="Times New Roman"/>
                <w:sz w:val="26"/>
                <w:szCs w:val="26"/>
              </w:rPr>
              <w:t xml:space="preserve">El rubro de disponibilidades se desglosará mediante notas a los estados financieros incluyendo, según sea el caso, caja, billetes y monedas, depósitos </w:t>
            </w:r>
            <w:r w:rsidRPr="0074039A">
              <w:rPr>
                <w:rFonts w:ascii="Times New Roman" w:hAnsi="Times New Roman" w:cs="Times New Roman"/>
                <w:sz w:val="26"/>
                <w:szCs w:val="26"/>
              </w:rPr>
              <w:lastRenderedPageBreak/>
              <w:t>en entidades financieras efectuados en el país y en el extranjero y, por último, otras disponibilidades. Asimismo, deberán observarse en su caso, las siguientes reglas:</w:t>
            </w:r>
          </w:p>
          <w:p w:rsidR="00ED7EA5" w:rsidRDefault="006728BB" w:rsidP="003378EF">
            <w:pPr>
              <w:pStyle w:val="Texto"/>
              <w:numPr>
                <w:ilvl w:val="0"/>
                <w:numId w:val="119"/>
              </w:numPr>
              <w:spacing w:after="0" w:line="240" w:lineRule="auto"/>
              <w:ind w:left="423" w:hanging="423"/>
              <w:contextualSpacing/>
              <w:rPr>
                <w:rFonts w:ascii="Times New Roman" w:hAnsi="Times New Roman" w:cs="Times New Roman"/>
                <w:sz w:val="26"/>
                <w:szCs w:val="26"/>
              </w:rPr>
            </w:pPr>
            <w:r w:rsidRPr="0074039A">
              <w:rPr>
                <w:rFonts w:ascii="Times New Roman" w:hAnsi="Times New Roman" w:cs="Times New Roman"/>
                <w:sz w:val="26"/>
                <w:szCs w:val="26"/>
              </w:rPr>
              <w:t>Cuando alguna partida dentro del rubro tenga restricción en cuanto a disponibilidad o fin a que se destina, este hecho deberá revelarse.</w:t>
            </w:r>
          </w:p>
          <w:p w:rsidR="00ED7EA5" w:rsidRDefault="006728BB" w:rsidP="003378EF">
            <w:pPr>
              <w:pStyle w:val="Texto"/>
              <w:numPr>
                <w:ilvl w:val="0"/>
                <w:numId w:val="119"/>
              </w:numPr>
              <w:spacing w:after="0" w:line="240" w:lineRule="auto"/>
              <w:ind w:left="423" w:hanging="423"/>
              <w:contextualSpacing/>
              <w:rPr>
                <w:rFonts w:ascii="Times New Roman" w:hAnsi="Times New Roman" w:cs="Times New Roman"/>
                <w:sz w:val="26"/>
                <w:szCs w:val="26"/>
              </w:rPr>
            </w:pPr>
            <w:r w:rsidRPr="0074039A">
              <w:rPr>
                <w:rFonts w:ascii="Times New Roman" w:hAnsi="Times New Roman" w:cs="Times New Roman"/>
                <w:sz w:val="26"/>
                <w:szCs w:val="26"/>
              </w:rPr>
              <w:t>En caso de que el saldo de disponibilidades se presente en el pasivo, en términos de lo señalado en el párrafo 11, se deberá revelar este hecho y las causas que le dieron origen.</w:t>
            </w:r>
          </w:p>
          <w:p w:rsidR="0008726B" w:rsidRDefault="0008726B" w:rsidP="003378EF">
            <w:pPr>
              <w:pStyle w:val="Texto"/>
              <w:numPr>
                <w:ilvl w:val="0"/>
                <w:numId w:val="119"/>
              </w:numPr>
              <w:spacing w:after="0" w:line="240" w:lineRule="auto"/>
              <w:ind w:left="423" w:hanging="423"/>
              <w:contextualSpacing/>
              <w:rPr>
                <w:rFonts w:ascii="Times New Roman" w:hAnsi="Times New Roman" w:cs="Times New Roman"/>
                <w:b/>
                <w:bCs/>
                <w:color w:val="4F81BD" w:themeColor="accent1"/>
                <w:sz w:val="26"/>
                <w:szCs w:val="26"/>
              </w:rPr>
            </w:pPr>
            <w:r w:rsidRPr="003378EF">
              <w:rPr>
                <w:rFonts w:ascii="Times New Roman" w:hAnsi="Times New Roman" w:cs="Times New Roman"/>
                <w:sz w:val="26"/>
                <w:szCs w:val="26"/>
              </w:rPr>
              <w:t>Se deberá revelar la existencia de disponibilidades denominadas en moneda extranjera, indicando su monto, tipo de moneda de que se trata, plazo de liquidación, cotizaciones utilizadas para su conversión y su equivalente en moneda nacional.</w:t>
            </w:r>
          </w:p>
        </w:tc>
        <w:tc>
          <w:tcPr>
            <w:tcW w:w="889" w:type="dxa"/>
            <w:gridSpan w:val="2"/>
          </w:tcPr>
          <w:p w:rsidR="007D6C88" w:rsidRPr="0074039A" w:rsidRDefault="007D6C88" w:rsidP="0074039A">
            <w:pPr>
              <w:pStyle w:val="Texto"/>
              <w:numPr>
                <w:ilvl w:val="0"/>
                <w:numId w:val="49"/>
              </w:numPr>
              <w:spacing w:after="0" w:line="240" w:lineRule="auto"/>
              <w:contextualSpacing/>
              <w:jc w:val="center"/>
              <w:rPr>
                <w:rFonts w:ascii="Times New Roman" w:hAnsi="Times New Roman" w:cs="Times New Roman"/>
                <w:sz w:val="20"/>
                <w:szCs w:val="26"/>
              </w:rPr>
            </w:pPr>
          </w:p>
        </w:tc>
      </w:tr>
    </w:tbl>
    <w:p w:rsidR="007D6C88" w:rsidRPr="0074039A" w:rsidRDefault="007D6C88" w:rsidP="0074039A">
      <w:pPr>
        <w:pStyle w:val="Texto"/>
        <w:spacing w:after="0" w:line="240" w:lineRule="auto"/>
        <w:contextualSpacing/>
        <w:rPr>
          <w:rFonts w:ascii="Times New Roman" w:hAnsi="Times New Roman" w:cs="Times New Roman"/>
          <w:sz w:val="26"/>
          <w:szCs w:val="26"/>
        </w:rPr>
      </w:pPr>
    </w:p>
    <w:sectPr w:rsidR="007D6C88" w:rsidRPr="0074039A" w:rsidSect="00BA4681">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53D" w:rsidRDefault="0098553D">
      <w:r>
        <w:separator/>
      </w:r>
    </w:p>
  </w:endnote>
  <w:endnote w:type="continuationSeparator" w:id="0">
    <w:p w:rsidR="0098553D" w:rsidRDefault="00985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53D" w:rsidRDefault="0098553D">
      <w:r>
        <w:separator/>
      </w:r>
    </w:p>
  </w:footnote>
  <w:footnote w:type="continuationSeparator" w:id="0">
    <w:p w:rsidR="0098553D" w:rsidRDefault="009855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AFC"/>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76AA0"/>
    <w:multiLevelType w:val="hybridMultilevel"/>
    <w:tmpl w:val="8E70CE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2C55C1B"/>
    <w:multiLevelType w:val="hybridMultilevel"/>
    <w:tmpl w:val="6C6A9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30ACF"/>
    <w:multiLevelType w:val="hybridMultilevel"/>
    <w:tmpl w:val="CB32D62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4A85E1E"/>
    <w:multiLevelType w:val="hybridMultilevel"/>
    <w:tmpl w:val="D054A5FA"/>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04E15DAF"/>
    <w:multiLevelType w:val="hybridMultilevel"/>
    <w:tmpl w:val="B6F08680"/>
    <w:lvl w:ilvl="0" w:tplc="BCA0C5E6">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05EA05E1"/>
    <w:multiLevelType w:val="hybridMultilevel"/>
    <w:tmpl w:val="64D0F1B4"/>
    <w:lvl w:ilvl="0" w:tplc="FEDABFE4">
      <w:start w:val="4"/>
      <w:numFmt w:val="lowerLetter"/>
      <w:lvlText w:val="%1)"/>
      <w:lvlJc w:val="left"/>
      <w:pPr>
        <w:tabs>
          <w:tab w:val="num" w:pos="709"/>
        </w:tabs>
        <w:ind w:left="709" w:hanging="426"/>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9B0609"/>
    <w:multiLevelType w:val="hybridMultilevel"/>
    <w:tmpl w:val="7520C97A"/>
    <w:lvl w:ilvl="0" w:tplc="45623E7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8BA783C"/>
    <w:multiLevelType w:val="hybridMultilevel"/>
    <w:tmpl w:val="96E0778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9AC3736"/>
    <w:multiLevelType w:val="hybridMultilevel"/>
    <w:tmpl w:val="880464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0A730222"/>
    <w:multiLevelType w:val="hybridMultilevel"/>
    <w:tmpl w:val="00F2AE7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894A3C"/>
    <w:multiLevelType w:val="hybridMultilevel"/>
    <w:tmpl w:val="3B243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0C3866A1"/>
    <w:multiLevelType w:val="hybridMultilevel"/>
    <w:tmpl w:val="072EBBF2"/>
    <w:lvl w:ilvl="0" w:tplc="4C18964A">
      <w:start w:val="1"/>
      <w:numFmt w:val="lowerLetter"/>
      <w:lvlText w:val="%1)"/>
      <w:lvlJc w:val="left"/>
      <w:pPr>
        <w:tabs>
          <w:tab w:val="num" w:pos="1212"/>
        </w:tabs>
        <w:ind w:left="1212"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0C9264FF"/>
    <w:multiLevelType w:val="hybridMultilevel"/>
    <w:tmpl w:val="000410B4"/>
    <w:lvl w:ilvl="0" w:tplc="B67C2030">
      <w:start w:val="1"/>
      <w:numFmt w:val="decimal"/>
      <w:lvlText w:val="%1."/>
      <w:lvlJc w:val="left"/>
      <w:pPr>
        <w:tabs>
          <w:tab w:val="num" w:pos="720"/>
        </w:tabs>
        <w:ind w:left="720" w:hanging="432"/>
      </w:pPr>
      <w:rPr>
        <w:rFonts w:hint="default"/>
        <w:b/>
        <w:i w:val="0"/>
        <w:color w:val="auto"/>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0E910445"/>
    <w:multiLevelType w:val="hybridMultilevel"/>
    <w:tmpl w:val="E7D0D7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ED07561"/>
    <w:multiLevelType w:val="hybridMultilevel"/>
    <w:tmpl w:val="A93CFC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101C2B95"/>
    <w:multiLevelType w:val="hybridMultilevel"/>
    <w:tmpl w:val="64CC409C"/>
    <w:lvl w:ilvl="0" w:tplc="00AE4A6A">
      <w:start w:val="1"/>
      <w:numFmt w:val="decimal"/>
      <w:lvlText w:val="%1"/>
      <w:lvlJc w:val="left"/>
      <w:pPr>
        <w:ind w:left="720" w:hanging="360"/>
      </w:pPr>
      <w:rPr>
        <w:rFonts w:hint="default"/>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3E2AB9"/>
    <w:multiLevelType w:val="singleLevel"/>
    <w:tmpl w:val="C92C3AC8"/>
    <w:lvl w:ilvl="0">
      <w:start w:val="1"/>
      <w:numFmt w:val="lowerLetter"/>
      <w:lvlText w:val="%1)"/>
      <w:lvlJc w:val="left"/>
      <w:pPr>
        <w:tabs>
          <w:tab w:val="num" w:pos="1143"/>
        </w:tabs>
        <w:ind w:left="1143" w:hanging="576"/>
      </w:pPr>
      <w:rPr>
        <w:rFonts w:hint="default"/>
      </w:rPr>
    </w:lvl>
  </w:abstractNum>
  <w:abstractNum w:abstractNumId="19">
    <w:nsid w:val="114C55D6"/>
    <w:multiLevelType w:val="hybridMultilevel"/>
    <w:tmpl w:val="68D8C08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FB2286"/>
    <w:multiLevelType w:val="hybridMultilevel"/>
    <w:tmpl w:val="EEDE54CA"/>
    <w:lvl w:ilvl="0" w:tplc="53AC77EA">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1">
    <w:nsid w:val="15516AD9"/>
    <w:multiLevelType w:val="hybridMultilevel"/>
    <w:tmpl w:val="8D043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56210E1"/>
    <w:multiLevelType w:val="hybridMultilevel"/>
    <w:tmpl w:val="D00267AC"/>
    <w:lvl w:ilvl="0" w:tplc="BCA0C5E6">
      <w:start w:val="1"/>
      <w:numFmt w:val="decimal"/>
      <w:lvlText w:val="%1"/>
      <w:lvlJc w:val="left"/>
      <w:pPr>
        <w:ind w:left="720" w:hanging="360"/>
      </w:pPr>
      <w:rPr>
        <w:rFonts w:hint="default"/>
      </w:rPr>
    </w:lvl>
    <w:lvl w:ilvl="1" w:tplc="C0BA42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E7008C"/>
    <w:multiLevelType w:val="hybridMultilevel"/>
    <w:tmpl w:val="4E14AB00"/>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69516B8"/>
    <w:multiLevelType w:val="hybridMultilevel"/>
    <w:tmpl w:val="6CCA19C6"/>
    <w:lvl w:ilvl="0" w:tplc="CFCC5DFE">
      <w:start w:val="2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83A2EAD"/>
    <w:multiLevelType w:val="hybridMultilevel"/>
    <w:tmpl w:val="A2DA10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1A2B1140"/>
    <w:multiLevelType w:val="hybridMultilevel"/>
    <w:tmpl w:val="1D8CE080"/>
    <w:lvl w:ilvl="0" w:tplc="BCA0C5E6">
      <w:start w:val="1"/>
      <w:numFmt w:val="decimal"/>
      <w:lvlText w:val="%1"/>
      <w:lvlJc w:val="left"/>
      <w:pPr>
        <w:ind w:left="720" w:hanging="360"/>
      </w:pPr>
      <w:rPr>
        <w:rFonts w:hint="default"/>
      </w:rPr>
    </w:lvl>
    <w:lvl w:ilvl="1" w:tplc="302C536A">
      <w:start w:val="1"/>
      <w:numFmt w:val="low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A5560CE"/>
    <w:multiLevelType w:val="hybridMultilevel"/>
    <w:tmpl w:val="06B8005C"/>
    <w:lvl w:ilvl="0" w:tplc="227436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637DE2"/>
    <w:multiLevelType w:val="hybridMultilevel"/>
    <w:tmpl w:val="3DB6E742"/>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30">
    <w:nsid w:val="1D5C04CE"/>
    <w:multiLevelType w:val="hybridMultilevel"/>
    <w:tmpl w:val="098EE63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1">
    <w:nsid w:val="1D7A0715"/>
    <w:multiLevelType w:val="hybridMultilevel"/>
    <w:tmpl w:val="A38E1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1D9A5C4C"/>
    <w:multiLevelType w:val="hybridMultilevel"/>
    <w:tmpl w:val="45AEA02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1E0F5B84"/>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4">
    <w:nsid w:val="1FE971C7"/>
    <w:multiLevelType w:val="hybridMultilevel"/>
    <w:tmpl w:val="6A3E23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175607"/>
    <w:multiLevelType w:val="hybridMultilevel"/>
    <w:tmpl w:val="25520100"/>
    <w:lvl w:ilvl="0" w:tplc="BAB2B0A6">
      <w:start w:val="9"/>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3052AF3"/>
    <w:multiLevelType w:val="hybridMultilevel"/>
    <w:tmpl w:val="D08E651A"/>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7">
    <w:nsid w:val="23327E65"/>
    <w:multiLevelType w:val="hybridMultilevel"/>
    <w:tmpl w:val="F85A3CF6"/>
    <w:lvl w:ilvl="0" w:tplc="BCA0C5E6">
      <w:start w:val="1"/>
      <w:numFmt w:val="decimal"/>
      <w:lvlText w:val="%1"/>
      <w:lvlJc w:val="left"/>
      <w:pPr>
        <w:ind w:left="720" w:hanging="360"/>
      </w:pPr>
      <w:rPr>
        <w:rFonts w:hint="default"/>
      </w:rPr>
    </w:lvl>
    <w:lvl w:ilvl="1" w:tplc="35AC6A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4F8042E"/>
    <w:multiLevelType w:val="hybridMultilevel"/>
    <w:tmpl w:val="FF10A218"/>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9">
    <w:nsid w:val="25351438"/>
    <w:multiLevelType w:val="hybridMultilevel"/>
    <w:tmpl w:val="492C9A30"/>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40">
    <w:nsid w:val="264847A1"/>
    <w:multiLevelType w:val="hybridMultilevel"/>
    <w:tmpl w:val="57FE01E8"/>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1">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289E5D77"/>
    <w:multiLevelType w:val="hybridMultilevel"/>
    <w:tmpl w:val="BD6083AE"/>
    <w:lvl w:ilvl="0" w:tplc="080A0001">
      <w:start w:val="1"/>
      <w:numFmt w:val="bullet"/>
      <w:lvlText w:val=""/>
      <w:lvlJc w:val="left"/>
      <w:pPr>
        <w:tabs>
          <w:tab w:val="num" w:pos="425"/>
        </w:tabs>
        <w:ind w:left="425" w:hanging="425"/>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3">
    <w:nsid w:val="29346896"/>
    <w:multiLevelType w:val="hybridMultilevel"/>
    <w:tmpl w:val="414084C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9D918D9"/>
    <w:multiLevelType w:val="hybridMultilevel"/>
    <w:tmpl w:val="EB06F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A077762"/>
    <w:multiLevelType w:val="hybridMultilevel"/>
    <w:tmpl w:val="693827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2AD14C8C"/>
    <w:multiLevelType w:val="hybridMultilevel"/>
    <w:tmpl w:val="9E84B15E"/>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B1C7FE3"/>
    <w:multiLevelType w:val="hybridMultilevel"/>
    <w:tmpl w:val="6D04978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E3439A3"/>
    <w:multiLevelType w:val="hybridMultilevel"/>
    <w:tmpl w:val="C9044462"/>
    <w:lvl w:ilvl="0" w:tplc="0C0A0001">
      <w:start w:val="1"/>
      <w:numFmt w:val="lowerLetter"/>
      <w:lvlText w:val="%1)"/>
      <w:lvlJc w:val="left"/>
      <w:pPr>
        <w:tabs>
          <w:tab w:val="num" w:pos="1829"/>
        </w:tabs>
        <w:ind w:left="1829" w:hanging="360"/>
      </w:pPr>
      <w:rPr>
        <w:rFonts w:hint="default"/>
        <w:b/>
        <w:i w:val="0"/>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49">
    <w:nsid w:val="2E9B3E60"/>
    <w:multiLevelType w:val="hybridMultilevel"/>
    <w:tmpl w:val="1CC626D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EDC59E7"/>
    <w:multiLevelType w:val="hybridMultilevel"/>
    <w:tmpl w:val="54FEE66C"/>
    <w:lvl w:ilvl="0" w:tplc="DDCA28EC">
      <w:start w:val="1"/>
      <w:numFmt w:val="bullet"/>
      <w:lvlText w:val=""/>
      <w:lvlJc w:val="left"/>
      <w:pPr>
        <w:tabs>
          <w:tab w:val="num" w:pos="720"/>
        </w:tabs>
        <w:ind w:left="720" w:hanging="360"/>
      </w:pPr>
      <w:rPr>
        <w:rFonts w:ascii="Symbol" w:hAnsi="Symbol" w:hint="default"/>
      </w:rPr>
    </w:lvl>
    <w:lvl w:ilvl="1" w:tplc="080A0019" w:tentative="1">
      <w:start w:val="1"/>
      <w:numFmt w:val="bullet"/>
      <w:lvlText w:val="o"/>
      <w:lvlJc w:val="left"/>
      <w:pPr>
        <w:tabs>
          <w:tab w:val="num" w:pos="1440"/>
        </w:tabs>
        <w:ind w:left="1440" w:hanging="360"/>
      </w:pPr>
      <w:rPr>
        <w:rFonts w:ascii="Courier New" w:hAnsi="Courier New" w:cs="Courier New" w:hint="default"/>
      </w:rPr>
    </w:lvl>
    <w:lvl w:ilvl="2" w:tplc="080A001B" w:tentative="1">
      <w:start w:val="1"/>
      <w:numFmt w:val="bullet"/>
      <w:lvlText w:val=""/>
      <w:lvlJc w:val="left"/>
      <w:pPr>
        <w:tabs>
          <w:tab w:val="num" w:pos="2160"/>
        </w:tabs>
        <w:ind w:left="2160" w:hanging="360"/>
      </w:pPr>
      <w:rPr>
        <w:rFonts w:ascii="Wingdings" w:hAnsi="Wingdings" w:hint="default"/>
      </w:rPr>
    </w:lvl>
    <w:lvl w:ilvl="3" w:tplc="080A000F" w:tentative="1">
      <w:start w:val="1"/>
      <w:numFmt w:val="bullet"/>
      <w:lvlText w:val=""/>
      <w:lvlJc w:val="left"/>
      <w:pPr>
        <w:tabs>
          <w:tab w:val="num" w:pos="2880"/>
        </w:tabs>
        <w:ind w:left="2880" w:hanging="360"/>
      </w:pPr>
      <w:rPr>
        <w:rFonts w:ascii="Symbol" w:hAnsi="Symbol" w:hint="default"/>
      </w:rPr>
    </w:lvl>
    <w:lvl w:ilvl="4" w:tplc="080A0019" w:tentative="1">
      <w:start w:val="1"/>
      <w:numFmt w:val="bullet"/>
      <w:lvlText w:val="o"/>
      <w:lvlJc w:val="left"/>
      <w:pPr>
        <w:tabs>
          <w:tab w:val="num" w:pos="3600"/>
        </w:tabs>
        <w:ind w:left="3600" w:hanging="360"/>
      </w:pPr>
      <w:rPr>
        <w:rFonts w:ascii="Courier New" w:hAnsi="Courier New" w:cs="Courier New" w:hint="default"/>
      </w:rPr>
    </w:lvl>
    <w:lvl w:ilvl="5" w:tplc="080A001B" w:tentative="1">
      <w:start w:val="1"/>
      <w:numFmt w:val="bullet"/>
      <w:lvlText w:val=""/>
      <w:lvlJc w:val="left"/>
      <w:pPr>
        <w:tabs>
          <w:tab w:val="num" w:pos="4320"/>
        </w:tabs>
        <w:ind w:left="4320" w:hanging="360"/>
      </w:pPr>
      <w:rPr>
        <w:rFonts w:ascii="Wingdings" w:hAnsi="Wingdings" w:hint="default"/>
      </w:rPr>
    </w:lvl>
    <w:lvl w:ilvl="6" w:tplc="080A000F" w:tentative="1">
      <w:start w:val="1"/>
      <w:numFmt w:val="bullet"/>
      <w:lvlText w:val=""/>
      <w:lvlJc w:val="left"/>
      <w:pPr>
        <w:tabs>
          <w:tab w:val="num" w:pos="5040"/>
        </w:tabs>
        <w:ind w:left="5040" w:hanging="360"/>
      </w:pPr>
      <w:rPr>
        <w:rFonts w:ascii="Symbol" w:hAnsi="Symbol" w:hint="default"/>
      </w:rPr>
    </w:lvl>
    <w:lvl w:ilvl="7" w:tplc="080A0019" w:tentative="1">
      <w:start w:val="1"/>
      <w:numFmt w:val="bullet"/>
      <w:lvlText w:val="o"/>
      <w:lvlJc w:val="left"/>
      <w:pPr>
        <w:tabs>
          <w:tab w:val="num" w:pos="5760"/>
        </w:tabs>
        <w:ind w:left="5760" w:hanging="360"/>
      </w:pPr>
      <w:rPr>
        <w:rFonts w:ascii="Courier New" w:hAnsi="Courier New" w:cs="Courier New" w:hint="default"/>
      </w:rPr>
    </w:lvl>
    <w:lvl w:ilvl="8" w:tplc="080A001B" w:tentative="1">
      <w:start w:val="1"/>
      <w:numFmt w:val="bullet"/>
      <w:lvlText w:val=""/>
      <w:lvlJc w:val="left"/>
      <w:pPr>
        <w:tabs>
          <w:tab w:val="num" w:pos="6480"/>
        </w:tabs>
        <w:ind w:left="6480" w:hanging="360"/>
      </w:pPr>
      <w:rPr>
        <w:rFonts w:ascii="Wingdings" w:hAnsi="Wingdings" w:hint="default"/>
      </w:rPr>
    </w:lvl>
  </w:abstractNum>
  <w:abstractNum w:abstractNumId="51">
    <w:nsid w:val="2F214F79"/>
    <w:multiLevelType w:val="hybridMultilevel"/>
    <w:tmpl w:val="20EE8B68"/>
    <w:lvl w:ilvl="0" w:tplc="4BC8C0D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FC30362"/>
    <w:multiLevelType w:val="hybridMultilevel"/>
    <w:tmpl w:val="C6BA5866"/>
    <w:lvl w:ilvl="0" w:tplc="CE4278FA">
      <w:start w:val="1"/>
      <w:numFmt w:val="lowerRoman"/>
      <w:lvlText w:val="%1."/>
      <w:lvlJc w:val="left"/>
      <w:pPr>
        <w:tabs>
          <w:tab w:val="num" w:pos="1440"/>
        </w:tabs>
        <w:ind w:left="1440" w:hanging="360"/>
      </w:pPr>
      <w:rPr>
        <w:rFonts w:cs="Times New Roman" w:hint="default"/>
      </w:rPr>
    </w:lvl>
    <w:lvl w:ilvl="1" w:tplc="92DC76F6">
      <w:start w:val="1"/>
      <w:numFmt w:val="lowerLetter"/>
      <w:lvlText w:val="%2)"/>
      <w:lvlJc w:val="left"/>
      <w:pPr>
        <w:ind w:left="1515" w:hanging="435"/>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3">
    <w:nsid w:val="31F11537"/>
    <w:multiLevelType w:val="hybridMultilevel"/>
    <w:tmpl w:val="298E746C"/>
    <w:lvl w:ilvl="0" w:tplc="595CB182">
      <w:start w:val="17"/>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30217A0"/>
    <w:multiLevelType w:val="hybridMultilevel"/>
    <w:tmpl w:val="3204498C"/>
    <w:lvl w:ilvl="0" w:tplc="A9CEE80A">
      <w:start w:val="18"/>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49F674C"/>
    <w:multiLevelType w:val="hybridMultilevel"/>
    <w:tmpl w:val="530A02BC"/>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4B70E5B"/>
    <w:multiLevelType w:val="hybridMultilevel"/>
    <w:tmpl w:val="F2A4355C"/>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7">
    <w:nsid w:val="357577F6"/>
    <w:multiLevelType w:val="hybridMultilevel"/>
    <w:tmpl w:val="B31251B2"/>
    <w:lvl w:ilvl="0" w:tplc="3F32D07A">
      <w:start w:val="1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68C65CB"/>
    <w:multiLevelType w:val="hybridMultilevel"/>
    <w:tmpl w:val="F266E2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6C201F0"/>
    <w:multiLevelType w:val="hybridMultilevel"/>
    <w:tmpl w:val="81FC32FE"/>
    <w:lvl w:ilvl="0" w:tplc="080A0001">
      <w:start w:val="1"/>
      <w:numFmt w:val="bullet"/>
      <w:lvlText w:val=""/>
      <w:lvlJc w:val="left"/>
      <w:pPr>
        <w:tabs>
          <w:tab w:val="num" w:pos="720"/>
        </w:tabs>
        <w:ind w:left="720" w:hanging="432"/>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0">
    <w:nsid w:val="36F6332E"/>
    <w:multiLevelType w:val="hybridMultilevel"/>
    <w:tmpl w:val="4A40D530"/>
    <w:lvl w:ilvl="0" w:tplc="99AAACF0">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1">
    <w:nsid w:val="3A18710D"/>
    <w:multiLevelType w:val="hybridMultilevel"/>
    <w:tmpl w:val="BCCA3D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BAF5943"/>
    <w:multiLevelType w:val="hybridMultilevel"/>
    <w:tmpl w:val="927624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493DC1"/>
    <w:multiLevelType w:val="hybridMultilevel"/>
    <w:tmpl w:val="131A0D44"/>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4">
    <w:nsid w:val="3EC43858"/>
    <w:multiLevelType w:val="hybridMultilevel"/>
    <w:tmpl w:val="748C9812"/>
    <w:lvl w:ilvl="0" w:tplc="D3E0DC76">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5">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6">
    <w:nsid w:val="3FFC5DA2"/>
    <w:multiLevelType w:val="hybridMultilevel"/>
    <w:tmpl w:val="D9702E9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7">
    <w:nsid w:val="423942A2"/>
    <w:multiLevelType w:val="hybridMultilevel"/>
    <w:tmpl w:val="F2B2214C"/>
    <w:lvl w:ilvl="0" w:tplc="CE4278FA">
      <w:start w:val="1"/>
      <w:numFmt w:val="lowerRoman"/>
      <w:lvlText w:val="%1."/>
      <w:lvlJc w:val="left"/>
      <w:pPr>
        <w:tabs>
          <w:tab w:val="num" w:pos="1068"/>
        </w:tabs>
        <w:ind w:left="1068" w:hanging="360"/>
      </w:pPr>
      <w:rPr>
        <w:rFonts w:cs="Times New Roman" w:hint="default"/>
      </w:rPr>
    </w:lvl>
    <w:lvl w:ilvl="1" w:tplc="0C0A0019">
      <w:start w:val="1"/>
      <w:numFmt w:val="lowerLetter"/>
      <w:lvlText w:val="%2."/>
      <w:lvlJc w:val="left"/>
      <w:pPr>
        <w:tabs>
          <w:tab w:val="num" w:pos="1068"/>
        </w:tabs>
        <w:ind w:left="1068" w:hanging="360"/>
      </w:pPr>
      <w:rPr>
        <w:rFonts w:cs="Times New Roman"/>
      </w:rPr>
    </w:lvl>
    <w:lvl w:ilvl="2" w:tplc="0C0A001B" w:tentative="1">
      <w:start w:val="1"/>
      <w:numFmt w:val="lowerRoman"/>
      <w:lvlText w:val="%3."/>
      <w:lvlJc w:val="right"/>
      <w:pPr>
        <w:tabs>
          <w:tab w:val="num" w:pos="1788"/>
        </w:tabs>
        <w:ind w:left="1788" w:hanging="180"/>
      </w:pPr>
      <w:rPr>
        <w:rFonts w:cs="Times New Roman"/>
      </w:rPr>
    </w:lvl>
    <w:lvl w:ilvl="3" w:tplc="0C0A000F" w:tentative="1">
      <w:start w:val="1"/>
      <w:numFmt w:val="decimal"/>
      <w:lvlText w:val="%4."/>
      <w:lvlJc w:val="left"/>
      <w:pPr>
        <w:tabs>
          <w:tab w:val="num" w:pos="2508"/>
        </w:tabs>
        <w:ind w:left="2508" w:hanging="360"/>
      </w:pPr>
      <w:rPr>
        <w:rFonts w:cs="Times New Roman"/>
      </w:rPr>
    </w:lvl>
    <w:lvl w:ilvl="4" w:tplc="0C0A0019" w:tentative="1">
      <w:start w:val="1"/>
      <w:numFmt w:val="lowerLetter"/>
      <w:lvlText w:val="%5."/>
      <w:lvlJc w:val="left"/>
      <w:pPr>
        <w:tabs>
          <w:tab w:val="num" w:pos="3228"/>
        </w:tabs>
        <w:ind w:left="3228" w:hanging="360"/>
      </w:pPr>
      <w:rPr>
        <w:rFonts w:cs="Times New Roman"/>
      </w:rPr>
    </w:lvl>
    <w:lvl w:ilvl="5" w:tplc="0C0A001B" w:tentative="1">
      <w:start w:val="1"/>
      <w:numFmt w:val="lowerRoman"/>
      <w:lvlText w:val="%6."/>
      <w:lvlJc w:val="right"/>
      <w:pPr>
        <w:tabs>
          <w:tab w:val="num" w:pos="3948"/>
        </w:tabs>
        <w:ind w:left="3948" w:hanging="180"/>
      </w:pPr>
      <w:rPr>
        <w:rFonts w:cs="Times New Roman"/>
      </w:rPr>
    </w:lvl>
    <w:lvl w:ilvl="6" w:tplc="0C0A000F" w:tentative="1">
      <w:start w:val="1"/>
      <w:numFmt w:val="decimal"/>
      <w:lvlText w:val="%7."/>
      <w:lvlJc w:val="left"/>
      <w:pPr>
        <w:tabs>
          <w:tab w:val="num" w:pos="4668"/>
        </w:tabs>
        <w:ind w:left="4668" w:hanging="360"/>
      </w:pPr>
      <w:rPr>
        <w:rFonts w:cs="Times New Roman"/>
      </w:rPr>
    </w:lvl>
    <w:lvl w:ilvl="7" w:tplc="0C0A0019" w:tentative="1">
      <w:start w:val="1"/>
      <w:numFmt w:val="lowerLetter"/>
      <w:lvlText w:val="%8."/>
      <w:lvlJc w:val="left"/>
      <w:pPr>
        <w:tabs>
          <w:tab w:val="num" w:pos="5388"/>
        </w:tabs>
        <w:ind w:left="5388" w:hanging="360"/>
      </w:pPr>
      <w:rPr>
        <w:rFonts w:cs="Times New Roman"/>
      </w:rPr>
    </w:lvl>
    <w:lvl w:ilvl="8" w:tplc="0C0A001B" w:tentative="1">
      <w:start w:val="1"/>
      <w:numFmt w:val="lowerRoman"/>
      <w:lvlText w:val="%9."/>
      <w:lvlJc w:val="right"/>
      <w:pPr>
        <w:tabs>
          <w:tab w:val="num" w:pos="6108"/>
        </w:tabs>
        <w:ind w:left="6108" w:hanging="180"/>
      </w:pPr>
      <w:rPr>
        <w:rFonts w:cs="Times New Roman"/>
      </w:rPr>
    </w:lvl>
  </w:abstractNum>
  <w:abstractNum w:abstractNumId="68">
    <w:nsid w:val="425B4FEA"/>
    <w:multiLevelType w:val="hybridMultilevel"/>
    <w:tmpl w:val="EEAE53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3097A64"/>
    <w:multiLevelType w:val="hybridMultilevel"/>
    <w:tmpl w:val="B78290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35D0510"/>
    <w:multiLevelType w:val="hybridMultilevel"/>
    <w:tmpl w:val="CCFC8B5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1">
    <w:nsid w:val="43E32B85"/>
    <w:multiLevelType w:val="hybridMultilevel"/>
    <w:tmpl w:val="01F0AF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4052D31"/>
    <w:multiLevelType w:val="hybridMultilevel"/>
    <w:tmpl w:val="B8E4865C"/>
    <w:lvl w:ilvl="0" w:tplc="8974A71A">
      <w:start w:val="1"/>
      <w:numFmt w:val="lowerRoman"/>
      <w:lvlText w:val="%1."/>
      <w:lvlJc w:val="left"/>
      <w:pPr>
        <w:tabs>
          <w:tab w:val="num" w:pos="686"/>
        </w:tabs>
        <w:ind w:left="737" w:hanging="17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3">
    <w:nsid w:val="484A0E96"/>
    <w:multiLevelType w:val="hybridMultilevel"/>
    <w:tmpl w:val="95B48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8954AB8"/>
    <w:multiLevelType w:val="hybridMultilevel"/>
    <w:tmpl w:val="D3421978"/>
    <w:lvl w:ilvl="0" w:tplc="4BC8C0D0">
      <w:start w:val="1"/>
      <w:numFmt w:val="lowerRoman"/>
      <w:lvlText w:val="%1."/>
      <w:lvlJc w:val="righ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75">
    <w:nsid w:val="49B02941"/>
    <w:multiLevelType w:val="hybridMultilevel"/>
    <w:tmpl w:val="99166DB2"/>
    <w:lvl w:ilvl="0" w:tplc="4A3C2CF8">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086726"/>
    <w:multiLevelType w:val="hybridMultilevel"/>
    <w:tmpl w:val="C1462BD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77">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8">
    <w:nsid w:val="4A5B52D2"/>
    <w:multiLevelType w:val="hybridMultilevel"/>
    <w:tmpl w:val="EDC2C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nsid w:val="4AFC70CE"/>
    <w:multiLevelType w:val="hybridMultilevel"/>
    <w:tmpl w:val="C0063F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0">
    <w:nsid w:val="4BAC5D87"/>
    <w:multiLevelType w:val="hybridMultilevel"/>
    <w:tmpl w:val="84D42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D5F0768"/>
    <w:multiLevelType w:val="hybridMultilevel"/>
    <w:tmpl w:val="B7EC6A5C"/>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2">
    <w:nsid w:val="4DF45653"/>
    <w:multiLevelType w:val="hybridMultilevel"/>
    <w:tmpl w:val="F13AB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4">
    <w:nsid w:val="4FA10972"/>
    <w:multiLevelType w:val="hybridMultilevel"/>
    <w:tmpl w:val="1A86D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5">
    <w:nsid w:val="50562EC9"/>
    <w:multiLevelType w:val="hybridMultilevel"/>
    <w:tmpl w:val="034E19A6"/>
    <w:lvl w:ilvl="0" w:tplc="9E106582">
      <w:start w:val="10"/>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08956C8"/>
    <w:multiLevelType w:val="hybridMultilevel"/>
    <w:tmpl w:val="16A888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5467323E"/>
    <w:multiLevelType w:val="hybridMultilevel"/>
    <w:tmpl w:val="92040956"/>
    <w:lvl w:ilvl="0" w:tplc="7BA4C6A6">
      <w:start w:val="1"/>
      <w:numFmt w:val="decimal"/>
      <w:lvlText w:val="%1."/>
      <w:lvlJc w:val="left"/>
      <w:pPr>
        <w:ind w:left="720" w:hanging="360"/>
      </w:pPr>
      <w:rPr>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4975AD6"/>
    <w:multiLevelType w:val="hybridMultilevel"/>
    <w:tmpl w:val="AE3CDDB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57A74C2"/>
    <w:multiLevelType w:val="hybridMultilevel"/>
    <w:tmpl w:val="32EA955E"/>
    <w:lvl w:ilvl="0" w:tplc="5964EB30">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0">
    <w:nsid w:val="56914F7E"/>
    <w:multiLevelType w:val="hybridMultilevel"/>
    <w:tmpl w:val="968AD68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1">
    <w:nsid w:val="5DB83230"/>
    <w:multiLevelType w:val="hybridMultilevel"/>
    <w:tmpl w:val="1D92BDC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2">
    <w:nsid w:val="5E4B40CA"/>
    <w:multiLevelType w:val="hybridMultilevel"/>
    <w:tmpl w:val="7F1A7D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F1A2E87"/>
    <w:multiLevelType w:val="hybridMultilevel"/>
    <w:tmpl w:val="68561A88"/>
    <w:lvl w:ilvl="0" w:tplc="CE4278FA">
      <w:start w:val="1"/>
      <w:numFmt w:val="lowerRoman"/>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4">
    <w:nsid w:val="60B54E5A"/>
    <w:multiLevelType w:val="hybridMultilevel"/>
    <w:tmpl w:val="2D0A42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5">
    <w:nsid w:val="62C15984"/>
    <w:multiLevelType w:val="hybridMultilevel"/>
    <w:tmpl w:val="ECA890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6">
    <w:nsid w:val="65801B5C"/>
    <w:multiLevelType w:val="hybridMultilevel"/>
    <w:tmpl w:val="8FCCEF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5E72238"/>
    <w:multiLevelType w:val="hybridMultilevel"/>
    <w:tmpl w:val="CC3219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nsid w:val="65E838B5"/>
    <w:multiLevelType w:val="hybridMultilevel"/>
    <w:tmpl w:val="5944F09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8A2552E"/>
    <w:multiLevelType w:val="hybridMultilevel"/>
    <w:tmpl w:val="BFC44ADA"/>
    <w:lvl w:ilvl="0" w:tplc="B7D890E8">
      <w:start w:val="1"/>
      <w:numFmt w:val="lowerLetter"/>
      <w:lvlText w:val="%1)"/>
      <w:lvlJc w:val="left"/>
      <w:pPr>
        <w:tabs>
          <w:tab w:val="num" w:pos="1212"/>
        </w:tabs>
        <w:ind w:left="1212" w:hanging="360"/>
      </w:pPr>
      <w:rPr>
        <w:rFonts w:cs="Times New Roman" w:hint="default"/>
      </w:rPr>
    </w:lvl>
    <w:lvl w:ilvl="1" w:tplc="85580308">
      <w:start w:val="1"/>
      <w:numFmt w:val="lowerLetter"/>
      <w:lvlText w:val="(%2)"/>
      <w:lvlJc w:val="left"/>
      <w:pPr>
        <w:tabs>
          <w:tab w:val="num" w:pos="1896"/>
        </w:tabs>
        <w:ind w:left="1896" w:hanging="390"/>
      </w:pPr>
      <w:rPr>
        <w:rFonts w:cs="Times New Roman" w:hint="default"/>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100">
    <w:nsid w:val="68E14BAD"/>
    <w:multiLevelType w:val="hybridMultilevel"/>
    <w:tmpl w:val="EC28664A"/>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95D6276"/>
    <w:multiLevelType w:val="hybridMultilevel"/>
    <w:tmpl w:val="07A829C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2">
    <w:nsid w:val="69AA5B6A"/>
    <w:multiLevelType w:val="hybridMultilevel"/>
    <w:tmpl w:val="5DBC568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5964EB30">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A120713"/>
    <w:multiLevelType w:val="hybridMultilevel"/>
    <w:tmpl w:val="03701B9E"/>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4">
    <w:nsid w:val="6BF6147C"/>
    <w:multiLevelType w:val="hybridMultilevel"/>
    <w:tmpl w:val="18B06418"/>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C4B4950"/>
    <w:multiLevelType w:val="hybridMultilevel"/>
    <w:tmpl w:val="8946B58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CF94929"/>
    <w:multiLevelType w:val="hybridMultilevel"/>
    <w:tmpl w:val="D3A01AB2"/>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7">
    <w:nsid w:val="6D6D2F23"/>
    <w:multiLevelType w:val="hybridMultilevel"/>
    <w:tmpl w:val="53704B6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F012868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0901A42"/>
    <w:multiLevelType w:val="hybridMultilevel"/>
    <w:tmpl w:val="4E8EF8B0"/>
    <w:lvl w:ilvl="0" w:tplc="00AE4A6A">
      <w:start w:val="1"/>
      <w:numFmt w:val="decimal"/>
      <w:lvlText w:val="%1"/>
      <w:lvlJc w:val="left"/>
      <w:pPr>
        <w:ind w:left="720" w:hanging="360"/>
      </w:pPr>
      <w:rPr>
        <w:rFonts w:hint="default"/>
        <w:lang w:val="es-ES_tradnl"/>
      </w:rPr>
    </w:lvl>
    <w:lvl w:ilvl="1" w:tplc="A5CE61D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1F04FA6"/>
    <w:multiLevelType w:val="hybridMultilevel"/>
    <w:tmpl w:val="90EC2360"/>
    <w:lvl w:ilvl="0" w:tplc="081EC728">
      <w:start w:val="1"/>
      <w:numFmt w:val="lowerLetter"/>
      <w:lvlText w:val="%1)"/>
      <w:lvlJc w:val="left"/>
      <w:pPr>
        <w:tabs>
          <w:tab w:val="num" w:pos="709"/>
        </w:tabs>
        <w:ind w:left="709" w:hanging="426"/>
      </w:pPr>
      <w:rPr>
        <w:rFonts w:cs="Times New Roman" w:hint="default"/>
      </w:rPr>
    </w:lvl>
    <w:lvl w:ilvl="1" w:tplc="CE4278FA">
      <w:start w:val="1"/>
      <w:numFmt w:val="lowerRoman"/>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0">
    <w:nsid w:val="722120ED"/>
    <w:multiLevelType w:val="hybridMultilevel"/>
    <w:tmpl w:val="C17C2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51F6953"/>
    <w:multiLevelType w:val="hybridMultilevel"/>
    <w:tmpl w:val="064614EE"/>
    <w:lvl w:ilvl="0" w:tplc="080A0001">
      <w:start w:val="1"/>
      <w:numFmt w:val="upperLetter"/>
      <w:lvlText w:val="%1."/>
      <w:lvlJc w:val="left"/>
      <w:pPr>
        <w:tabs>
          <w:tab w:val="num" w:pos="720"/>
        </w:tabs>
        <w:ind w:left="720" w:hanging="432"/>
      </w:pPr>
      <w:rPr>
        <w:rFonts w:hint="default"/>
        <w:b/>
      </w:rPr>
    </w:lvl>
    <w:lvl w:ilvl="1" w:tplc="080A0003" w:tentative="1">
      <w:start w:val="1"/>
      <w:numFmt w:val="lowerLetter"/>
      <w:lvlText w:val="%2."/>
      <w:lvlJc w:val="left"/>
      <w:pPr>
        <w:tabs>
          <w:tab w:val="num" w:pos="1440"/>
        </w:tabs>
        <w:ind w:left="1440" w:hanging="360"/>
      </w:pPr>
    </w:lvl>
    <w:lvl w:ilvl="2" w:tplc="080A0005" w:tentative="1">
      <w:start w:val="1"/>
      <w:numFmt w:val="lowerRoman"/>
      <w:lvlText w:val="%3."/>
      <w:lvlJc w:val="right"/>
      <w:pPr>
        <w:tabs>
          <w:tab w:val="num" w:pos="2160"/>
        </w:tabs>
        <w:ind w:left="2160" w:hanging="180"/>
      </w:pPr>
    </w:lvl>
    <w:lvl w:ilvl="3" w:tplc="080A0001" w:tentative="1">
      <w:start w:val="1"/>
      <w:numFmt w:val="decimal"/>
      <w:lvlText w:val="%4."/>
      <w:lvlJc w:val="left"/>
      <w:pPr>
        <w:tabs>
          <w:tab w:val="num" w:pos="2880"/>
        </w:tabs>
        <w:ind w:left="2880" w:hanging="360"/>
      </w:pPr>
    </w:lvl>
    <w:lvl w:ilvl="4" w:tplc="080A0003" w:tentative="1">
      <w:start w:val="1"/>
      <w:numFmt w:val="lowerLetter"/>
      <w:lvlText w:val="%5."/>
      <w:lvlJc w:val="left"/>
      <w:pPr>
        <w:tabs>
          <w:tab w:val="num" w:pos="3600"/>
        </w:tabs>
        <w:ind w:left="3600" w:hanging="360"/>
      </w:pPr>
    </w:lvl>
    <w:lvl w:ilvl="5" w:tplc="080A0005" w:tentative="1">
      <w:start w:val="1"/>
      <w:numFmt w:val="lowerRoman"/>
      <w:lvlText w:val="%6."/>
      <w:lvlJc w:val="right"/>
      <w:pPr>
        <w:tabs>
          <w:tab w:val="num" w:pos="4320"/>
        </w:tabs>
        <w:ind w:left="4320" w:hanging="180"/>
      </w:pPr>
    </w:lvl>
    <w:lvl w:ilvl="6" w:tplc="080A0001" w:tentative="1">
      <w:start w:val="1"/>
      <w:numFmt w:val="decimal"/>
      <w:lvlText w:val="%7."/>
      <w:lvlJc w:val="left"/>
      <w:pPr>
        <w:tabs>
          <w:tab w:val="num" w:pos="5040"/>
        </w:tabs>
        <w:ind w:left="5040" w:hanging="360"/>
      </w:pPr>
    </w:lvl>
    <w:lvl w:ilvl="7" w:tplc="080A0003" w:tentative="1">
      <w:start w:val="1"/>
      <w:numFmt w:val="lowerLetter"/>
      <w:lvlText w:val="%8."/>
      <w:lvlJc w:val="left"/>
      <w:pPr>
        <w:tabs>
          <w:tab w:val="num" w:pos="5760"/>
        </w:tabs>
        <w:ind w:left="5760" w:hanging="360"/>
      </w:pPr>
    </w:lvl>
    <w:lvl w:ilvl="8" w:tplc="080A0005" w:tentative="1">
      <w:start w:val="1"/>
      <w:numFmt w:val="lowerRoman"/>
      <w:lvlText w:val="%9."/>
      <w:lvlJc w:val="right"/>
      <w:pPr>
        <w:tabs>
          <w:tab w:val="num" w:pos="6480"/>
        </w:tabs>
        <w:ind w:left="6480" w:hanging="180"/>
      </w:pPr>
    </w:lvl>
  </w:abstractNum>
  <w:abstractNum w:abstractNumId="112">
    <w:nsid w:val="754F3149"/>
    <w:multiLevelType w:val="hybridMultilevel"/>
    <w:tmpl w:val="F914F9D2"/>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13">
    <w:nsid w:val="76A27010"/>
    <w:multiLevelType w:val="hybridMultilevel"/>
    <w:tmpl w:val="CA081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8EF3CBF"/>
    <w:multiLevelType w:val="hybridMultilevel"/>
    <w:tmpl w:val="647442B6"/>
    <w:lvl w:ilvl="0" w:tplc="5D144D54">
      <w:start w:val="16"/>
      <w:numFmt w:val="lowerLetter"/>
      <w:lvlText w:val="%1)"/>
      <w:lvlJc w:val="left"/>
      <w:pPr>
        <w:tabs>
          <w:tab w:val="num" w:pos="709"/>
        </w:tabs>
        <w:ind w:left="709" w:hanging="42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B246B1B"/>
    <w:multiLevelType w:val="hybridMultilevel"/>
    <w:tmpl w:val="6A70A16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6">
    <w:nsid w:val="7B7347CA"/>
    <w:multiLevelType w:val="hybridMultilevel"/>
    <w:tmpl w:val="91BC8486"/>
    <w:lvl w:ilvl="0" w:tplc="BCA0C5E6">
      <w:start w:val="1"/>
      <w:numFmt w:val="decimal"/>
      <w:lvlText w:val="%1"/>
      <w:lvlJc w:val="left"/>
      <w:pPr>
        <w:ind w:left="720" w:hanging="360"/>
      </w:pPr>
      <w:rPr>
        <w:rFonts w:hint="default"/>
      </w:rPr>
    </w:lvl>
    <w:lvl w:ilvl="1" w:tplc="7A0C7D5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D3F288A"/>
    <w:multiLevelType w:val="hybridMultilevel"/>
    <w:tmpl w:val="CAA0ED0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E4747D3"/>
    <w:multiLevelType w:val="hybridMultilevel"/>
    <w:tmpl w:val="4B3CA224"/>
    <w:lvl w:ilvl="0" w:tplc="0C0A0001">
      <w:start w:val="1"/>
      <w:numFmt w:val="bullet"/>
      <w:lvlText w:val=""/>
      <w:lvlJc w:val="left"/>
      <w:pPr>
        <w:tabs>
          <w:tab w:val="num" w:pos="1008"/>
        </w:tabs>
        <w:ind w:left="1008" w:hanging="360"/>
      </w:pPr>
      <w:rPr>
        <w:rFonts w:ascii="Symbol" w:hAnsi="Symbol"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num w:numId="1">
    <w:abstractNumId w:val="45"/>
  </w:num>
  <w:num w:numId="2">
    <w:abstractNumId w:val="32"/>
  </w:num>
  <w:num w:numId="3">
    <w:abstractNumId w:val="66"/>
  </w:num>
  <w:num w:numId="4">
    <w:abstractNumId w:val="95"/>
  </w:num>
  <w:num w:numId="5">
    <w:abstractNumId w:val="94"/>
  </w:num>
  <w:num w:numId="6">
    <w:abstractNumId w:val="16"/>
  </w:num>
  <w:num w:numId="7">
    <w:abstractNumId w:val="86"/>
  </w:num>
  <w:num w:numId="8">
    <w:abstractNumId w:val="82"/>
  </w:num>
  <w:num w:numId="9">
    <w:abstractNumId w:val="1"/>
  </w:num>
  <w:num w:numId="10">
    <w:abstractNumId w:val="79"/>
  </w:num>
  <w:num w:numId="11">
    <w:abstractNumId w:val="18"/>
  </w:num>
  <w:num w:numId="12">
    <w:abstractNumId w:val="50"/>
  </w:num>
  <w:num w:numId="13">
    <w:abstractNumId w:val="40"/>
  </w:num>
  <w:num w:numId="14">
    <w:abstractNumId w:val="84"/>
  </w:num>
  <w:num w:numId="15">
    <w:abstractNumId w:val="97"/>
  </w:num>
  <w:num w:numId="16">
    <w:abstractNumId w:val="91"/>
  </w:num>
  <w:num w:numId="17">
    <w:abstractNumId w:val="31"/>
  </w:num>
  <w:num w:numId="18">
    <w:abstractNumId w:val="60"/>
  </w:num>
  <w:num w:numId="19">
    <w:abstractNumId w:val="9"/>
  </w:num>
  <w:num w:numId="20">
    <w:abstractNumId w:val="78"/>
  </w:num>
  <w:num w:numId="21">
    <w:abstractNumId w:val="76"/>
  </w:num>
  <w:num w:numId="22">
    <w:abstractNumId w:val="3"/>
  </w:num>
  <w:num w:numId="23">
    <w:abstractNumId w:val="42"/>
  </w:num>
  <w:num w:numId="24">
    <w:abstractNumId w:val="90"/>
  </w:num>
  <w:num w:numId="25">
    <w:abstractNumId w:val="48"/>
  </w:num>
  <w:num w:numId="26">
    <w:abstractNumId w:val="59"/>
  </w:num>
  <w:num w:numId="27">
    <w:abstractNumId w:val="7"/>
  </w:num>
  <w:num w:numId="28">
    <w:abstractNumId w:val="14"/>
  </w:num>
  <w:num w:numId="29">
    <w:abstractNumId w:val="111"/>
  </w:num>
  <w:num w:numId="30">
    <w:abstractNumId w:val="20"/>
  </w:num>
  <w:num w:numId="31">
    <w:abstractNumId w:val="38"/>
  </w:num>
  <w:num w:numId="32">
    <w:abstractNumId w:val="36"/>
  </w:num>
  <w:num w:numId="33">
    <w:abstractNumId w:val="118"/>
  </w:num>
  <w:num w:numId="34">
    <w:abstractNumId w:val="106"/>
  </w:num>
  <w:num w:numId="35">
    <w:abstractNumId w:val="70"/>
  </w:num>
  <w:num w:numId="36">
    <w:abstractNumId w:val="39"/>
  </w:num>
  <w:num w:numId="37">
    <w:abstractNumId w:val="103"/>
  </w:num>
  <w:num w:numId="38">
    <w:abstractNumId w:val="30"/>
  </w:num>
  <w:num w:numId="39">
    <w:abstractNumId w:val="81"/>
  </w:num>
  <w:num w:numId="40">
    <w:abstractNumId w:val="115"/>
  </w:num>
  <w:num w:numId="41">
    <w:abstractNumId w:val="101"/>
  </w:num>
  <w:num w:numId="42">
    <w:abstractNumId w:val="28"/>
  </w:num>
  <w:num w:numId="43">
    <w:abstractNumId w:val="11"/>
  </w:num>
  <w:num w:numId="44">
    <w:abstractNumId w:val="22"/>
  </w:num>
  <w:num w:numId="45">
    <w:abstractNumId w:val="116"/>
  </w:num>
  <w:num w:numId="46">
    <w:abstractNumId w:val="2"/>
  </w:num>
  <w:num w:numId="47">
    <w:abstractNumId w:val="46"/>
  </w:num>
  <w:num w:numId="48">
    <w:abstractNumId w:val="15"/>
  </w:num>
  <w:num w:numId="49">
    <w:abstractNumId w:val="10"/>
  </w:num>
  <w:num w:numId="50">
    <w:abstractNumId w:val="21"/>
  </w:num>
  <w:num w:numId="51">
    <w:abstractNumId w:val="113"/>
  </w:num>
  <w:num w:numId="52">
    <w:abstractNumId w:val="75"/>
  </w:num>
  <w:num w:numId="53">
    <w:abstractNumId w:val="92"/>
  </w:num>
  <w:num w:numId="54">
    <w:abstractNumId w:val="96"/>
  </w:num>
  <w:num w:numId="55">
    <w:abstractNumId w:val="80"/>
  </w:num>
  <w:num w:numId="56">
    <w:abstractNumId w:val="68"/>
  </w:num>
  <w:num w:numId="57">
    <w:abstractNumId w:val="69"/>
  </w:num>
  <w:num w:numId="58">
    <w:abstractNumId w:val="108"/>
  </w:num>
  <w:num w:numId="59">
    <w:abstractNumId w:val="99"/>
  </w:num>
  <w:num w:numId="60">
    <w:abstractNumId w:val="64"/>
  </w:num>
  <w:num w:numId="61">
    <w:abstractNumId w:val="13"/>
  </w:num>
  <w:num w:numId="62">
    <w:abstractNumId w:val="109"/>
  </w:num>
  <w:num w:numId="63">
    <w:abstractNumId w:val="72"/>
  </w:num>
  <w:num w:numId="64">
    <w:abstractNumId w:val="4"/>
  </w:num>
  <w:num w:numId="65">
    <w:abstractNumId w:val="63"/>
  </w:num>
  <w:num w:numId="66">
    <w:abstractNumId w:val="93"/>
  </w:num>
  <w:num w:numId="67">
    <w:abstractNumId w:val="6"/>
  </w:num>
  <w:num w:numId="68">
    <w:abstractNumId w:val="33"/>
  </w:num>
  <w:num w:numId="69">
    <w:abstractNumId w:val="35"/>
  </w:num>
  <w:num w:numId="70">
    <w:abstractNumId w:val="85"/>
  </w:num>
  <w:num w:numId="71">
    <w:abstractNumId w:val="57"/>
  </w:num>
  <w:num w:numId="72">
    <w:abstractNumId w:val="114"/>
  </w:num>
  <w:num w:numId="73">
    <w:abstractNumId w:val="53"/>
  </w:num>
  <w:num w:numId="74">
    <w:abstractNumId w:val="74"/>
  </w:num>
  <w:num w:numId="75">
    <w:abstractNumId w:val="56"/>
  </w:num>
  <w:num w:numId="76">
    <w:abstractNumId w:val="29"/>
  </w:num>
  <w:num w:numId="77">
    <w:abstractNumId w:val="67"/>
  </w:num>
  <w:num w:numId="78">
    <w:abstractNumId w:val="52"/>
  </w:num>
  <w:num w:numId="79">
    <w:abstractNumId w:val="54"/>
  </w:num>
  <w:num w:numId="80">
    <w:abstractNumId w:val="24"/>
  </w:num>
  <w:num w:numId="81">
    <w:abstractNumId w:val="17"/>
  </w:num>
  <w:num w:numId="82">
    <w:abstractNumId w:val="37"/>
  </w:num>
  <w:num w:numId="83">
    <w:abstractNumId w:val="47"/>
  </w:num>
  <w:num w:numId="84">
    <w:abstractNumId w:val="25"/>
  </w:num>
  <w:num w:numId="85">
    <w:abstractNumId w:val="117"/>
  </w:num>
  <w:num w:numId="86">
    <w:abstractNumId w:val="61"/>
  </w:num>
  <w:num w:numId="87">
    <w:abstractNumId w:val="8"/>
  </w:num>
  <w:num w:numId="88">
    <w:abstractNumId w:val="98"/>
  </w:num>
  <w:num w:numId="89">
    <w:abstractNumId w:val="104"/>
  </w:num>
  <w:num w:numId="90">
    <w:abstractNumId w:val="112"/>
  </w:num>
  <w:num w:numId="91">
    <w:abstractNumId w:val="23"/>
  </w:num>
  <w:num w:numId="92">
    <w:abstractNumId w:val="19"/>
  </w:num>
  <w:num w:numId="93">
    <w:abstractNumId w:val="0"/>
  </w:num>
  <w:num w:numId="94">
    <w:abstractNumId w:val="27"/>
  </w:num>
  <w:num w:numId="95">
    <w:abstractNumId w:val="105"/>
  </w:num>
  <w:num w:numId="96">
    <w:abstractNumId w:val="102"/>
  </w:num>
  <w:num w:numId="97">
    <w:abstractNumId w:val="62"/>
  </w:num>
  <w:num w:numId="98">
    <w:abstractNumId w:val="51"/>
  </w:num>
  <w:num w:numId="99">
    <w:abstractNumId w:val="89"/>
  </w:num>
  <w:num w:numId="100">
    <w:abstractNumId w:val="65"/>
  </w:num>
  <w:num w:numId="101">
    <w:abstractNumId w:val="83"/>
  </w:num>
  <w:num w:numId="102">
    <w:abstractNumId w:val="41"/>
  </w:num>
  <w:num w:numId="103">
    <w:abstractNumId w:val="77"/>
  </w:num>
  <w:num w:numId="104">
    <w:abstractNumId w:val="100"/>
  </w:num>
  <w:num w:numId="105">
    <w:abstractNumId w:val="5"/>
  </w:num>
  <w:num w:numId="106">
    <w:abstractNumId w:val="12"/>
  </w:num>
  <w:num w:numId="107">
    <w:abstractNumId w:val="26"/>
  </w:num>
  <w:num w:numId="108">
    <w:abstractNumId w:val="49"/>
  </w:num>
  <w:num w:numId="109">
    <w:abstractNumId w:val="107"/>
  </w:num>
  <w:num w:numId="110">
    <w:abstractNumId w:val="88"/>
  </w:num>
  <w:num w:numId="111">
    <w:abstractNumId w:val="58"/>
  </w:num>
  <w:num w:numId="112">
    <w:abstractNumId w:val="71"/>
  </w:num>
  <w:num w:numId="113">
    <w:abstractNumId w:val="34"/>
  </w:num>
  <w:num w:numId="114">
    <w:abstractNumId w:val="43"/>
  </w:num>
  <w:num w:numId="115">
    <w:abstractNumId w:val="110"/>
  </w:num>
  <w:num w:numId="116">
    <w:abstractNumId w:val="73"/>
  </w:num>
  <w:num w:numId="117">
    <w:abstractNumId w:val="44"/>
  </w:num>
  <w:num w:numId="118">
    <w:abstractNumId w:val="55"/>
  </w:num>
  <w:num w:numId="119">
    <w:abstractNumId w:val="8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21A0A"/>
    <w:rsid w:val="000249BC"/>
    <w:rsid w:val="00024B7A"/>
    <w:rsid w:val="00031F6B"/>
    <w:rsid w:val="00043C8E"/>
    <w:rsid w:val="00051217"/>
    <w:rsid w:val="00051BF7"/>
    <w:rsid w:val="00055D5E"/>
    <w:rsid w:val="00066B35"/>
    <w:rsid w:val="0007182B"/>
    <w:rsid w:val="000753B3"/>
    <w:rsid w:val="0008726B"/>
    <w:rsid w:val="00087B1E"/>
    <w:rsid w:val="00090510"/>
    <w:rsid w:val="000912A7"/>
    <w:rsid w:val="00092F6E"/>
    <w:rsid w:val="000A4B56"/>
    <w:rsid w:val="000B0196"/>
    <w:rsid w:val="000B044A"/>
    <w:rsid w:val="000C1BEF"/>
    <w:rsid w:val="000C2B1B"/>
    <w:rsid w:val="000C687A"/>
    <w:rsid w:val="000D2A77"/>
    <w:rsid w:val="000E0655"/>
    <w:rsid w:val="000E74D3"/>
    <w:rsid w:val="000F08CB"/>
    <w:rsid w:val="000F0E72"/>
    <w:rsid w:val="000F154F"/>
    <w:rsid w:val="0010454B"/>
    <w:rsid w:val="0010500F"/>
    <w:rsid w:val="0010663C"/>
    <w:rsid w:val="001101D3"/>
    <w:rsid w:val="00111ED5"/>
    <w:rsid w:val="00116508"/>
    <w:rsid w:val="00136629"/>
    <w:rsid w:val="00145A41"/>
    <w:rsid w:val="00145B5A"/>
    <w:rsid w:val="00147EED"/>
    <w:rsid w:val="001504E9"/>
    <w:rsid w:val="00154ECC"/>
    <w:rsid w:val="001647AB"/>
    <w:rsid w:val="00166606"/>
    <w:rsid w:val="001725A2"/>
    <w:rsid w:val="00186117"/>
    <w:rsid w:val="001871F6"/>
    <w:rsid w:val="00194D8A"/>
    <w:rsid w:val="001A0336"/>
    <w:rsid w:val="001B1FBA"/>
    <w:rsid w:val="001C2F88"/>
    <w:rsid w:val="001C6B3A"/>
    <w:rsid w:val="001C79B0"/>
    <w:rsid w:val="001E04A0"/>
    <w:rsid w:val="001E6566"/>
    <w:rsid w:val="001F4CBB"/>
    <w:rsid w:val="00201475"/>
    <w:rsid w:val="00211245"/>
    <w:rsid w:val="002253E0"/>
    <w:rsid w:val="002329E5"/>
    <w:rsid w:val="002379E3"/>
    <w:rsid w:val="00244732"/>
    <w:rsid w:val="00245FDB"/>
    <w:rsid w:val="00251264"/>
    <w:rsid w:val="00261E27"/>
    <w:rsid w:val="0026568F"/>
    <w:rsid w:val="0026673D"/>
    <w:rsid w:val="00283843"/>
    <w:rsid w:val="002859F2"/>
    <w:rsid w:val="00295A93"/>
    <w:rsid w:val="002A095C"/>
    <w:rsid w:val="002A7C2B"/>
    <w:rsid w:val="002B712B"/>
    <w:rsid w:val="002C05C4"/>
    <w:rsid w:val="002C0FE6"/>
    <w:rsid w:val="002C5C49"/>
    <w:rsid w:val="002D6CD9"/>
    <w:rsid w:val="002E19FF"/>
    <w:rsid w:val="00300AC4"/>
    <w:rsid w:val="00303FA4"/>
    <w:rsid w:val="00306697"/>
    <w:rsid w:val="003078A5"/>
    <w:rsid w:val="003257CC"/>
    <w:rsid w:val="003378EF"/>
    <w:rsid w:val="00343711"/>
    <w:rsid w:val="0034742F"/>
    <w:rsid w:val="00361BF8"/>
    <w:rsid w:val="00364829"/>
    <w:rsid w:val="00366E6F"/>
    <w:rsid w:val="00370577"/>
    <w:rsid w:val="00377588"/>
    <w:rsid w:val="00381F84"/>
    <w:rsid w:val="003B6685"/>
    <w:rsid w:val="003B7011"/>
    <w:rsid w:val="003E7D1C"/>
    <w:rsid w:val="003F156E"/>
    <w:rsid w:val="0040111C"/>
    <w:rsid w:val="00404652"/>
    <w:rsid w:val="00405AF5"/>
    <w:rsid w:val="00411D35"/>
    <w:rsid w:val="00412C1C"/>
    <w:rsid w:val="00420958"/>
    <w:rsid w:val="0042555B"/>
    <w:rsid w:val="00432DF5"/>
    <w:rsid w:val="00443814"/>
    <w:rsid w:val="004637D6"/>
    <w:rsid w:val="0047096C"/>
    <w:rsid w:val="00473016"/>
    <w:rsid w:val="004762D8"/>
    <w:rsid w:val="004A2403"/>
    <w:rsid w:val="004A65F1"/>
    <w:rsid w:val="004A6862"/>
    <w:rsid w:val="004B558F"/>
    <w:rsid w:val="004C1108"/>
    <w:rsid w:val="004D47F8"/>
    <w:rsid w:val="004D7C59"/>
    <w:rsid w:val="005014B0"/>
    <w:rsid w:val="00524709"/>
    <w:rsid w:val="00550ACE"/>
    <w:rsid w:val="00560039"/>
    <w:rsid w:val="00561949"/>
    <w:rsid w:val="0056518C"/>
    <w:rsid w:val="00573C7E"/>
    <w:rsid w:val="00575273"/>
    <w:rsid w:val="00575C46"/>
    <w:rsid w:val="00586E9C"/>
    <w:rsid w:val="00590926"/>
    <w:rsid w:val="00593F1A"/>
    <w:rsid w:val="00595CA2"/>
    <w:rsid w:val="005D3D05"/>
    <w:rsid w:val="005D5E1A"/>
    <w:rsid w:val="005E5CDA"/>
    <w:rsid w:val="005F07AC"/>
    <w:rsid w:val="005F13E0"/>
    <w:rsid w:val="006000EF"/>
    <w:rsid w:val="00603874"/>
    <w:rsid w:val="006566F8"/>
    <w:rsid w:val="00664591"/>
    <w:rsid w:val="006700E1"/>
    <w:rsid w:val="006728BB"/>
    <w:rsid w:val="0067585F"/>
    <w:rsid w:val="00677A21"/>
    <w:rsid w:val="00684DEA"/>
    <w:rsid w:val="006A0E41"/>
    <w:rsid w:val="006A110B"/>
    <w:rsid w:val="006B4063"/>
    <w:rsid w:val="006B58BF"/>
    <w:rsid w:val="006C2B40"/>
    <w:rsid w:val="006D4DA3"/>
    <w:rsid w:val="006D6184"/>
    <w:rsid w:val="006F4BBF"/>
    <w:rsid w:val="00707DAA"/>
    <w:rsid w:val="00714677"/>
    <w:rsid w:val="00717BF3"/>
    <w:rsid w:val="00727A8C"/>
    <w:rsid w:val="007303D3"/>
    <w:rsid w:val="00732809"/>
    <w:rsid w:val="0074039A"/>
    <w:rsid w:val="00741343"/>
    <w:rsid w:val="007452E2"/>
    <w:rsid w:val="00756027"/>
    <w:rsid w:val="007608AF"/>
    <w:rsid w:val="00765CF3"/>
    <w:rsid w:val="0078062D"/>
    <w:rsid w:val="00782AC9"/>
    <w:rsid w:val="007A6C9F"/>
    <w:rsid w:val="007D5A53"/>
    <w:rsid w:val="007D6C88"/>
    <w:rsid w:val="008247FA"/>
    <w:rsid w:val="00831BCE"/>
    <w:rsid w:val="00841C0C"/>
    <w:rsid w:val="00846C5D"/>
    <w:rsid w:val="00866D5B"/>
    <w:rsid w:val="008759D6"/>
    <w:rsid w:val="008779E4"/>
    <w:rsid w:val="00880509"/>
    <w:rsid w:val="00884B40"/>
    <w:rsid w:val="008A28E5"/>
    <w:rsid w:val="008B041D"/>
    <w:rsid w:val="008B04F0"/>
    <w:rsid w:val="008B1E80"/>
    <w:rsid w:val="008D6DEE"/>
    <w:rsid w:val="008E471B"/>
    <w:rsid w:val="008E596C"/>
    <w:rsid w:val="009070F6"/>
    <w:rsid w:val="00916DA3"/>
    <w:rsid w:val="00932991"/>
    <w:rsid w:val="0093716A"/>
    <w:rsid w:val="00937B32"/>
    <w:rsid w:val="00940821"/>
    <w:rsid w:val="009416DA"/>
    <w:rsid w:val="00943674"/>
    <w:rsid w:val="00943EF1"/>
    <w:rsid w:val="00944760"/>
    <w:rsid w:val="009477B8"/>
    <w:rsid w:val="00963B6B"/>
    <w:rsid w:val="00964BE5"/>
    <w:rsid w:val="009669F8"/>
    <w:rsid w:val="00984FDD"/>
    <w:rsid w:val="0098553D"/>
    <w:rsid w:val="00997033"/>
    <w:rsid w:val="009A536D"/>
    <w:rsid w:val="009B0828"/>
    <w:rsid w:val="009B567F"/>
    <w:rsid w:val="009C3201"/>
    <w:rsid w:val="009C4EF2"/>
    <w:rsid w:val="009E20B9"/>
    <w:rsid w:val="009F2D74"/>
    <w:rsid w:val="00A0449E"/>
    <w:rsid w:val="00A0606F"/>
    <w:rsid w:val="00A07FDF"/>
    <w:rsid w:val="00A428E0"/>
    <w:rsid w:val="00A54D16"/>
    <w:rsid w:val="00A54FF0"/>
    <w:rsid w:val="00A55508"/>
    <w:rsid w:val="00A65013"/>
    <w:rsid w:val="00A80AAA"/>
    <w:rsid w:val="00A834EB"/>
    <w:rsid w:val="00A86A69"/>
    <w:rsid w:val="00A93060"/>
    <w:rsid w:val="00AB2177"/>
    <w:rsid w:val="00AC0CE7"/>
    <w:rsid w:val="00AC3552"/>
    <w:rsid w:val="00AD2FD0"/>
    <w:rsid w:val="00AD3F71"/>
    <w:rsid w:val="00AD65B3"/>
    <w:rsid w:val="00AE77B7"/>
    <w:rsid w:val="00AF20CA"/>
    <w:rsid w:val="00AF3548"/>
    <w:rsid w:val="00B00A85"/>
    <w:rsid w:val="00B00AB5"/>
    <w:rsid w:val="00B06DF7"/>
    <w:rsid w:val="00B11684"/>
    <w:rsid w:val="00B30E06"/>
    <w:rsid w:val="00B41545"/>
    <w:rsid w:val="00B41B20"/>
    <w:rsid w:val="00B4273C"/>
    <w:rsid w:val="00B432E3"/>
    <w:rsid w:val="00B43418"/>
    <w:rsid w:val="00B45D47"/>
    <w:rsid w:val="00B4618B"/>
    <w:rsid w:val="00B70CF9"/>
    <w:rsid w:val="00B80EDB"/>
    <w:rsid w:val="00B85BC2"/>
    <w:rsid w:val="00BA0D8A"/>
    <w:rsid w:val="00BA13FB"/>
    <w:rsid w:val="00BA4681"/>
    <w:rsid w:val="00BB3802"/>
    <w:rsid w:val="00BC0559"/>
    <w:rsid w:val="00BD3845"/>
    <w:rsid w:val="00BD4FC6"/>
    <w:rsid w:val="00BF4EF4"/>
    <w:rsid w:val="00C06C54"/>
    <w:rsid w:val="00C10ECD"/>
    <w:rsid w:val="00C125AD"/>
    <w:rsid w:val="00C342C6"/>
    <w:rsid w:val="00C35AE7"/>
    <w:rsid w:val="00C5487D"/>
    <w:rsid w:val="00C60706"/>
    <w:rsid w:val="00C8139B"/>
    <w:rsid w:val="00CA1533"/>
    <w:rsid w:val="00CC3D4F"/>
    <w:rsid w:val="00CD3C65"/>
    <w:rsid w:val="00CD5BCB"/>
    <w:rsid w:val="00CE3F5A"/>
    <w:rsid w:val="00D10609"/>
    <w:rsid w:val="00D12F2B"/>
    <w:rsid w:val="00D13635"/>
    <w:rsid w:val="00D20882"/>
    <w:rsid w:val="00D36221"/>
    <w:rsid w:val="00D71747"/>
    <w:rsid w:val="00D800F7"/>
    <w:rsid w:val="00D870A4"/>
    <w:rsid w:val="00DB0112"/>
    <w:rsid w:val="00DB2342"/>
    <w:rsid w:val="00DB273F"/>
    <w:rsid w:val="00DB682C"/>
    <w:rsid w:val="00DC0B61"/>
    <w:rsid w:val="00DF620B"/>
    <w:rsid w:val="00E02C64"/>
    <w:rsid w:val="00E079DE"/>
    <w:rsid w:val="00E129D0"/>
    <w:rsid w:val="00E147C8"/>
    <w:rsid w:val="00E374A6"/>
    <w:rsid w:val="00E517A2"/>
    <w:rsid w:val="00E5278E"/>
    <w:rsid w:val="00E54414"/>
    <w:rsid w:val="00E835E8"/>
    <w:rsid w:val="00E861B6"/>
    <w:rsid w:val="00E96507"/>
    <w:rsid w:val="00EB5CAF"/>
    <w:rsid w:val="00EC40EA"/>
    <w:rsid w:val="00ED24F6"/>
    <w:rsid w:val="00ED7EA5"/>
    <w:rsid w:val="00EE7F4F"/>
    <w:rsid w:val="00F04F8F"/>
    <w:rsid w:val="00F075D9"/>
    <w:rsid w:val="00F13BC1"/>
    <w:rsid w:val="00F22213"/>
    <w:rsid w:val="00F44E46"/>
    <w:rsid w:val="00F73FFA"/>
    <w:rsid w:val="00F8324A"/>
    <w:rsid w:val="00F83979"/>
    <w:rsid w:val="00F93C4E"/>
    <w:rsid w:val="00FB2567"/>
    <w:rsid w:val="00FB3FF8"/>
    <w:rsid w:val="00FB5AE5"/>
    <w:rsid w:val="00FD08B1"/>
    <w:rsid w:val="00FF3146"/>
    <w:rsid w:val="00FF4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4B279-2B7A-4BF1-BC43-8C200780E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744</Words>
  <Characters>4096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2013-09-05T18:45:00Z</cp:lastPrinted>
  <dcterms:created xsi:type="dcterms:W3CDTF">2014-10-30T18:55:00Z</dcterms:created>
  <dcterms:modified xsi:type="dcterms:W3CDTF">2014-10-30T18:55:00Z</dcterms:modified>
</cp:coreProperties>
</file>