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DDA1" w14:textId="77777777" w:rsidR="00985334" w:rsidRPr="00CD25C9" w:rsidRDefault="007135B9" w:rsidP="007B270C">
      <w:pPr>
        <w:pStyle w:val="Texto"/>
        <w:spacing w:after="0" w:line="240" w:lineRule="auto"/>
        <w:ind w:firstLine="0"/>
      </w:pPr>
      <w:bookmarkStart w:id="0" w:name="_Hlk520737180"/>
      <w:bookmarkEnd w:id="0"/>
      <w:r w:rsidRPr="00CD25C9">
        <w:rPr>
          <w:b/>
        </w:rPr>
        <w:t>JORGE CARLOS HURTADO VALDEZ,</w:t>
      </w:r>
      <w:r w:rsidRPr="00CD25C9">
        <w:t xml:space="preserve"> Subsecretario de Fomento y Normatividad Ambiental de la Secretaría de Medio Ambiente y Recursos Naturales y Presidente del Comité Consultivo Nacional de Normalización de Medio Ambiente y Recursos Naturales; </w:t>
      </w:r>
      <w:r w:rsidR="00783646" w:rsidRPr="00CD25C9">
        <w:rPr>
          <w:b/>
        </w:rPr>
        <w:t>ODÓ</w:t>
      </w:r>
      <w:r w:rsidRPr="00CD25C9">
        <w:rPr>
          <w:b/>
        </w:rPr>
        <w:t xml:space="preserve">N </w:t>
      </w:r>
      <w:bookmarkStart w:id="1" w:name="_Hlk516051364"/>
      <w:r w:rsidR="0093779F" w:rsidRPr="00CD25C9">
        <w:rPr>
          <w:b/>
        </w:rPr>
        <w:t>DEMÓFILO</w:t>
      </w:r>
      <w:bookmarkEnd w:id="1"/>
      <w:r w:rsidR="0093779F" w:rsidRPr="00CD25C9">
        <w:rPr>
          <w:b/>
        </w:rPr>
        <w:t xml:space="preserve"> </w:t>
      </w:r>
      <w:r w:rsidRPr="00CD25C9">
        <w:rPr>
          <w:b/>
        </w:rPr>
        <w:t>DE B</w:t>
      </w:r>
      <w:r w:rsidR="00783646" w:rsidRPr="00CD25C9">
        <w:rPr>
          <w:b/>
        </w:rPr>
        <w:t>UEN RODRÍ</w:t>
      </w:r>
      <w:r w:rsidRPr="00CD25C9">
        <w:rPr>
          <w:b/>
        </w:rPr>
        <w:t>GUEZ</w:t>
      </w:r>
      <w:r w:rsidRPr="00CD25C9">
        <w:t xml:space="preserve">, Director General de la Comisión Nacional para el Uso Eficiente de la Energía y Presidente del </w:t>
      </w:r>
      <w:bookmarkStart w:id="2" w:name="_Hlk514839318"/>
      <w:r w:rsidRPr="00CD25C9">
        <w:t xml:space="preserve">Comité Consultivo Nacional de Normalización para la Preservación y Uso Racional </w:t>
      </w:r>
      <w:r w:rsidR="00323414" w:rsidRPr="00CD25C9">
        <w:t xml:space="preserve">de los Recursos Energéticos </w:t>
      </w:r>
      <w:r w:rsidRPr="00CD25C9">
        <w:t xml:space="preserve">y </w:t>
      </w:r>
      <w:r w:rsidRPr="00CD25C9">
        <w:rPr>
          <w:b/>
        </w:rPr>
        <w:t xml:space="preserve">ALBERTO ULISES </w:t>
      </w:r>
      <w:r w:rsidR="00323414" w:rsidRPr="00CD25C9">
        <w:rPr>
          <w:b/>
        </w:rPr>
        <w:t>ES</w:t>
      </w:r>
      <w:r w:rsidRPr="00CD25C9">
        <w:rPr>
          <w:b/>
        </w:rPr>
        <w:t>TEBAN MARINA</w:t>
      </w:r>
      <w:r w:rsidRPr="00CD25C9">
        <w:t>, Director General de Normas de la Secretaría de Economía y Presidente del Comité Consultivo Nacional de Normalización de la Secretaría de Economía</w:t>
      </w:r>
      <w:bookmarkEnd w:id="2"/>
      <w:r w:rsidRPr="00CD25C9">
        <w:t>, co</w:t>
      </w:r>
      <w:r w:rsidR="007B270C" w:rsidRPr="00CD25C9">
        <w:t>n fundamento en lo dispuesto en los artículos 26, 32 Bis</w:t>
      </w:r>
      <w:r w:rsidR="00736703" w:rsidRPr="00CD25C9">
        <w:t>,</w:t>
      </w:r>
      <w:r w:rsidR="007B270C" w:rsidRPr="00CD25C9">
        <w:t xml:space="preserve"> fracciones IV y V, 33</w:t>
      </w:r>
      <w:r w:rsidR="00736703" w:rsidRPr="00CD25C9">
        <w:t>,</w:t>
      </w:r>
      <w:r w:rsidR="007B270C" w:rsidRPr="00CD25C9">
        <w:t xml:space="preserve"> fracción X, 34</w:t>
      </w:r>
      <w:r w:rsidR="00736703" w:rsidRPr="00CD25C9">
        <w:t>,</w:t>
      </w:r>
      <w:r w:rsidR="007B270C" w:rsidRPr="00CD25C9">
        <w:t xml:space="preserve"> fracciones XIII y XXXIII de la Ley Orgánica de la Administración Pública Federal; 5o.</w:t>
      </w:r>
      <w:r w:rsidR="00736703" w:rsidRPr="00CD25C9">
        <w:t>,</w:t>
      </w:r>
      <w:r w:rsidR="007B270C" w:rsidRPr="00CD25C9">
        <w:t xml:space="preserve"> fracciones V y XII, 6o., 36, 37 Bis, 111</w:t>
      </w:r>
      <w:r w:rsidR="00736703" w:rsidRPr="00CD25C9">
        <w:t>,</w:t>
      </w:r>
      <w:r w:rsidR="007B270C" w:rsidRPr="00CD25C9">
        <w:t xml:space="preserve"> fracciones III y IX, 113, 161</w:t>
      </w:r>
      <w:r w:rsidR="00C626EB" w:rsidRPr="00CD25C9">
        <w:t>, primer párrafo</w:t>
      </w:r>
      <w:r w:rsidR="007B270C" w:rsidRPr="00CD25C9">
        <w:t xml:space="preserve"> y 171 de la Ley General del Equilibrio Ecológico y Protección al Ambiente; </w:t>
      </w:r>
      <w:r w:rsidR="00547C98" w:rsidRPr="00CD25C9">
        <w:t xml:space="preserve">80 y 81, fracción VI de la Ley General de Cambio Climático; </w:t>
      </w:r>
      <w:r w:rsidR="007B270C" w:rsidRPr="00CD25C9">
        <w:t>17, 18, fracciones V y XIX y 36, fracción IX de la Ley de Transición Energética; 38</w:t>
      </w:r>
      <w:r w:rsidR="00736703" w:rsidRPr="00CD25C9">
        <w:t>,</w:t>
      </w:r>
      <w:r w:rsidR="007B270C" w:rsidRPr="00CD25C9">
        <w:t xml:space="preserve"> fracción II y IV, 39</w:t>
      </w:r>
      <w:r w:rsidR="00736703" w:rsidRPr="00CD25C9">
        <w:t>,</w:t>
      </w:r>
      <w:r w:rsidR="007B270C" w:rsidRPr="00CD25C9">
        <w:t xml:space="preserve"> fracción V, 40</w:t>
      </w:r>
      <w:r w:rsidR="00736703" w:rsidRPr="00CD25C9">
        <w:t>,</w:t>
      </w:r>
      <w:r w:rsidR="007B270C" w:rsidRPr="00CD25C9">
        <w:t xml:space="preserve"> fracciones I, X y XII, 41, 43, 44, 45, 46, 47,</w:t>
      </w:r>
      <w:r w:rsidR="001F69F6" w:rsidRPr="00CD25C9">
        <w:t xml:space="preserve"> </w:t>
      </w:r>
      <w:r w:rsidR="00C626EB" w:rsidRPr="00CD25C9">
        <w:t>fracción I,</w:t>
      </w:r>
      <w:r w:rsidR="007B270C" w:rsidRPr="00CD25C9">
        <w:t xml:space="preserve"> 51, 53 y 73 de la Ley Federal sobre Metrología y Normalización; 7o.</w:t>
      </w:r>
      <w:r w:rsidR="00736703" w:rsidRPr="00CD25C9">
        <w:t>,</w:t>
      </w:r>
      <w:r w:rsidR="007B270C" w:rsidRPr="00CD25C9">
        <w:t xml:space="preserve"> fracciones II y IV y 28 del Reglamento de la Ley General del Equilibrio Ecológico y Protección al Ambiente en Materia de Prevención y Control de la Contaminación de la Atmósfera; </w:t>
      </w:r>
      <w:r w:rsidR="00ED6DB8" w:rsidRPr="00CD25C9">
        <w:t xml:space="preserve">28, 31, 33 y 34 del Reglamento de la Ley Federal sobre Metrología y Normalización; </w:t>
      </w:r>
      <w:r w:rsidR="007B270C" w:rsidRPr="00CD25C9">
        <w:t>8o.</w:t>
      </w:r>
      <w:r w:rsidR="00736703" w:rsidRPr="00CD25C9">
        <w:t>,</w:t>
      </w:r>
      <w:r w:rsidR="007B270C" w:rsidRPr="00CD25C9">
        <w:t xml:space="preserve"> fracciones III</w:t>
      </w:r>
      <w:r w:rsidR="005D4352" w:rsidRPr="00CD25C9">
        <w:t>, IV</w:t>
      </w:r>
      <w:r w:rsidR="007B270C" w:rsidRPr="00CD25C9">
        <w:t xml:space="preserve"> y V del Reglamento Interior de la Secretaría de Medio Ambiente y Recursos Naturales; 2, apartado F, fracción II, 8</w:t>
      </w:r>
      <w:r w:rsidR="00736703" w:rsidRPr="00CD25C9">
        <w:t>,</w:t>
      </w:r>
      <w:r w:rsidR="007B270C" w:rsidRPr="00CD25C9">
        <w:t xml:space="preserve"> fracciones XIV, XV y XXX, 39 y 40 del Reglamento Interior de la Secretaría de Energía; 22</w:t>
      </w:r>
      <w:r w:rsidR="00736703" w:rsidRPr="00CD25C9">
        <w:t>,</w:t>
      </w:r>
      <w:r w:rsidR="007B270C" w:rsidRPr="00CD25C9">
        <w:t xml:space="preserve"> fracciones I, IV, IX, X y XXV del Reglamento Interior de la Secretaría de Economía y el artículo único, fracciones I y II del Acuerdo por el que se delegan en el Director General de la Comisión Nacional para el Uso Eficiente de la Energía, las facultades que se indican</w:t>
      </w:r>
      <w:r w:rsidR="00C626EB" w:rsidRPr="00CD25C9">
        <w:t>, y</w:t>
      </w:r>
    </w:p>
    <w:p w14:paraId="6CD11817" w14:textId="77777777" w:rsidR="007B270C" w:rsidRPr="00CD25C9" w:rsidRDefault="007B270C" w:rsidP="007B270C">
      <w:pPr>
        <w:pStyle w:val="Texto"/>
        <w:spacing w:after="0" w:line="240" w:lineRule="auto"/>
        <w:ind w:firstLine="0"/>
        <w:rPr>
          <w:szCs w:val="18"/>
        </w:rPr>
      </w:pPr>
    </w:p>
    <w:p w14:paraId="2C9629CF" w14:textId="77777777" w:rsidR="00985334" w:rsidRPr="00CD25C9" w:rsidRDefault="00985334" w:rsidP="00D42AE9">
      <w:pPr>
        <w:spacing w:after="0" w:line="240" w:lineRule="auto"/>
        <w:jc w:val="center"/>
        <w:rPr>
          <w:rFonts w:ascii="Arial" w:eastAsia="Calibri" w:hAnsi="Arial" w:cs="Arial"/>
          <w:b/>
          <w:sz w:val="18"/>
          <w:szCs w:val="18"/>
        </w:rPr>
      </w:pPr>
      <w:r w:rsidRPr="00CD25C9">
        <w:rPr>
          <w:rFonts w:ascii="Arial" w:eastAsia="Calibri" w:hAnsi="Arial" w:cs="Arial"/>
          <w:b/>
          <w:sz w:val="18"/>
          <w:szCs w:val="18"/>
        </w:rPr>
        <w:t>CONSIDERANDO</w:t>
      </w:r>
    </w:p>
    <w:p w14:paraId="17CEC2FE" w14:textId="77777777" w:rsidR="00985334" w:rsidRPr="00CD25C9" w:rsidRDefault="00985334" w:rsidP="00D42AE9">
      <w:pPr>
        <w:spacing w:after="0" w:line="240" w:lineRule="auto"/>
        <w:ind w:firstLine="288"/>
        <w:jc w:val="both"/>
        <w:rPr>
          <w:rFonts w:ascii="Arial" w:eastAsia="Calibri" w:hAnsi="Arial" w:cs="Arial"/>
          <w:sz w:val="18"/>
          <w:szCs w:val="18"/>
        </w:rPr>
      </w:pPr>
    </w:p>
    <w:p w14:paraId="721B471D"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el artículo </w:t>
      </w:r>
      <w:r w:rsidR="00736703" w:rsidRPr="00CD25C9">
        <w:rPr>
          <w:rFonts w:ascii="Arial" w:eastAsia="Calibri" w:hAnsi="Arial" w:cs="Arial"/>
          <w:sz w:val="18"/>
          <w:szCs w:val="18"/>
        </w:rPr>
        <w:t xml:space="preserve">4o. </w:t>
      </w:r>
      <w:r w:rsidRPr="00CD25C9">
        <w:rPr>
          <w:rFonts w:ascii="Arial" w:eastAsia="Calibri" w:hAnsi="Arial" w:cs="Arial"/>
          <w:sz w:val="18"/>
          <w:szCs w:val="18"/>
        </w:rPr>
        <w:t>de la Constitución Política de los Estados Unidos Mexicanos establece el derecho que toda persona tiene a un medio ambiente sano para su desarrollo y bienestar y que, entre los aspectos que deben regularse para garantizar ese derecho, se encuentra el de asegurar una calidad del aire satisfactoria mediante el control de las emisiones de contaminantes a la atmósfera.</w:t>
      </w:r>
    </w:p>
    <w:p w14:paraId="1B841042" w14:textId="77777777" w:rsidR="00A543F3" w:rsidRPr="00CD25C9" w:rsidRDefault="00A543F3" w:rsidP="00D42AE9">
      <w:pPr>
        <w:spacing w:after="0" w:line="240" w:lineRule="auto"/>
        <w:jc w:val="both"/>
        <w:rPr>
          <w:rFonts w:ascii="Arial" w:eastAsia="Calibri" w:hAnsi="Arial" w:cs="Arial"/>
          <w:sz w:val="18"/>
          <w:szCs w:val="18"/>
        </w:rPr>
      </w:pPr>
    </w:p>
    <w:p w14:paraId="34707D08"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 México forma parte de la Convención Marco de las Naciones Unidas sobre el Cambio Climático desde su creación en 1992, habiendo ratificado su participación en la reducción de emisiones de gases de efecto invernadero con la firma del Protocolo de Kioto en 1997.</w:t>
      </w:r>
    </w:p>
    <w:p w14:paraId="5A797991" w14:textId="77777777" w:rsidR="00A543F3" w:rsidRPr="00CD25C9" w:rsidRDefault="00A543F3" w:rsidP="00D42AE9">
      <w:pPr>
        <w:spacing w:after="0" w:line="240" w:lineRule="auto"/>
        <w:jc w:val="both"/>
        <w:rPr>
          <w:rFonts w:ascii="Arial" w:eastAsia="Calibri" w:hAnsi="Arial" w:cs="Arial"/>
          <w:sz w:val="18"/>
          <w:szCs w:val="18"/>
        </w:rPr>
      </w:pPr>
    </w:p>
    <w:p w14:paraId="01398B78" w14:textId="77777777" w:rsidR="003E2CFF" w:rsidRPr="00CD25C9" w:rsidRDefault="00FE646B"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el 12 de diciembre de 2015 se </w:t>
      </w:r>
      <w:r w:rsidR="00641119" w:rsidRPr="00CD25C9">
        <w:rPr>
          <w:rFonts w:ascii="Arial" w:eastAsia="Calibri" w:hAnsi="Arial" w:cs="Arial"/>
          <w:sz w:val="18"/>
          <w:szCs w:val="18"/>
        </w:rPr>
        <w:t xml:space="preserve">emitió </w:t>
      </w:r>
      <w:r w:rsidRPr="00CD25C9">
        <w:rPr>
          <w:rFonts w:ascii="Arial" w:eastAsia="Calibri" w:hAnsi="Arial" w:cs="Arial"/>
          <w:sz w:val="18"/>
          <w:szCs w:val="18"/>
        </w:rPr>
        <w:t xml:space="preserve">el Acuerdo de París, </w:t>
      </w:r>
      <w:r w:rsidR="003E2CFF" w:rsidRPr="00CD25C9">
        <w:rPr>
          <w:rFonts w:ascii="Arial" w:eastAsia="Calibri" w:hAnsi="Arial" w:cs="Arial"/>
          <w:sz w:val="18"/>
          <w:szCs w:val="18"/>
        </w:rPr>
        <w:t>a través el cual se</w:t>
      </w:r>
      <w:r w:rsidRPr="00CD25C9">
        <w:rPr>
          <w:rFonts w:ascii="Arial" w:eastAsia="Calibri" w:hAnsi="Arial" w:cs="Arial"/>
          <w:sz w:val="18"/>
          <w:szCs w:val="18"/>
        </w:rPr>
        <w:t xml:space="preserve"> </w:t>
      </w:r>
      <w:r w:rsidR="003E2CFF" w:rsidRPr="00CD25C9">
        <w:rPr>
          <w:rFonts w:ascii="Arial" w:eastAsia="Calibri" w:hAnsi="Arial" w:cs="Arial"/>
          <w:sz w:val="18"/>
          <w:szCs w:val="18"/>
        </w:rPr>
        <w:t xml:space="preserve">refuerza la respuesta mundial </w:t>
      </w:r>
      <w:r w:rsidR="00171B9B" w:rsidRPr="00CD25C9">
        <w:rPr>
          <w:rFonts w:ascii="Arial" w:eastAsia="Calibri" w:hAnsi="Arial" w:cs="Arial"/>
          <w:sz w:val="18"/>
          <w:szCs w:val="18"/>
        </w:rPr>
        <w:t>a los efectos</w:t>
      </w:r>
      <w:r w:rsidR="003E2CFF" w:rsidRPr="00CD25C9">
        <w:rPr>
          <w:rFonts w:ascii="Arial" w:eastAsia="Calibri" w:hAnsi="Arial" w:cs="Arial"/>
          <w:sz w:val="18"/>
          <w:szCs w:val="18"/>
        </w:rPr>
        <w:t xml:space="preserve"> del cambio climático</w:t>
      </w:r>
      <w:r w:rsidR="00171B9B" w:rsidRPr="00CD25C9">
        <w:rPr>
          <w:rFonts w:ascii="Arial" w:eastAsia="Calibri" w:hAnsi="Arial" w:cs="Arial"/>
          <w:sz w:val="18"/>
          <w:szCs w:val="18"/>
        </w:rPr>
        <w:t>,</w:t>
      </w:r>
      <w:r w:rsidR="003E2CFF" w:rsidRPr="00CD25C9">
        <w:rPr>
          <w:rFonts w:ascii="Arial" w:eastAsia="Calibri" w:hAnsi="Arial" w:cs="Arial"/>
          <w:sz w:val="18"/>
          <w:szCs w:val="18"/>
        </w:rPr>
        <w:t xml:space="preserve"> en el context</w:t>
      </w:r>
      <w:r w:rsidR="00641119" w:rsidRPr="00CD25C9">
        <w:rPr>
          <w:rFonts w:ascii="Arial" w:eastAsia="Calibri" w:hAnsi="Arial" w:cs="Arial"/>
          <w:sz w:val="18"/>
          <w:szCs w:val="18"/>
        </w:rPr>
        <w:t xml:space="preserve">o del desarrollo sostenible, </w:t>
      </w:r>
      <w:r w:rsidR="003E2CFF" w:rsidRPr="00CD25C9">
        <w:rPr>
          <w:rFonts w:ascii="Arial" w:eastAsia="Calibri" w:hAnsi="Arial" w:cs="Arial"/>
          <w:sz w:val="18"/>
          <w:szCs w:val="18"/>
        </w:rPr>
        <w:t xml:space="preserve">mismo </w:t>
      </w:r>
      <w:r w:rsidR="00641119" w:rsidRPr="00CD25C9">
        <w:rPr>
          <w:rFonts w:ascii="Arial" w:eastAsia="Calibri" w:hAnsi="Arial" w:cs="Arial"/>
          <w:sz w:val="18"/>
          <w:szCs w:val="18"/>
        </w:rPr>
        <w:t>que fue firmado y ratificado por</w:t>
      </w:r>
      <w:r w:rsidR="003E2CFF" w:rsidRPr="00CD25C9">
        <w:rPr>
          <w:rFonts w:ascii="Arial" w:eastAsia="Calibri" w:hAnsi="Arial" w:cs="Arial"/>
          <w:sz w:val="18"/>
          <w:szCs w:val="18"/>
        </w:rPr>
        <w:t xml:space="preserve"> nuestro país </w:t>
      </w:r>
      <w:r w:rsidR="00FC67B7" w:rsidRPr="00CD25C9">
        <w:rPr>
          <w:rFonts w:ascii="Arial" w:eastAsia="Calibri" w:hAnsi="Arial" w:cs="Arial"/>
          <w:sz w:val="18"/>
          <w:szCs w:val="18"/>
        </w:rPr>
        <w:t>en el año 2016</w:t>
      </w:r>
      <w:r w:rsidR="005A7AEA" w:rsidRPr="00CD25C9">
        <w:rPr>
          <w:rFonts w:ascii="Arial" w:eastAsia="Calibri" w:hAnsi="Arial" w:cs="Arial"/>
          <w:sz w:val="18"/>
          <w:szCs w:val="18"/>
        </w:rPr>
        <w:t>, asumiendo</w:t>
      </w:r>
      <w:r w:rsidR="00171B9B" w:rsidRPr="00CD25C9">
        <w:rPr>
          <w:rFonts w:ascii="Arial" w:eastAsia="Calibri" w:hAnsi="Arial" w:cs="Arial"/>
          <w:sz w:val="18"/>
          <w:szCs w:val="18"/>
        </w:rPr>
        <w:t xml:space="preserve"> compromisos en materia de reducción de Gases y Compuestos de Efecto Invernadero.</w:t>
      </w:r>
    </w:p>
    <w:p w14:paraId="17A81B44" w14:textId="77777777" w:rsidR="00FE646B" w:rsidRPr="00CD25C9" w:rsidRDefault="00FE646B" w:rsidP="00D42AE9">
      <w:pPr>
        <w:spacing w:after="0" w:line="240" w:lineRule="auto"/>
        <w:jc w:val="both"/>
        <w:rPr>
          <w:rFonts w:ascii="Arial" w:eastAsia="Calibri" w:hAnsi="Arial" w:cs="Arial"/>
          <w:sz w:val="18"/>
          <w:szCs w:val="18"/>
        </w:rPr>
      </w:pPr>
    </w:p>
    <w:p w14:paraId="272ABAAD"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 la Ley General del Equilibrio Ecológico y la Protección al Ambiente, establece la facultad de la Secretaría de Medio Ambiente y Recursos Naturales para formular y ejecutar acciones de mitigación y adaptación al cambio climático, así como la de regular los niveles máximos permisibles de emisión de gases provenientes de fuentes fijas y móviles.</w:t>
      </w:r>
    </w:p>
    <w:p w14:paraId="2D483BF4" w14:textId="77777777" w:rsidR="00A543F3" w:rsidRPr="00CD25C9" w:rsidRDefault="00A543F3" w:rsidP="00D42AE9">
      <w:pPr>
        <w:spacing w:after="0" w:line="240" w:lineRule="auto"/>
        <w:jc w:val="both"/>
        <w:rPr>
          <w:rFonts w:ascii="Arial" w:eastAsia="Calibri" w:hAnsi="Arial" w:cs="Arial"/>
          <w:sz w:val="18"/>
          <w:szCs w:val="18"/>
        </w:rPr>
      </w:pPr>
    </w:p>
    <w:p w14:paraId="4730CB35"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 la Ley General de Cambio Climático prevé una serie de instrumentos financieros, regulatorios, técnicos, de planeación, de evaluación y de vigilancia de la política pública de cambio climático, con el objetivo, entre otros, de mitigar las emisiones de Gases y C</w:t>
      </w:r>
      <w:r w:rsidR="002154B4" w:rsidRPr="00CD25C9">
        <w:rPr>
          <w:rFonts w:ascii="Arial" w:eastAsia="Calibri" w:hAnsi="Arial" w:cs="Arial"/>
          <w:sz w:val="18"/>
          <w:szCs w:val="18"/>
        </w:rPr>
        <w:t>ompuestos de Efecto Invernadero y</w:t>
      </w:r>
      <w:r w:rsidR="0023710B" w:rsidRPr="00CD25C9">
        <w:rPr>
          <w:rFonts w:ascii="Arial" w:eastAsia="Calibri" w:hAnsi="Arial" w:cs="Arial"/>
          <w:sz w:val="18"/>
          <w:szCs w:val="18"/>
        </w:rPr>
        <w:t xml:space="preserve"> crea el Fondo para el Cambio Climático, a fin de captar y canalizar recursos financieros públicos, privados, nacionales e internacionales para implementar el desarrollo de acciones que enfrenten el </w:t>
      </w:r>
      <w:r w:rsidR="00B02BF8" w:rsidRPr="00CD25C9">
        <w:rPr>
          <w:rFonts w:ascii="Arial" w:eastAsia="Calibri" w:hAnsi="Arial" w:cs="Arial"/>
          <w:sz w:val="18"/>
          <w:szCs w:val="18"/>
        </w:rPr>
        <w:t>c</w:t>
      </w:r>
      <w:r w:rsidR="0023710B" w:rsidRPr="00CD25C9">
        <w:rPr>
          <w:rFonts w:ascii="Arial" w:eastAsia="Calibri" w:hAnsi="Arial" w:cs="Arial"/>
          <w:sz w:val="18"/>
          <w:szCs w:val="18"/>
        </w:rPr>
        <w:t xml:space="preserve">ambio </w:t>
      </w:r>
      <w:r w:rsidR="00B02BF8" w:rsidRPr="00CD25C9">
        <w:rPr>
          <w:rFonts w:ascii="Arial" w:eastAsia="Calibri" w:hAnsi="Arial" w:cs="Arial"/>
          <w:sz w:val="18"/>
          <w:szCs w:val="18"/>
        </w:rPr>
        <w:t>c</w:t>
      </w:r>
      <w:r w:rsidR="0023710B" w:rsidRPr="00CD25C9">
        <w:rPr>
          <w:rFonts w:ascii="Arial" w:eastAsia="Calibri" w:hAnsi="Arial" w:cs="Arial"/>
          <w:sz w:val="18"/>
          <w:szCs w:val="18"/>
        </w:rPr>
        <w:t>limático, mediante mecanismos previstos en la propia Ley en otras disposiciones legales.</w:t>
      </w:r>
    </w:p>
    <w:p w14:paraId="35F07DFE" w14:textId="77777777" w:rsidR="00A543F3" w:rsidRPr="00CD25C9" w:rsidRDefault="00A543F3" w:rsidP="00D42AE9">
      <w:pPr>
        <w:spacing w:after="0" w:line="240" w:lineRule="auto"/>
        <w:jc w:val="both"/>
        <w:rPr>
          <w:rFonts w:ascii="Arial" w:eastAsia="Calibri" w:hAnsi="Arial" w:cs="Arial"/>
          <w:sz w:val="18"/>
          <w:szCs w:val="18"/>
        </w:rPr>
      </w:pPr>
    </w:p>
    <w:p w14:paraId="661E513D"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 de acuerdo con</w:t>
      </w:r>
      <w:r w:rsidR="00353A64" w:rsidRPr="00CD25C9">
        <w:rPr>
          <w:rFonts w:ascii="Arial" w:eastAsia="Calibri" w:hAnsi="Arial" w:cs="Arial"/>
          <w:sz w:val="18"/>
          <w:szCs w:val="18"/>
        </w:rPr>
        <w:t xml:space="preserve"> el Inventario Nacional de Emisiones de Gases y Compuestos de Efecto Invernadero 2015, en México, el sector transporte es el mayor emisor de gases de efecto invernadero con 25.1 por ciento de las emisiones totales en nuestro país, de los cuales 23.4 por ciento corresponde al autotransporte, </w:t>
      </w:r>
      <w:r w:rsidR="00DD1A65" w:rsidRPr="00CD25C9">
        <w:rPr>
          <w:rFonts w:ascii="Arial" w:eastAsia="Calibri" w:hAnsi="Arial" w:cs="Arial"/>
          <w:sz w:val="18"/>
          <w:szCs w:val="18"/>
        </w:rPr>
        <w:t>lo</w:t>
      </w:r>
      <w:r w:rsidR="00353A64" w:rsidRPr="00CD25C9">
        <w:rPr>
          <w:rFonts w:ascii="Arial" w:eastAsia="Calibri" w:hAnsi="Arial" w:cs="Arial"/>
          <w:sz w:val="18"/>
          <w:szCs w:val="18"/>
        </w:rPr>
        <w:t xml:space="preserve"> que representa 159.9 millones de toneladas de bióxido de carbono equivalente</w:t>
      </w:r>
      <w:r w:rsidR="00A212E2" w:rsidRPr="00CD25C9">
        <w:rPr>
          <w:rFonts w:ascii="Arial" w:eastAsia="Calibri" w:hAnsi="Arial" w:cs="Arial"/>
          <w:sz w:val="18"/>
          <w:szCs w:val="18"/>
        </w:rPr>
        <w:t xml:space="preserve"> (CO</w:t>
      </w:r>
      <w:r w:rsidR="00A212E2" w:rsidRPr="00CD25C9">
        <w:rPr>
          <w:rFonts w:ascii="Arial" w:eastAsia="Calibri" w:hAnsi="Arial" w:cs="Arial"/>
          <w:sz w:val="18"/>
          <w:szCs w:val="18"/>
          <w:vertAlign w:val="subscript"/>
        </w:rPr>
        <w:t>2</w:t>
      </w:r>
      <w:r w:rsidR="00A212E2" w:rsidRPr="00CD25C9">
        <w:rPr>
          <w:rFonts w:ascii="Arial" w:eastAsia="Calibri" w:hAnsi="Arial" w:cs="Arial"/>
          <w:sz w:val="18"/>
          <w:szCs w:val="18"/>
        </w:rPr>
        <w:t>e).</w:t>
      </w:r>
    </w:p>
    <w:p w14:paraId="341F7471" w14:textId="77777777" w:rsidR="002F5B4C" w:rsidRPr="00CD25C9" w:rsidRDefault="002F5B4C" w:rsidP="00D42AE9">
      <w:pPr>
        <w:spacing w:after="0" w:line="240" w:lineRule="auto"/>
        <w:jc w:val="both"/>
        <w:rPr>
          <w:rFonts w:ascii="Arial" w:eastAsia="Calibri" w:hAnsi="Arial" w:cs="Arial"/>
          <w:sz w:val="18"/>
          <w:szCs w:val="18"/>
        </w:rPr>
      </w:pPr>
    </w:p>
    <w:p w14:paraId="35C2E061" w14:textId="77777777" w:rsidR="002F5B4C" w:rsidRPr="00CD25C9" w:rsidRDefault="002F5B4C"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lastRenderedPageBreak/>
        <w:t xml:space="preserve">Que, tomando en cuenta las contribuciones determinadas a nivel nacional para el cumplimiento de los objetivos del Acuerdo de París para reducir veintidós por ciento de las emisiones de gases </w:t>
      </w:r>
      <w:r w:rsidR="009E3119" w:rsidRPr="00CD25C9">
        <w:rPr>
          <w:rFonts w:ascii="Arial" w:eastAsia="Calibri" w:hAnsi="Arial" w:cs="Arial"/>
          <w:sz w:val="18"/>
          <w:szCs w:val="18"/>
        </w:rPr>
        <w:t xml:space="preserve">de efecto invernadero </w:t>
      </w:r>
      <w:r w:rsidRPr="00CD25C9">
        <w:rPr>
          <w:rFonts w:ascii="Arial" w:eastAsia="Calibri" w:hAnsi="Arial" w:cs="Arial"/>
          <w:sz w:val="18"/>
          <w:szCs w:val="18"/>
        </w:rPr>
        <w:t xml:space="preserve">en México al </w:t>
      </w:r>
      <w:r w:rsidR="00820A07" w:rsidRPr="00CD25C9">
        <w:rPr>
          <w:rFonts w:ascii="Arial" w:eastAsia="Calibri" w:hAnsi="Arial" w:cs="Arial"/>
          <w:sz w:val="18"/>
          <w:szCs w:val="18"/>
        </w:rPr>
        <w:t xml:space="preserve">año </w:t>
      </w:r>
      <w:r w:rsidRPr="00CD25C9">
        <w:rPr>
          <w:rFonts w:ascii="Arial" w:eastAsia="Calibri" w:hAnsi="Arial" w:cs="Arial"/>
          <w:sz w:val="18"/>
          <w:szCs w:val="18"/>
        </w:rPr>
        <w:t xml:space="preserve">2030, la meta </w:t>
      </w:r>
      <w:r w:rsidR="00A14EF4" w:rsidRPr="00CD25C9">
        <w:rPr>
          <w:rFonts w:ascii="Arial" w:eastAsia="Calibri" w:hAnsi="Arial" w:cs="Arial"/>
          <w:sz w:val="18"/>
          <w:szCs w:val="18"/>
        </w:rPr>
        <w:t xml:space="preserve">para todo </w:t>
      </w:r>
      <w:r w:rsidRPr="00CD25C9">
        <w:rPr>
          <w:rFonts w:ascii="Arial" w:eastAsia="Calibri" w:hAnsi="Arial" w:cs="Arial"/>
          <w:sz w:val="18"/>
          <w:szCs w:val="18"/>
        </w:rPr>
        <w:t xml:space="preserve">el sector transporte </w:t>
      </w:r>
      <w:r w:rsidR="009E3119" w:rsidRPr="00CD25C9">
        <w:rPr>
          <w:rFonts w:ascii="Arial" w:eastAsia="Calibri" w:hAnsi="Arial" w:cs="Arial"/>
          <w:sz w:val="18"/>
          <w:szCs w:val="18"/>
        </w:rPr>
        <w:t>es reducir tales emisiones en</w:t>
      </w:r>
      <w:r w:rsidRPr="00CD25C9">
        <w:rPr>
          <w:rFonts w:ascii="Arial" w:eastAsia="Calibri" w:hAnsi="Arial" w:cs="Arial"/>
          <w:sz w:val="18"/>
          <w:szCs w:val="18"/>
        </w:rPr>
        <w:t xml:space="preserve"> dieciocho por ciento.</w:t>
      </w:r>
    </w:p>
    <w:p w14:paraId="1026AE1A" w14:textId="77777777" w:rsidR="002F5B4C" w:rsidRPr="00CD25C9" w:rsidRDefault="002F5B4C" w:rsidP="00D42AE9">
      <w:pPr>
        <w:spacing w:after="0" w:line="240" w:lineRule="auto"/>
        <w:jc w:val="both"/>
        <w:rPr>
          <w:rFonts w:ascii="Arial" w:eastAsia="Calibri" w:hAnsi="Arial" w:cs="Arial"/>
          <w:sz w:val="18"/>
          <w:szCs w:val="18"/>
        </w:rPr>
      </w:pPr>
    </w:p>
    <w:p w14:paraId="36F1CC26" w14:textId="77777777" w:rsidR="00C62897" w:rsidRPr="00CD25C9" w:rsidRDefault="00C62897"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a pesar que se dispone de </w:t>
      </w:r>
      <w:r w:rsidR="0062681A" w:rsidRPr="00CD25C9">
        <w:rPr>
          <w:rFonts w:ascii="Arial" w:eastAsia="Calibri" w:hAnsi="Arial" w:cs="Arial"/>
          <w:sz w:val="18"/>
          <w:szCs w:val="18"/>
        </w:rPr>
        <w:t xml:space="preserve">la Norma Oficial Mexicana NOM-042-SEMARNAT-2003, </w:t>
      </w:r>
      <w:r w:rsidR="006D02B7" w:rsidRPr="00CD25C9">
        <w:rPr>
          <w:rFonts w:ascii="Arial" w:eastAsia="Calibri" w:hAnsi="Arial" w:cs="Arial"/>
          <w:sz w:val="18"/>
          <w:szCs w:val="18"/>
        </w:rPr>
        <w:t xml:space="preserve">publicada en el Diario Oficial de la Federación, el 7 de septiembre de 2005, instrumento </w:t>
      </w:r>
      <w:r w:rsidR="002C2037" w:rsidRPr="00CD25C9">
        <w:rPr>
          <w:rFonts w:ascii="Arial" w:eastAsia="Calibri" w:hAnsi="Arial" w:cs="Arial"/>
          <w:sz w:val="18"/>
          <w:szCs w:val="18"/>
        </w:rPr>
        <w:t>en el que</w:t>
      </w:r>
      <w:r w:rsidR="0062681A" w:rsidRPr="00CD25C9">
        <w:rPr>
          <w:rFonts w:ascii="Arial" w:eastAsia="Calibri" w:hAnsi="Arial" w:cs="Arial"/>
          <w:sz w:val="18"/>
          <w:szCs w:val="18"/>
        </w:rPr>
        <w:t xml:space="preserve"> se establecen</w:t>
      </w:r>
      <w:r w:rsidRPr="00CD25C9">
        <w:rPr>
          <w:rFonts w:ascii="Arial" w:eastAsia="Calibri" w:hAnsi="Arial" w:cs="Arial"/>
          <w:sz w:val="18"/>
          <w:szCs w:val="18"/>
        </w:rPr>
        <w:t xml:space="preserve"> los límites máximos permisibles de emisión de hidrocarburos totales o no metano, monóxido de carbono, óxidos de nitrógeno y partículas provenientes del escape de los veh</w:t>
      </w:r>
      <w:r w:rsidR="00861E8E" w:rsidRPr="00CD25C9">
        <w:rPr>
          <w:rFonts w:ascii="Arial" w:eastAsia="Calibri" w:hAnsi="Arial" w:cs="Arial"/>
          <w:sz w:val="18"/>
          <w:szCs w:val="18"/>
        </w:rPr>
        <w:t>ículos automotores nuevos cuyo p</w:t>
      </w:r>
      <w:r w:rsidRPr="00CD25C9">
        <w:rPr>
          <w:rFonts w:ascii="Arial" w:eastAsia="Calibri" w:hAnsi="Arial" w:cs="Arial"/>
          <w:sz w:val="18"/>
          <w:szCs w:val="18"/>
        </w:rPr>
        <w:t>eso bruto vehicular no exceda los 3 857 kilogramos, que usan gasolina, gas licuad</w:t>
      </w:r>
      <w:r w:rsidR="00670A42" w:rsidRPr="00CD25C9">
        <w:rPr>
          <w:rFonts w:ascii="Arial" w:eastAsia="Calibri" w:hAnsi="Arial" w:cs="Arial"/>
          <w:sz w:val="18"/>
          <w:szCs w:val="18"/>
        </w:rPr>
        <w:t>o de petróleo, gas natural y die</w:t>
      </w:r>
      <w:r w:rsidRPr="00CD25C9">
        <w:rPr>
          <w:rFonts w:ascii="Arial" w:eastAsia="Calibri" w:hAnsi="Arial" w:cs="Arial"/>
          <w:sz w:val="18"/>
          <w:szCs w:val="18"/>
        </w:rPr>
        <w:t>sel, así como de las emisiones de hidrocarburos evaporativos provenientes del sistema de combustible de d</w:t>
      </w:r>
      <w:r w:rsidR="00CF49BD" w:rsidRPr="00CD25C9">
        <w:rPr>
          <w:rFonts w:ascii="Arial" w:eastAsia="Calibri" w:hAnsi="Arial" w:cs="Arial"/>
          <w:sz w:val="18"/>
          <w:szCs w:val="18"/>
        </w:rPr>
        <w:t>ichos vehículos,</w:t>
      </w:r>
      <w:r w:rsidRPr="00CD25C9">
        <w:rPr>
          <w:rFonts w:ascii="Arial" w:eastAsia="Calibri" w:hAnsi="Arial" w:cs="Arial"/>
          <w:sz w:val="18"/>
          <w:szCs w:val="18"/>
        </w:rPr>
        <w:t xml:space="preserve"> </w:t>
      </w:r>
      <w:r w:rsidR="00816AF5" w:rsidRPr="00CD25C9">
        <w:rPr>
          <w:rFonts w:ascii="Arial" w:eastAsia="Calibri" w:hAnsi="Arial" w:cs="Arial"/>
          <w:sz w:val="18"/>
          <w:szCs w:val="18"/>
        </w:rPr>
        <w:t>fue</w:t>
      </w:r>
      <w:r w:rsidRPr="00CD25C9">
        <w:rPr>
          <w:rFonts w:ascii="Arial" w:eastAsia="Calibri" w:hAnsi="Arial" w:cs="Arial"/>
          <w:sz w:val="18"/>
          <w:szCs w:val="18"/>
        </w:rPr>
        <w:t xml:space="preserve"> necesario </w:t>
      </w:r>
      <w:r w:rsidR="00F10B69" w:rsidRPr="00CD25C9">
        <w:rPr>
          <w:rFonts w:ascii="Arial" w:eastAsia="Calibri" w:hAnsi="Arial" w:cs="Arial"/>
          <w:sz w:val="18"/>
          <w:szCs w:val="18"/>
        </w:rPr>
        <w:t xml:space="preserve">publicar </w:t>
      </w:r>
      <w:r w:rsidR="002C2037" w:rsidRPr="00CD25C9">
        <w:rPr>
          <w:rFonts w:ascii="Arial" w:eastAsia="Calibri" w:hAnsi="Arial" w:cs="Arial"/>
          <w:sz w:val="18"/>
          <w:szCs w:val="18"/>
        </w:rPr>
        <w:t xml:space="preserve">una nueva Norma Oficial Mexicana que contemplara </w:t>
      </w:r>
      <w:r w:rsidRPr="00CD25C9">
        <w:rPr>
          <w:rFonts w:ascii="Arial" w:eastAsia="Calibri" w:hAnsi="Arial" w:cs="Arial"/>
          <w:sz w:val="18"/>
          <w:szCs w:val="18"/>
        </w:rPr>
        <w:t>las especificaciones de carácter técnico para realizar el cálculo de las emisiones de bióxido de carbono.</w:t>
      </w:r>
    </w:p>
    <w:p w14:paraId="7531AA30" w14:textId="77777777" w:rsidR="00653302" w:rsidRPr="00CD25C9" w:rsidRDefault="00653302" w:rsidP="00D42AE9">
      <w:pPr>
        <w:spacing w:after="0" w:line="240" w:lineRule="auto"/>
        <w:jc w:val="both"/>
        <w:rPr>
          <w:rFonts w:ascii="Arial" w:eastAsia="Calibri" w:hAnsi="Arial" w:cs="Arial"/>
          <w:sz w:val="18"/>
          <w:szCs w:val="18"/>
        </w:rPr>
      </w:pPr>
    </w:p>
    <w:p w14:paraId="0D5AF238" w14:textId="77777777" w:rsidR="00BE0A97" w:rsidRPr="00CD25C9" w:rsidRDefault="00BE0A97"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el 21 de junio de 2013, se publicó, en el Diario Oficial de la </w:t>
      </w:r>
      <w:r w:rsidR="00A07EB3" w:rsidRPr="00CD25C9">
        <w:rPr>
          <w:rFonts w:ascii="Arial" w:eastAsia="Calibri" w:hAnsi="Arial" w:cs="Arial"/>
          <w:sz w:val="18"/>
          <w:szCs w:val="18"/>
        </w:rPr>
        <w:t>Federación, la</w:t>
      </w:r>
      <w:r w:rsidR="00BD2ED4" w:rsidRPr="00CD25C9">
        <w:rPr>
          <w:rFonts w:ascii="Arial" w:eastAsia="Calibri" w:hAnsi="Arial" w:cs="Arial"/>
          <w:sz w:val="18"/>
          <w:szCs w:val="18"/>
        </w:rPr>
        <w:t xml:space="preserve"> Norma Oficial M</w:t>
      </w:r>
      <w:r w:rsidRPr="00CD25C9">
        <w:rPr>
          <w:rFonts w:ascii="Arial" w:eastAsia="Calibri" w:hAnsi="Arial" w:cs="Arial"/>
          <w:sz w:val="18"/>
          <w:szCs w:val="18"/>
        </w:rPr>
        <w:t>exicana NOM-163-SEMARNAT-ENER-SCFI-2013, Emisiones de bióxido de carbono (CO</w:t>
      </w:r>
      <w:r w:rsidRPr="00CD25C9">
        <w:rPr>
          <w:rFonts w:ascii="Arial" w:eastAsia="Calibri" w:hAnsi="Arial" w:cs="Arial"/>
          <w:sz w:val="18"/>
          <w:szCs w:val="18"/>
          <w:vertAlign w:val="subscript"/>
        </w:rPr>
        <w:t>2</w:t>
      </w:r>
      <w:r w:rsidRPr="00CD25C9">
        <w:rPr>
          <w:rFonts w:ascii="Arial" w:eastAsia="Calibri" w:hAnsi="Arial" w:cs="Arial"/>
          <w:sz w:val="18"/>
          <w:szCs w:val="18"/>
        </w:rPr>
        <w:t>) provenientes del escape y su equivalencia en términos de rendimiento de combustible, aplicable a v</w:t>
      </w:r>
      <w:r w:rsidR="00861E8E" w:rsidRPr="00CD25C9">
        <w:rPr>
          <w:rFonts w:ascii="Arial" w:eastAsia="Calibri" w:hAnsi="Arial" w:cs="Arial"/>
          <w:sz w:val="18"/>
          <w:szCs w:val="18"/>
        </w:rPr>
        <w:t>ehículos automotores nuevos de p</w:t>
      </w:r>
      <w:r w:rsidRPr="00CD25C9">
        <w:rPr>
          <w:rFonts w:ascii="Arial" w:eastAsia="Calibri" w:hAnsi="Arial" w:cs="Arial"/>
          <w:sz w:val="18"/>
          <w:szCs w:val="18"/>
        </w:rPr>
        <w:t>eso bruto vehicular de hasta 3 857 kilogramos, cuyo objetivo es establecer los parámetros y la metodología para el cálculo de los promedios corporativos meta y observado de las emisiones de bióxido de carbono expresados en gramos de bióxido de carbono por kilómetro (g CO</w:t>
      </w:r>
      <w:r w:rsidRPr="00CD25C9">
        <w:rPr>
          <w:rFonts w:ascii="Arial" w:eastAsia="Calibri" w:hAnsi="Arial" w:cs="Arial"/>
          <w:sz w:val="18"/>
          <w:szCs w:val="18"/>
          <w:vertAlign w:val="subscript"/>
        </w:rPr>
        <w:t>2</w:t>
      </w:r>
      <w:r w:rsidRPr="00CD25C9">
        <w:rPr>
          <w:rFonts w:ascii="Arial" w:eastAsia="Calibri" w:hAnsi="Arial" w:cs="Arial"/>
          <w:sz w:val="18"/>
          <w:szCs w:val="18"/>
        </w:rPr>
        <w:t>/km) y su equivalencia en términos de rendimiento de combustible, expresado en kilómetros por litro (km/l), con base en los veh</w:t>
      </w:r>
      <w:r w:rsidR="00861E8E" w:rsidRPr="00CD25C9">
        <w:rPr>
          <w:rFonts w:ascii="Arial" w:eastAsia="Calibri" w:hAnsi="Arial" w:cs="Arial"/>
          <w:sz w:val="18"/>
          <w:szCs w:val="18"/>
        </w:rPr>
        <w:t>ículos automotores nuevos, con p</w:t>
      </w:r>
      <w:r w:rsidRPr="00CD25C9">
        <w:rPr>
          <w:rFonts w:ascii="Arial" w:eastAsia="Calibri" w:hAnsi="Arial" w:cs="Arial"/>
          <w:sz w:val="18"/>
          <w:szCs w:val="18"/>
        </w:rPr>
        <w:t>eso bruto vehicular que no exceda los 3 857 kilogramos, que utilizan gasolina o d</w:t>
      </w:r>
      <w:r w:rsidR="00325C74" w:rsidRPr="00CD25C9">
        <w:rPr>
          <w:rFonts w:ascii="Arial" w:eastAsia="Calibri" w:hAnsi="Arial" w:cs="Arial"/>
          <w:sz w:val="18"/>
          <w:szCs w:val="18"/>
        </w:rPr>
        <w:t xml:space="preserve">iesel como combustible cuyo año </w:t>
      </w:r>
      <w:r w:rsidRPr="00CD25C9">
        <w:rPr>
          <w:rFonts w:ascii="Arial" w:eastAsia="Calibri" w:hAnsi="Arial" w:cs="Arial"/>
          <w:sz w:val="18"/>
          <w:szCs w:val="18"/>
        </w:rPr>
        <w:t>modelo sea 2014 y hasta 2016 y que se comercialicen en México.</w:t>
      </w:r>
    </w:p>
    <w:p w14:paraId="750B0EB4" w14:textId="77777777" w:rsidR="00BE0A97" w:rsidRPr="00CD25C9" w:rsidRDefault="00BE0A97" w:rsidP="00D42AE9">
      <w:pPr>
        <w:spacing w:after="0" w:line="240" w:lineRule="auto"/>
        <w:jc w:val="both"/>
        <w:rPr>
          <w:rFonts w:ascii="Arial" w:eastAsia="Calibri" w:hAnsi="Arial" w:cs="Arial"/>
          <w:sz w:val="18"/>
          <w:szCs w:val="18"/>
        </w:rPr>
      </w:pPr>
    </w:p>
    <w:p w14:paraId="444010B8" w14:textId="77777777" w:rsidR="007C310F" w:rsidRPr="00CD25C9" w:rsidRDefault="00731231"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w:t>
      </w:r>
      <w:r w:rsidR="007C310F" w:rsidRPr="00CD25C9">
        <w:rPr>
          <w:rFonts w:ascii="Arial" w:eastAsia="Calibri" w:hAnsi="Arial" w:cs="Arial"/>
          <w:sz w:val="18"/>
          <w:szCs w:val="18"/>
        </w:rPr>
        <w:t xml:space="preserve"> en </w:t>
      </w:r>
      <w:r w:rsidR="00493F8B" w:rsidRPr="00CD25C9">
        <w:rPr>
          <w:rFonts w:ascii="Arial" w:eastAsia="Calibri" w:hAnsi="Arial" w:cs="Arial"/>
          <w:sz w:val="18"/>
          <w:szCs w:val="18"/>
        </w:rPr>
        <w:t>la NOM-163-SEMARNAT-ENER-SCFI-2013</w:t>
      </w:r>
      <w:r w:rsidR="00546D97" w:rsidRPr="00CD25C9">
        <w:rPr>
          <w:rFonts w:ascii="Arial" w:eastAsia="Calibri" w:hAnsi="Arial" w:cs="Arial"/>
          <w:sz w:val="18"/>
          <w:szCs w:val="18"/>
        </w:rPr>
        <w:t xml:space="preserve">, </w:t>
      </w:r>
      <w:r w:rsidR="007C310F" w:rsidRPr="00CD25C9">
        <w:rPr>
          <w:rFonts w:ascii="Arial" w:eastAsia="Calibri" w:hAnsi="Arial" w:cs="Arial"/>
          <w:sz w:val="18"/>
          <w:szCs w:val="18"/>
        </w:rPr>
        <w:t xml:space="preserve">se incluyó una flexibilidad que implica la definición de metas alternativas de cumplimiento para aquellos corporativos que tuviesen una muy limitada variedad de líneas de vehículos y que, por lo tanto, necesitaban un </w:t>
      </w:r>
      <w:r w:rsidR="00BD4F13" w:rsidRPr="00CD25C9">
        <w:rPr>
          <w:rFonts w:ascii="Arial" w:eastAsia="Calibri" w:hAnsi="Arial" w:cs="Arial"/>
          <w:sz w:val="18"/>
          <w:szCs w:val="18"/>
        </w:rPr>
        <w:t>periodo</w:t>
      </w:r>
      <w:r w:rsidR="007C310F" w:rsidRPr="00CD25C9">
        <w:rPr>
          <w:rFonts w:ascii="Arial" w:eastAsia="Calibri" w:hAnsi="Arial" w:cs="Arial"/>
          <w:sz w:val="18"/>
          <w:szCs w:val="18"/>
        </w:rPr>
        <w:t xml:space="preserve"> mayor para adaptar sus vehículos, especialmente en los primero</w:t>
      </w:r>
      <w:r w:rsidR="00493F8B" w:rsidRPr="00CD25C9">
        <w:rPr>
          <w:rFonts w:ascii="Arial" w:eastAsia="Calibri" w:hAnsi="Arial" w:cs="Arial"/>
          <w:sz w:val="18"/>
          <w:szCs w:val="18"/>
        </w:rPr>
        <w:t xml:space="preserve">s años, y </w:t>
      </w:r>
      <w:r w:rsidR="00F170A6" w:rsidRPr="00CD25C9">
        <w:rPr>
          <w:rFonts w:ascii="Arial" w:eastAsia="Calibri" w:hAnsi="Arial" w:cs="Arial"/>
          <w:sz w:val="18"/>
          <w:szCs w:val="18"/>
        </w:rPr>
        <w:t xml:space="preserve">con ello </w:t>
      </w:r>
      <w:r w:rsidR="00493F8B" w:rsidRPr="00CD25C9">
        <w:rPr>
          <w:rFonts w:ascii="Arial" w:eastAsia="Calibri" w:hAnsi="Arial" w:cs="Arial"/>
          <w:sz w:val="18"/>
          <w:szCs w:val="18"/>
        </w:rPr>
        <w:t>poder cumplir con dicho instrumento normativo</w:t>
      </w:r>
      <w:r w:rsidR="00BD4F13" w:rsidRPr="00CD25C9">
        <w:rPr>
          <w:rFonts w:ascii="Arial" w:eastAsia="Calibri" w:hAnsi="Arial" w:cs="Arial"/>
          <w:sz w:val="18"/>
          <w:szCs w:val="18"/>
        </w:rPr>
        <w:t>.</w:t>
      </w:r>
    </w:p>
    <w:p w14:paraId="68CE2A19" w14:textId="77777777" w:rsidR="00BD4F13" w:rsidRPr="00CD25C9" w:rsidRDefault="00BD4F13" w:rsidP="00D42AE9">
      <w:pPr>
        <w:spacing w:after="0" w:line="240" w:lineRule="auto"/>
        <w:jc w:val="both"/>
        <w:rPr>
          <w:rFonts w:ascii="Arial" w:eastAsia="Calibri" w:hAnsi="Arial" w:cs="Arial"/>
          <w:sz w:val="18"/>
          <w:szCs w:val="18"/>
        </w:rPr>
      </w:pPr>
    </w:p>
    <w:p w14:paraId="4831F752" w14:textId="77777777" w:rsidR="00731231" w:rsidRPr="00CD25C9" w:rsidRDefault="00731231"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w:t>
      </w:r>
      <w:r w:rsidR="007C310F" w:rsidRPr="00CD25C9">
        <w:rPr>
          <w:rFonts w:ascii="Arial" w:eastAsia="Calibri" w:hAnsi="Arial" w:cs="Arial"/>
          <w:sz w:val="18"/>
          <w:szCs w:val="18"/>
        </w:rPr>
        <w:t xml:space="preserve">, por </w:t>
      </w:r>
      <w:r w:rsidRPr="00CD25C9">
        <w:rPr>
          <w:rFonts w:ascii="Arial" w:eastAsia="Calibri" w:hAnsi="Arial" w:cs="Arial"/>
          <w:sz w:val="18"/>
          <w:szCs w:val="18"/>
        </w:rPr>
        <w:t xml:space="preserve">lo anterior, </w:t>
      </w:r>
      <w:r w:rsidR="00F170A6" w:rsidRPr="00CD25C9">
        <w:rPr>
          <w:rFonts w:ascii="Arial" w:eastAsia="Calibri" w:hAnsi="Arial" w:cs="Arial"/>
          <w:sz w:val="18"/>
          <w:szCs w:val="18"/>
        </w:rPr>
        <w:t xml:space="preserve">en el instrumento normativo arriba citado </w:t>
      </w:r>
      <w:r w:rsidRPr="00CD25C9">
        <w:rPr>
          <w:rFonts w:ascii="Arial" w:eastAsia="Calibri" w:hAnsi="Arial" w:cs="Arial"/>
          <w:sz w:val="18"/>
          <w:szCs w:val="18"/>
        </w:rPr>
        <w:t>se definieron los criterios qu</w:t>
      </w:r>
      <w:r w:rsidR="00331F82" w:rsidRPr="00CD25C9">
        <w:rPr>
          <w:rFonts w:ascii="Arial" w:eastAsia="Calibri" w:hAnsi="Arial" w:cs="Arial"/>
          <w:sz w:val="18"/>
          <w:szCs w:val="18"/>
        </w:rPr>
        <w:t>e deben cumplirse para que los c</w:t>
      </w:r>
      <w:r w:rsidRPr="00CD25C9">
        <w:rPr>
          <w:rFonts w:ascii="Arial" w:eastAsia="Calibri" w:hAnsi="Arial" w:cs="Arial"/>
          <w:sz w:val="18"/>
          <w:szCs w:val="18"/>
        </w:rPr>
        <w:t xml:space="preserve">orporativos elegibles </w:t>
      </w:r>
      <w:r w:rsidR="00A07EB3" w:rsidRPr="00CD25C9">
        <w:rPr>
          <w:rFonts w:ascii="Arial" w:eastAsia="Calibri" w:hAnsi="Arial" w:cs="Arial"/>
          <w:sz w:val="18"/>
          <w:szCs w:val="18"/>
        </w:rPr>
        <w:t>pudiesen</w:t>
      </w:r>
      <w:r w:rsidRPr="00CD25C9">
        <w:rPr>
          <w:rFonts w:ascii="Arial" w:eastAsia="Calibri" w:hAnsi="Arial" w:cs="Arial"/>
          <w:sz w:val="18"/>
          <w:szCs w:val="18"/>
        </w:rPr>
        <w:t xml:space="preserve"> acceder a esta alternativa, sin que por ello se afect</w:t>
      </w:r>
      <w:r w:rsidR="00BD4F13" w:rsidRPr="00CD25C9">
        <w:rPr>
          <w:rFonts w:ascii="Arial" w:eastAsia="Calibri" w:hAnsi="Arial" w:cs="Arial"/>
          <w:sz w:val="18"/>
          <w:szCs w:val="18"/>
        </w:rPr>
        <w:t>ara</w:t>
      </w:r>
      <w:r w:rsidRPr="00CD25C9">
        <w:rPr>
          <w:rFonts w:ascii="Arial" w:eastAsia="Calibri" w:hAnsi="Arial" w:cs="Arial"/>
          <w:sz w:val="18"/>
          <w:szCs w:val="18"/>
        </w:rPr>
        <w:t xml:space="preserve"> la finalidad </w:t>
      </w:r>
      <w:r w:rsidR="00BD4F13" w:rsidRPr="00CD25C9">
        <w:rPr>
          <w:rFonts w:ascii="Arial" w:eastAsia="Calibri" w:hAnsi="Arial" w:cs="Arial"/>
          <w:sz w:val="18"/>
          <w:szCs w:val="18"/>
        </w:rPr>
        <w:t>perseguida mediante</w:t>
      </w:r>
      <w:r w:rsidRPr="00CD25C9">
        <w:rPr>
          <w:rFonts w:ascii="Arial" w:eastAsia="Calibri" w:hAnsi="Arial" w:cs="Arial"/>
          <w:sz w:val="18"/>
          <w:szCs w:val="18"/>
        </w:rPr>
        <w:t xml:space="preserve"> el instrumento normativo</w:t>
      </w:r>
      <w:r w:rsidR="00BD4F13" w:rsidRPr="00CD25C9">
        <w:rPr>
          <w:rFonts w:ascii="Arial" w:eastAsia="Calibri" w:hAnsi="Arial" w:cs="Arial"/>
          <w:sz w:val="18"/>
          <w:szCs w:val="18"/>
        </w:rPr>
        <w:t xml:space="preserve"> antes mencionado</w:t>
      </w:r>
      <w:r w:rsidRPr="00CD25C9">
        <w:rPr>
          <w:rFonts w:ascii="Arial" w:eastAsia="Calibri" w:hAnsi="Arial" w:cs="Arial"/>
          <w:sz w:val="18"/>
          <w:szCs w:val="18"/>
        </w:rPr>
        <w:t>.</w:t>
      </w:r>
    </w:p>
    <w:p w14:paraId="3FE9D064" w14:textId="77777777" w:rsidR="00731231" w:rsidRPr="00CD25C9" w:rsidRDefault="00731231" w:rsidP="00D42AE9">
      <w:pPr>
        <w:spacing w:after="0" w:line="240" w:lineRule="auto"/>
        <w:jc w:val="both"/>
        <w:rPr>
          <w:rFonts w:ascii="Arial" w:eastAsia="Calibri" w:hAnsi="Arial" w:cs="Arial"/>
          <w:sz w:val="18"/>
          <w:szCs w:val="18"/>
        </w:rPr>
      </w:pPr>
    </w:p>
    <w:p w14:paraId="07EC70BC" w14:textId="77777777" w:rsidR="005A1780" w:rsidRPr="00CD25C9" w:rsidRDefault="00A07EB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w:t>
      </w:r>
      <w:r w:rsidR="00A543F3" w:rsidRPr="00CD25C9">
        <w:rPr>
          <w:rFonts w:ascii="Arial" w:eastAsia="Calibri" w:hAnsi="Arial" w:cs="Arial"/>
          <w:sz w:val="18"/>
          <w:szCs w:val="18"/>
        </w:rPr>
        <w:t xml:space="preserve"> </w:t>
      </w:r>
      <w:r w:rsidR="00FE08D4" w:rsidRPr="00CD25C9">
        <w:rPr>
          <w:rFonts w:ascii="Arial" w:eastAsia="Calibri" w:hAnsi="Arial" w:cs="Arial"/>
          <w:sz w:val="18"/>
          <w:szCs w:val="18"/>
        </w:rPr>
        <w:t>e</w:t>
      </w:r>
      <w:r w:rsidR="00BE0A97" w:rsidRPr="00CD25C9">
        <w:rPr>
          <w:rFonts w:ascii="Arial" w:eastAsia="Calibri" w:hAnsi="Arial" w:cs="Arial"/>
          <w:sz w:val="18"/>
          <w:szCs w:val="18"/>
        </w:rPr>
        <w:t xml:space="preserve">l haber emitido </w:t>
      </w:r>
      <w:r w:rsidR="00B743E3" w:rsidRPr="00CD25C9">
        <w:rPr>
          <w:rFonts w:ascii="Arial" w:eastAsia="Calibri" w:hAnsi="Arial" w:cs="Arial"/>
          <w:sz w:val="18"/>
          <w:szCs w:val="18"/>
        </w:rPr>
        <w:t>la NOM-163-SEMARNAT-ENER-SCFI-2013,</w:t>
      </w:r>
      <w:r w:rsidR="00331F82" w:rsidRPr="00CD25C9">
        <w:rPr>
          <w:rFonts w:ascii="Arial" w:eastAsia="Calibri" w:hAnsi="Arial" w:cs="Arial"/>
          <w:sz w:val="18"/>
          <w:szCs w:val="18"/>
        </w:rPr>
        <w:t xml:space="preserve"> para incrementar el r</w:t>
      </w:r>
      <w:r w:rsidR="00A543F3" w:rsidRPr="00CD25C9">
        <w:rPr>
          <w:rFonts w:ascii="Arial" w:eastAsia="Calibri" w:hAnsi="Arial" w:cs="Arial"/>
          <w:sz w:val="18"/>
          <w:szCs w:val="18"/>
        </w:rPr>
        <w:t xml:space="preserve">endimiento de combustible en los vehículos </w:t>
      </w:r>
      <w:r w:rsidR="00951AF8" w:rsidRPr="00CD25C9">
        <w:rPr>
          <w:rFonts w:ascii="Arial" w:eastAsia="Calibri" w:hAnsi="Arial" w:cs="Arial"/>
          <w:sz w:val="18"/>
          <w:szCs w:val="18"/>
        </w:rPr>
        <w:t xml:space="preserve">automotores </w:t>
      </w:r>
      <w:r w:rsidR="00A543F3" w:rsidRPr="00CD25C9">
        <w:rPr>
          <w:rFonts w:ascii="Arial" w:eastAsia="Calibri" w:hAnsi="Arial" w:cs="Arial"/>
          <w:sz w:val="18"/>
          <w:szCs w:val="18"/>
        </w:rPr>
        <w:t xml:space="preserve">nuevos, </w:t>
      </w:r>
      <w:r w:rsidR="00BE0A97" w:rsidRPr="00CD25C9">
        <w:rPr>
          <w:rFonts w:ascii="Arial" w:eastAsia="Calibri" w:hAnsi="Arial" w:cs="Arial"/>
          <w:sz w:val="18"/>
          <w:szCs w:val="18"/>
        </w:rPr>
        <w:t>tuvo</w:t>
      </w:r>
      <w:r w:rsidR="00A543F3" w:rsidRPr="00CD25C9">
        <w:rPr>
          <w:rFonts w:ascii="Arial" w:eastAsia="Calibri" w:hAnsi="Arial" w:cs="Arial"/>
          <w:sz w:val="18"/>
          <w:szCs w:val="18"/>
        </w:rPr>
        <w:t xml:space="preserve"> como consecuencia la reducción de las emisiones de gases de efecto invernadero, particularmente de bióxido de carbono, debido a la disminución d</w:t>
      </w:r>
      <w:r w:rsidR="008E06F2" w:rsidRPr="00CD25C9">
        <w:rPr>
          <w:rFonts w:ascii="Arial" w:eastAsia="Calibri" w:hAnsi="Arial" w:cs="Arial"/>
          <w:sz w:val="18"/>
          <w:szCs w:val="18"/>
        </w:rPr>
        <w:t>el consumo unitario de energía.</w:t>
      </w:r>
    </w:p>
    <w:p w14:paraId="14AD9F10" w14:textId="77777777" w:rsidR="005A1780" w:rsidRPr="00CD25C9" w:rsidRDefault="005A1780" w:rsidP="00D42AE9">
      <w:pPr>
        <w:spacing w:after="0" w:line="240" w:lineRule="auto"/>
        <w:jc w:val="both"/>
        <w:rPr>
          <w:rFonts w:ascii="Arial" w:eastAsia="Calibri" w:hAnsi="Arial" w:cs="Arial"/>
          <w:sz w:val="18"/>
          <w:szCs w:val="18"/>
        </w:rPr>
      </w:pPr>
    </w:p>
    <w:p w14:paraId="63BBD638" w14:textId="77777777" w:rsidR="00A543F3" w:rsidRPr="00CD25C9" w:rsidRDefault="005A1780"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w:t>
      </w:r>
      <w:r w:rsidR="005B1700" w:rsidRPr="00CD25C9">
        <w:rPr>
          <w:rFonts w:ascii="Arial" w:eastAsia="Calibri" w:hAnsi="Arial" w:cs="Arial"/>
          <w:sz w:val="18"/>
          <w:szCs w:val="18"/>
        </w:rPr>
        <w:t>la NOM-163-SEMARNAT-ENER-SCFI-2013</w:t>
      </w:r>
      <w:r w:rsidR="00A543F3" w:rsidRPr="00CD25C9">
        <w:rPr>
          <w:rFonts w:ascii="Arial" w:eastAsia="Calibri" w:hAnsi="Arial" w:cs="Arial"/>
          <w:sz w:val="18"/>
          <w:szCs w:val="18"/>
        </w:rPr>
        <w:t xml:space="preserve"> </w:t>
      </w:r>
      <w:r w:rsidR="00BE0A97" w:rsidRPr="00CD25C9">
        <w:rPr>
          <w:rFonts w:ascii="Arial" w:eastAsia="Calibri" w:hAnsi="Arial" w:cs="Arial"/>
          <w:sz w:val="18"/>
          <w:szCs w:val="18"/>
        </w:rPr>
        <w:t>tuvo</w:t>
      </w:r>
      <w:r w:rsidR="00A543F3" w:rsidRPr="00CD25C9">
        <w:rPr>
          <w:rFonts w:ascii="Arial" w:eastAsia="Calibri" w:hAnsi="Arial" w:cs="Arial"/>
          <w:sz w:val="18"/>
          <w:szCs w:val="18"/>
        </w:rPr>
        <w:t xml:space="preserve"> otros beneficios colaterales, como son la disminución de las emisiones de contaminantes locales, la mejora en la calidad del aire y, por lo tanto, la reducción de los impactos negativos en la salud de la población.</w:t>
      </w:r>
    </w:p>
    <w:p w14:paraId="3815FF08" w14:textId="77777777" w:rsidR="005A1780" w:rsidRPr="00CD25C9" w:rsidRDefault="005A1780" w:rsidP="00D42AE9">
      <w:pPr>
        <w:spacing w:after="0" w:line="240" w:lineRule="auto"/>
        <w:jc w:val="both"/>
        <w:rPr>
          <w:rFonts w:ascii="Arial" w:eastAsia="Calibri" w:hAnsi="Arial" w:cs="Arial"/>
          <w:sz w:val="18"/>
          <w:szCs w:val="18"/>
        </w:rPr>
      </w:pPr>
    </w:p>
    <w:p w14:paraId="3EE5A3D5" w14:textId="77777777" w:rsidR="00A543F3"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w:t>
      </w:r>
      <w:r w:rsidR="00BB31DE" w:rsidRPr="00CD25C9">
        <w:rPr>
          <w:rFonts w:ascii="Arial" w:eastAsia="Calibri" w:hAnsi="Arial" w:cs="Arial"/>
          <w:sz w:val="18"/>
          <w:szCs w:val="18"/>
        </w:rPr>
        <w:t xml:space="preserve">, por otro lado, </w:t>
      </w:r>
      <w:r w:rsidRPr="00CD25C9">
        <w:rPr>
          <w:rFonts w:ascii="Arial" w:eastAsia="Calibri" w:hAnsi="Arial" w:cs="Arial"/>
          <w:sz w:val="18"/>
          <w:szCs w:val="18"/>
        </w:rPr>
        <w:t>el gobierno de los Estados Unidos de América, publicó, de manera conjunta entre la Agencia de Protección Ambiental (</w:t>
      </w:r>
      <w:r w:rsidRPr="00CD25C9">
        <w:rPr>
          <w:rFonts w:ascii="Arial" w:eastAsia="Calibri" w:hAnsi="Arial" w:cs="Arial"/>
          <w:i/>
          <w:sz w:val="18"/>
          <w:szCs w:val="18"/>
        </w:rPr>
        <w:t>EPA</w:t>
      </w:r>
      <w:r w:rsidRPr="00CD25C9">
        <w:rPr>
          <w:rFonts w:ascii="Arial" w:eastAsia="Calibri" w:hAnsi="Arial" w:cs="Arial"/>
          <w:sz w:val="18"/>
          <w:szCs w:val="18"/>
        </w:rPr>
        <w:t>, por sus siglas en inglés) y la Administración Nacional de Seguridad de Tráfico en Carreteras (</w:t>
      </w:r>
      <w:r w:rsidRPr="00CD25C9">
        <w:rPr>
          <w:rFonts w:ascii="Arial" w:eastAsia="Calibri" w:hAnsi="Arial" w:cs="Arial"/>
          <w:i/>
          <w:sz w:val="18"/>
          <w:szCs w:val="18"/>
        </w:rPr>
        <w:t>NHTSA</w:t>
      </w:r>
      <w:r w:rsidRPr="00CD25C9">
        <w:rPr>
          <w:rFonts w:ascii="Arial" w:eastAsia="Calibri" w:hAnsi="Arial" w:cs="Arial"/>
          <w:sz w:val="18"/>
          <w:szCs w:val="18"/>
        </w:rPr>
        <w:t>, por sus siglas en inglés), la Regulación de Emisiones de Gases de Efecto Invernadero para V</w:t>
      </w:r>
      <w:r w:rsidR="00331F82" w:rsidRPr="00CD25C9">
        <w:rPr>
          <w:rFonts w:ascii="Arial" w:eastAsia="Calibri" w:hAnsi="Arial" w:cs="Arial"/>
          <w:sz w:val="18"/>
          <w:szCs w:val="18"/>
        </w:rPr>
        <w:t>ehículos Ligeros y el Promedio c</w:t>
      </w:r>
      <w:r w:rsidRPr="00CD25C9">
        <w:rPr>
          <w:rFonts w:ascii="Arial" w:eastAsia="Calibri" w:hAnsi="Arial" w:cs="Arial"/>
          <w:sz w:val="18"/>
          <w:szCs w:val="18"/>
        </w:rPr>
        <w:t>orporativo para la Economía de Combustible (</w:t>
      </w:r>
      <w:r w:rsidRPr="00CD25C9">
        <w:rPr>
          <w:rFonts w:ascii="Arial" w:eastAsia="Calibri" w:hAnsi="Arial" w:cs="Arial"/>
          <w:i/>
          <w:sz w:val="18"/>
          <w:szCs w:val="18"/>
        </w:rPr>
        <w:t>Light-Duty Vehicle Greenhouse Gas Emissions Standards and Corporate Average Fuel Economy Standards</w:t>
      </w:r>
      <w:r w:rsidRPr="00CD25C9">
        <w:rPr>
          <w:rFonts w:ascii="Arial" w:eastAsia="Calibri" w:hAnsi="Arial" w:cs="Arial"/>
          <w:sz w:val="18"/>
          <w:szCs w:val="18"/>
        </w:rPr>
        <w:t xml:space="preserve">), misma que tiene </w:t>
      </w:r>
      <w:r w:rsidR="005A1780" w:rsidRPr="00CD25C9">
        <w:rPr>
          <w:rFonts w:ascii="Arial" w:eastAsia="Calibri" w:hAnsi="Arial" w:cs="Arial"/>
          <w:sz w:val="18"/>
          <w:szCs w:val="18"/>
        </w:rPr>
        <w:t>como</w:t>
      </w:r>
      <w:r w:rsidRPr="00CD25C9">
        <w:rPr>
          <w:rFonts w:ascii="Arial" w:eastAsia="Calibri" w:hAnsi="Arial" w:cs="Arial"/>
          <w:sz w:val="18"/>
          <w:szCs w:val="18"/>
        </w:rPr>
        <w:t xml:space="preserve"> periodo de aplicación </w:t>
      </w:r>
      <w:r w:rsidR="005A1780" w:rsidRPr="00CD25C9">
        <w:rPr>
          <w:rFonts w:ascii="Arial" w:eastAsia="Calibri" w:hAnsi="Arial" w:cs="Arial"/>
          <w:sz w:val="18"/>
          <w:szCs w:val="18"/>
        </w:rPr>
        <w:t xml:space="preserve">del año </w:t>
      </w:r>
      <w:r w:rsidRPr="00CD25C9">
        <w:rPr>
          <w:rFonts w:ascii="Arial" w:eastAsia="Calibri" w:hAnsi="Arial" w:cs="Arial"/>
          <w:sz w:val="18"/>
          <w:szCs w:val="18"/>
        </w:rPr>
        <w:t>2017 a</w:t>
      </w:r>
      <w:r w:rsidR="005A1780" w:rsidRPr="00CD25C9">
        <w:rPr>
          <w:rFonts w:ascii="Arial" w:eastAsia="Calibri" w:hAnsi="Arial" w:cs="Arial"/>
          <w:sz w:val="18"/>
          <w:szCs w:val="18"/>
        </w:rPr>
        <w:t>l</w:t>
      </w:r>
      <w:r w:rsidRPr="00CD25C9">
        <w:rPr>
          <w:rFonts w:ascii="Arial" w:eastAsia="Calibri" w:hAnsi="Arial" w:cs="Arial"/>
          <w:sz w:val="18"/>
          <w:szCs w:val="18"/>
        </w:rPr>
        <w:t xml:space="preserve"> 2025.</w:t>
      </w:r>
    </w:p>
    <w:p w14:paraId="0ACAF8A0" w14:textId="77777777" w:rsidR="005A1780" w:rsidRPr="00CD25C9" w:rsidRDefault="005A1780" w:rsidP="00D42AE9">
      <w:pPr>
        <w:spacing w:after="0" w:line="240" w:lineRule="auto"/>
        <w:jc w:val="both"/>
        <w:rPr>
          <w:rFonts w:ascii="Arial" w:eastAsia="Calibri" w:hAnsi="Arial" w:cs="Arial"/>
          <w:sz w:val="18"/>
          <w:szCs w:val="18"/>
        </w:rPr>
      </w:pPr>
    </w:p>
    <w:p w14:paraId="27B0C83A" w14:textId="77777777" w:rsidR="00745EC6" w:rsidRPr="00CD25C9" w:rsidRDefault="00A543F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la regulación sobre emisiones de </w:t>
      </w:r>
      <w:r w:rsidR="00745EC6" w:rsidRPr="00CD25C9">
        <w:rPr>
          <w:rFonts w:ascii="Arial" w:eastAsia="Calibri" w:hAnsi="Arial" w:cs="Arial"/>
          <w:sz w:val="18"/>
          <w:szCs w:val="18"/>
        </w:rPr>
        <w:t>bióxido de carbono (</w:t>
      </w:r>
      <w:r w:rsidRPr="00CD25C9">
        <w:rPr>
          <w:rFonts w:ascii="Arial" w:eastAsia="Calibri" w:hAnsi="Arial" w:cs="Arial"/>
          <w:sz w:val="18"/>
          <w:szCs w:val="18"/>
        </w:rPr>
        <w:t>CO</w:t>
      </w:r>
      <w:r w:rsidRPr="00CD25C9">
        <w:rPr>
          <w:rFonts w:ascii="Arial" w:eastAsia="Calibri" w:hAnsi="Arial" w:cs="Arial"/>
          <w:sz w:val="18"/>
          <w:szCs w:val="18"/>
          <w:vertAlign w:val="subscript"/>
        </w:rPr>
        <w:t>2</w:t>
      </w:r>
      <w:r w:rsidR="00745EC6" w:rsidRPr="00CD25C9">
        <w:rPr>
          <w:rFonts w:ascii="Arial" w:eastAsia="Calibri" w:hAnsi="Arial" w:cs="Arial"/>
          <w:sz w:val="18"/>
          <w:szCs w:val="18"/>
        </w:rPr>
        <w:t>)</w:t>
      </w:r>
      <w:r w:rsidRPr="00CD25C9">
        <w:rPr>
          <w:rFonts w:ascii="Arial" w:eastAsia="Calibri" w:hAnsi="Arial" w:cs="Arial"/>
          <w:sz w:val="18"/>
          <w:szCs w:val="18"/>
        </w:rPr>
        <w:t xml:space="preserve"> de los Estados Unidos de América, </w:t>
      </w:r>
      <w:r w:rsidR="00372062" w:rsidRPr="00CD25C9">
        <w:rPr>
          <w:rFonts w:ascii="Arial" w:eastAsia="Calibri" w:hAnsi="Arial" w:cs="Arial"/>
          <w:sz w:val="18"/>
          <w:szCs w:val="18"/>
        </w:rPr>
        <w:t xml:space="preserve">mencionada en el párrafo anterior y que </w:t>
      </w:r>
      <w:r w:rsidR="006F4CCD" w:rsidRPr="00CD25C9">
        <w:rPr>
          <w:rFonts w:ascii="Arial" w:eastAsia="Calibri" w:hAnsi="Arial" w:cs="Arial"/>
          <w:sz w:val="18"/>
          <w:szCs w:val="18"/>
        </w:rPr>
        <w:t xml:space="preserve">actualmente </w:t>
      </w:r>
      <w:r w:rsidR="00372062" w:rsidRPr="00CD25C9">
        <w:rPr>
          <w:rFonts w:ascii="Arial" w:eastAsia="Calibri" w:hAnsi="Arial" w:cs="Arial"/>
          <w:sz w:val="18"/>
          <w:szCs w:val="18"/>
        </w:rPr>
        <w:t xml:space="preserve">se encuentra </w:t>
      </w:r>
      <w:r w:rsidR="006F4CCD" w:rsidRPr="00CD25C9">
        <w:rPr>
          <w:rFonts w:ascii="Arial" w:eastAsia="Calibri" w:hAnsi="Arial" w:cs="Arial"/>
          <w:sz w:val="18"/>
          <w:szCs w:val="18"/>
        </w:rPr>
        <w:t>vigente</w:t>
      </w:r>
      <w:r w:rsidRPr="00CD25C9">
        <w:rPr>
          <w:rFonts w:ascii="Arial" w:eastAsia="Calibri" w:hAnsi="Arial" w:cs="Arial"/>
          <w:sz w:val="18"/>
          <w:szCs w:val="18"/>
        </w:rPr>
        <w:t>, incluye en su cálculo, las emisiones de hidrocarburos (HC) y monóxido de carbono (CO), sobre una base de bióxido de carbono equivalente, dado que se reconoce que las emisiones de HC y de CO se oxidan rápidamente a CO</w:t>
      </w:r>
      <w:r w:rsidRPr="00CD25C9">
        <w:rPr>
          <w:rFonts w:ascii="Arial" w:eastAsia="Calibri" w:hAnsi="Arial" w:cs="Arial"/>
          <w:sz w:val="18"/>
          <w:szCs w:val="18"/>
          <w:vertAlign w:val="subscript"/>
        </w:rPr>
        <w:t>2</w:t>
      </w:r>
      <w:r w:rsidRPr="00CD25C9">
        <w:rPr>
          <w:rFonts w:ascii="Arial" w:eastAsia="Calibri" w:hAnsi="Arial" w:cs="Arial"/>
          <w:sz w:val="18"/>
          <w:szCs w:val="18"/>
        </w:rPr>
        <w:t xml:space="preserve"> y, por lo tanto, se </w:t>
      </w:r>
      <w:r w:rsidR="00B40411" w:rsidRPr="00CD25C9">
        <w:rPr>
          <w:rFonts w:ascii="Arial" w:eastAsia="Calibri" w:hAnsi="Arial" w:cs="Arial"/>
          <w:sz w:val="18"/>
          <w:szCs w:val="18"/>
        </w:rPr>
        <w:t>asume que forman</w:t>
      </w:r>
      <w:r w:rsidRPr="00CD25C9">
        <w:rPr>
          <w:rFonts w:ascii="Arial" w:eastAsia="Calibri" w:hAnsi="Arial" w:cs="Arial"/>
          <w:sz w:val="18"/>
          <w:szCs w:val="18"/>
        </w:rPr>
        <w:t xml:space="preserve"> parte efectiva del CO</w:t>
      </w:r>
      <w:r w:rsidRPr="00CD25C9">
        <w:rPr>
          <w:rFonts w:ascii="Arial" w:eastAsia="Calibri" w:hAnsi="Arial" w:cs="Arial"/>
          <w:sz w:val="18"/>
          <w:szCs w:val="18"/>
          <w:vertAlign w:val="subscript"/>
        </w:rPr>
        <w:t>2</w:t>
      </w:r>
      <w:r w:rsidR="006946B8" w:rsidRPr="00CD25C9">
        <w:rPr>
          <w:rFonts w:ascii="Arial" w:eastAsia="Calibri" w:hAnsi="Arial" w:cs="Arial"/>
          <w:sz w:val="18"/>
          <w:szCs w:val="18"/>
        </w:rPr>
        <w:t xml:space="preserve"> emitido por un vehículo.</w:t>
      </w:r>
    </w:p>
    <w:p w14:paraId="43FE1217" w14:textId="77777777" w:rsidR="00745EC6" w:rsidRPr="00CD25C9" w:rsidRDefault="00745EC6" w:rsidP="00D42AE9">
      <w:pPr>
        <w:spacing w:after="0" w:line="240" w:lineRule="auto"/>
        <w:jc w:val="both"/>
        <w:rPr>
          <w:rFonts w:ascii="Arial" w:eastAsia="Calibri" w:hAnsi="Arial" w:cs="Arial"/>
          <w:sz w:val="18"/>
          <w:szCs w:val="18"/>
        </w:rPr>
      </w:pPr>
    </w:p>
    <w:p w14:paraId="0508DEF7" w14:textId="77777777" w:rsidR="00A543F3" w:rsidRPr="00CD25C9" w:rsidRDefault="00745EC6"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lastRenderedPageBreak/>
        <w:t>Que</w:t>
      </w:r>
      <w:r w:rsidR="00A543F3" w:rsidRPr="00CD25C9">
        <w:rPr>
          <w:rFonts w:ascii="Arial" w:eastAsia="Calibri" w:hAnsi="Arial" w:cs="Arial"/>
          <w:sz w:val="18"/>
          <w:szCs w:val="18"/>
        </w:rPr>
        <w:t xml:space="preserve"> la Administración Nacional de Seguridad de Tráfico en Carreteras (</w:t>
      </w:r>
      <w:r w:rsidR="00A543F3" w:rsidRPr="00CD25C9">
        <w:rPr>
          <w:rFonts w:ascii="Arial" w:eastAsia="Calibri" w:hAnsi="Arial" w:cs="Arial"/>
          <w:i/>
          <w:sz w:val="18"/>
          <w:szCs w:val="18"/>
        </w:rPr>
        <w:t>NHTSA</w:t>
      </w:r>
      <w:r w:rsidR="00A543F3" w:rsidRPr="00CD25C9">
        <w:rPr>
          <w:rFonts w:ascii="Arial" w:eastAsia="Calibri" w:hAnsi="Arial" w:cs="Arial"/>
          <w:sz w:val="18"/>
          <w:szCs w:val="18"/>
        </w:rPr>
        <w:t>, por sus siglas en inglés), contempla una remediación al impacto causado por la emisión de gases, mediante medidas correctiv</w:t>
      </w:r>
      <w:r w:rsidR="00331F82" w:rsidRPr="00CD25C9">
        <w:rPr>
          <w:rFonts w:ascii="Arial" w:eastAsia="Calibri" w:hAnsi="Arial" w:cs="Arial"/>
          <w:sz w:val="18"/>
          <w:szCs w:val="18"/>
        </w:rPr>
        <w:t>as (monetarias) a cargo de los c</w:t>
      </w:r>
      <w:r w:rsidR="00A543F3" w:rsidRPr="00CD25C9">
        <w:rPr>
          <w:rFonts w:ascii="Arial" w:eastAsia="Calibri" w:hAnsi="Arial" w:cs="Arial"/>
          <w:sz w:val="18"/>
          <w:szCs w:val="18"/>
        </w:rPr>
        <w:t>orporativos, con la finalidad de fomentar y asegurar el cumplimiento del marco regulatorio.</w:t>
      </w:r>
    </w:p>
    <w:p w14:paraId="405E5EB5" w14:textId="77777777" w:rsidR="00A543F3" w:rsidRPr="00CD25C9" w:rsidRDefault="00A543F3" w:rsidP="00D42AE9">
      <w:pPr>
        <w:spacing w:after="0" w:line="240" w:lineRule="auto"/>
        <w:jc w:val="both"/>
        <w:rPr>
          <w:rFonts w:ascii="Arial" w:eastAsia="Calibri" w:hAnsi="Arial" w:cs="Arial"/>
          <w:sz w:val="18"/>
          <w:szCs w:val="18"/>
        </w:rPr>
      </w:pPr>
    </w:p>
    <w:p w14:paraId="7F640956" w14:textId="77777777" w:rsidR="00314390" w:rsidRPr="00CD25C9" w:rsidRDefault="004D4088"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Que, previo a que se elaborara </w:t>
      </w:r>
      <w:r w:rsidR="00F329B3" w:rsidRPr="00CD25C9">
        <w:rPr>
          <w:rFonts w:ascii="Arial" w:eastAsia="Calibri" w:hAnsi="Arial" w:cs="Arial"/>
          <w:sz w:val="18"/>
          <w:szCs w:val="18"/>
        </w:rPr>
        <w:t xml:space="preserve">este Proyecto de </w:t>
      </w:r>
      <w:r w:rsidR="00FC4E5A" w:rsidRPr="00CD25C9">
        <w:rPr>
          <w:rFonts w:ascii="Arial" w:eastAsia="Calibri" w:hAnsi="Arial" w:cs="Arial"/>
          <w:sz w:val="18"/>
          <w:szCs w:val="18"/>
        </w:rPr>
        <w:t xml:space="preserve">Modificación a la </w:t>
      </w:r>
      <w:r w:rsidR="00F329B3" w:rsidRPr="00CD25C9">
        <w:rPr>
          <w:rFonts w:ascii="Arial" w:eastAsia="Calibri" w:hAnsi="Arial" w:cs="Arial"/>
          <w:sz w:val="18"/>
          <w:szCs w:val="18"/>
        </w:rPr>
        <w:t>Norma Oficial M</w:t>
      </w:r>
      <w:r w:rsidR="007C310F" w:rsidRPr="00CD25C9">
        <w:rPr>
          <w:rFonts w:ascii="Arial" w:eastAsia="Calibri" w:hAnsi="Arial" w:cs="Arial"/>
          <w:sz w:val="18"/>
          <w:szCs w:val="18"/>
        </w:rPr>
        <w:t xml:space="preserve">exicana </w:t>
      </w:r>
      <w:r w:rsidR="003D2662" w:rsidRPr="00CD25C9">
        <w:rPr>
          <w:rFonts w:ascii="Arial" w:eastAsia="Calibri" w:hAnsi="Arial" w:cs="Arial"/>
          <w:sz w:val="18"/>
          <w:szCs w:val="18"/>
        </w:rPr>
        <w:t>NOM-163-SEMARNAT-ENER-SCFI-2013, Emisiones de bióxido de carbono (CO</w:t>
      </w:r>
      <w:r w:rsidR="003D2662" w:rsidRPr="00CD25C9">
        <w:rPr>
          <w:rFonts w:ascii="Arial" w:eastAsia="Calibri" w:hAnsi="Arial" w:cs="Arial"/>
          <w:sz w:val="18"/>
          <w:szCs w:val="18"/>
          <w:vertAlign w:val="subscript"/>
        </w:rPr>
        <w:t>2</w:t>
      </w:r>
      <w:r w:rsidR="003D2662" w:rsidRPr="00CD25C9">
        <w:rPr>
          <w:rFonts w:ascii="Arial" w:eastAsia="Calibri" w:hAnsi="Arial" w:cs="Arial"/>
          <w:sz w:val="18"/>
          <w:szCs w:val="18"/>
        </w:rPr>
        <w:t xml:space="preserve">) provenientes del escape y su equivalencia en términos de rendimiento de combustible, aplicable a vehículos automotores nuevos de peso bruto vehicular de hasta 3 857 kilogramos, </w:t>
      </w:r>
      <w:r w:rsidRPr="00CD25C9">
        <w:rPr>
          <w:rFonts w:ascii="Arial" w:eastAsia="Calibri" w:hAnsi="Arial" w:cs="Arial"/>
          <w:sz w:val="18"/>
          <w:szCs w:val="18"/>
        </w:rPr>
        <w:t>se expidieron dos Avisos en el Diario Oficial de la Federación</w:t>
      </w:r>
      <w:r w:rsidR="005A3A13" w:rsidRPr="00CD25C9">
        <w:rPr>
          <w:rFonts w:ascii="Arial" w:eastAsia="Calibri" w:hAnsi="Arial" w:cs="Arial"/>
          <w:sz w:val="18"/>
          <w:szCs w:val="18"/>
        </w:rPr>
        <w:t xml:space="preserve">, el primero publicado el 24 de junio de 2016 y </w:t>
      </w:r>
      <w:r w:rsidR="00314390" w:rsidRPr="00CD25C9">
        <w:rPr>
          <w:rFonts w:ascii="Arial" w:eastAsia="Calibri" w:hAnsi="Arial" w:cs="Arial"/>
          <w:sz w:val="18"/>
          <w:szCs w:val="18"/>
        </w:rPr>
        <w:t xml:space="preserve">el segundo </w:t>
      </w:r>
      <w:r w:rsidR="005A3A13" w:rsidRPr="00CD25C9">
        <w:rPr>
          <w:rFonts w:ascii="Arial" w:eastAsia="Calibri" w:hAnsi="Arial" w:cs="Arial"/>
          <w:sz w:val="18"/>
          <w:szCs w:val="18"/>
        </w:rPr>
        <w:t xml:space="preserve">el 23 de enero de 2018, </w:t>
      </w:r>
      <w:r w:rsidR="00314390" w:rsidRPr="00CD25C9">
        <w:rPr>
          <w:rFonts w:ascii="Arial" w:eastAsia="Calibri" w:hAnsi="Arial" w:cs="Arial"/>
          <w:sz w:val="18"/>
          <w:szCs w:val="18"/>
        </w:rPr>
        <w:t xml:space="preserve">aplicables a los automotores nuevos año modelo 2017 y 2018 respectivamente, mediante los cuales se extiende la aplicación de los valores y parámetros para el cálculo de las emisiones meta para vehículos de pasajeros y camionetas ligeras de año modelo 2016, así como el programa de metas alternativas y los créditos correspondientes, por lo que la exigencia </w:t>
      </w:r>
      <w:r w:rsidR="00150A03" w:rsidRPr="00CD25C9">
        <w:rPr>
          <w:rFonts w:ascii="Arial" w:eastAsia="Calibri" w:hAnsi="Arial" w:cs="Arial"/>
          <w:sz w:val="18"/>
          <w:szCs w:val="18"/>
        </w:rPr>
        <w:t>es</w:t>
      </w:r>
      <w:r w:rsidR="00314390" w:rsidRPr="00CD25C9">
        <w:rPr>
          <w:rFonts w:ascii="Arial" w:eastAsia="Calibri" w:hAnsi="Arial" w:cs="Arial"/>
          <w:sz w:val="18"/>
          <w:szCs w:val="18"/>
        </w:rPr>
        <w:t xml:space="preserve"> la misma para </w:t>
      </w:r>
      <w:r w:rsidR="00150A03" w:rsidRPr="00CD25C9">
        <w:rPr>
          <w:rFonts w:ascii="Arial" w:eastAsia="Calibri" w:hAnsi="Arial" w:cs="Arial"/>
          <w:sz w:val="18"/>
          <w:szCs w:val="18"/>
        </w:rPr>
        <w:t xml:space="preserve">las flotas de </w:t>
      </w:r>
      <w:r w:rsidR="00314390" w:rsidRPr="00CD25C9">
        <w:rPr>
          <w:rFonts w:ascii="Arial" w:eastAsia="Calibri" w:hAnsi="Arial" w:cs="Arial"/>
          <w:sz w:val="18"/>
          <w:szCs w:val="18"/>
        </w:rPr>
        <w:t>vehículos de los tres años modelo más recientes.</w:t>
      </w:r>
    </w:p>
    <w:p w14:paraId="3BC7224D" w14:textId="77777777" w:rsidR="004D4088" w:rsidRPr="00CD25C9" w:rsidRDefault="004D4088" w:rsidP="00D42AE9">
      <w:pPr>
        <w:spacing w:after="0" w:line="240" w:lineRule="auto"/>
        <w:jc w:val="both"/>
        <w:rPr>
          <w:rFonts w:ascii="Arial" w:eastAsia="Calibri" w:hAnsi="Arial" w:cs="Arial"/>
          <w:sz w:val="18"/>
          <w:szCs w:val="18"/>
        </w:rPr>
      </w:pPr>
    </w:p>
    <w:p w14:paraId="617BB9C4" w14:textId="77777777" w:rsidR="00F26F72" w:rsidRPr="00CD25C9" w:rsidRDefault="00150A03"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Que la evaluación del cumplimiento de los vehículos año modelo 2017 y 2018 se efectuará a través del presente Proyecto de Modificación a la Norma Oficial Mexicana NOM-163-SEMARNAT-ENER-SCFI-2013.</w:t>
      </w:r>
    </w:p>
    <w:p w14:paraId="62926D37" w14:textId="77777777" w:rsidR="00150A03" w:rsidRPr="00CD25C9" w:rsidRDefault="00150A03" w:rsidP="00D42AE9">
      <w:pPr>
        <w:spacing w:after="0" w:line="240" w:lineRule="auto"/>
        <w:jc w:val="both"/>
        <w:rPr>
          <w:rFonts w:ascii="Arial" w:eastAsia="Calibri" w:hAnsi="Arial" w:cs="Arial"/>
          <w:sz w:val="18"/>
          <w:szCs w:val="18"/>
        </w:rPr>
      </w:pPr>
    </w:p>
    <w:p w14:paraId="2674CF18" w14:textId="77777777" w:rsidR="00150A03" w:rsidRPr="00CD25C9" w:rsidRDefault="00150A03" w:rsidP="00150A03">
      <w:pPr>
        <w:pStyle w:val="Texto"/>
        <w:ind w:firstLine="0"/>
      </w:pPr>
      <w:r w:rsidRPr="00CD25C9">
        <w:t>Que, al elaborar el presente Proyecto de Modificación a la Norma Oficial Mexicana NOM-163-SEMARNAT-ENER-SCFI-2013, también se tomó como referencia la regulación de los Estados Unidos de América, por lo que los vehículos automotores nuevos que tendrán que cumplir con el nuevo instrumento regulatorio son aquellos cuyo año modelo sea 2017 hasta 2025; esto, aunado a que se contempla la conclusión de la vigencia de los créditos por penetración tecnológica y de esfuerzo anticipado, así como el programa de metas alternativas, toda vez que se concluye que cumplirán su objetivo con la entrada en vigor de las flotas de vehículos de año modelo 2019.</w:t>
      </w:r>
    </w:p>
    <w:p w14:paraId="6A3985B6" w14:textId="77777777" w:rsidR="00742FE5" w:rsidRPr="00CD25C9" w:rsidRDefault="00B63D67" w:rsidP="00D42AE9">
      <w:pPr>
        <w:pStyle w:val="Texto"/>
        <w:spacing w:after="0" w:line="240" w:lineRule="auto"/>
        <w:ind w:firstLine="0"/>
      </w:pPr>
      <w:r w:rsidRPr="00CD25C9">
        <w:t>Que, con el objet</w:t>
      </w:r>
      <w:r w:rsidR="00742FE5" w:rsidRPr="00CD25C9">
        <w:t xml:space="preserve">o de </w:t>
      </w:r>
      <w:r w:rsidR="00FC3679" w:rsidRPr="00CD25C9">
        <w:t>continuar</w:t>
      </w:r>
      <w:r w:rsidR="00742FE5" w:rsidRPr="00CD25C9">
        <w:t xml:space="preserve"> con la tendencia en la reducción de emisiones de bióxido de carbono, lograda mediante la Norma Oficial Mexicana N</w:t>
      </w:r>
      <w:r w:rsidR="00AE0108" w:rsidRPr="00CD25C9">
        <w:t xml:space="preserve">OM-163-SEMARNAT-ENER-SCFI-2013 y a fin de dar cumplimiento a los compromisos asumidos a nivel internacional por nuestro país, </w:t>
      </w:r>
      <w:r w:rsidR="005E464E" w:rsidRPr="00CD25C9">
        <w:t>este</w:t>
      </w:r>
      <w:r w:rsidR="00742FE5" w:rsidRPr="00CD25C9">
        <w:t xml:space="preserve"> Proyecto de Modificación </w:t>
      </w:r>
      <w:r w:rsidR="005E464E" w:rsidRPr="00CD25C9">
        <w:t>a dicha norma</w:t>
      </w:r>
      <w:r w:rsidR="00742FE5" w:rsidRPr="00CD25C9">
        <w:t xml:space="preserve"> exige, de manera gradual, </w:t>
      </w:r>
      <w:r w:rsidR="007D0065" w:rsidRPr="00CD25C9">
        <w:t>para los vehículos ligeros nuevos de los años</w:t>
      </w:r>
      <w:r w:rsidR="004D456D" w:rsidRPr="00CD25C9">
        <w:t xml:space="preserve"> modelo</w:t>
      </w:r>
      <w:r w:rsidR="004D392D" w:rsidRPr="00CD25C9">
        <w:t xml:space="preserve"> 2019</w:t>
      </w:r>
      <w:r w:rsidR="007D0065" w:rsidRPr="00CD25C9">
        <w:t xml:space="preserve"> a 2025, </w:t>
      </w:r>
      <w:r w:rsidR="00742FE5" w:rsidRPr="00CD25C9">
        <w:t>el cumplimiento de niveles más estrictos</w:t>
      </w:r>
      <w:r w:rsidR="007D0065" w:rsidRPr="00CD25C9">
        <w:t xml:space="preserve"> en torno a dichas emisiones</w:t>
      </w:r>
      <w:r w:rsidR="00742FE5" w:rsidRPr="00CD25C9">
        <w:t>.</w:t>
      </w:r>
    </w:p>
    <w:p w14:paraId="3BCB8796" w14:textId="77777777" w:rsidR="00742FE5" w:rsidRPr="00CD25C9" w:rsidRDefault="00742FE5" w:rsidP="00D42AE9">
      <w:pPr>
        <w:pStyle w:val="Texto"/>
        <w:spacing w:after="0" w:line="240" w:lineRule="auto"/>
        <w:ind w:firstLine="0"/>
      </w:pPr>
    </w:p>
    <w:p w14:paraId="0A1D519F" w14:textId="77777777" w:rsidR="00302F16" w:rsidRPr="00CD25C9" w:rsidRDefault="00742FE5" w:rsidP="00D42AE9">
      <w:pPr>
        <w:pStyle w:val="Texto"/>
        <w:spacing w:after="0" w:line="240" w:lineRule="auto"/>
        <w:ind w:firstLine="0"/>
      </w:pPr>
      <w:r w:rsidRPr="00CD25C9">
        <w:t>Que</w:t>
      </w:r>
      <w:r w:rsidR="00D37C02" w:rsidRPr="00CD25C9">
        <w:t>, debido a</w:t>
      </w:r>
      <w:r w:rsidR="00B63D67" w:rsidRPr="00CD25C9">
        <w:t xml:space="preserve">l incremento de la exigencia </w:t>
      </w:r>
      <w:r w:rsidR="00D37C02" w:rsidRPr="00CD25C9">
        <w:t xml:space="preserve">de los niveles de emisión de bióxido de carbono a través </w:t>
      </w:r>
      <w:r w:rsidR="00B63D67" w:rsidRPr="00CD25C9">
        <w:t>del Proyecto de Modificación a la Norma Oficial Mexicana NOM-163-SEMARNAT-ENER-SCFI-2013</w:t>
      </w:r>
      <w:r w:rsidR="00302F16" w:rsidRPr="00CD25C9">
        <w:t xml:space="preserve">, se incluyeron, no sólo nuevos créditos, sino también un </w:t>
      </w:r>
      <w:r w:rsidR="006412B8" w:rsidRPr="00CD25C9">
        <w:t>cuarto criterio de aceptación, el cual consiste en un mecanismo de compensación.</w:t>
      </w:r>
    </w:p>
    <w:p w14:paraId="21D10938" w14:textId="77777777" w:rsidR="00302F16" w:rsidRPr="00CD25C9" w:rsidRDefault="00302F16" w:rsidP="00D42AE9">
      <w:pPr>
        <w:pStyle w:val="Texto"/>
        <w:spacing w:after="0" w:line="240" w:lineRule="auto"/>
        <w:ind w:firstLine="0"/>
      </w:pPr>
    </w:p>
    <w:p w14:paraId="6B5B759E" w14:textId="77777777" w:rsidR="00BB0E01" w:rsidRPr="00CD25C9" w:rsidRDefault="00BB0E01" w:rsidP="00D42AE9">
      <w:pPr>
        <w:pStyle w:val="Texto"/>
        <w:spacing w:after="0" w:line="240" w:lineRule="auto"/>
        <w:ind w:firstLine="0"/>
      </w:pPr>
      <w:r w:rsidRPr="00CD25C9">
        <w:t xml:space="preserve">Que, en el caso de nuevos créditos, </w:t>
      </w:r>
      <w:r w:rsidR="00B63D67" w:rsidRPr="00CD25C9">
        <w:t xml:space="preserve">se incluyeron </w:t>
      </w:r>
      <w:r w:rsidRPr="00CD25C9">
        <w:t>aquellos</w:t>
      </w:r>
      <w:r w:rsidR="00B63D67" w:rsidRPr="00CD25C9">
        <w:t xml:space="preserve"> por introducción de tecnologías que reducen </w:t>
      </w:r>
      <w:r w:rsidRPr="00CD25C9">
        <w:t>las emisiones</w:t>
      </w:r>
      <w:r w:rsidR="00B63D67" w:rsidRPr="00CD25C9">
        <w:t xml:space="preserve"> de </w:t>
      </w:r>
      <w:r w:rsidRPr="00CD25C9">
        <w:t>bióxido de carbono</w:t>
      </w:r>
      <w:r w:rsidR="00B63D67" w:rsidRPr="00CD25C9">
        <w:t xml:space="preserve">, o bien, </w:t>
      </w:r>
      <w:r w:rsidRPr="00CD25C9">
        <w:t xml:space="preserve">porque </w:t>
      </w:r>
      <w:r w:rsidR="00B63D67" w:rsidRPr="00CD25C9">
        <w:t xml:space="preserve">mejoran la eficiencia energética del vehículo y </w:t>
      </w:r>
      <w:r w:rsidRPr="00CD25C9">
        <w:t>brindan</w:t>
      </w:r>
      <w:r w:rsidR="00B63D67" w:rsidRPr="00CD25C9">
        <w:t xml:space="preserve"> beneficios fuera de las condiciones de los ciclos de prueba</w:t>
      </w:r>
      <w:r w:rsidRPr="00CD25C9">
        <w:t>.</w:t>
      </w:r>
    </w:p>
    <w:p w14:paraId="2EBC2B28" w14:textId="77777777" w:rsidR="00BB0E01" w:rsidRPr="00CD25C9" w:rsidRDefault="00BB0E01" w:rsidP="00D42AE9">
      <w:pPr>
        <w:pStyle w:val="Texto"/>
        <w:spacing w:after="0" w:line="240" w:lineRule="auto"/>
        <w:ind w:firstLine="0"/>
      </w:pPr>
    </w:p>
    <w:p w14:paraId="03D061A5" w14:textId="77777777" w:rsidR="00BB0E01" w:rsidRPr="00CD25C9" w:rsidRDefault="00BB0E01" w:rsidP="00D42AE9">
      <w:pPr>
        <w:pStyle w:val="Texto"/>
        <w:spacing w:after="0" w:line="240" w:lineRule="auto"/>
        <w:ind w:firstLine="0"/>
      </w:pPr>
      <w:r w:rsidRPr="00CD25C9">
        <w:t>Que, de igual forma, se pueden generar créditos derivado</w:t>
      </w:r>
      <w:r w:rsidR="00B63D67" w:rsidRPr="00CD25C9">
        <w:t xml:space="preserve"> de los desarrollos tecnológicos que permiten incorporar sistemas y dispositivos que impactan en el desempeño de los vehículos</w:t>
      </w:r>
      <w:r w:rsidRPr="00CD25C9">
        <w:t xml:space="preserve"> y </w:t>
      </w:r>
      <w:r w:rsidR="00B63D67" w:rsidRPr="00CD25C9">
        <w:t xml:space="preserve">se refuerzan los créditos </w:t>
      </w:r>
      <w:r w:rsidR="001C04D0" w:rsidRPr="00CD25C9">
        <w:t>por la incorporación en la flota de vehículos automotores nuevos con tecnologías de propulsión híbrida, eléctrica y de celda de combustible</w:t>
      </w:r>
      <w:r w:rsidR="002A1F6C" w:rsidRPr="00CD25C9">
        <w:t>, así como</w:t>
      </w:r>
      <w:r w:rsidR="001C04D0" w:rsidRPr="00CD25C9">
        <w:t xml:space="preserve"> aquellos </w:t>
      </w:r>
      <w:r w:rsidR="00B63D67" w:rsidRPr="00CD25C9">
        <w:t>aplicables para los sistemas de aire acondicionado</w:t>
      </w:r>
      <w:r w:rsidR="001C04D0" w:rsidRPr="00CD25C9">
        <w:t>,</w:t>
      </w:r>
      <w:r w:rsidR="00B63D67" w:rsidRPr="00CD25C9">
        <w:t xml:space="preserve"> a partir de mejoras en la eficiencia, el incremento en la hermeticidad y el empleo de refrigerantes </w:t>
      </w:r>
      <w:r w:rsidR="001C04D0" w:rsidRPr="00CD25C9">
        <w:t xml:space="preserve">con </w:t>
      </w:r>
      <w:r w:rsidR="00B63D67" w:rsidRPr="00CD25C9">
        <w:t>menor potencial de calentamiento global</w:t>
      </w:r>
      <w:r w:rsidRPr="00CD25C9">
        <w:t>.</w:t>
      </w:r>
    </w:p>
    <w:p w14:paraId="6C3EAEB0" w14:textId="77777777" w:rsidR="00BB0E01" w:rsidRPr="00CD25C9" w:rsidRDefault="00BB0E01" w:rsidP="00D42AE9">
      <w:pPr>
        <w:pStyle w:val="Texto"/>
        <w:spacing w:after="0" w:line="240" w:lineRule="auto"/>
        <w:ind w:firstLine="0"/>
      </w:pPr>
    </w:p>
    <w:p w14:paraId="3BC0752C" w14:textId="77777777" w:rsidR="002A724E" w:rsidRPr="00CD25C9" w:rsidRDefault="003C1BF8" w:rsidP="00D42AE9">
      <w:pPr>
        <w:pStyle w:val="Texto"/>
        <w:spacing w:after="0" w:line="240" w:lineRule="auto"/>
        <w:ind w:firstLine="0"/>
      </w:pPr>
      <w:r w:rsidRPr="00CD25C9">
        <w:t xml:space="preserve">Que, en el </w:t>
      </w:r>
      <w:r w:rsidR="00BA111D" w:rsidRPr="00CD25C9">
        <w:t>P</w:t>
      </w:r>
      <w:r w:rsidRPr="00CD25C9">
        <w:t>royecto de Modificación a la Norma Oficial Mexicana NOM-163-SEMARNAT-ENER-SCFI-2013, Emisiones de bióxido de carbono (CO</w:t>
      </w:r>
      <w:r w:rsidRPr="00CD25C9">
        <w:rPr>
          <w:vertAlign w:val="subscript"/>
        </w:rPr>
        <w:t>2</w:t>
      </w:r>
      <w:r w:rsidRPr="00CD25C9">
        <w:t xml:space="preserve">) provenientes del escape y su equivalencia en términos de rendimiento de combustible, aplicable a vehículos automotores nuevos de peso bruto vehicular de hasta 3 857 kilogramos, existen nuevos Apéndices </w:t>
      </w:r>
      <w:r w:rsidR="00D062E5" w:rsidRPr="00CD25C9">
        <w:t>informativos</w:t>
      </w:r>
      <w:r w:rsidRPr="00CD25C9">
        <w:t xml:space="preserve"> </w:t>
      </w:r>
      <w:r w:rsidR="00BA111D" w:rsidRPr="00CD25C9">
        <w:t>respecto de</w:t>
      </w:r>
      <w:r w:rsidRPr="00CD25C9">
        <w:t xml:space="preserve"> la eficiencia en los sistemas de aire acondicionado y los refrigerantes, así como en lo </w:t>
      </w:r>
      <w:r w:rsidR="00A06CBE">
        <w:t xml:space="preserve">que </w:t>
      </w:r>
      <w:r w:rsidR="00BA111D" w:rsidRPr="00CD25C9">
        <w:t>corresponde</w:t>
      </w:r>
      <w:r w:rsidRPr="00CD25C9">
        <w:t xml:space="preserve"> a las tecnologías fuera de ciclo, a fin de brindar mayor certeza a los sujetos regulados respecto de </w:t>
      </w:r>
      <w:r w:rsidR="00BA111D" w:rsidRPr="00CD25C9">
        <w:t>los créditos a generar vinculados a los temas correspondientes.</w:t>
      </w:r>
    </w:p>
    <w:p w14:paraId="615BEDBA" w14:textId="77777777" w:rsidR="002A724E" w:rsidRPr="00CD25C9" w:rsidRDefault="002A724E" w:rsidP="00D42AE9">
      <w:pPr>
        <w:pStyle w:val="Texto"/>
        <w:spacing w:after="0" w:line="240" w:lineRule="auto"/>
        <w:ind w:firstLine="0"/>
      </w:pPr>
    </w:p>
    <w:p w14:paraId="1EBBE31F" w14:textId="77777777" w:rsidR="00B63D67" w:rsidRPr="00CD25C9" w:rsidRDefault="00FC3679" w:rsidP="00D42AE9">
      <w:pPr>
        <w:pStyle w:val="Texto"/>
        <w:spacing w:after="0" w:line="240" w:lineRule="auto"/>
        <w:ind w:firstLine="0"/>
      </w:pPr>
      <w:r w:rsidRPr="00CD25C9">
        <w:lastRenderedPageBreak/>
        <w:t>Que,</w:t>
      </w:r>
      <w:r w:rsidR="00BB0E01" w:rsidRPr="00CD25C9">
        <w:t xml:space="preserve"> en</w:t>
      </w:r>
      <w:r w:rsidR="006412B8" w:rsidRPr="00CD25C9">
        <w:t xml:space="preserve"> lo referente al mecanismo de compensación, </w:t>
      </w:r>
      <w:r w:rsidR="00B762AC" w:rsidRPr="00CD25C9">
        <w:t xml:space="preserve">las diferencias </w:t>
      </w:r>
      <w:r w:rsidR="00F142FB" w:rsidRPr="00CD25C9">
        <w:t>negativas en</w:t>
      </w:r>
      <w:r w:rsidR="00237911" w:rsidRPr="00CD25C9">
        <w:t>tre e</w:t>
      </w:r>
      <w:r w:rsidR="00885D07" w:rsidRPr="00CD25C9">
        <w:t xml:space="preserve">l promedio corporativo ponderado meta </w:t>
      </w:r>
      <w:r w:rsidR="00213EB8" w:rsidRPr="00CD25C9">
        <w:t>y el promedio corporativo ponderado observado, sumado a la aplicación y potencial transferencia de créditos entre corporativos</w:t>
      </w:r>
      <w:r w:rsidR="003A613D" w:rsidRPr="00CD25C9">
        <w:t xml:space="preserve">, </w:t>
      </w:r>
      <w:r w:rsidR="00073B10" w:rsidRPr="00CD25C9">
        <w:t>se monetizan a efecto de llevar a cabo aportaciones</w:t>
      </w:r>
      <w:r w:rsidR="006412B8" w:rsidRPr="00CD25C9">
        <w:t xml:space="preserve"> </w:t>
      </w:r>
      <w:r w:rsidR="00A32FE1" w:rsidRPr="00CD25C9">
        <w:t xml:space="preserve">económicas </w:t>
      </w:r>
      <w:r w:rsidR="0026511D" w:rsidRPr="00CD25C9">
        <w:t>que se destinarán a la realización de proyectos en el marco de</w:t>
      </w:r>
      <w:r w:rsidR="00FB4B4E" w:rsidRPr="00CD25C9">
        <w:t>l</w:t>
      </w:r>
      <w:r w:rsidR="006412B8" w:rsidRPr="00CD25C9">
        <w:t xml:space="preserve"> Fondo de Cambio Climático</w:t>
      </w:r>
      <w:r w:rsidR="0026511D" w:rsidRPr="00CD25C9">
        <w:t>.</w:t>
      </w:r>
    </w:p>
    <w:p w14:paraId="2904DAFA" w14:textId="77777777" w:rsidR="00BA111D" w:rsidRPr="00CD25C9" w:rsidRDefault="00BA111D" w:rsidP="00D42AE9">
      <w:pPr>
        <w:pStyle w:val="Texto"/>
        <w:spacing w:after="0" w:line="240" w:lineRule="auto"/>
        <w:ind w:firstLine="0"/>
      </w:pPr>
    </w:p>
    <w:p w14:paraId="3A5183EF" w14:textId="77777777" w:rsidR="00BA111D" w:rsidRPr="00CD25C9" w:rsidRDefault="00BA111D" w:rsidP="00D42AE9">
      <w:pPr>
        <w:pStyle w:val="Texto"/>
        <w:spacing w:after="0" w:line="240" w:lineRule="auto"/>
        <w:ind w:firstLine="0"/>
      </w:pPr>
      <w:r w:rsidRPr="00CD25C9">
        <w:t>Que, a efecto de brindar mayor certeza a los sujetos regulados en el Proyecto de Modificación a la Norma Oficial Mexicana NOM-163-SEMARNAT-ENER-SCFI-2013, Emisiones de bióxido de carbono (CO</w:t>
      </w:r>
      <w:r w:rsidRPr="00CD25C9">
        <w:rPr>
          <w:vertAlign w:val="subscript"/>
        </w:rPr>
        <w:t>2</w:t>
      </w:r>
      <w:r w:rsidRPr="00CD25C9">
        <w:t xml:space="preserve">) provenientes del escape y su equivalencia en términos de rendimiento de combustible, aplicable a vehículos automotores nuevos de peso bruto vehicular de hasta 3 857 kilogramos, se </w:t>
      </w:r>
      <w:r w:rsidR="00F5422D" w:rsidRPr="00CD25C9">
        <w:t>contemplan</w:t>
      </w:r>
      <w:r w:rsidRPr="00CD25C9">
        <w:t xml:space="preserve"> dos Apéndices normativos asociados, tanto al mecanismo de compensación, como en lo que respecta a la transferencia de créditos entre Corporativos.</w:t>
      </w:r>
    </w:p>
    <w:p w14:paraId="643F3CDE" w14:textId="77777777" w:rsidR="00BA111D" w:rsidRPr="00CD25C9" w:rsidRDefault="00BA111D" w:rsidP="00D42AE9">
      <w:pPr>
        <w:pStyle w:val="Texto"/>
        <w:spacing w:after="0" w:line="240" w:lineRule="auto"/>
        <w:ind w:firstLine="0"/>
      </w:pPr>
    </w:p>
    <w:p w14:paraId="690EF0B4" w14:textId="77777777" w:rsidR="00BA111D" w:rsidRDefault="00B81763" w:rsidP="00D42AE9">
      <w:pPr>
        <w:pStyle w:val="Texto"/>
        <w:spacing w:after="0" w:line="240" w:lineRule="auto"/>
        <w:ind w:firstLine="0"/>
        <w:rPr>
          <w:szCs w:val="18"/>
        </w:rPr>
      </w:pPr>
      <w:r w:rsidRPr="00CD25C9">
        <w:t xml:space="preserve">Que, si bien, en el Procedimiento para la Evaluación de la Conformidad de </w:t>
      </w:r>
      <w:r w:rsidRPr="00CD25C9">
        <w:rPr>
          <w:szCs w:val="18"/>
        </w:rPr>
        <w:t>la Norma Oficial Mexicana NOM-163-SEMARNAT-ENER-SCFI-2013, Emisiones de bióxido de carbono (CO</w:t>
      </w:r>
      <w:r w:rsidRPr="00CD25C9">
        <w:rPr>
          <w:szCs w:val="18"/>
          <w:vertAlign w:val="subscript"/>
        </w:rPr>
        <w:t>2</w:t>
      </w:r>
      <w:r w:rsidRPr="00CD25C9">
        <w:rPr>
          <w:szCs w:val="18"/>
        </w:rPr>
        <w:t>) provenientes del escape y su equivalencia en términos de rendimiento de combustible, aplicable a vehículos automotores nuevos de peso bruto vehicular de hasta 3 857 kilogramos, estaba contemplada la</w:t>
      </w:r>
      <w:r w:rsidR="00EE67FA" w:rsidRPr="00CD25C9">
        <w:rPr>
          <w:szCs w:val="18"/>
        </w:rPr>
        <w:t xml:space="preserve"> participación de organismos de tercera parte, en el Proyecto de Modificación al instrumento normativo en comento se detalla la forma en la que las unidades de verificación </w:t>
      </w:r>
      <w:r w:rsidR="002C64E7">
        <w:rPr>
          <w:szCs w:val="18"/>
        </w:rPr>
        <w:t xml:space="preserve">acreditadas y aprobadas </w:t>
      </w:r>
      <w:r w:rsidR="00EE67FA" w:rsidRPr="00CD25C9">
        <w:rPr>
          <w:szCs w:val="18"/>
        </w:rPr>
        <w:t>determinarán el cumplimiento con dicho instrumento normativo.</w:t>
      </w:r>
    </w:p>
    <w:p w14:paraId="7D352458" w14:textId="77777777" w:rsidR="002C64E7" w:rsidRDefault="002C64E7" w:rsidP="00D42AE9">
      <w:pPr>
        <w:pStyle w:val="Texto"/>
        <w:spacing w:after="0" w:line="240" w:lineRule="auto"/>
        <w:ind w:firstLine="0"/>
        <w:rPr>
          <w:szCs w:val="18"/>
        </w:rPr>
      </w:pPr>
    </w:p>
    <w:p w14:paraId="7AC046F1" w14:textId="77777777" w:rsidR="00B617EC" w:rsidRDefault="00841978" w:rsidP="00D42AE9">
      <w:pPr>
        <w:pStyle w:val="Texto"/>
        <w:spacing w:after="0" w:line="240" w:lineRule="auto"/>
        <w:ind w:firstLine="0"/>
      </w:pPr>
      <w:r>
        <w:rPr>
          <w:szCs w:val="18"/>
        </w:rPr>
        <w:t xml:space="preserve">Que </w:t>
      </w:r>
      <w:r w:rsidR="001579FA">
        <w:t>para evaluar la conformidad con el</w:t>
      </w:r>
      <w:r w:rsidR="00CE6F9B">
        <w:t xml:space="preserve"> </w:t>
      </w:r>
      <w:r w:rsidR="00D117EC" w:rsidRPr="00CD25C9">
        <w:t>Proyecto de Modificación a la Norma Oficial Mexicana NOM-163-SEMARNAT-ENER-SCFI-2013, Emisiones de bióxido de carbono (CO</w:t>
      </w:r>
      <w:r w:rsidR="00D117EC" w:rsidRPr="00CD25C9">
        <w:rPr>
          <w:vertAlign w:val="subscript"/>
        </w:rPr>
        <w:t>2</w:t>
      </w:r>
      <w:r w:rsidR="00D117EC" w:rsidRPr="00CD25C9">
        <w:t>) provenientes del escape y su equivalencia en términos de rendimiento de combustible, aplicable a vehículos automotores nuevos de peso bruto vehicular de hasta 3 857 kilogramos</w:t>
      </w:r>
      <w:r w:rsidR="00D117EC">
        <w:t xml:space="preserve">, </w:t>
      </w:r>
      <w:r w:rsidR="001579FA">
        <w:t>el procedimiento a seguir por parte de las</w:t>
      </w:r>
      <w:r w:rsidR="00B617EC">
        <w:t xml:space="preserve"> unidades de verificación</w:t>
      </w:r>
      <w:r w:rsidR="00534BE0">
        <w:t xml:space="preserve"> </w:t>
      </w:r>
      <w:r w:rsidR="00B617EC">
        <w:t xml:space="preserve">y </w:t>
      </w:r>
      <w:r w:rsidR="001579FA">
        <w:t>por parte de</w:t>
      </w:r>
      <w:r w:rsidR="00B617EC">
        <w:t xml:space="preserve"> la autoridad de inspección y vigilancia del sector ambiental del Gobierno Federal </w:t>
      </w:r>
      <w:r w:rsidR="001579FA">
        <w:t xml:space="preserve">es distinto, </w:t>
      </w:r>
      <w:r w:rsidR="00E11221">
        <w:t>derivado de las atribuciones de dicha autoridad y de lo dispuesto en la Ley Federal sobre Metrología y Normalización respecto de los organismos de tercera parte.</w:t>
      </w:r>
    </w:p>
    <w:p w14:paraId="3D6E78DF" w14:textId="77777777" w:rsidR="00B617EC" w:rsidRPr="00CD25C9" w:rsidRDefault="00B617EC" w:rsidP="00D42AE9">
      <w:pPr>
        <w:pStyle w:val="Texto"/>
        <w:spacing w:after="0" w:line="240" w:lineRule="auto"/>
        <w:ind w:firstLine="0"/>
      </w:pPr>
    </w:p>
    <w:p w14:paraId="521FDD73" w14:textId="0E9EC8EF" w:rsidR="005D668F" w:rsidRPr="00CD25C9" w:rsidRDefault="00AC7661" w:rsidP="00D42AE9">
      <w:pPr>
        <w:pStyle w:val="Texto"/>
        <w:spacing w:after="0" w:line="240" w:lineRule="auto"/>
        <w:ind w:firstLine="0"/>
      </w:pPr>
      <w:bookmarkStart w:id="3" w:name="_Hlk523154215"/>
      <w:r w:rsidRPr="00CD25C9">
        <w:t xml:space="preserve">Que </w:t>
      </w:r>
      <w:r w:rsidR="005802D8" w:rsidRPr="00CD25C9">
        <w:t>el anteproyecto de Modificación a la Norma Oficial Mexicana NOM-163-SEMARNAT-ENER-SCFI-2013, Emisiones de bióxido de carbono (CO</w:t>
      </w:r>
      <w:r w:rsidR="005802D8" w:rsidRPr="00CD25C9">
        <w:rPr>
          <w:vertAlign w:val="subscript"/>
        </w:rPr>
        <w:t>2</w:t>
      </w:r>
      <w:r w:rsidR="005802D8" w:rsidRPr="00CD25C9">
        <w:t xml:space="preserve">) provenientes del escape y su equivalencia en términos de rendimiento de combustible, aplicable a vehículos automotores nuevos de peso bruto vehicular de hasta 3 857 kilogramos, se sometió y fue aprobado como Proyecto de </w:t>
      </w:r>
      <w:r w:rsidR="00345740" w:rsidRPr="00CD25C9">
        <w:t xml:space="preserve">Modificación a la </w:t>
      </w:r>
      <w:r w:rsidR="005802D8" w:rsidRPr="00CD25C9">
        <w:t xml:space="preserve">Norma Oficial Mexicana </w:t>
      </w:r>
      <w:r w:rsidR="00345740" w:rsidRPr="00CD25C9">
        <w:t xml:space="preserve">NOM-163-SEMARNAT-ENER-SCFI-2013 </w:t>
      </w:r>
      <w:r w:rsidR="005802D8" w:rsidRPr="00CD25C9">
        <w:t xml:space="preserve">por el Comité Consultivo Nacional de Normalización de Medio Ambiente y Recursos Naturales (COMARNAT), en </w:t>
      </w:r>
      <w:r w:rsidR="005802D8" w:rsidRPr="00793AD7">
        <w:t xml:space="preserve">su </w:t>
      </w:r>
      <w:r w:rsidR="0040058C" w:rsidRPr="00793AD7">
        <w:t>Primera</w:t>
      </w:r>
      <w:r w:rsidR="005802D8" w:rsidRPr="00793AD7">
        <w:t xml:space="preserve"> Sesión </w:t>
      </w:r>
      <w:r w:rsidR="0040058C" w:rsidRPr="00793AD7">
        <w:t>Extrao</w:t>
      </w:r>
      <w:r w:rsidR="005802D8" w:rsidRPr="00793AD7">
        <w:t xml:space="preserve">rdinaria </w:t>
      </w:r>
      <w:r w:rsidR="00F577FA" w:rsidRPr="00793AD7">
        <w:t>d</w:t>
      </w:r>
      <w:r w:rsidR="0040058C" w:rsidRPr="00793AD7">
        <w:t>e</w:t>
      </w:r>
      <w:r w:rsidR="005802D8" w:rsidRPr="00793AD7">
        <w:t xml:space="preserve">l </w:t>
      </w:r>
      <w:r w:rsidR="0040058C" w:rsidRPr="00793AD7">
        <w:t>30</w:t>
      </w:r>
      <w:r w:rsidR="005802D8" w:rsidRPr="00793AD7">
        <w:t xml:space="preserve"> de </w:t>
      </w:r>
      <w:r w:rsidR="0040058C" w:rsidRPr="00793AD7">
        <w:t>agosto de</w:t>
      </w:r>
      <w:r w:rsidR="005802D8" w:rsidRPr="00793AD7">
        <w:t xml:space="preserve"> 201</w:t>
      </w:r>
      <w:r w:rsidR="0040058C" w:rsidRPr="00793AD7">
        <w:t>8</w:t>
      </w:r>
      <w:r w:rsidR="005802D8" w:rsidRPr="00793AD7">
        <w:t xml:space="preserve">, así como por el Comité Consultivo Nacional de Normalización para la Preservación y Uso Racional de los Recursos Energéticos (CCNNPURRE), en su </w:t>
      </w:r>
      <w:r w:rsidR="00124A2B" w:rsidRPr="00793AD7">
        <w:t>Segunda Sesión Extraordinaria del 30 de agosto de 2018</w:t>
      </w:r>
      <w:r w:rsidR="005802D8" w:rsidRPr="00793AD7">
        <w:t xml:space="preserve">, y por el Comité Consultivo Nacional de Normalización de la Secretaría de Economía (CCONNSE), en su </w:t>
      </w:r>
      <w:r w:rsidR="00124A2B" w:rsidRPr="00793AD7">
        <w:t xml:space="preserve">Cuarta Sesión Extraordinaria </w:t>
      </w:r>
      <w:r w:rsidR="005802D8" w:rsidRPr="00793AD7">
        <w:t xml:space="preserve">del </w:t>
      </w:r>
      <w:r w:rsidR="00124A2B" w:rsidRPr="00793AD7">
        <w:t>29</w:t>
      </w:r>
      <w:r w:rsidR="005802D8" w:rsidRPr="00793AD7">
        <w:t xml:space="preserve"> de </w:t>
      </w:r>
      <w:r w:rsidR="00124A2B" w:rsidRPr="00793AD7">
        <w:t>agosto</w:t>
      </w:r>
      <w:r w:rsidR="005802D8" w:rsidRPr="00793AD7">
        <w:t xml:space="preserve"> de 201</w:t>
      </w:r>
      <w:r w:rsidR="00124A2B" w:rsidRPr="00793AD7">
        <w:t>8</w:t>
      </w:r>
      <w:r w:rsidR="005802D8" w:rsidRPr="00793AD7">
        <w:t xml:space="preserve"> para que éste fuese publicado a consulta pública en el Diario Oficial de la Federación, de conformidad con lo dispuesto en </w:t>
      </w:r>
      <w:r w:rsidR="005802D8" w:rsidRPr="00CD25C9">
        <w:t>el artículo 47</w:t>
      </w:r>
      <w:r w:rsidR="00736703" w:rsidRPr="00CD25C9">
        <w:t>, fracción I</w:t>
      </w:r>
      <w:r w:rsidR="005802D8" w:rsidRPr="00CD25C9">
        <w:t xml:space="preserve"> de </w:t>
      </w:r>
      <w:r w:rsidR="00736703" w:rsidRPr="00CD25C9">
        <w:t xml:space="preserve">la </w:t>
      </w:r>
      <w:r w:rsidR="005802D8" w:rsidRPr="00CD25C9">
        <w:t>Ley</w:t>
      </w:r>
      <w:r w:rsidR="00736703" w:rsidRPr="00CD25C9">
        <w:t xml:space="preserve"> Federal sobre Metrología y Normalización.</w:t>
      </w:r>
    </w:p>
    <w:bookmarkEnd w:id="3"/>
    <w:p w14:paraId="2B7F67D6" w14:textId="77777777" w:rsidR="005802D8" w:rsidRPr="00CD25C9" w:rsidRDefault="005802D8" w:rsidP="00D42AE9">
      <w:pPr>
        <w:pStyle w:val="Texto"/>
        <w:spacing w:after="0" w:line="240" w:lineRule="auto"/>
        <w:ind w:firstLine="0"/>
      </w:pPr>
    </w:p>
    <w:p w14:paraId="51BF352A" w14:textId="77777777" w:rsidR="005D668F" w:rsidRPr="00CD25C9" w:rsidRDefault="005D668F" w:rsidP="00D42AE9">
      <w:pPr>
        <w:pStyle w:val="Texto"/>
        <w:spacing w:after="0" w:line="240" w:lineRule="auto"/>
        <w:ind w:firstLine="0"/>
      </w:pPr>
      <w:r w:rsidRPr="00CD25C9">
        <w:t xml:space="preserve">Que, a efecto de que los interesados en este tema, dentro de los sesenta días naturales, contados a partir de la fecha de su publicación en el Diario Oficial de la Federación, </w:t>
      </w:r>
      <w:r w:rsidR="00F26F72" w:rsidRPr="00CD25C9">
        <w:t>emitan</w:t>
      </w:r>
      <w:r w:rsidRPr="00CD25C9">
        <w:t xml:space="preserve"> comentarios, se señala que </w:t>
      </w:r>
      <w:r w:rsidR="00F26F72" w:rsidRPr="00CD25C9">
        <w:t>éstos habrán de ser enviados a</w:t>
      </w:r>
      <w:r w:rsidRPr="00CD25C9">
        <w:t>l Comité Consultivo Nacional de Normalización de Medio Ambiente y Recursos Naturales, sit</w:t>
      </w:r>
      <w:r w:rsidR="00F26F72" w:rsidRPr="00CD25C9">
        <w:t xml:space="preserve">o en Avenida Ejército Nacional </w:t>
      </w:r>
      <w:r w:rsidR="007C261A" w:rsidRPr="00CD25C9">
        <w:t xml:space="preserve">número </w:t>
      </w:r>
      <w:r w:rsidR="00F26F72" w:rsidRPr="00CD25C9">
        <w:t xml:space="preserve">223, </w:t>
      </w:r>
      <w:r w:rsidR="007C261A" w:rsidRPr="00CD25C9">
        <w:t>piso 16</w:t>
      </w:r>
      <w:r w:rsidR="00FB4730" w:rsidRPr="00CD25C9">
        <w:t>, Ala “A”</w:t>
      </w:r>
      <w:r w:rsidR="007C261A" w:rsidRPr="00CD25C9">
        <w:t xml:space="preserve">, </w:t>
      </w:r>
      <w:r w:rsidR="00736703" w:rsidRPr="00CD25C9">
        <w:t>colonia</w:t>
      </w:r>
      <w:r w:rsidR="00F26F72" w:rsidRPr="00CD25C9">
        <w:t xml:space="preserve"> Anáhuac</w:t>
      </w:r>
      <w:r w:rsidR="00736703" w:rsidRPr="00CD25C9">
        <w:t xml:space="preserve">, delegación </w:t>
      </w:r>
      <w:r w:rsidR="00F26F72" w:rsidRPr="00CD25C9">
        <w:t>Miguel Hidalgo</w:t>
      </w:r>
      <w:r w:rsidR="00736703" w:rsidRPr="00CD25C9">
        <w:t xml:space="preserve">, </w:t>
      </w:r>
      <w:r w:rsidR="00F26F72" w:rsidRPr="00CD25C9">
        <w:t>Ciudad de México</w:t>
      </w:r>
      <w:r w:rsidR="00736703" w:rsidRPr="00CD25C9">
        <w:t xml:space="preserve">, </w:t>
      </w:r>
      <w:r w:rsidR="00F26F72" w:rsidRPr="00CD25C9">
        <w:t xml:space="preserve">C.P. 11320, o bien, a la dirección de correo </w:t>
      </w:r>
      <w:r w:rsidR="00F26F72" w:rsidRPr="00E46DD4">
        <w:t xml:space="preserve">electrónico: </w:t>
      </w:r>
      <w:hyperlink r:id="rId8" w:history="1">
        <w:r w:rsidR="00E46DD4" w:rsidRPr="00E46DD4">
          <w:rPr>
            <w:rStyle w:val="Hipervnculo"/>
            <w:color w:val="auto"/>
          </w:rPr>
          <w:t>luis.acevedo@semarnat.gob.mx</w:t>
        </w:r>
      </w:hyperlink>
      <w:r w:rsidR="00F26F72" w:rsidRPr="00E46DD4">
        <w:t xml:space="preserve">. </w:t>
      </w:r>
    </w:p>
    <w:p w14:paraId="2F675D7B" w14:textId="77777777" w:rsidR="005D668F" w:rsidRPr="00CD25C9" w:rsidRDefault="005D668F" w:rsidP="00D42AE9">
      <w:pPr>
        <w:pStyle w:val="Texto"/>
        <w:spacing w:after="0" w:line="240" w:lineRule="auto"/>
        <w:ind w:firstLine="0"/>
      </w:pPr>
    </w:p>
    <w:p w14:paraId="2B7A0DA1" w14:textId="77777777" w:rsidR="007C310F" w:rsidRPr="00CD25C9" w:rsidRDefault="00C32899" w:rsidP="00D42AE9">
      <w:pPr>
        <w:pStyle w:val="Texto"/>
        <w:spacing w:after="0" w:line="240" w:lineRule="auto"/>
        <w:ind w:firstLine="0"/>
      </w:pPr>
      <w:r w:rsidRPr="00CD25C9">
        <w:rPr>
          <w:szCs w:val="18"/>
        </w:rPr>
        <w:t xml:space="preserve">Que el instrumento que contempla los aspectos de impacto regulatorio asociados a este Proyecto de </w:t>
      </w:r>
      <w:r w:rsidR="00345740" w:rsidRPr="00CD25C9">
        <w:rPr>
          <w:szCs w:val="18"/>
        </w:rPr>
        <w:t xml:space="preserve">Modificación a la </w:t>
      </w:r>
      <w:r w:rsidRPr="00CD25C9">
        <w:rPr>
          <w:szCs w:val="18"/>
        </w:rPr>
        <w:t xml:space="preserve">Norma Oficial Mexicana </w:t>
      </w:r>
      <w:r w:rsidR="00345740" w:rsidRPr="00CD25C9">
        <w:t xml:space="preserve">NOM-163-SEMARNAT-ENER-SCFI-2013 </w:t>
      </w:r>
      <w:r w:rsidRPr="00CD25C9">
        <w:rPr>
          <w:szCs w:val="18"/>
        </w:rPr>
        <w:t>estará disponible en el domicilio del Comité Consultivo Nacional de Normalización de Medio Ambiente y Recursos Naturales arriba citado, para quienes deseen consultarlo dentro de los plazos establecidos para tales efectos en la Ley Federal sobre Metrología y Normalización y en la Ley General de Mejora Regulatoria.</w:t>
      </w:r>
    </w:p>
    <w:p w14:paraId="04699A15" w14:textId="77777777" w:rsidR="00F26F72" w:rsidRPr="00CD25C9" w:rsidRDefault="00F26F72" w:rsidP="00D42AE9">
      <w:pPr>
        <w:pStyle w:val="Texto"/>
        <w:spacing w:after="0" w:line="240" w:lineRule="auto"/>
        <w:ind w:firstLine="0"/>
      </w:pPr>
    </w:p>
    <w:p w14:paraId="6248BAC5" w14:textId="77777777" w:rsidR="007C310F" w:rsidRPr="00CD25C9" w:rsidRDefault="007C310F" w:rsidP="00D42AE9">
      <w:pPr>
        <w:pStyle w:val="Texto"/>
        <w:spacing w:after="0" w:line="240" w:lineRule="auto"/>
        <w:ind w:firstLine="0"/>
      </w:pPr>
      <w:r w:rsidRPr="00CD25C9">
        <w:t>Por lo expuesto y fundado, se expide el siguiente:</w:t>
      </w:r>
    </w:p>
    <w:p w14:paraId="1B31F8AD" w14:textId="77777777" w:rsidR="00F26F72" w:rsidRPr="00CD25C9" w:rsidRDefault="00F26F72" w:rsidP="00D42AE9">
      <w:pPr>
        <w:pStyle w:val="Texto"/>
        <w:spacing w:after="0" w:line="240" w:lineRule="auto"/>
        <w:ind w:firstLine="0"/>
      </w:pPr>
    </w:p>
    <w:p w14:paraId="671DC7E8" w14:textId="77777777" w:rsidR="007C310F" w:rsidRPr="00CD25C9" w:rsidRDefault="001676EF" w:rsidP="00D42AE9">
      <w:pPr>
        <w:pStyle w:val="Texto"/>
        <w:spacing w:after="0" w:line="240" w:lineRule="auto"/>
        <w:ind w:firstLine="0"/>
        <w:rPr>
          <w:b/>
        </w:rPr>
      </w:pPr>
      <w:bookmarkStart w:id="4" w:name="_Hlk514412730"/>
      <w:r w:rsidRPr="00CD25C9">
        <w:rPr>
          <w:b/>
        </w:rPr>
        <w:t>P</w:t>
      </w:r>
      <w:r w:rsidR="00213D5E" w:rsidRPr="00CD25C9">
        <w:rPr>
          <w:b/>
        </w:rPr>
        <w:t>royecto de Modificación a la Norma Oficial Mexicana</w:t>
      </w:r>
      <w:r w:rsidR="004962A1" w:rsidRPr="00CD25C9">
        <w:rPr>
          <w:b/>
        </w:rPr>
        <w:t xml:space="preserve"> </w:t>
      </w:r>
      <w:r w:rsidRPr="00CD25C9">
        <w:rPr>
          <w:b/>
        </w:rPr>
        <w:t xml:space="preserve">NOM-163-SEMARNAT-ENER-SCFI-2013, </w:t>
      </w:r>
      <w:r w:rsidR="00213D5E" w:rsidRPr="00CD25C9">
        <w:rPr>
          <w:b/>
          <w:szCs w:val="18"/>
        </w:rPr>
        <w:t>Emisiones de bióxido de carbono (CO</w:t>
      </w:r>
      <w:r w:rsidR="00213D5E" w:rsidRPr="00CD25C9">
        <w:rPr>
          <w:b/>
          <w:szCs w:val="18"/>
          <w:vertAlign w:val="subscript"/>
        </w:rPr>
        <w:t>2</w:t>
      </w:r>
      <w:r w:rsidR="00213D5E" w:rsidRPr="00CD25C9">
        <w:rPr>
          <w:b/>
          <w:szCs w:val="18"/>
        </w:rPr>
        <w:t>) provenientes del escape y su equivalencia en términos de rendimiento de combustible, aplicable a vehículos automotores nuevos de peso bruto vehicular de hasta 3 857 kilogramos</w:t>
      </w:r>
      <w:r w:rsidRPr="00CD25C9">
        <w:rPr>
          <w:b/>
        </w:rPr>
        <w:t>.</w:t>
      </w:r>
    </w:p>
    <w:bookmarkEnd w:id="4"/>
    <w:p w14:paraId="7C8AFEEC" w14:textId="77777777" w:rsidR="00EF30CC" w:rsidRPr="00CD25C9" w:rsidRDefault="00EF30CC" w:rsidP="00D42AE9">
      <w:pPr>
        <w:spacing w:after="0" w:line="240" w:lineRule="auto"/>
        <w:jc w:val="both"/>
        <w:rPr>
          <w:rFonts w:ascii="Arial" w:eastAsia="Calibri" w:hAnsi="Arial" w:cs="Arial"/>
          <w:b/>
          <w:sz w:val="18"/>
          <w:szCs w:val="18"/>
        </w:rPr>
      </w:pPr>
    </w:p>
    <w:p w14:paraId="7B62964C" w14:textId="77777777" w:rsidR="00985334" w:rsidRPr="00CD25C9" w:rsidRDefault="009A61AC" w:rsidP="00D42AE9">
      <w:pPr>
        <w:spacing w:after="0" w:line="240" w:lineRule="auto"/>
        <w:jc w:val="center"/>
        <w:rPr>
          <w:rFonts w:ascii="Arial" w:eastAsia="Calibri" w:hAnsi="Arial" w:cs="Arial"/>
          <w:b/>
          <w:sz w:val="18"/>
          <w:szCs w:val="18"/>
        </w:rPr>
      </w:pPr>
      <w:r w:rsidRPr="00CD25C9">
        <w:rPr>
          <w:rFonts w:ascii="Arial" w:eastAsia="Calibri" w:hAnsi="Arial" w:cs="Arial"/>
          <w:b/>
          <w:sz w:val="18"/>
          <w:szCs w:val="18"/>
        </w:rPr>
        <w:t>Prefacio</w:t>
      </w:r>
    </w:p>
    <w:p w14:paraId="102CD77A" w14:textId="77777777" w:rsidR="00B27472" w:rsidRPr="00CD25C9" w:rsidRDefault="00B27472" w:rsidP="00D42AE9">
      <w:pPr>
        <w:spacing w:after="0" w:line="240" w:lineRule="auto"/>
        <w:jc w:val="both"/>
        <w:rPr>
          <w:rFonts w:ascii="Arial" w:eastAsia="Calibri" w:hAnsi="Arial" w:cs="Arial"/>
          <w:b/>
          <w:sz w:val="18"/>
          <w:szCs w:val="18"/>
        </w:rPr>
      </w:pPr>
    </w:p>
    <w:p w14:paraId="23530C29" w14:textId="77777777" w:rsidR="00985334" w:rsidRPr="00CD25C9" w:rsidRDefault="00B27472"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E</w:t>
      </w:r>
      <w:r w:rsidR="00EA5262" w:rsidRPr="00CD25C9">
        <w:rPr>
          <w:rFonts w:ascii="Arial" w:eastAsia="Calibri" w:hAnsi="Arial" w:cs="Arial"/>
          <w:sz w:val="18"/>
          <w:szCs w:val="18"/>
        </w:rPr>
        <w:t>l</w:t>
      </w:r>
      <w:r w:rsidR="00985334" w:rsidRPr="00CD25C9">
        <w:rPr>
          <w:rFonts w:ascii="Arial" w:eastAsia="Calibri" w:hAnsi="Arial" w:cs="Arial"/>
          <w:sz w:val="18"/>
          <w:szCs w:val="18"/>
        </w:rPr>
        <w:t xml:space="preserve"> presente </w:t>
      </w:r>
      <w:r w:rsidR="00EA5262" w:rsidRPr="00CD25C9">
        <w:rPr>
          <w:rFonts w:ascii="Arial" w:eastAsia="Calibri" w:hAnsi="Arial" w:cs="Arial"/>
          <w:sz w:val="18"/>
          <w:szCs w:val="18"/>
        </w:rPr>
        <w:t xml:space="preserve">Proyecto </w:t>
      </w:r>
      <w:r w:rsidR="006B4703" w:rsidRPr="00CD25C9">
        <w:rPr>
          <w:rFonts w:ascii="Arial" w:eastAsia="Calibri" w:hAnsi="Arial" w:cs="Arial"/>
          <w:sz w:val="18"/>
          <w:szCs w:val="18"/>
        </w:rPr>
        <w:t xml:space="preserve">de Norma Oficial Mexicana </w:t>
      </w:r>
      <w:r w:rsidR="005802D8" w:rsidRPr="00CD25C9">
        <w:rPr>
          <w:rFonts w:ascii="Arial" w:eastAsia="Calibri" w:hAnsi="Arial" w:cs="Arial"/>
          <w:sz w:val="18"/>
          <w:szCs w:val="18"/>
        </w:rPr>
        <w:t>fue elaborado por</w:t>
      </w:r>
      <w:r w:rsidRPr="00CD25C9">
        <w:rPr>
          <w:rFonts w:ascii="Arial" w:eastAsia="Calibri" w:hAnsi="Arial" w:cs="Arial"/>
          <w:sz w:val="18"/>
          <w:szCs w:val="18"/>
        </w:rPr>
        <w:t xml:space="preserve"> los</w:t>
      </w:r>
      <w:r w:rsidR="00985334" w:rsidRPr="00CD25C9">
        <w:rPr>
          <w:rFonts w:ascii="Arial" w:eastAsia="Calibri" w:hAnsi="Arial" w:cs="Arial"/>
          <w:sz w:val="18"/>
          <w:szCs w:val="18"/>
        </w:rPr>
        <w:t xml:space="preserve"> </w:t>
      </w:r>
      <w:r w:rsidRPr="00CD25C9">
        <w:rPr>
          <w:rFonts w:ascii="Arial" w:eastAsia="Calibri" w:hAnsi="Arial" w:cs="Arial"/>
          <w:sz w:val="18"/>
          <w:szCs w:val="18"/>
        </w:rPr>
        <w:t xml:space="preserve">siguientes comités: </w:t>
      </w:r>
      <w:r w:rsidR="00985334" w:rsidRPr="00CD25C9">
        <w:rPr>
          <w:rFonts w:ascii="Arial" w:eastAsia="Calibri" w:hAnsi="Arial" w:cs="Arial"/>
          <w:sz w:val="18"/>
          <w:szCs w:val="18"/>
        </w:rPr>
        <w:t>Comité Consultivo Nacional de Normalización de Medio Ambiente y Recursos Naturales</w:t>
      </w:r>
      <w:r w:rsidR="007974BC" w:rsidRPr="00CD25C9">
        <w:rPr>
          <w:rFonts w:ascii="Arial" w:eastAsia="Calibri" w:hAnsi="Arial" w:cs="Arial"/>
          <w:sz w:val="18"/>
          <w:szCs w:val="18"/>
        </w:rPr>
        <w:t xml:space="preserve"> (COMARNAT)</w:t>
      </w:r>
      <w:r w:rsidR="00985334" w:rsidRPr="00CD25C9">
        <w:rPr>
          <w:rFonts w:ascii="Arial" w:eastAsia="Calibri" w:hAnsi="Arial" w:cs="Arial"/>
          <w:sz w:val="18"/>
          <w:szCs w:val="18"/>
        </w:rPr>
        <w:t>,</w:t>
      </w:r>
      <w:r w:rsidRPr="00CD25C9">
        <w:t xml:space="preserve"> </w:t>
      </w:r>
      <w:r w:rsidRPr="00CD25C9">
        <w:rPr>
          <w:rFonts w:ascii="Arial" w:eastAsia="Calibri" w:hAnsi="Arial" w:cs="Arial"/>
          <w:sz w:val="18"/>
          <w:szCs w:val="18"/>
        </w:rPr>
        <w:t>Comité Consultivo Nacional de Normalización para la Preservación y Uso Racional de los Recursos Energéticos (CCNNPURRE) y Comité Consultivo Nacional de Normalización de la Secretaría de Economía (CCONNSE)</w:t>
      </w:r>
      <w:r w:rsidR="005C623E" w:rsidRPr="00CD25C9">
        <w:rPr>
          <w:rFonts w:ascii="Arial" w:eastAsia="Calibri" w:hAnsi="Arial" w:cs="Arial"/>
          <w:sz w:val="18"/>
          <w:szCs w:val="18"/>
        </w:rPr>
        <w:t>,</w:t>
      </w:r>
      <w:r w:rsidRPr="00CD25C9">
        <w:rPr>
          <w:rFonts w:ascii="Arial" w:eastAsia="Calibri" w:hAnsi="Arial" w:cs="Arial"/>
          <w:sz w:val="18"/>
          <w:szCs w:val="18"/>
        </w:rPr>
        <w:t xml:space="preserve"> y </w:t>
      </w:r>
      <w:r w:rsidR="008A28A3" w:rsidRPr="00CD25C9">
        <w:rPr>
          <w:rFonts w:ascii="Arial" w:eastAsia="Calibri" w:hAnsi="Arial" w:cs="Arial"/>
          <w:sz w:val="18"/>
          <w:szCs w:val="18"/>
        </w:rPr>
        <w:t>también</w:t>
      </w:r>
      <w:r w:rsidRPr="00CD25C9">
        <w:rPr>
          <w:rFonts w:ascii="Arial" w:eastAsia="Calibri" w:hAnsi="Arial" w:cs="Arial"/>
          <w:sz w:val="18"/>
          <w:szCs w:val="18"/>
        </w:rPr>
        <w:t xml:space="preserve"> </w:t>
      </w:r>
      <w:r w:rsidR="00985334" w:rsidRPr="00CD25C9">
        <w:rPr>
          <w:rFonts w:ascii="Arial" w:eastAsia="Calibri" w:hAnsi="Arial" w:cs="Arial"/>
          <w:sz w:val="18"/>
          <w:szCs w:val="18"/>
        </w:rPr>
        <w:t>participaron las siguientes instituciones y empresas:</w:t>
      </w:r>
    </w:p>
    <w:p w14:paraId="44063425" w14:textId="77777777" w:rsidR="00985334" w:rsidRPr="00CD25C9" w:rsidRDefault="00985334" w:rsidP="00D42AE9">
      <w:pPr>
        <w:spacing w:after="0" w:line="240" w:lineRule="auto"/>
        <w:rPr>
          <w:rFonts w:ascii="Arial" w:eastAsia="Calibri" w:hAnsi="Arial" w:cs="Arial"/>
          <w:sz w:val="18"/>
          <w:szCs w:val="18"/>
        </w:rPr>
      </w:pPr>
    </w:p>
    <w:p w14:paraId="3D0B5292" w14:textId="77777777" w:rsidR="007D7797" w:rsidRPr="00CD25C9" w:rsidRDefault="007D7797"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ASOCIACIÓN MEXICANA DE LA INDUSTRIA AUTOMOTRIZ, A.C.</w:t>
      </w:r>
    </w:p>
    <w:p w14:paraId="766B90CA"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Audi de México, S.A. de C.V.</w:t>
      </w:r>
    </w:p>
    <w:p w14:paraId="179E88DA"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BMW de México S.A. de C.V.</w:t>
      </w:r>
    </w:p>
    <w:p w14:paraId="37F4C33A"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FCA México S.A. de C.V.</w:t>
      </w:r>
    </w:p>
    <w:p w14:paraId="43F24C1B" w14:textId="77777777" w:rsidR="004421B3" w:rsidRPr="00CD25C9" w:rsidRDefault="004421B3" w:rsidP="00643D82">
      <w:pPr>
        <w:pStyle w:val="Prrafodelista"/>
        <w:numPr>
          <w:ilvl w:val="1"/>
          <w:numId w:val="52"/>
        </w:numPr>
        <w:rPr>
          <w:rFonts w:ascii="Arial" w:eastAsia="Calibri" w:hAnsi="Arial" w:cs="Arial"/>
          <w:sz w:val="18"/>
          <w:szCs w:val="18"/>
          <w:lang w:val="en-US"/>
        </w:rPr>
      </w:pPr>
      <w:r w:rsidRPr="00CD25C9">
        <w:rPr>
          <w:rFonts w:ascii="Arial" w:eastAsia="Calibri" w:hAnsi="Arial" w:cs="Arial"/>
          <w:sz w:val="18"/>
          <w:szCs w:val="18"/>
          <w:lang w:val="en-US"/>
        </w:rPr>
        <w:t>Ford Motor Company, S.A. de C.V.</w:t>
      </w:r>
    </w:p>
    <w:p w14:paraId="415E7EF3"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General Motors de México, S. de R.L. de C.V.</w:t>
      </w:r>
    </w:p>
    <w:p w14:paraId="613913A1"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Honda de México, S.A. de C.V.</w:t>
      </w:r>
    </w:p>
    <w:p w14:paraId="65B30225"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Hyundai Motor de México, S. de R.L. de C.V.</w:t>
      </w:r>
    </w:p>
    <w:p w14:paraId="1F662C8C"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Jaguar Land Rover, S.A.P.I. de C.V.</w:t>
      </w:r>
    </w:p>
    <w:p w14:paraId="2DC7A7F0"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KIA Motors México, S.A de C.V.</w:t>
      </w:r>
    </w:p>
    <w:p w14:paraId="5F827B0D"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Mazda Motor de México S. de R.L de C.V.</w:t>
      </w:r>
    </w:p>
    <w:p w14:paraId="2BB78BE6"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Mercedes-Benz México, S. de R.L. de C.V.</w:t>
      </w:r>
    </w:p>
    <w:p w14:paraId="3B7EB8CB"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Nissan Mexicana, S.A. de C.V.</w:t>
      </w:r>
    </w:p>
    <w:p w14:paraId="07840D1B"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Peugeot México, S.A. de C.V.</w:t>
      </w:r>
    </w:p>
    <w:p w14:paraId="6FF7719D"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Renault de México, S.A. de C.V.</w:t>
      </w:r>
    </w:p>
    <w:p w14:paraId="02CE85B5"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SGM Automotriz de México, S.A. de C.V.</w:t>
      </w:r>
    </w:p>
    <w:p w14:paraId="47EC12FF"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Suzuki Motor de México S.A de C.V.</w:t>
      </w:r>
    </w:p>
    <w:p w14:paraId="46A19ADA"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Toyota Motor Sales de México, S. de R.L. de C.V.</w:t>
      </w:r>
    </w:p>
    <w:p w14:paraId="40BE8259"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Volkswagen de México, S.A. de C.V.</w:t>
      </w:r>
    </w:p>
    <w:p w14:paraId="679B7269" w14:textId="77777777" w:rsidR="007D7797"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Volvo de México, S.A. de C.V.</w:t>
      </w:r>
    </w:p>
    <w:p w14:paraId="51811D6E" w14:textId="77777777" w:rsidR="004421B3" w:rsidRPr="00CD25C9" w:rsidRDefault="004421B3" w:rsidP="00D42AE9">
      <w:pPr>
        <w:spacing w:after="0" w:line="240" w:lineRule="auto"/>
        <w:rPr>
          <w:rFonts w:ascii="Arial" w:eastAsia="Calibri" w:hAnsi="Arial" w:cs="Arial"/>
          <w:sz w:val="18"/>
          <w:szCs w:val="18"/>
        </w:rPr>
      </w:pPr>
    </w:p>
    <w:p w14:paraId="6152E564" w14:textId="77777777" w:rsidR="00B5495B" w:rsidRPr="00CD25C9" w:rsidRDefault="00B5495B"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COMISIÓN NACIONAL PARA EL USO EFICIENTE DE LA ENERGÍA</w:t>
      </w:r>
    </w:p>
    <w:p w14:paraId="443724C4" w14:textId="77777777" w:rsidR="00B5495B" w:rsidRPr="00CD25C9" w:rsidRDefault="00B5495B"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Dirección General Adjunta de Gestión para la Eficiencia Energética</w:t>
      </w:r>
    </w:p>
    <w:p w14:paraId="128A3B36" w14:textId="77777777" w:rsidR="00B5495B" w:rsidRPr="00CD25C9" w:rsidRDefault="00B5495B"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Dirección General Adjunta de Normatividad en Eficiencia Energética</w:t>
      </w:r>
    </w:p>
    <w:p w14:paraId="5C0E4F72" w14:textId="77777777" w:rsidR="00B5495B" w:rsidRPr="00CD25C9" w:rsidRDefault="00B5495B" w:rsidP="00D42AE9">
      <w:pPr>
        <w:spacing w:after="0" w:line="240" w:lineRule="auto"/>
        <w:rPr>
          <w:rFonts w:ascii="Arial" w:eastAsia="Calibri" w:hAnsi="Arial" w:cs="Arial"/>
          <w:sz w:val="18"/>
          <w:szCs w:val="18"/>
        </w:rPr>
      </w:pPr>
    </w:p>
    <w:p w14:paraId="2C0AB789" w14:textId="77777777" w:rsidR="007D7797" w:rsidRPr="00CD25C9" w:rsidRDefault="007D7797"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INSTITUTO NACIONAL DE ECOLOGÍA Y CAMBIO CLIMÁTICO</w:t>
      </w:r>
    </w:p>
    <w:p w14:paraId="322FC48F" w14:textId="77777777" w:rsidR="007D7797" w:rsidRPr="00CD25C9" w:rsidRDefault="007D7797"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Coordinación General de Contaminación y Salud Ambiental</w:t>
      </w:r>
    </w:p>
    <w:p w14:paraId="6D9467DB" w14:textId="77777777" w:rsidR="007D7797" w:rsidRPr="00CD25C9" w:rsidRDefault="00F24865"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Coordinación General de Crecimiento Verde</w:t>
      </w:r>
    </w:p>
    <w:p w14:paraId="71612874" w14:textId="77777777" w:rsidR="00F24865" w:rsidRPr="00CD25C9" w:rsidRDefault="00F24865" w:rsidP="00D42AE9">
      <w:pPr>
        <w:spacing w:after="0" w:line="240" w:lineRule="auto"/>
        <w:rPr>
          <w:rFonts w:ascii="Arial" w:eastAsia="Calibri" w:hAnsi="Arial" w:cs="Arial"/>
          <w:sz w:val="18"/>
          <w:szCs w:val="18"/>
        </w:rPr>
      </w:pPr>
    </w:p>
    <w:p w14:paraId="3759D98F" w14:textId="77777777" w:rsidR="000335FA" w:rsidRPr="00CD25C9" w:rsidRDefault="000335FA"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PROCURADURÍA FEDERAL DE PROTECCIÓN AL AMBIENTE</w:t>
      </w:r>
    </w:p>
    <w:p w14:paraId="0CFC20B0" w14:textId="77777777" w:rsidR="000335FA" w:rsidRPr="00CD25C9" w:rsidRDefault="000335FA"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Subprocuraduría de Inspección Industrial</w:t>
      </w:r>
    </w:p>
    <w:p w14:paraId="3F7EBC54" w14:textId="77777777" w:rsidR="000335FA" w:rsidRPr="00CD25C9" w:rsidRDefault="000335FA" w:rsidP="00D42AE9">
      <w:pPr>
        <w:spacing w:after="0" w:line="240" w:lineRule="auto"/>
        <w:rPr>
          <w:rFonts w:ascii="Arial" w:eastAsia="Calibri" w:hAnsi="Arial" w:cs="Arial"/>
          <w:sz w:val="18"/>
          <w:szCs w:val="18"/>
        </w:rPr>
      </w:pPr>
    </w:p>
    <w:p w14:paraId="7C0BCBC9" w14:textId="77777777" w:rsidR="004421B3" w:rsidRPr="00CD25C9" w:rsidRDefault="004421B3"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SECRETARÍA DE ECONOMÍA</w:t>
      </w:r>
    </w:p>
    <w:p w14:paraId="6B95E616"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Dirección General de Industrias</w:t>
      </w:r>
      <w:r w:rsidR="000335FA" w:rsidRPr="00CD25C9">
        <w:rPr>
          <w:rFonts w:ascii="Arial" w:eastAsia="Calibri" w:hAnsi="Arial" w:cs="Arial"/>
          <w:sz w:val="18"/>
          <w:szCs w:val="18"/>
        </w:rPr>
        <w:t xml:space="preserve"> Pesadas y de Alta Tecnología</w:t>
      </w:r>
    </w:p>
    <w:p w14:paraId="70A8D4CC" w14:textId="77777777" w:rsidR="000335FA" w:rsidRPr="00CD25C9" w:rsidRDefault="000335FA"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Dirección General de Normas</w:t>
      </w:r>
    </w:p>
    <w:p w14:paraId="17F88B3A" w14:textId="77777777" w:rsidR="004421B3" w:rsidRPr="00CD25C9" w:rsidRDefault="004421B3" w:rsidP="00D42AE9">
      <w:pPr>
        <w:spacing w:after="0" w:line="240" w:lineRule="auto"/>
        <w:rPr>
          <w:rFonts w:ascii="Arial" w:eastAsia="Calibri" w:hAnsi="Arial" w:cs="Arial"/>
          <w:sz w:val="18"/>
          <w:szCs w:val="18"/>
        </w:rPr>
      </w:pPr>
    </w:p>
    <w:p w14:paraId="3501DFF3" w14:textId="77777777" w:rsidR="007D7797" w:rsidRPr="00CD25C9" w:rsidRDefault="007D7797" w:rsidP="00643D82">
      <w:pPr>
        <w:pStyle w:val="Prrafodelista"/>
        <w:numPr>
          <w:ilvl w:val="0"/>
          <w:numId w:val="52"/>
        </w:numPr>
        <w:rPr>
          <w:rFonts w:ascii="Arial" w:eastAsia="Calibri" w:hAnsi="Arial" w:cs="Arial"/>
          <w:sz w:val="18"/>
          <w:szCs w:val="18"/>
        </w:rPr>
      </w:pPr>
      <w:r w:rsidRPr="00CD25C9">
        <w:rPr>
          <w:rFonts w:ascii="Arial" w:eastAsia="Calibri" w:hAnsi="Arial" w:cs="Arial"/>
          <w:sz w:val="18"/>
          <w:szCs w:val="18"/>
        </w:rPr>
        <w:t>SECRETARÍA DE MEDIO AMBIENTE Y RECURSOS NATURALES</w:t>
      </w:r>
    </w:p>
    <w:p w14:paraId="23F949BE" w14:textId="77777777" w:rsidR="007D7797" w:rsidRPr="00CD25C9" w:rsidRDefault="007D7797"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w:t>
      </w:r>
      <w:r w:rsidR="004421B3" w:rsidRPr="00CD25C9">
        <w:rPr>
          <w:rFonts w:ascii="Arial" w:eastAsia="Calibri" w:hAnsi="Arial" w:cs="Arial"/>
          <w:sz w:val="18"/>
          <w:szCs w:val="18"/>
        </w:rPr>
        <w:t>irección General de Industria</w:t>
      </w:r>
    </w:p>
    <w:p w14:paraId="2D8EB70C" w14:textId="77777777" w:rsidR="007D7797" w:rsidRPr="00CD25C9" w:rsidRDefault="007D7797"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Dirección General de Políticas de Cambio Climático</w:t>
      </w:r>
    </w:p>
    <w:p w14:paraId="5711039A" w14:textId="77777777" w:rsidR="004421B3" w:rsidRPr="00CD25C9" w:rsidRDefault="004421B3" w:rsidP="00643D82">
      <w:pPr>
        <w:pStyle w:val="Prrafodelista"/>
        <w:numPr>
          <w:ilvl w:val="1"/>
          <w:numId w:val="52"/>
        </w:numPr>
        <w:rPr>
          <w:rFonts w:ascii="Arial" w:eastAsia="Calibri" w:hAnsi="Arial" w:cs="Arial"/>
          <w:sz w:val="18"/>
          <w:szCs w:val="18"/>
        </w:rPr>
      </w:pPr>
      <w:r w:rsidRPr="00CD25C9">
        <w:rPr>
          <w:rFonts w:ascii="Arial" w:eastAsia="Calibri" w:hAnsi="Arial" w:cs="Arial"/>
          <w:sz w:val="18"/>
          <w:szCs w:val="18"/>
        </w:rPr>
        <w:t>Subsecretaría de Planeación y Política Ambiental</w:t>
      </w:r>
    </w:p>
    <w:p w14:paraId="42C40648" w14:textId="77777777" w:rsidR="00FC3CEB" w:rsidRPr="00CD25C9" w:rsidRDefault="00FC3CEB" w:rsidP="00D42AE9">
      <w:pPr>
        <w:autoSpaceDE w:val="0"/>
        <w:autoSpaceDN w:val="0"/>
        <w:adjustRightInd w:val="0"/>
        <w:spacing w:after="0" w:line="240" w:lineRule="auto"/>
        <w:rPr>
          <w:rFonts w:ascii="Arial" w:eastAsia="Calibri" w:hAnsi="Arial" w:cs="Arial"/>
          <w:sz w:val="18"/>
          <w:szCs w:val="18"/>
        </w:rPr>
      </w:pPr>
    </w:p>
    <w:p w14:paraId="7531E21A" w14:textId="77777777" w:rsidR="00813C78" w:rsidRPr="00CD25C9" w:rsidRDefault="00813C78" w:rsidP="00D42AE9">
      <w:pPr>
        <w:autoSpaceDE w:val="0"/>
        <w:autoSpaceDN w:val="0"/>
        <w:adjustRightInd w:val="0"/>
        <w:spacing w:after="0" w:line="240" w:lineRule="auto"/>
        <w:rPr>
          <w:rFonts w:ascii="Arial" w:eastAsia="Calibri" w:hAnsi="Arial" w:cs="Arial"/>
          <w:sz w:val="18"/>
          <w:szCs w:val="18"/>
        </w:rPr>
      </w:pPr>
    </w:p>
    <w:p w14:paraId="15BBF982" w14:textId="77777777" w:rsidR="00813C78" w:rsidRPr="00CD25C9" w:rsidRDefault="00981588" w:rsidP="00813C78">
      <w:pPr>
        <w:spacing w:after="0" w:line="240" w:lineRule="auto"/>
        <w:jc w:val="center"/>
        <w:rPr>
          <w:rFonts w:ascii="Arial" w:eastAsia="Calibri" w:hAnsi="Arial" w:cs="Arial"/>
          <w:b/>
          <w:sz w:val="18"/>
          <w:szCs w:val="18"/>
          <w:lang w:eastAsia="es-MX"/>
        </w:rPr>
      </w:pPr>
      <w:r w:rsidRPr="00CD25C9">
        <w:rPr>
          <w:rFonts w:ascii="Arial" w:eastAsia="Calibri" w:hAnsi="Arial" w:cs="Arial"/>
          <w:b/>
          <w:sz w:val="18"/>
          <w:szCs w:val="18"/>
          <w:lang w:eastAsia="es-MX"/>
        </w:rPr>
        <w:t>Índice del contenido</w:t>
      </w:r>
    </w:p>
    <w:p w14:paraId="675F9FA7" w14:textId="77777777" w:rsidR="000449CB" w:rsidRPr="00CD25C9" w:rsidRDefault="000449CB" w:rsidP="00813C78">
      <w:pPr>
        <w:spacing w:after="0" w:line="240" w:lineRule="auto"/>
        <w:jc w:val="center"/>
        <w:rPr>
          <w:rFonts w:ascii="Arial" w:eastAsia="Calibri" w:hAnsi="Arial" w:cs="Arial"/>
          <w:b/>
          <w:sz w:val="18"/>
          <w:szCs w:val="18"/>
          <w:lang w:eastAsia="es-MX"/>
        </w:rPr>
      </w:pPr>
    </w:p>
    <w:tbl>
      <w:tblPr>
        <w:tblStyle w:val="Tablaconcuadrcula"/>
        <w:tblpPr w:leftFromText="141" w:rightFromText="141" w:vertAnchor="text" w:tblpY="1"/>
        <w:tblOverlap w:val="never"/>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7942"/>
        <w:gridCol w:w="479"/>
      </w:tblGrid>
      <w:tr w:rsidR="00FF4C03" w:rsidRPr="00CD25C9" w14:paraId="4AD8F2BA" w14:textId="77777777" w:rsidTr="00D6217B">
        <w:tc>
          <w:tcPr>
            <w:tcW w:w="417" w:type="dxa"/>
          </w:tcPr>
          <w:p w14:paraId="5A7CC90B" w14:textId="77777777" w:rsidR="00D6217B" w:rsidRPr="00CD25C9" w:rsidRDefault="00D6217B" w:rsidP="00D6217B">
            <w:pPr>
              <w:rPr>
                <w:rFonts w:ascii="Arial" w:hAnsi="Arial" w:cs="Arial"/>
                <w:sz w:val="18"/>
                <w:szCs w:val="18"/>
              </w:rPr>
            </w:pPr>
            <w:r w:rsidRPr="00CD25C9">
              <w:rPr>
                <w:rFonts w:ascii="Arial" w:hAnsi="Arial" w:cs="Arial"/>
                <w:sz w:val="18"/>
                <w:szCs w:val="18"/>
              </w:rPr>
              <w:t>1</w:t>
            </w:r>
          </w:p>
        </w:tc>
        <w:tc>
          <w:tcPr>
            <w:tcW w:w="7942" w:type="dxa"/>
          </w:tcPr>
          <w:p w14:paraId="0039A31C"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Objetivo y campo de aplicación</w:t>
            </w:r>
          </w:p>
        </w:tc>
        <w:tc>
          <w:tcPr>
            <w:tcW w:w="479" w:type="dxa"/>
          </w:tcPr>
          <w:p w14:paraId="3E33232B" w14:textId="77777777" w:rsidR="00D6217B" w:rsidRPr="00CD25C9" w:rsidRDefault="00D6217B" w:rsidP="00D6217B">
            <w:pPr>
              <w:jc w:val="both"/>
              <w:rPr>
                <w:rFonts w:ascii="Arial" w:hAnsi="Arial" w:cs="Arial"/>
                <w:sz w:val="18"/>
                <w:szCs w:val="18"/>
              </w:rPr>
            </w:pPr>
          </w:p>
        </w:tc>
      </w:tr>
      <w:tr w:rsidR="00FF4C03" w:rsidRPr="00CD25C9" w14:paraId="2E8B2659" w14:textId="77777777" w:rsidTr="00D6217B">
        <w:tc>
          <w:tcPr>
            <w:tcW w:w="417" w:type="dxa"/>
          </w:tcPr>
          <w:p w14:paraId="7FE4A415" w14:textId="77777777" w:rsidR="00D6217B" w:rsidRPr="00CD25C9" w:rsidRDefault="00D6217B" w:rsidP="00D6217B">
            <w:pPr>
              <w:rPr>
                <w:rFonts w:ascii="Arial" w:hAnsi="Arial" w:cs="Arial"/>
                <w:sz w:val="18"/>
                <w:szCs w:val="18"/>
              </w:rPr>
            </w:pPr>
            <w:r w:rsidRPr="00CD25C9">
              <w:rPr>
                <w:rFonts w:ascii="Arial" w:hAnsi="Arial" w:cs="Arial"/>
                <w:sz w:val="18"/>
                <w:szCs w:val="18"/>
              </w:rPr>
              <w:t>2</w:t>
            </w:r>
          </w:p>
        </w:tc>
        <w:tc>
          <w:tcPr>
            <w:tcW w:w="7942" w:type="dxa"/>
          </w:tcPr>
          <w:p w14:paraId="0177A3A8"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Referencias normativas</w:t>
            </w:r>
          </w:p>
        </w:tc>
        <w:tc>
          <w:tcPr>
            <w:tcW w:w="479" w:type="dxa"/>
          </w:tcPr>
          <w:p w14:paraId="65CE1867" w14:textId="77777777" w:rsidR="00D6217B" w:rsidRPr="00CD25C9" w:rsidRDefault="00D6217B" w:rsidP="00D6217B">
            <w:pPr>
              <w:jc w:val="both"/>
              <w:rPr>
                <w:rFonts w:ascii="Arial" w:hAnsi="Arial" w:cs="Arial"/>
                <w:sz w:val="18"/>
                <w:szCs w:val="18"/>
              </w:rPr>
            </w:pPr>
          </w:p>
        </w:tc>
      </w:tr>
      <w:tr w:rsidR="00FF4C03" w:rsidRPr="00CD25C9" w14:paraId="502E4242" w14:textId="77777777" w:rsidTr="00D6217B">
        <w:tc>
          <w:tcPr>
            <w:tcW w:w="417" w:type="dxa"/>
          </w:tcPr>
          <w:p w14:paraId="2B4AFE19" w14:textId="77777777" w:rsidR="00D6217B" w:rsidRPr="00CD25C9" w:rsidRDefault="00D6217B" w:rsidP="00D6217B">
            <w:pPr>
              <w:rPr>
                <w:rFonts w:ascii="Arial" w:hAnsi="Arial" w:cs="Arial"/>
                <w:sz w:val="18"/>
                <w:szCs w:val="18"/>
              </w:rPr>
            </w:pPr>
            <w:r w:rsidRPr="00CD25C9">
              <w:rPr>
                <w:rFonts w:ascii="Arial" w:hAnsi="Arial" w:cs="Arial"/>
                <w:sz w:val="18"/>
                <w:szCs w:val="18"/>
              </w:rPr>
              <w:t>3</w:t>
            </w:r>
          </w:p>
        </w:tc>
        <w:tc>
          <w:tcPr>
            <w:tcW w:w="7942" w:type="dxa"/>
          </w:tcPr>
          <w:p w14:paraId="7702CFC8"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Términos y definiciones</w:t>
            </w:r>
          </w:p>
        </w:tc>
        <w:tc>
          <w:tcPr>
            <w:tcW w:w="479" w:type="dxa"/>
          </w:tcPr>
          <w:p w14:paraId="41EA2F88" w14:textId="77777777" w:rsidR="00D6217B" w:rsidRPr="00CD25C9" w:rsidRDefault="00D6217B" w:rsidP="00D6217B">
            <w:pPr>
              <w:jc w:val="both"/>
              <w:rPr>
                <w:rFonts w:ascii="Arial" w:hAnsi="Arial" w:cs="Arial"/>
                <w:sz w:val="18"/>
                <w:szCs w:val="18"/>
              </w:rPr>
            </w:pPr>
          </w:p>
        </w:tc>
      </w:tr>
      <w:tr w:rsidR="00FF4C03" w:rsidRPr="00CD25C9" w14:paraId="6276EE17" w14:textId="77777777" w:rsidTr="00D6217B">
        <w:tc>
          <w:tcPr>
            <w:tcW w:w="417" w:type="dxa"/>
          </w:tcPr>
          <w:p w14:paraId="19B0AD41" w14:textId="77777777" w:rsidR="00D6217B" w:rsidRPr="00CD25C9" w:rsidRDefault="00D6217B" w:rsidP="00D6217B">
            <w:pPr>
              <w:rPr>
                <w:rFonts w:ascii="Arial" w:hAnsi="Arial" w:cs="Arial"/>
                <w:sz w:val="18"/>
                <w:szCs w:val="18"/>
              </w:rPr>
            </w:pPr>
            <w:r w:rsidRPr="00CD25C9">
              <w:rPr>
                <w:rFonts w:ascii="Arial" w:hAnsi="Arial" w:cs="Arial"/>
                <w:sz w:val="18"/>
                <w:szCs w:val="18"/>
              </w:rPr>
              <w:t>4</w:t>
            </w:r>
          </w:p>
        </w:tc>
        <w:tc>
          <w:tcPr>
            <w:tcW w:w="7942" w:type="dxa"/>
          </w:tcPr>
          <w:p w14:paraId="29F350D6"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Especificaciones</w:t>
            </w:r>
          </w:p>
        </w:tc>
        <w:tc>
          <w:tcPr>
            <w:tcW w:w="479" w:type="dxa"/>
          </w:tcPr>
          <w:p w14:paraId="7670DA63" w14:textId="77777777" w:rsidR="00D6217B" w:rsidRPr="00CD25C9" w:rsidRDefault="00D6217B" w:rsidP="00D6217B">
            <w:pPr>
              <w:jc w:val="both"/>
              <w:rPr>
                <w:rFonts w:ascii="Arial" w:hAnsi="Arial" w:cs="Arial"/>
                <w:sz w:val="18"/>
                <w:szCs w:val="18"/>
              </w:rPr>
            </w:pPr>
          </w:p>
        </w:tc>
      </w:tr>
      <w:tr w:rsidR="00FF4C03" w:rsidRPr="00CD25C9" w14:paraId="0B52D299" w14:textId="77777777" w:rsidTr="00D6217B">
        <w:tc>
          <w:tcPr>
            <w:tcW w:w="417" w:type="dxa"/>
          </w:tcPr>
          <w:p w14:paraId="0798D861" w14:textId="77777777" w:rsidR="00D6217B" w:rsidRPr="00CD25C9" w:rsidRDefault="00D6217B" w:rsidP="00D6217B">
            <w:pPr>
              <w:rPr>
                <w:rFonts w:ascii="Arial" w:hAnsi="Arial" w:cs="Arial"/>
                <w:sz w:val="18"/>
                <w:szCs w:val="18"/>
              </w:rPr>
            </w:pPr>
            <w:r w:rsidRPr="00CD25C9">
              <w:rPr>
                <w:rFonts w:ascii="Arial" w:hAnsi="Arial" w:cs="Arial"/>
                <w:sz w:val="18"/>
                <w:szCs w:val="18"/>
              </w:rPr>
              <w:t>5</w:t>
            </w:r>
          </w:p>
        </w:tc>
        <w:tc>
          <w:tcPr>
            <w:tcW w:w="7942" w:type="dxa"/>
          </w:tcPr>
          <w:p w14:paraId="0DB1A38F"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Programa de Metas Alternativas</w:t>
            </w:r>
          </w:p>
        </w:tc>
        <w:tc>
          <w:tcPr>
            <w:tcW w:w="479" w:type="dxa"/>
          </w:tcPr>
          <w:p w14:paraId="72DC5FC4" w14:textId="77777777" w:rsidR="00D6217B" w:rsidRPr="00CD25C9" w:rsidRDefault="00D6217B" w:rsidP="00D6217B">
            <w:pPr>
              <w:jc w:val="both"/>
              <w:rPr>
                <w:rFonts w:ascii="Arial" w:hAnsi="Arial" w:cs="Arial"/>
                <w:sz w:val="18"/>
                <w:szCs w:val="18"/>
              </w:rPr>
            </w:pPr>
          </w:p>
        </w:tc>
      </w:tr>
      <w:tr w:rsidR="00FF4C03" w:rsidRPr="00CD25C9" w14:paraId="02857AD3" w14:textId="77777777" w:rsidTr="00D6217B">
        <w:tc>
          <w:tcPr>
            <w:tcW w:w="417" w:type="dxa"/>
          </w:tcPr>
          <w:p w14:paraId="0365FCBF" w14:textId="77777777" w:rsidR="00D6217B" w:rsidRPr="00CD25C9" w:rsidRDefault="00D6217B" w:rsidP="00D6217B">
            <w:pPr>
              <w:rPr>
                <w:rFonts w:ascii="Arial" w:hAnsi="Arial" w:cs="Arial"/>
                <w:sz w:val="18"/>
                <w:szCs w:val="18"/>
              </w:rPr>
            </w:pPr>
            <w:r w:rsidRPr="00CD25C9">
              <w:rPr>
                <w:rFonts w:ascii="Arial" w:hAnsi="Arial" w:cs="Arial"/>
                <w:sz w:val="18"/>
                <w:szCs w:val="18"/>
              </w:rPr>
              <w:t>6</w:t>
            </w:r>
          </w:p>
        </w:tc>
        <w:tc>
          <w:tcPr>
            <w:tcW w:w="7942" w:type="dxa"/>
          </w:tcPr>
          <w:p w14:paraId="7A9DD199"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Procedimiento para la evaluación de la conformidad</w:t>
            </w:r>
          </w:p>
        </w:tc>
        <w:tc>
          <w:tcPr>
            <w:tcW w:w="479" w:type="dxa"/>
          </w:tcPr>
          <w:p w14:paraId="137ECCDA" w14:textId="77777777" w:rsidR="00D6217B" w:rsidRPr="00CD25C9" w:rsidRDefault="00D6217B" w:rsidP="00D6217B">
            <w:pPr>
              <w:jc w:val="both"/>
              <w:rPr>
                <w:rFonts w:ascii="Arial" w:hAnsi="Arial" w:cs="Arial"/>
                <w:sz w:val="18"/>
                <w:szCs w:val="18"/>
              </w:rPr>
            </w:pPr>
          </w:p>
        </w:tc>
      </w:tr>
      <w:tr w:rsidR="00FF4C03" w:rsidRPr="00CD25C9" w14:paraId="3FDCD028" w14:textId="77777777" w:rsidTr="00D6217B">
        <w:tc>
          <w:tcPr>
            <w:tcW w:w="417" w:type="dxa"/>
          </w:tcPr>
          <w:p w14:paraId="55C5A9E6" w14:textId="77777777" w:rsidR="00D6217B" w:rsidRPr="00CD25C9" w:rsidRDefault="00D6217B" w:rsidP="00D6217B">
            <w:pPr>
              <w:rPr>
                <w:rFonts w:ascii="Arial" w:hAnsi="Arial" w:cs="Arial"/>
                <w:sz w:val="18"/>
                <w:szCs w:val="18"/>
              </w:rPr>
            </w:pPr>
            <w:r w:rsidRPr="00CD25C9">
              <w:rPr>
                <w:rFonts w:ascii="Arial" w:hAnsi="Arial" w:cs="Arial"/>
                <w:sz w:val="18"/>
                <w:szCs w:val="18"/>
              </w:rPr>
              <w:t>7</w:t>
            </w:r>
          </w:p>
        </w:tc>
        <w:tc>
          <w:tcPr>
            <w:tcW w:w="7942" w:type="dxa"/>
          </w:tcPr>
          <w:p w14:paraId="1B13ADB5"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Verificación</w:t>
            </w:r>
          </w:p>
        </w:tc>
        <w:tc>
          <w:tcPr>
            <w:tcW w:w="479" w:type="dxa"/>
          </w:tcPr>
          <w:p w14:paraId="5CFBB85E" w14:textId="77777777" w:rsidR="00D6217B" w:rsidRPr="00CD25C9" w:rsidRDefault="00D6217B" w:rsidP="00D6217B">
            <w:pPr>
              <w:jc w:val="both"/>
              <w:rPr>
                <w:rFonts w:ascii="Arial" w:hAnsi="Arial" w:cs="Arial"/>
                <w:sz w:val="18"/>
                <w:szCs w:val="18"/>
              </w:rPr>
            </w:pPr>
          </w:p>
        </w:tc>
      </w:tr>
      <w:tr w:rsidR="00FF4C03" w:rsidRPr="00CD25C9" w14:paraId="20A61279" w14:textId="77777777" w:rsidTr="00D6217B">
        <w:tc>
          <w:tcPr>
            <w:tcW w:w="417" w:type="dxa"/>
          </w:tcPr>
          <w:p w14:paraId="152A587D" w14:textId="77777777" w:rsidR="00D6217B" w:rsidRPr="00CD25C9" w:rsidRDefault="00D6217B" w:rsidP="00D6217B">
            <w:pPr>
              <w:rPr>
                <w:rFonts w:ascii="Arial" w:hAnsi="Arial" w:cs="Arial"/>
                <w:sz w:val="18"/>
                <w:szCs w:val="18"/>
              </w:rPr>
            </w:pPr>
            <w:r w:rsidRPr="00CD25C9">
              <w:rPr>
                <w:rFonts w:ascii="Arial" w:hAnsi="Arial" w:cs="Arial"/>
                <w:sz w:val="18"/>
                <w:szCs w:val="18"/>
              </w:rPr>
              <w:t>8</w:t>
            </w:r>
          </w:p>
        </w:tc>
        <w:tc>
          <w:tcPr>
            <w:tcW w:w="7942" w:type="dxa"/>
          </w:tcPr>
          <w:p w14:paraId="1491719B"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Vigilancia</w:t>
            </w:r>
          </w:p>
        </w:tc>
        <w:tc>
          <w:tcPr>
            <w:tcW w:w="479" w:type="dxa"/>
          </w:tcPr>
          <w:p w14:paraId="2ABFF1A5" w14:textId="77777777" w:rsidR="00D6217B" w:rsidRPr="00CD25C9" w:rsidRDefault="00D6217B" w:rsidP="00D6217B">
            <w:pPr>
              <w:jc w:val="both"/>
              <w:rPr>
                <w:rFonts w:ascii="Arial" w:hAnsi="Arial" w:cs="Arial"/>
                <w:sz w:val="18"/>
                <w:szCs w:val="18"/>
              </w:rPr>
            </w:pPr>
          </w:p>
        </w:tc>
      </w:tr>
      <w:tr w:rsidR="00FF4C03" w:rsidRPr="00CD25C9" w14:paraId="6A24DA80" w14:textId="77777777" w:rsidTr="00D6217B">
        <w:tc>
          <w:tcPr>
            <w:tcW w:w="417" w:type="dxa"/>
          </w:tcPr>
          <w:p w14:paraId="1E1F6308" w14:textId="77777777" w:rsidR="00D6217B" w:rsidRPr="00CD25C9" w:rsidRDefault="00D6217B" w:rsidP="00D6217B">
            <w:pPr>
              <w:rPr>
                <w:rFonts w:ascii="Arial" w:hAnsi="Arial" w:cs="Arial"/>
                <w:sz w:val="18"/>
                <w:szCs w:val="18"/>
              </w:rPr>
            </w:pPr>
            <w:r w:rsidRPr="00CD25C9">
              <w:rPr>
                <w:rFonts w:ascii="Arial" w:hAnsi="Arial" w:cs="Arial"/>
                <w:sz w:val="18"/>
                <w:szCs w:val="18"/>
              </w:rPr>
              <w:t>9</w:t>
            </w:r>
          </w:p>
        </w:tc>
        <w:tc>
          <w:tcPr>
            <w:tcW w:w="7942" w:type="dxa"/>
          </w:tcPr>
          <w:p w14:paraId="3526F0CA"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Concordancia con Normas Internacionales</w:t>
            </w:r>
          </w:p>
        </w:tc>
        <w:tc>
          <w:tcPr>
            <w:tcW w:w="479" w:type="dxa"/>
          </w:tcPr>
          <w:p w14:paraId="31F048C7" w14:textId="77777777" w:rsidR="00D6217B" w:rsidRPr="00CD25C9" w:rsidRDefault="00D6217B" w:rsidP="00D6217B">
            <w:pPr>
              <w:jc w:val="both"/>
              <w:rPr>
                <w:rFonts w:ascii="Arial" w:hAnsi="Arial" w:cs="Arial"/>
                <w:sz w:val="18"/>
                <w:szCs w:val="18"/>
              </w:rPr>
            </w:pPr>
          </w:p>
        </w:tc>
      </w:tr>
      <w:tr w:rsidR="00FF4C03" w:rsidRPr="00CD25C9" w14:paraId="1266AED3" w14:textId="77777777" w:rsidTr="00D6217B">
        <w:tc>
          <w:tcPr>
            <w:tcW w:w="417" w:type="dxa"/>
          </w:tcPr>
          <w:p w14:paraId="22DF4308" w14:textId="77777777" w:rsidR="00D6217B" w:rsidRPr="00CD25C9" w:rsidRDefault="00D6217B" w:rsidP="00D6217B">
            <w:pPr>
              <w:rPr>
                <w:rFonts w:ascii="Arial" w:hAnsi="Arial" w:cs="Arial"/>
                <w:sz w:val="18"/>
                <w:szCs w:val="18"/>
              </w:rPr>
            </w:pPr>
          </w:p>
        </w:tc>
        <w:tc>
          <w:tcPr>
            <w:tcW w:w="7942" w:type="dxa"/>
          </w:tcPr>
          <w:p w14:paraId="6A1B5E46"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Apéndice A (normativo) Transferencia de Créditos</w:t>
            </w:r>
          </w:p>
        </w:tc>
        <w:tc>
          <w:tcPr>
            <w:tcW w:w="479" w:type="dxa"/>
          </w:tcPr>
          <w:p w14:paraId="36FC9180" w14:textId="77777777" w:rsidR="00D6217B" w:rsidRPr="00CD25C9" w:rsidRDefault="00D6217B" w:rsidP="00D6217B">
            <w:pPr>
              <w:jc w:val="both"/>
              <w:rPr>
                <w:rFonts w:ascii="Arial" w:hAnsi="Arial" w:cs="Arial"/>
                <w:sz w:val="18"/>
                <w:szCs w:val="18"/>
              </w:rPr>
            </w:pPr>
          </w:p>
        </w:tc>
      </w:tr>
      <w:tr w:rsidR="00FF4C03" w:rsidRPr="00CD25C9" w14:paraId="36DB2AA0" w14:textId="77777777" w:rsidTr="00D6217B">
        <w:tc>
          <w:tcPr>
            <w:tcW w:w="417" w:type="dxa"/>
          </w:tcPr>
          <w:p w14:paraId="084D8788" w14:textId="77777777" w:rsidR="00D6217B" w:rsidRPr="00CD25C9" w:rsidRDefault="00D6217B" w:rsidP="00D6217B">
            <w:pPr>
              <w:rPr>
                <w:rFonts w:ascii="Arial" w:hAnsi="Arial" w:cs="Arial"/>
                <w:sz w:val="18"/>
                <w:szCs w:val="18"/>
              </w:rPr>
            </w:pPr>
          </w:p>
        </w:tc>
        <w:tc>
          <w:tcPr>
            <w:tcW w:w="7942" w:type="dxa"/>
          </w:tcPr>
          <w:p w14:paraId="21552CB2"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Apéndice B (normativo) Mecanismo de compensación</w:t>
            </w:r>
          </w:p>
        </w:tc>
        <w:tc>
          <w:tcPr>
            <w:tcW w:w="479" w:type="dxa"/>
          </w:tcPr>
          <w:p w14:paraId="5BA07CA8" w14:textId="77777777" w:rsidR="00D6217B" w:rsidRPr="00CD25C9" w:rsidRDefault="00D6217B" w:rsidP="00D6217B">
            <w:pPr>
              <w:jc w:val="both"/>
              <w:rPr>
                <w:rFonts w:ascii="Arial" w:hAnsi="Arial" w:cs="Arial"/>
                <w:sz w:val="18"/>
                <w:szCs w:val="18"/>
              </w:rPr>
            </w:pPr>
          </w:p>
        </w:tc>
      </w:tr>
      <w:tr w:rsidR="00FF4C03" w:rsidRPr="00CD25C9" w14:paraId="76511FBA" w14:textId="77777777" w:rsidTr="00D6217B">
        <w:tc>
          <w:tcPr>
            <w:tcW w:w="417" w:type="dxa"/>
          </w:tcPr>
          <w:p w14:paraId="10FEFDB1" w14:textId="77777777" w:rsidR="00D6217B" w:rsidRPr="00CD25C9" w:rsidRDefault="00D6217B" w:rsidP="00D6217B">
            <w:pPr>
              <w:rPr>
                <w:rFonts w:ascii="Arial" w:hAnsi="Arial" w:cs="Arial"/>
                <w:sz w:val="18"/>
                <w:szCs w:val="18"/>
              </w:rPr>
            </w:pPr>
          </w:p>
        </w:tc>
        <w:tc>
          <w:tcPr>
            <w:tcW w:w="7942" w:type="dxa"/>
          </w:tcPr>
          <w:p w14:paraId="2157204E" w14:textId="77777777" w:rsidR="00D6217B" w:rsidRPr="00CD25C9" w:rsidRDefault="00D6217B" w:rsidP="00D6217B">
            <w:pPr>
              <w:ind w:left="1989" w:hanging="1989"/>
              <w:rPr>
                <w:rFonts w:ascii="Arial" w:hAnsi="Arial" w:cs="Arial"/>
                <w:sz w:val="18"/>
                <w:szCs w:val="18"/>
              </w:rPr>
            </w:pPr>
            <w:r w:rsidRPr="00CD25C9">
              <w:rPr>
                <w:rFonts w:ascii="Arial" w:hAnsi="Arial" w:cs="Arial"/>
                <w:sz w:val="18"/>
                <w:szCs w:val="18"/>
              </w:rPr>
              <w:t>Apéndice C (normativo) Cálculo de Emisiones para sistemas de aire acondicionado móviles aplicables a los refrigerantes R-134a Y R-1234yf</w:t>
            </w:r>
          </w:p>
        </w:tc>
        <w:tc>
          <w:tcPr>
            <w:tcW w:w="479" w:type="dxa"/>
          </w:tcPr>
          <w:p w14:paraId="267F223C" w14:textId="77777777" w:rsidR="00D6217B" w:rsidRPr="00CD25C9" w:rsidRDefault="00D6217B" w:rsidP="00D6217B">
            <w:pPr>
              <w:ind w:left="1989" w:hanging="1989"/>
              <w:rPr>
                <w:rFonts w:ascii="Arial" w:hAnsi="Arial" w:cs="Arial"/>
                <w:sz w:val="18"/>
                <w:szCs w:val="18"/>
              </w:rPr>
            </w:pPr>
          </w:p>
        </w:tc>
      </w:tr>
      <w:tr w:rsidR="00FF4C03" w:rsidRPr="00CD25C9" w14:paraId="6F93C29F" w14:textId="77777777" w:rsidTr="00D6217B">
        <w:tc>
          <w:tcPr>
            <w:tcW w:w="417" w:type="dxa"/>
          </w:tcPr>
          <w:p w14:paraId="213B0ACC" w14:textId="77777777" w:rsidR="00D6217B" w:rsidRPr="00CD25C9" w:rsidRDefault="00D6217B" w:rsidP="00D6217B">
            <w:pPr>
              <w:rPr>
                <w:rFonts w:ascii="Arial" w:hAnsi="Arial" w:cs="Arial"/>
                <w:sz w:val="18"/>
                <w:szCs w:val="18"/>
              </w:rPr>
            </w:pPr>
          </w:p>
        </w:tc>
        <w:tc>
          <w:tcPr>
            <w:tcW w:w="7942" w:type="dxa"/>
            <w:shd w:val="clear" w:color="auto" w:fill="auto"/>
          </w:tcPr>
          <w:p w14:paraId="711A010F"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Apéndice D (informativo) Información técnica</w:t>
            </w:r>
          </w:p>
        </w:tc>
        <w:tc>
          <w:tcPr>
            <w:tcW w:w="479" w:type="dxa"/>
          </w:tcPr>
          <w:p w14:paraId="0DA78B32" w14:textId="77777777" w:rsidR="00D6217B" w:rsidRPr="00CD25C9" w:rsidRDefault="00D6217B" w:rsidP="00D6217B">
            <w:pPr>
              <w:jc w:val="both"/>
              <w:rPr>
                <w:rFonts w:ascii="Arial" w:hAnsi="Arial" w:cs="Arial"/>
                <w:sz w:val="18"/>
                <w:szCs w:val="18"/>
              </w:rPr>
            </w:pPr>
          </w:p>
        </w:tc>
      </w:tr>
      <w:tr w:rsidR="00FF4C03" w:rsidRPr="00CD25C9" w14:paraId="7DD03CED" w14:textId="77777777" w:rsidTr="00D6217B">
        <w:tc>
          <w:tcPr>
            <w:tcW w:w="417" w:type="dxa"/>
          </w:tcPr>
          <w:p w14:paraId="129E3637" w14:textId="77777777" w:rsidR="00D6217B" w:rsidRPr="00CD25C9" w:rsidRDefault="00D6217B" w:rsidP="00D6217B">
            <w:pPr>
              <w:rPr>
                <w:rFonts w:ascii="Arial" w:hAnsi="Arial" w:cs="Arial"/>
                <w:sz w:val="18"/>
                <w:szCs w:val="18"/>
              </w:rPr>
            </w:pPr>
          </w:p>
        </w:tc>
        <w:tc>
          <w:tcPr>
            <w:tcW w:w="7942" w:type="dxa"/>
            <w:shd w:val="clear" w:color="auto" w:fill="auto"/>
          </w:tcPr>
          <w:p w14:paraId="5A92978C"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Apéndice E (informativo) Criterios de clasificación como camioneta ligera</w:t>
            </w:r>
          </w:p>
        </w:tc>
        <w:tc>
          <w:tcPr>
            <w:tcW w:w="479" w:type="dxa"/>
          </w:tcPr>
          <w:p w14:paraId="44CCBF35" w14:textId="77777777" w:rsidR="00D6217B" w:rsidRPr="00CD25C9" w:rsidRDefault="00D6217B" w:rsidP="00D6217B">
            <w:pPr>
              <w:jc w:val="both"/>
              <w:rPr>
                <w:rFonts w:ascii="Arial" w:hAnsi="Arial" w:cs="Arial"/>
                <w:sz w:val="18"/>
                <w:szCs w:val="18"/>
              </w:rPr>
            </w:pPr>
          </w:p>
        </w:tc>
      </w:tr>
      <w:tr w:rsidR="00FF4C03" w:rsidRPr="00CD25C9" w14:paraId="493C2B81" w14:textId="77777777" w:rsidTr="00D6217B">
        <w:tc>
          <w:tcPr>
            <w:tcW w:w="417" w:type="dxa"/>
          </w:tcPr>
          <w:p w14:paraId="38BE46C9" w14:textId="77777777" w:rsidR="00D6217B" w:rsidRPr="00CD25C9" w:rsidRDefault="00D6217B" w:rsidP="00D6217B">
            <w:pPr>
              <w:rPr>
                <w:rFonts w:ascii="Arial" w:hAnsi="Arial" w:cs="Arial"/>
                <w:sz w:val="18"/>
                <w:szCs w:val="18"/>
              </w:rPr>
            </w:pPr>
          </w:p>
        </w:tc>
        <w:tc>
          <w:tcPr>
            <w:tcW w:w="7942" w:type="dxa"/>
            <w:shd w:val="clear" w:color="auto" w:fill="auto"/>
          </w:tcPr>
          <w:p w14:paraId="76AE5C11" w14:textId="77777777" w:rsidR="00D6217B" w:rsidRPr="00CD25C9" w:rsidRDefault="00D6217B" w:rsidP="00D6217B">
            <w:pPr>
              <w:ind w:left="1989" w:hanging="1989"/>
              <w:rPr>
                <w:rFonts w:ascii="Arial" w:hAnsi="Arial" w:cs="Arial"/>
                <w:sz w:val="18"/>
                <w:szCs w:val="18"/>
              </w:rPr>
            </w:pPr>
            <w:r w:rsidRPr="00CD25C9">
              <w:rPr>
                <w:rFonts w:ascii="Arial" w:hAnsi="Arial" w:cs="Arial"/>
                <w:sz w:val="18"/>
                <w:szCs w:val="18"/>
              </w:rPr>
              <w:t>Apéndice F (informativo) Tecnologías que permiten incrementar la eficiencia de los sistemas de aire acondicionado de los vehículos automotores nuevos</w:t>
            </w:r>
          </w:p>
        </w:tc>
        <w:tc>
          <w:tcPr>
            <w:tcW w:w="479" w:type="dxa"/>
          </w:tcPr>
          <w:p w14:paraId="1A0EEA38" w14:textId="77777777" w:rsidR="00D6217B" w:rsidRPr="00CD25C9" w:rsidRDefault="00D6217B" w:rsidP="00D6217B">
            <w:pPr>
              <w:ind w:left="1989" w:hanging="1989"/>
              <w:rPr>
                <w:rFonts w:ascii="Arial" w:hAnsi="Arial" w:cs="Arial"/>
                <w:sz w:val="18"/>
                <w:szCs w:val="18"/>
              </w:rPr>
            </w:pPr>
          </w:p>
        </w:tc>
      </w:tr>
      <w:tr w:rsidR="00FF4C03" w:rsidRPr="00CD25C9" w14:paraId="084F6C3B" w14:textId="77777777" w:rsidTr="00D6217B">
        <w:tc>
          <w:tcPr>
            <w:tcW w:w="417" w:type="dxa"/>
          </w:tcPr>
          <w:p w14:paraId="245DC071" w14:textId="77777777" w:rsidR="00D6217B" w:rsidRPr="00CD25C9" w:rsidRDefault="00D6217B" w:rsidP="00D6217B">
            <w:pPr>
              <w:rPr>
                <w:rFonts w:ascii="Arial" w:hAnsi="Arial" w:cs="Arial"/>
                <w:sz w:val="18"/>
                <w:szCs w:val="18"/>
              </w:rPr>
            </w:pPr>
          </w:p>
        </w:tc>
        <w:tc>
          <w:tcPr>
            <w:tcW w:w="7942" w:type="dxa"/>
            <w:shd w:val="clear" w:color="auto" w:fill="auto"/>
          </w:tcPr>
          <w:p w14:paraId="3BAC7AF4" w14:textId="77777777" w:rsidR="00D6217B" w:rsidRPr="00CD25C9" w:rsidRDefault="00D6217B" w:rsidP="00D6217B">
            <w:pPr>
              <w:ind w:left="1130" w:hanging="1130"/>
              <w:rPr>
                <w:rFonts w:ascii="Arial" w:hAnsi="Arial" w:cs="Arial"/>
                <w:sz w:val="18"/>
                <w:szCs w:val="18"/>
              </w:rPr>
            </w:pPr>
            <w:r w:rsidRPr="00CD25C9">
              <w:rPr>
                <w:rFonts w:ascii="Arial" w:hAnsi="Arial" w:cs="Arial"/>
                <w:sz w:val="18"/>
                <w:szCs w:val="18"/>
              </w:rPr>
              <w:t>Apéndice G (informativo) Tecnologías fuera de ciclo para vehículos automotores nuevos</w:t>
            </w:r>
          </w:p>
        </w:tc>
        <w:tc>
          <w:tcPr>
            <w:tcW w:w="479" w:type="dxa"/>
          </w:tcPr>
          <w:p w14:paraId="62F5BC8E" w14:textId="77777777" w:rsidR="00D6217B" w:rsidRPr="00CD25C9" w:rsidRDefault="00D6217B" w:rsidP="00D6217B">
            <w:pPr>
              <w:ind w:left="1130" w:hanging="1130"/>
              <w:rPr>
                <w:rFonts w:ascii="Arial" w:hAnsi="Arial" w:cs="Arial"/>
                <w:sz w:val="18"/>
                <w:szCs w:val="18"/>
              </w:rPr>
            </w:pPr>
          </w:p>
        </w:tc>
      </w:tr>
      <w:tr w:rsidR="00FF4C03" w:rsidRPr="00CD25C9" w14:paraId="104609C9" w14:textId="77777777" w:rsidTr="00D6217B">
        <w:tc>
          <w:tcPr>
            <w:tcW w:w="417" w:type="dxa"/>
          </w:tcPr>
          <w:p w14:paraId="69F7C256" w14:textId="77777777" w:rsidR="00D6217B" w:rsidRPr="00CD25C9" w:rsidRDefault="00D6217B" w:rsidP="00D6217B">
            <w:pPr>
              <w:rPr>
                <w:rFonts w:ascii="Arial" w:hAnsi="Arial" w:cs="Arial"/>
                <w:sz w:val="18"/>
                <w:szCs w:val="18"/>
              </w:rPr>
            </w:pPr>
            <w:r w:rsidRPr="00CD25C9">
              <w:rPr>
                <w:rFonts w:ascii="Arial" w:hAnsi="Arial" w:cs="Arial"/>
                <w:sz w:val="18"/>
                <w:szCs w:val="18"/>
              </w:rPr>
              <w:t>10</w:t>
            </w:r>
          </w:p>
        </w:tc>
        <w:tc>
          <w:tcPr>
            <w:tcW w:w="7942" w:type="dxa"/>
            <w:shd w:val="clear" w:color="auto" w:fill="auto"/>
          </w:tcPr>
          <w:p w14:paraId="60E75234"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Bibliografía</w:t>
            </w:r>
          </w:p>
        </w:tc>
        <w:tc>
          <w:tcPr>
            <w:tcW w:w="479" w:type="dxa"/>
          </w:tcPr>
          <w:p w14:paraId="2549837D" w14:textId="77777777" w:rsidR="00D6217B" w:rsidRPr="00CD25C9" w:rsidRDefault="00D6217B" w:rsidP="00D6217B">
            <w:pPr>
              <w:jc w:val="both"/>
              <w:rPr>
                <w:rFonts w:ascii="Arial" w:hAnsi="Arial" w:cs="Arial"/>
                <w:sz w:val="18"/>
                <w:szCs w:val="18"/>
              </w:rPr>
            </w:pPr>
          </w:p>
        </w:tc>
      </w:tr>
      <w:tr w:rsidR="00FF4C03" w:rsidRPr="00CD25C9" w14:paraId="64693135" w14:textId="77777777" w:rsidTr="00D6217B">
        <w:tc>
          <w:tcPr>
            <w:tcW w:w="417" w:type="dxa"/>
          </w:tcPr>
          <w:p w14:paraId="69F22069" w14:textId="77777777" w:rsidR="00D6217B" w:rsidRPr="00CD25C9" w:rsidRDefault="00D6217B" w:rsidP="00D6217B">
            <w:pPr>
              <w:rPr>
                <w:rFonts w:ascii="Arial" w:hAnsi="Arial" w:cs="Arial"/>
                <w:sz w:val="18"/>
                <w:szCs w:val="18"/>
              </w:rPr>
            </w:pPr>
          </w:p>
        </w:tc>
        <w:tc>
          <w:tcPr>
            <w:tcW w:w="7942" w:type="dxa"/>
          </w:tcPr>
          <w:p w14:paraId="08D2456C" w14:textId="77777777" w:rsidR="00D6217B" w:rsidRPr="00CD25C9" w:rsidRDefault="00D6217B" w:rsidP="00D6217B">
            <w:pPr>
              <w:jc w:val="both"/>
              <w:rPr>
                <w:rFonts w:ascii="Arial" w:hAnsi="Arial" w:cs="Arial"/>
                <w:sz w:val="18"/>
                <w:szCs w:val="18"/>
              </w:rPr>
            </w:pPr>
            <w:r w:rsidRPr="00CD25C9">
              <w:rPr>
                <w:rFonts w:ascii="Arial" w:hAnsi="Arial" w:cs="Arial"/>
                <w:sz w:val="18"/>
                <w:szCs w:val="18"/>
              </w:rPr>
              <w:t>Transitorios</w:t>
            </w:r>
          </w:p>
        </w:tc>
        <w:tc>
          <w:tcPr>
            <w:tcW w:w="479" w:type="dxa"/>
          </w:tcPr>
          <w:p w14:paraId="05BDFB95" w14:textId="77777777" w:rsidR="00D6217B" w:rsidRPr="00CD25C9" w:rsidRDefault="00D6217B" w:rsidP="00D6217B">
            <w:pPr>
              <w:jc w:val="both"/>
              <w:rPr>
                <w:rFonts w:ascii="Arial" w:hAnsi="Arial" w:cs="Arial"/>
                <w:sz w:val="18"/>
                <w:szCs w:val="18"/>
              </w:rPr>
            </w:pPr>
          </w:p>
        </w:tc>
      </w:tr>
    </w:tbl>
    <w:p w14:paraId="3291B34B" w14:textId="77777777" w:rsidR="006E4AA3" w:rsidRDefault="006E4AA3" w:rsidP="00D42AE9">
      <w:pPr>
        <w:autoSpaceDE w:val="0"/>
        <w:autoSpaceDN w:val="0"/>
        <w:adjustRightInd w:val="0"/>
        <w:spacing w:after="0" w:line="240" w:lineRule="auto"/>
        <w:rPr>
          <w:rFonts w:ascii="Arial" w:eastAsia="Calibri" w:hAnsi="Arial" w:cs="Arial"/>
          <w:sz w:val="18"/>
          <w:szCs w:val="18"/>
        </w:rPr>
      </w:pPr>
    </w:p>
    <w:p w14:paraId="1A981373" w14:textId="77777777" w:rsidR="007B6CE8" w:rsidRDefault="007B6CE8" w:rsidP="00D42AE9">
      <w:pPr>
        <w:autoSpaceDE w:val="0"/>
        <w:autoSpaceDN w:val="0"/>
        <w:adjustRightInd w:val="0"/>
        <w:spacing w:after="0" w:line="240" w:lineRule="auto"/>
        <w:rPr>
          <w:rFonts w:ascii="Arial" w:eastAsia="Calibri" w:hAnsi="Arial" w:cs="Arial"/>
          <w:sz w:val="18"/>
          <w:szCs w:val="18"/>
        </w:rPr>
      </w:pPr>
    </w:p>
    <w:p w14:paraId="572ED607" w14:textId="77777777" w:rsidR="00985334" w:rsidRPr="00CD25C9" w:rsidRDefault="00981588" w:rsidP="00643D82">
      <w:pPr>
        <w:pStyle w:val="Sinespaciado"/>
        <w:numPr>
          <w:ilvl w:val="0"/>
          <w:numId w:val="19"/>
        </w:numPr>
        <w:ind w:left="851" w:hanging="862"/>
        <w:outlineLvl w:val="0"/>
        <w:rPr>
          <w:rFonts w:ascii="Arial" w:eastAsia="Calibri" w:hAnsi="Arial" w:cs="Arial"/>
          <w:b/>
          <w:sz w:val="18"/>
          <w:szCs w:val="18"/>
        </w:rPr>
      </w:pPr>
      <w:r w:rsidRPr="00CD25C9">
        <w:rPr>
          <w:rFonts w:ascii="Arial" w:eastAsia="Calibri" w:hAnsi="Arial" w:cs="Arial"/>
          <w:b/>
          <w:sz w:val="18"/>
          <w:szCs w:val="18"/>
        </w:rPr>
        <w:t>Objetivo y campo de aplicación</w:t>
      </w:r>
    </w:p>
    <w:p w14:paraId="3AD5ADAC" w14:textId="77777777" w:rsidR="00985334" w:rsidRPr="00CD25C9" w:rsidRDefault="00985334" w:rsidP="00D42AE9">
      <w:pPr>
        <w:spacing w:after="0" w:line="240" w:lineRule="auto"/>
        <w:jc w:val="both"/>
        <w:rPr>
          <w:rFonts w:ascii="Arial" w:eastAsia="MS Mincho" w:hAnsi="Arial" w:cs="Arial"/>
          <w:sz w:val="18"/>
          <w:szCs w:val="18"/>
        </w:rPr>
      </w:pPr>
    </w:p>
    <w:p w14:paraId="3274853D" w14:textId="77777777" w:rsidR="00787AAF" w:rsidRPr="00CD25C9" w:rsidRDefault="003D4C2A" w:rsidP="00D42AE9">
      <w:pPr>
        <w:spacing w:after="0" w:line="240" w:lineRule="auto"/>
        <w:jc w:val="both"/>
        <w:rPr>
          <w:rFonts w:ascii="Arial" w:eastAsia="Calibri" w:hAnsi="Arial" w:cs="Arial"/>
          <w:sz w:val="18"/>
          <w:szCs w:val="18"/>
        </w:rPr>
      </w:pPr>
      <w:bookmarkStart w:id="5" w:name="_Hlk514413013"/>
      <w:r w:rsidRPr="00CD25C9">
        <w:rPr>
          <w:rFonts w:ascii="Arial" w:eastAsia="Calibri" w:hAnsi="Arial" w:cs="Arial"/>
          <w:sz w:val="18"/>
          <w:szCs w:val="18"/>
        </w:rPr>
        <w:t>El presente Proyecto de Norma Oficial Mexicana establece los parámetros y la metodología para el cálculo de los promedios corporativos meta y observado de las emisiones de bióxido de carbono expresados en gramos de bióxido de carbono por kilómetro (g CO</w:t>
      </w:r>
      <w:r w:rsidRPr="00CD25C9">
        <w:rPr>
          <w:rFonts w:ascii="Arial" w:eastAsia="Calibri" w:hAnsi="Arial" w:cs="Arial"/>
          <w:sz w:val="18"/>
          <w:szCs w:val="18"/>
          <w:vertAlign w:val="subscript"/>
        </w:rPr>
        <w:t>2</w:t>
      </w:r>
      <w:r w:rsidRPr="00CD25C9">
        <w:rPr>
          <w:rFonts w:ascii="Arial" w:eastAsia="Calibri" w:hAnsi="Arial" w:cs="Arial"/>
          <w:sz w:val="18"/>
          <w:szCs w:val="18"/>
        </w:rPr>
        <w:t>/km) y su equivalencia en tér</w:t>
      </w:r>
      <w:r w:rsidR="00331F82" w:rsidRPr="00CD25C9">
        <w:rPr>
          <w:rFonts w:ascii="Arial" w:eastAsia="Calibri" w:hAnsi="Arial" w:cs="Arial"/>
          <w:sz w:val="18"/>
          <w:szCs w:val="18"/>
        </w:rPr>
        <w:t>minos de R</w:t>
      </w:r>
      <w:r w:rsidRPr="00CD25C9">
        <w:rPr>
          <w:rFonts w:ascii="Arial" w:eastAsia="Calibri" w:hAnsi="Arial" w:cs="Arial"/>
          <w:sz w:val="18"/>
          <w:szCs w:val="18"/>
        </w:rPr>
        <w:t>endimiento de combustible, expresado</w:t>
      </w:r>
      <w:r w:rsidR="00787AAF" w:rsidRPr="00CD25C9">
        <w:rPr>
          <w:rFonts w:ascii="Arial" w:eastAsia="Calibri" w:hAnsi="Arial" w:cs="Arial"/>
          <w:sz w:val="18"/>
          <w:szCs w:val="18"/>
        </w:rPr>
        <w:t xml:space="preserve"> en kilómetros por litro (km/l).</w:t>
      </w:r>
    </w:p>
    <w:p w14:paraId="3B284243" w14:textId="77777777" w:rsidR="00787AAF" w:rsidRPr="00CD25C9" w:rsidRDefault="00787AAF" w:rsidP="00D42AE9">
      <w:pPr>
        <w:spacing w:after="0" w:line="240" w:lineRule="auto"/>
        <w:jc w:val="both"/>
        <w:rPr>
          <w:rFonts w:ascii="Arial" w:eastAsia="Calibri" w:hAnsi="Arial" w:cs="Arial"/>
          <w:sz w:val="18"/>
          <w:szCs w:val="18"/>
        </w:rPr>
      </w:pPr>
    </w:p>
    <w:p w14:paraId="1282DAA9" w14:textId="77777777" w:rsidR="005850FD" w:rsidRPr="00CD25C9" w:rsidRDefault="00787AAF"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E</w:t>
      </w:r>
      <w:r w:rsidR="009C386F" w:rsidRPr="00CD25C9">
        <w:rPr>
          <w:rFonts w:ascii="Arial" w:eastAsia="Calibri" w:hAnsi="Arial" w:cs="Arial"/>
          <w:sz w:val="18"/>
          <w:szCs w:val="18"/>
        </w:rPr>
        <w:t>ste</w:t>
      </w:r>
      <w:r w:rsidRPr="00CD25C9">
        <w:rPr>
          <w:rFonts w:ascii="Arial" w:eastAsia="Calibri" w:hAnsi="Arial" w:cs="Arial"/>
          <w:sz w:val="18"/>
          <w:szCs w:val="18"/>
        </w:rPr>
        <w:t xml:space="preserve"> Proyecto de Norma Oficial Mexicana es a</w:t>
      </w:r>
      <w:r w:rsidR="006B4703" w:rsidRPr="00CD25C9">
        <w:rPr>
          <w:rFonts w:ascii="Arial" w:eastAsia="Calibri" w:hAnsi="Arial" w:cs="Arial"/>
          <w:sz w:val="18"/>
          <w:szCs w:val="18"/>
        </w:rPr>
        <w:t>plicable a</w:t>
      </w:r>
      <w:r w:rsidR="003D4C2A" w:rsidRPr="00CD25C9">
        <w:rPr>
          <w:rFonts w:ascii="Arial" w:eastAsia="Calibri" w:hAnsi="Arial" w:cs="Arial"/>
          <w:sz w:val="18"/>
          <w:szCs w:val="18"/>
        </w:rPr>
        <w:t xml:space="preserve"> vehículos </w:t>
      </w:r>
      <w:r w:rsidR="006B4703" w:rsidRPr="00CD25C9">
        <w:rPr>
          <w:rFonts w:ascii="Arial" w:eastAsia="Calibri" w:hAnsi="Arial" w:cs="Arial"/>
          <w:sz w:val="18"/>
          <w:szCs w:val="18"/>
        </w:rPr>
        <w:t>automotores</w:t>
      </w:r>
      <w:r w:rsidR="003D4C2A" w:rsidRPr="00CD25C9">
        <w:rPr>
          <w:rFonts w:ascii="Arial" w:eastAsia="Calibri" w:hAnsi="Arial" w:cs="Arial"/>
          <w:sz w:val="18"/>
          <w:szCs w:val="18"/>
        </w:rPr>
        <w:t xml:space="preserve"> nuevos, </w:t>
      </w:r>
      <w:r w:rsidR="006B4703" w:rsidRPr="00CD25C9">
        <w:rPr>
          <w:rFonts w:ascii="Arial" w:eastAsia="Calibri" w:hAnsi="Arial" w:cs="Arial"/>
          <w:sz w:val="18"/>
          <w:szCs w:val="18"/>
        </w:rPr>
        <w:t>de</w:t>
      </w:r>
      <w:r w:rsidR="00331F82" w:rsidRPr="00CD25C9">
        <w:rPr>
          <w:rFonts w:ascii="Arial" w:eastAsia="Calibri" w:hAnsi="Arial" w:cs="Arial"/>
          <w:sz w:val="18"/>
          <w:szCs w:val="18"/>
        </w:rPr>
        <w:t xml:space="preserve"> </w:t>
      </w:r>
      <w:r w:rsidR="00EF563F" w:rsidRPr="00CD25C9">
        <w:rPr>
          <w:rFonts w:ascii="Arial" w:eastAsia="Calibri" w:hAnsi="Arial" w:cs="Arial"/>
          <w:sz w:val="18"/>
          <w:szCs w:val="18"/>
        </w:rPr>
        <w:t xml:space="preserve">peso </w:t>
      </w:r>
      <w:r w:rsidR="003D4C2A" w:rsidRPr="00CD25C9">
        <w:rPr>
          <w:rFonts w:ascii="Arial" w:eastAsia="Calibri" w:hAnsi="Arial" w:cs="Arial"/>
          <w:sz w:val="18"/>
          <w:szCs w:val="18"/>
        </w:rPr>
        <w:t>bruto vehicular</w:t>
      </w:r>
      <w:r w:rsidR="008145DC" w:rsidRPr="00CD25C9">
        <w:rPr>
          <w:rFonts w:ascii="Arial" w:eastAsia="Calibri" w:hAnsi="Arial" w:cs="Arial"/>
          <w:sz w:val="18"/>
          <w:szCs w:val="18"/>
        </w:rPr>
        <w:t xml:space="preserve"> entre</w:t>
      </w:r>
      <w:r w:rsidR="003D4C2A" w:rsidRPr="00CD25C9">
        <w:rPr>
          <w:rFonts w:ascii="Arial" w:eastAsia="Calibri" w:hAnsi="Arial" w:cs="Arial"/>
          <w:sz w:val="18"/>
          <w:szCs w:val="18"/>
        </w:rPr>
        <w:t xml:space="preserve"> </w:t>
      </w:r>
      <w:r w:rsidR="00D01C01" w:rsidRPr="00CD25C9">
        <w:rPr>
          <w:rFonts w:ascii="Arial" w:eastAsia="Calibri" w:hAnsi="Arial" w:cs="Arial"/>
          <w:sz w:val="18"/>
          <w:szCs w:val="18"/>
        </w:rPr>
        <w:t xml:space="preserve">400 y </w:t>
      </w:r>
      <w:r w:rsidR="003D4C2A" w:rsidRPr="00CD25C9">
        <w:rPr>
          <w:rFonts w:ascii="Arial" w:eastAsia="Calibri" w:hAnsi="Arial" w:cs="Arial"/>
          <w:sz w:val="18"/>
          <w:szCs w:val="18"/>
        </w:rPr>
        <w:t>3 857 kilogramos, que utiliza</w:t>
      </w:r>
      <w:r w:rsidR="00670A42" w:rsidRPr="00CD25C9">
        <w:rPr>
          <w:rFonts w:ascii="Arial" w:eastAsia="Calibri" w:hAnsi="Arial" w:cs="Arial"/>
          <w:sz w:val="18"/>
          <w:szCs w:val="18"/>
        </w:rPr>
        <w:t>n como combustible gasolina, die</w:t>
      </w:r>
      <w:r w:rsidR="003D4C2A" w:rsidRPr="00CD25C9">
        <w:rPr>
          <w:rFonts w:ascii="Arial" w:eastAsia="Calibri" w:hAnsi="Arial" w:cs="Arial"/>
          <w:sz w:val="18"/>
          <w:szCs w:val="18"/>
        </w:rPr>
        <w:t xml:space="preserve">sel o combustibles alternos, o bien, si son vehículos híbridos, </w:t>
      </w:r>
      <w:r w:rsidR="006B4703" w:rsidRPr="00CD25C9">
        <w:rPr>
          <w:rFonts w:ascii="Arial" w:eastAsia="Calibri" w:hAnsi="Arial" w:cs="Arial"/>
          <w:sz w:val="18"/>
          <w:szCs w:val="18"/>
        </w:rPr>
        <w:t>híbridos conectables,</w:t>
      </w:r>
      <w:r w:rsidR="003D4C2A" w:rsidRPr="00CD25C9">
        <w:rPr>
          <w:rFonts w:ascii="Arial" w:eastAsia="Calibri" w:hAnsi="Arial" w:cs="Arial"/>
          <w:sz w:val="18"/>
          <w:szCs w:val="18"/>
        </w:rPr>
        <w:t xml:space="preserve"> eléctricos</w:t>
      </w:r>
      <w:r w:rsidR="007D33F1" w:rsidRPr="00CD25C9">
        <w:rPr>
          <w:rFonts w:ascii="Arial" w:eastAsia="Calibri" w:hAnsi="Arial" w:cs="Arial"/>
          <w:sz w:val="18"/>
          <w:szCs w:val="18"/>
        </w:rPr>
        <w:t xml:space="preserve">, </w:t>
      </w:r>
      <w:bookmarkStart w:id="6" w:name="_Hlk514661161"/>
      <w:r w:rsidR="007D33F1" w:rsidRPr="00CD25C9">
        <w:rPr>
          <w:rFonts w:ascii="Arial" w:eastAsia="Calibri" w:hAnsi="Arial" w:cs="Arial"/>
          <w:sz w:val="18"/>
          <w:szCs w:val="18"/>
        </w:rPr>
        <w:t xml:space="preserve">eléctricos de </w:t>
      </w:r>
      <w:r w:rsidR="005F4B31" w:rsidRPr="00CD25C9">
        <w:rPr>
          <w:rFonts w:ascii="Arial" w:eastAsia="Calibri" w:hAnsi="Arial" w:cs="Arial"/>
          <w:sz w:val="18"/>
          <w:szCs w:val="18"/>
        </w:rPr>
        <w:t>rango extendido</w:t>
      </w:r>
      <w:r w:rsidR="003D4C2A" w:rsidRPr="00CD25C9">
        <w:rPr>
          <w:rFonts w:ascii="Arial" w:eastAsia="Calibri" w:hAnsi="Arial" w:cs="Arial"/>
          <w:sz w:val="18"/>
          <w:szCs w:val="18"/>
        </w:rPr>
        <w:t xml:space="preserve"> </w:t>
      </w:r>
      <w:bookmarkEnd w:id="6"/>
      <w:r w:rsidR="003D4C2A" w:rsidRPr="00CD25C9">
        <w:rPr>
          <w:rFonts w:ascii="Arial" w:eastAsia="Calibri" w:hAnsi="Arial" w:cs="Arial"/>
          <w:sz w:val="18"/>
          <w:szCs w:val="18"/>
        </w:rPr>
        <w:t>o de celda de combustible</w:t>
      </w:r>
      <w:r w:rsidR="00EE492D" w:rsidRPr="00CD25C9">
        <w:rPr>
          <w:rFonts w:ascii="Arial" w:eastAsia="Calibri" w:hAnsi="Arial" w:cs="Arial"/>
          <w:sz w:val="18"/>
          <w:szCs w:val="18"/>
        </w:rPr>
        <w:t>, cuy</w:t>
      </w:r>
      <w:r w:rsidR="00325C74" w:rsidRPr="00CD25C9">
        <w:rPr>
          <w:rFonts w:ascii="Arial" w:eastAsia="Calibri" w:hAnsi="Arial" w:cs="Arial"/>
          <w:sz w:val="18"/>
          <w:szCs w:val="18"/>
        </w:rPr>
        <w:t xml:space="preserve">o año </w:t>
      </w:r>
      <w:r w:rsidR="00EE492D" w:rsidRPr="00CD25C9">
        <w:rPr>
          <w:rFonts w:ascii="Arial" w:eastAsia="Calibri" w:hAnsi="Arial" w:cs="Arial"/>
          <w:sz w:val="18"/>
          <w:szCs w:val="18"/>
        </w:rPr>
        <w:t>modelo sea</w:t>
      </w:r>
      <w:r w:rsidR="003D4C2A" w:rsidRPr="00CD25C9">
        <w:rPr>
          <w:rFonts w:ascii="Arial" w:eastAsia="Calibri" w:hAnsi="Arial" w:cs="Arial"/>
          <w:sz w:val="18"/>
          <w:szCs w:val="18"/>
        </w:rPr>
        <w:t xml:space="preserve"> 20</w:t>
      </w:r>
      <w:r w:rsidR="00EE492D" w:rsidRPr="00CD25C9">
        <w:rPr>
          <w:rFonts w:ascii="Arial" w:eastAsia="Calibri" w:hAnsi="Arial" w:cs="Arial"/>
          <w:sz w:val="18"/>
          <w:szCs w:val="18"/>
        </w:rPr>
        <w:t>17 y hasta</w:t>
      </w:r>
      <w:r w:rsidR="003D4C2A" w:rsidRPr="00CD25C9">
        <w:rPr>
          <w:rFonts w:ascii="Arial" w:eastAsia="Calibri" w:hAnsi="Arial" w:cs="Arial"/>
          <w:sz w:val="18"/>
          <w:szCs w:val="18"/>
        </w:rPr>
        <w:t xml:space="preserve"> 2025 y que se comercialicen dentro del territorio nacional.</w:t>
      </w:r>
      <w:r w:rsidR="009C386F" w:rsidRPr="00CD25C9">
        <w:rPr>
          <w:rFonts w:ascii="Arial" w:eastAsia="Calibri" w:hAnsi="Arial" w:cs="Arial"/>
          <w:sz w:val="18"/>
          <w:szCs w:val="18"/>
        </w:rPr>
        <w:t xml:space="preserve"> </w:t>
      </w:r>
      <w:r w:rsidR="00194960" w:rsidRPr="00CD25C9">
        <w:rPr>
          <w:rFonts w:ascii="Arial" w:eastAsia="Calibri" w:hAnsi="Arial" w:cs="Arial"/>
          <w:sz w:val="18"/>
          <w:szCs w:val="18"/>
        </w:rPr>
        <w:t>E</w:t>
      </w:r>
      <w:r w:rsidRPr="00CD25C9">
        <w:rPr>
          <w:rFonts w:ascii="Arial" w:eastAsia="Calibri" w:hAnsi="Arial" w:cs="Arial"/>
          <w:sz w:val="18"/>
          <w:szCs w:val="18"/>
        </w:rPr>
        <w:t>s de observancia obligatoria para los Corporativos que comercializan vehículos automotores nuevos, excepto cuando el Corporativo comercialice en total, entre 1 y hast</w:t>
      </w:r>
      <w:r w:rsidR="00325C74" w:rsidRPr="00CD25C9">
        <w:rPr>
          <w:rFonts w:ascii="Arial" w:eastAsia="Calibri" w:hAnsi="Arial" w:cs="Arial"/>
          <w:sz w:val="18"/>
          <w:szCs w:val="18"/>
        </w:rPr>
        <w:t xml:space="preserve">a 500 unidades en total por año </w:t>
      </w:r>
      <w:r w:rsidRPr="00CD25C9">
        <w:rPr>
          <w:rFonts w:ascii="Arial" w:eastAsia="Calibri" w:hAnsi="Arial" w:cs="Arial"/>
          <w:sz w:val="18"/>
          <w:szCs w:val="18"/>
        </w:rPr>
        <w:t>modelo.</w:t>
      </w:r>
      <w:bookmarkEnd w:id="5"/>
    </w:p>
    <w:p w14:paraId="410B4276" w14:textId="77777777" w:rsidR="008D1A0E" w:rsidRPr="00CD25C9" w:rsidRDefault="008D1A0E" w:rsidP="00D42AE9">
      <w:pPr>
        <w:spacing w:after="0" w:line="240" w:lineRule="auto"/>
        <w:jc w:val="both"/>
        <w:rPr>
          <w:rFonts w:ascii="Arial" w:eastAsia="Calibri" w:hAnsi="Arial" w:cs="Arial"/>
          <w:sz w:val="18"/>
          <w:szCs w:val="18"/>
        </w:rPr>
      </w:pPr>
    </w:p>
    <w:p w14:paraId="68018421" w14:textId="77777777" w:rsidR="008D1A0E" w:rsidRPr="00CD25C9" w:rsidRDefault="00861E8E" w:rsidP="00D42AE9">
      <w:pPr>
        <w:spacing w:after="0" w:line="240" w:lineRule="auto"/>
        <w:jc w:val="both"/>
        <w:rPr>
          <w:rFonts w:ascii="Arial" w:eastAsia="Calibri" w:hAnsi="Arial" w:cs="Arial"/>
          <w:sz w:val="18"/>
          <w:szCs w:val="18"/>
        </w:rPr>
      </w:pPr>
      <w:r w:rsidRPr="00CD25C9">
        <w:rPr>
          <w:rFonts w:ascii="Arial" w:hAnsi="Arial" w:cs="Arial"/>
          <w:sz w:val="18"/>
          <w:szCs w:val="18"/>
        </w:rPr>
        <w:t>Se exceptúa a los vehículos de p</w:t>
      </w:r>
      <w:r w:rsidR="008D1A0E" w:rsidRPr="00CD25C9">
        <w:rPr>
          <w:rFonts w:ascii="Arial" w:hAnsi="Arial" w:cs="Arial"/>
          <w:sz w:val="18"/>
          <w:szCs w:val="18"/>
        </w:rPr>
        <w:t>eso bruto vehicular menor a 400 kilogramos, los destinados exclusivamente a circular en vías pavimentadas delimitadas como: pistas de carreras, aeropuertos, pistas de go-karts, u otro campo de transporte similar; así como los empleados para labores agrícolas; para terreno montañoso, desértico, playas o vías férreas; motocicletas, tractores agrícolas o maquinaría dedicada a actividades específicas de las industrias de la construcción y la minería.</w:t>
      </w:r>
    </w:p>
    <w:p w14:paraId="1D36C8F9" w14:textId="77777777" w:rsidR="005850FD" w:rsidRPr="00CD25C9" w:rsidRDefault="005850FD" w:rsidP="00D42AE9">
      <w:pPr>
        <w:spacing w:after="0" w:line="240" w:lineRule="auto"/>
        <w:jc w:val="both"/>
        <w:rPr>
          <w:rFonts w:ascii="Arial" w:eastAsia="MS Mincho" w:hAnsi="Arial" w:cs="Arial"/>
          <w:sz w:val="18"/>
          <w:szCs w:val="18"/>
        </w:rPr>
      </w:pPr>
    </w:p>
    <w:p w14:paraId="59C8A9E9" w14:textId="77777777" w:rsidR="006C2647" w:rsidRPr="00CD25C9" w:rsidRDefault="006C2647" w:rsidP="00D42AE9">
      <w:pPr>
        <w:spacing w:after="0" w:line="240" w:lineRule="auto"/>
        <w:jc w:val="both"/>
        <w:rPr>
          <w:rFonts w:ascii="Arial" w:eastAsia="MS Mincho" w:hAnsi="Arial" w:cs="Arial"/>
          <w:sz w:val="18"/>
          <w:szCs w:val="18"/>
        </w:rPr>
      </w:pPr>
    </w:p>
    <w:p w14:paraId="022B24FE" w14:textId="77777777" w:rsidR="00985334" w:rsidRPr="00CD25C9" w:rsidRDefault="00981588" w:rsidP="00643D82">
      <w:pPr>
        <w:pStyle w:val="Sinespaciado"/>
        <w:numPr>
          <w:ilvl w:val="0"/>
          <w:numId w:val="19"/>
        </w:numPr>
        <w:ind w:left="851" w:hanging="862"/>
        <w:outlineLvl w:val="0"/>
        <w:rPr>
          <w:rFonts w:ascii="Arial" w:eastAsia="Calibri" w:hAnsi="Arial" w:cs="Arial"/>
          <w:b/>
          <w:sz w:val="18"/>
          <w:szCs w:val="18"/>
        </w:rPr>
      </w:pPr>
      <w:bookmarkStart w:id="7" w:name="_Toc515534910"/>
      <w:r w:rsidRPr="00CD25C9">
        <w:rPr>
          <w:rFonts w:ascii="Arial" w:eastAsia="Calibri" w:hAnsi="Arial" w:cs="Arial"/>
          <w:b/>
          <w:sz w:val="18"/>
          <w:szCs w:val="18"/>
        </w:rPr>
        <w:t>R</w:t>
      </w:r>
      <w:bookmarkEnd w:id="7"/>
      <w:r w:rsidRPr="00CD25C9">
        <w:rPr>
          <w:rFonts w:ascii="Arial" w:eastAsia="Calibri" w:hAnsi="Arial" w:cs="Arial"/>
          <w:b/>
          <w:sz w:val="18"/>
          <w:szCs w:val="18"/>
        </w:rPr>
        <w:t>eferencias normativas</w:t>
      </w:r>
    </w:p>
    <w:p w14:paraId="4C36D37A" w14:textId="77777777" w:rsidR="00985334" w:rsidRPr="00CD25C9" w:rsidRDefault="00985334" w:rsidP="00D42AE9">
      <w:pPr>
        <w:spacing w:after="0" w:line="240" w:lineRule="auto"/>
        <w:ind w:left="720"/>
        <w:jc w:val="both"/>
        <w:rPr>
          <w:rFonts w:ascii="Arial" w:eastAsia="Calibri" w:hAnsi="Arial" w:cs="Arial"/>
          <w:b/>
          <w:sz w:val="18"/>
          <w:szCs w:val="18"/>
        </w:rPr>
      </w:pPr>
    </w:p>
    <w:p w14:paraId="6E5BD9CB" w14:textId="77777777" w:rsidR="00985334" w:rsidRPr="00CD25C9" w:rsidRDefault="00686D04"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Los siguientes </w:t>
      </w:r>
      <w:r w:rsidR="009A61AC" w:rsidRPr="00CD25C9">
        <w:rPr>
          <w:rFonts w:ascii="Arial" w:eastAsia="Calibri" w:hAnsi="Arial" w:cs="Arial"/>
          <w:sz w:val="18"/>
          <w:szCs w:val="18"/>
        </w:rPr>
        <w:t xml:space="preserve">instrumentos normativos </w:t>
      </w:r>
      <w:r w:rsidRPr="00CD25C9">
        <w:rPr>
          <w:rFonts w:ascii="Arial" w:eastAsia="Calibri" w:hAnsi="Arial" w:cs="Arial"/>
          <w:sz w:val="18"/>
          <w:szCs w:val="18"/>
        </w:rPr>
        <w:t>referidos, o los que le sustituyan, son indispensables para la aplicación de este Proyecto de Norma Oficial Mexicana.</w:t>
      </w:r>
    </w:p>
    <w:p w14:paraId="54BF35DC" w14:textId="77777777" w:rsidR="008649DC" w:rsidRPr="00CD25C9" w:rsidRDefault="008649DC" w:rsidP="00D42AE9">
      <w:pPr>
        <w:shd w:val="clear" w:color="auto" w:fill="FFFFFF"/>
        <w:spacing w:after="0" w:line="240" w:lineRule="auto"/>
        <w:jc w:val="both"/>
        <w:rPr>
          <w:rFonts w:ascii="Arial" w:eastAsia="Times New Roman" w:hAnsi="Arial" w:cs="Arial"/>
          <w:b/>
          <w:sz w:val="18"/>
          <w:szCs w:val="18"/>
          <w:lang w:eastAsia="es-MX"/>
        </w:rPr>
      </w:pPr>
    </w:p>
    <w:p w14:paraId="46820F2A" w14:textId="77777777" w:rsidR="008649DC" w:rsidRPr="00CD25C9" w:rsidRDefault="002F06DC" w:rsidP="00D42AE9">
      <w:pPr>
        <w:pStyle w:val="Prrafodelista"/>
        <w:numPr>
          <w:ilvl w:val="1"/>
          <w:numId w:val="3"/>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 xml:space="preserve">NOM-008-SCFI-2002, </w:t>
      </w:r>
      <w:r w:rsidR="008649DC" w:rsidRPr="00CD25C9">
        <w:rPr>
          <w:rFonts w:ascii="Arial" w:hAnsi="Arial" w:cs="Arial"/>
          <w:sz w:val="18"/>
          <w:szCs w:val="18"/>
          <w:lang w:val="es-MX"/>
        </w:rPr>
        <w:t>Sistema General de Unidades de Medida, publicada en el Diario Oficial de la Federación el 27 de noviembre de 2002</w:t>
      </w:r>
      <w:r w:rsidR="008649DC" w:rsidRPr="00CD25C9">
        <w:rPr>
          <w:rFonts w:ascii="Arial" w:hAnsi="Arial" w:cs="Arial"/>
          <w:b/>
          <w:sz w:val="18"/>
          <w:szCs w:val="18"/>
          <w:lang w:val="es-MX"/>
        </w:rPr>
        <w:t>.</w:t>
      </w:r>
    </w:p>
    <w:p w14:paraId="068C9AB9" w14:textId="77777777" w:rsidR="008649DC" w:rsidRPr="00CD25C9" w:rsidRDefault="008649DC" w:rsidP="00D42AE9">
      <w:pPr>
        <w:shd w:val="clear" w:color="auto" w:fill="FFFFFF"/>
        <w:spacing w:after="0" w:line="240" w:lineRule="auto"/>
        <w:ind w:left="360"/>
        <w:jc w:val="both"/>
        <w:rPr>
          <w:rFonts w:ascii="Arial" w:eastAsia="Times New Roman" w:hAnsi="Arial" w:cs="Arial"/>
          <w:b/>
          <w:sz w:val="18"/>
          <w:szCs w:val="18"/>
          <w:lang w:eastAsia="es-MX"/>
        </w:rPr>
      </w:pPr>
    </w:p>
    <w:p w14:paraId="5B18643A" w14:textId="77777777" w:rsidR="005E14B8" w:rsidRPr="00CD25C9" w:rsidRDefault="008649DC" w:rsidP="00D42AE9">
      <w:pPr>
        <w:pStyle w:val="Prrafodelista"/>
        <w:numPr>
          <w:ilvl w:val="1"/>
          <w:numId w:val="3"/>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NOM-042-SEMARNAT-2003, </w:t>
      </w:r>
      <w:r w:rsidRPr="00CD25C9">
        <w:rPr>
          <w:rFonts w:ascii="Arial" w:hAnsi="Arial" w:cs="Arial"/>
          <w:sz w:val="18"/>
          <w:szCs w:val="18"/>
          <w:lang w:val="es-MX"/>
        </w:rPr>
        <w:t>Que establece los límites máximos permisibles de emisión de hidrocarburos totales o no metano, monóxido de carbono, óxidos de nitrógeno y partículas provenientes del escape de los vehículos automotores nuevos cuyo peso bruto vehicular no exceda los 3 857 kilogramos, que usan gasolina, gas licuad</w:t>
      </w:r>
      <w:r w:rsidR="00670A42" w:rsidRPr="00CD25C9">
        <w:rPr>
          <w:rFonts w:ascii="Arial" w:hAnsi="Arial" w:cs="Arial"/>
          <w:sz w:val="18"/>
          <w:szCs w:val="18"/>
          <w:lang w:val="es-MX"/>
        </w:rPr>
        <w:t>o de petróleo, gas natural y die</w:t>
      </w:r>
      <w:r w:rsidRPr="00CD25C9">
        <w:rPr>
          <w:rFonts w:ascii="Arial" w:hAnsi="Arial" w:cs="Arial"/>
          <w:sz w:val="18"/>
          <w:szCs w:val="18"/>
          <w:lang w:val="es-MX"/>
        </w:rPr>
        <w:t>sel, así como de las emisiones de hidrocarburos evaporativos provenientes del sistema de combustible de dichos vehículos, publicada en el Diario Oficial de la Federación el 7 de septiembre de 2005.</w:t>
      </w:r>
    </w:p>
    <w:p w14:paraId="51C9E7AD" w14:textId="77777777" w:rsidR="005E14B8" w:rsidRPr="00CD25C9" w:rsidRDefault="005E14B8" w:rsidP="00D42AE9">
      <w:pPr>
        <w:pStyle w:val="Prrafodelista"/>
        <w:rPr>
          <w:rFonts w:ascii="Arial" w:hAnsi="Arial" w:cs="Arial"/>
          <w:b/>
          <w:sz w:val="18"/>
          <w:szCs w:val="18"/>
          <w:lang w:val="es-MX"/>
        </w:rPr>
      </w:pPr>
    </w:p>
    <w:p w14:paraId="49C9B32F" w14:textId="77777777" w:rsidR="00293768" w:rsidRPr="00CD25C9" w:rsidRDefault="009D28E8" w:rsidP="00D42AE9">
      <w:pPr>
        <w:pStyle w:val="Prrafodelista"/>
        <w:numPr>
          <w:ilvl w:val="1"/>
          <w:numId w:val="3"/>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NMX-AA-011-1993-SCFI.</w:t>
      </w:r>
      <w:r w:rsidR="008649DC" w:rsidRPr="00CD25C9">
        <w:rPr>
          <w:rFonts w:ascii="Arial" w:hAnsi="Arial" w:cs="Arial"/>
          <w:b/>
          <w:sz w:val="18"/>
          <w:szCs w:val="18"/>
          <w:lang w:val="es-MX"/>
        </w:rPr>
        <w:t xml:space="preserve"> </w:t>
      </w:r>
      <w:r w:rsidR="008649DC" w:rsidRPr="00CD25C9">
        <w:rPr>
          <w:rFonts w:ascii="Arial" w:hAnsi="Arial" w:cs="Arial"/>
          <w:sz w:val="18"/>
          <w:szCs w:val="18"/>
          <w:lang w:val="es-MX"/>
        </w:rPr>
        <w:t xml:space="preserve">Método de prueba para la evaluación de emisiones </w:t>
      </w:r>
      <w:r w:rsidRPr="00CD25C9">
        <w:rPr>
          <w:rFonts w:ascii="Arial" w:hAnsi="Arial" w:cs="Arial"/>
          <w:sz w:val="18"/>
          <w:szCs w:val="18"/>
          <w:lang w:val="es-MX"/>
        </w:rPr>
        <w:t>de gases</w:t>
      </w:r>
      <w:r w:rsidR="008649DC" w:rsidRPr="00CD25C9">
        <w:rPr>
          <w:rFonts w:ascii="Arial" w:hAnsi="Arial" w:cs="Arial"/>
          <w:sz w:val="18"/>
          <w:szCs w:val="18"/>
          <w:lang w:val="es-MX"/>
        </w:rPr>
        <w:t xml:space="preserve"> del escape de los vehículos automotores nuevos en planta que usan gasolina como combustible</w:t>
      </w:r>
      <w:r w:rsidR="006A1B6B">
        <w:rPr>
          <w:rFonts w:ascii="Arial" w:hAnsi="Arial" w:cs="Arial"/>
          <w:sz w:val="18"/>
          <w:szCs w:val="18"/>
          <w:lang w:val="es-MX"/>
        </w:rPr>
        <w:t xml:space="preserve"> (Cancela a la NMX-AA-11-1980)</w:t>
      </w:r>
      <w:r w:rsidR="008649DC" w:rsidRPr="00CD25C9">
        <w:rPr>
          <w:rFonts w:ascii="Arial" w:hAnsi="Arial" w:cs="Arial"/>
          <w:sz w:val="18"/>
          <w:szCs w:val="18"/>
          <w:lang w:val="es-MX"/>
        </w:rPr>
        <w:t>. Declaratoria de vigencia publicada en el Diario Oficial de la Federación el 27 de diciembre de 1993.</w:t>
      </w:r>
    </w:p>
    <w:p w14:paraId="59EBFC06" w14:textId="77777777" w:rsidR="006C2647" w:rsidRPr="00CD25C9" w:rsidRDefault="006C2647" w:rsidP="00D42AE9">
      <w:pPr>
        <w:shd w:val="clear" w:color="auto" w:fill="FFFFFF"/>
        <w:spacing w:after="0" w:line="240" w:lineRule="auto"/>
        <w:jc w:val="both"/>
        <w:rPr>
          <w:rFonts w:ascii="Arial" w:eastAsia="Times New Roman" w:hAnsi="Arial" w:cs="Arial"/>
          <w:sz w:val="18"/>
          <w:szCs w:val="18"/>
          <w:lang w:eastAsia="es-ES"/>
        </w:rPr>
      </w:pPr>
    </w:p>
    <w:p w14:paraId="4D3045E0" w14:textId="77777777" w:rsidR="00985334" w:rsidRPr="00CD25C9" w:rsidRDefault="00981588" w:rsidP="00643D82">
      <w:pPr>
        <w:pStyle w:val="Sinespaciado"/>
        <w:numPr>
          <w:ilvl w:val="0"/>
          <w:numId w:val="19"/>
        </w:numPr>
        <w:ind w:left="851" w:hanging="862"/>
        <w:outlineLvl w:val="0"/>
        <w:rPr>
          <w:rFonts w:ascii="Arial" w:eastAsia="Calibri" w:hAnsi="Arial" w:cs="Arial"/>
          <w:b/>
          <w:sz w:val="18"/>
          <w:szCs w:val="18"/>
        </w:rPr>
      </w:pPr>
      <w:r w:rsidRPr="00CD25C9">
        <w:rPr>
          <w:rFonts w:ascii="Arial" w:eastAsia="Calibri" w:hAnsi="Arial" w:cs="Arial"/>
          <w:b/>
          <w:sz w:val="18"/>
          <w:szCs w:val="18"/>
        </w:rPr>
        <w:t>Términos y definiciones</w:t>
      </w:r>
    </w:p>
    <w:p w14:paraId="4FF57818" w14:textId="77777777" w:rsidR="00985334" w:rsidRPr="00CD25C9" w:rsidRDefault="00985334" w:rsidP="00D42AE9">
      <w:pPr>
        <w:spacing w:after="0" w:line="240" w:lineRule="auto"/>
        <w:ind w:left="720"/>
        <w:jc w:val="both"/>
        <w:rPr>
          <w:rFonts w:ascii="Arial" w:eastAsia="Calibri" w:hAnsi="Arial" w:cs="Arial"/>
          <w:b/>
          <w:sz w:val="18"/>
          <w:szCs w:val="18"/>
        </w:rPr>
      </w:pPr>
    </w:p>
    <w:p w14:paraId="170D02C5" w14:textId="77777777" w:rsidR="00985334" w:rsidRPr="00CD25C9" w:rsidRDefault="00985334" w:rsidP="00D42AE9">
      <w:pPr>
        <w:autoSpaceDE w:val="0"/>
        <w:autoSpaceDN w:val="0"/>
        <w:adjustRightInd w:val="0"/>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Para los propósitos de </w:t>
      </w:r>
      <w:r w:rsidR="00467134" w:rsidRPr="00CD25C9">
        <w:rPr>
          <w:rFonts w:ascii="Arial" w:eastAsia="Calibri" w:hAnsi="Arial" w:cs="Arial"/>
          <w:sz w:val="18"/>
          <w:szCs w:val="18"/>
        </w:rPr>
        <w:t>este Proyecto de Norma Oficial Mexicana</w:t>
      </w:r>
      <w:r w:rsidRPr="00CD25C9">
        <w:rPr>
          <w:rFonts w:ascii="Arial" w:eastAsia="Calibri" w:hAnsi="Arial" w:cs="Arial"/>
          <w:sz w:val="18"/>
          <w:szCs w:val="18"/>
        </w:rPr>
        <w:t xml:space="preserve"> se </w:t>
      </w:r>
      <w:r w:rsidR="00CF6A53" w:rsidRPr="00CD25C9">
        <w:rPr>
          <w:rFonts w:ascii="Arial" w:eastAsia="Calibri" w:hAnsi="Arial" w:cs="Arial"/>
          <w:sz w:val="18"/>
          <w:szCs w:val="18"/>
        </w:rPr>
        <w:t xml:space="preserve">aplican los términos y definiciones dados en </w:t>
      </w:r>
      <w:r w:rsidRPr="00CD25C9">
        <w:rPr>
          <w:rFonts w:ascii="Arial" w:eastAsia="Calibri" w:hAnsi="Arial" w:cs="Arial"/>
          <w:sz w:val="18"/>
          <w:szCs w:val="18"/>
        </w:rPr>
        <w:t>la Ley General del Equilibrio Ecológico y la Protección al Ambiente (LGEEPA), el Reglamento de la LGEEPA en materia de Prevención y Control de la Contaminación de la Atmósfera, así como las siguientes</w:t>
      </w:r>
      <w:r w:rsidR="00CF6A53" w:rsidRPr="00CD25C9">
        <w:rPr>
          <w:rFonts w:ascii="Arial" w:eastAsia="Calibri" w:hAnsi="Arial" w:cs="Arial"/>
          <w:sz w:val="18"/>
          <w:szCs w:val="18"/>
        </w:rPr>
        <w:t xml:space="preserve"> son aplicables</w:t>
      </w:r>
      <w:r w:rsidRPr="00CD25C9">
        <w:rPr>
          <w:rFonts w:ascii="Arial" w:eastAsia="Calibri" w:hAnsi="Arial" w:cs="Arial"/>
          <w:sz w:val="18"/>
          <w:szCs w:val="18"/>
        </w:rPr>
        <w:t>:</w:t>
      </w:r>
    </w:p>
    <w:p w14:paraId="692FEF12" w14:textId="77777777" w:rsidR="00425D79" w:rsidRPr="00CD25C9" w:rsidRDefault="00425D79" w:rsidP="00D42AE9">
      <w:pPr>
        <w:pStyle w:val="Prrafodelista"/>
        <w:shd w:val="clear" w:color="auto" w:fill="FFFFFF"/>
        <w:ind w:left="0"/>
        <w:jc w:val="both"/>
        <w:rPr>
          <w:rFonts w:ascii="Arial" w:eastAsia="Calibri" w:hAnsi="Arial" w:cs="Arial"/>
          <w:sz w:val="18"/>
          <w:szCs w:val="18"/>
          <w:lang w:val="es-MX" w:eastAsia="en-US"/>
        </w:rPr>
      </w:pPr>
    </w:p>
    <w:p w14:paraId="6EF36585" w14:textId="77777777" w:rsidR="00DD5024" w:rsidRPr="00CD25C9" w:rsidRDefault="00985334"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Año </w:t>
      </w:r>
      <w:r w:rsidR="00233FE8" w:rsidRPr="00CD25C9">
        <w:rPr>
          <w:rFonts w:ascii="Arial" w:hAnsi="Arial" w:cs="Arial"/>
          <w:b/>
          <w:sz w:val="18"/>
          <w:szCs w:val="18"/>
          <w:lang w:val="es-MX"/>
        </w:rPr>
        <w:t>c</w:t>
      </w:r>
      <w:r w:rsidRPr="00CD25C9">
        <w:rPr>
          <w:rFonts w:ascii="Arial" w:hAnsi="Arial" w:cs="Arial"/>
          <w:b/>
          <w:sz w:val="18"/>
          <w:szCs w:val="18"/>
          <w:lang w:val="es-MX"/>
        </w:rPr>
        <w:t xml:space="preserve">alendario: </w:t>
      </w:r>
    </w:p>
    <w:p w14:paraId="0A8A934F" w14:textId="77777777" w:rsidR="009E7130" w:rsidRPr="00CD25C9" w:rsidRDefault="00DD5024" w:rsidP="00DD5024">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p</w:t>
      </w:r>
      <w:r w:rsidR="00985334" w:rsidRPr="00CD25C9">
        <w:rPr>
          <w:rFonts w:ascii="Arial" w:hAnsi="Arial" w:cs="Arial"/>
          <w:sz w:val="18"/>
          <w:szCs w:val="18"/>
          <w:lang w:val="es-MX"/>
        </w:rPr>
        <w:t xml:space="preserve">eriodo comprendido del 1 de enero </w:t>
      </w:r>
      <w:r w:rsidR="005B02F6" w:rsidRPr="00CD25C9">
        <w:rPr>
          <w:rFonts w:ascii="Arial" w:hAnsi="Arial" w:cs="Arial"/>
          <w:sz w:val="18"/>
          <w:szCs w:val="18"/>
          <w:lang w:val="es-MX"/>
        </w:rPr>
        <w:t>al</w:t>
      </w:r>
      <w:r w:rsidR="00985334" w:rsidRPr="00CD25C9">
        <w:rPr>
          <w:rFonts w:ascii="Arial" w:hAnsi="Arial" w:cs="Arial"/>
          <w:sz w:val="18"/>
          <w:szCs w:val="18"/>
          <w:lang w:val="es-MX"/>
        </w:rPr>
        <w:t xml:space="preserve"> 31 de diciembre de</w:t>
      </w:r>
      <w:r w:rsidR="00255F71" w:rsidRPr="00CD25C9">
        <w:rPr>
          <w:rFonts w:ascii="Arial" w:hAnsi="Arial" w:cs="Arial"/>
          <w:sz w:val="18"/>
          <w:szCs w:val="18"/>
          <w:lang w:val="es-MX"/>
        </w:rPr>
        <w:t xml:space="preserve"> un mismo </w:t>
      </w:r>
      <w:r w:rsidR="00D60469" w:rsidRPr="00CD25C9">
        <w:rPr>
          <w:rFonts w:ascii="Arial" w:hAnsi="Arial" w:cs="Arial"/>
          <w:sz w:val="18"/>
          <w:szCs w:val="18"/>
          <w:lang w:val="es-MX"/>
        </w:rPr>
        <w:t>año</w:t>
      </w:r>
      <w:r w:rsidR="00255F71" w:rsidRPr="00CD25C9">
        <w:rPr>
          <w:rFonts w:ascii="Arial" w:hAnsi="Arial" w:cs="Arial"/>
          <w:sz w:val="18"/>
          <w:szCs w:val="18"/>
          <w:lang w:val="es-MX"/>
        </w:rPr>
        <w:t>.</w:t>
      </w:r>
    </w:p>
    <w:p w14:paraId="0141F813" w14:textId="77777777" w:rsidR="009E7130" w:rsidRPr="00CD25C9" w:rsidRDefault="009E7130" w:rsidP="00D42AE9">
      <w:pPr>
        <w:pStyle w:val="Prrafodelista"/>
        <w:ind w:left="0"/>
        <w:jc w:val="both"/>
        <w:rPr>
          <w:rFonts w:ascii="Arial" w:eastAsia="Calibri" w:hAnsi="Arial" w:cs="Arial"/>
          <w:sz w:val="18"/>
          <w:szCs w:val="18"/>
          <w:lang w:val="es-MX"/>
        </w:rPr>
      </w:pPr>
    </w:p>
    <w:p w14:paraId="5AD6911F" w14:textId="77777777" w:rsidR="00DD5024" w:rsidRPr="00CD25C9" w:rsidRDefault="00985334"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Año </w:t>
      </w:r>
      <w:r w:rsidR="007B31FC" w:rsidRPr="00CD25C9">
        <w:rPr>
          <w:rFonts w:ascii="Arial" w:hAnsi="Arial" w:cs="Arial"/>
          <w:b/>
          <w:sz w:val="18"/>
          <w:szCs w:val="18"/>
          <w:lang w:val="es-MX"/>
        </w:rPr>
        <w:t>m</w:t>
      </w:r>
      <w:r w:rsidRPr="00CD25C9">
        <w:rPr>
          <w:rFonts w:ascii="Arial" w:hAnsi="Arial" w:cs="Arial"/>
          <w:b/>
          <w:sz w:val="18"/>
          <w:szCs w:val="18"/>
          <w:lang w:val="es-MX"/>
        </w:rPr>
        <w:t xml:space="preserve">odelo: </w:t>
      </w:r>
    </w:p>
    <w:p w14:paraId="748A3025" w14:textId="77777777" w:rsidR="00233FE8" w:rsidRPr="00CD25C9" w:rsidRDefault="00DD5024" w:rsidP="00DD5024">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p</w:t>
      </w:r>
      <w:r w:rsidR="00233FE8" w:rsidRPr="00CD25C9">
        <w:rPr>
          <w:rFonts w:ascii="Arial" w:hAnsi="Arial" w:cs="Arial"/>
          <w:sz w:val="18"/>
          <w:szCs w:val="18"/>
          <w:lang w:val="es-MX"/>
        </w:rPr>
        <w:t xml:space="preserve">eriodo comprendido entre el inicio de la producción de determinado tipo de vehículo </w:t>
      </w:r>
      <w:r w:rsidR="006C3FEC" w:rsidRPr="00CD25C9">
        <w:rPr>
          <w:rFonts w:ascii="Arial" w:hAnsi="Arial" w:cs="Arial"/>
          <w:sz w:val="18"/>
          <w:szCs w:val="18"/>
          <w:lang w:val="es-MX"/>
        </w:rPr>
        <w:t>automotor</w:t>
      </w:r>
      <w:r w:rsidR="00233FE8" w:rsidRPr="00CD25C9">
        <w:rPr>
          <w:rFonts w:ascii="Arial" w:hAnsi="Arial" w:cs="Arial"/>
          <w:sz w:val="18"/>
          <w:szCs w:val="18"/>
          <w:lang w:val="es-MX"/>
        </w:rPr>
        <w:t xml:space="preserve"> y el 31 de diciembre del Año calendario con que dicho fabricante designe al modelo en </w:t>
      </w:r>
      <w:r w:rsidR="00DA796E" w:rsidRPr="00CD25C9">
        <w:rPr>
          <w:rFonts w:ascii="Arial" w:hAnsi="Arial" w:cs="Arial"/>
          <w:sz w:val="18"/>
          <w:szCs w:val="18"/>
          <w:lang w:val="es-MX"/>
        </w:rPr>
        <w:t>cuestión.</w:t>
      </w:r>
    </w:p>
    <w:p w14:paraId="7465F798" w14:textId="77777777" w:rsidR="006C2647" w:rsidRPr="00CD25C9" w:rsidRDefault="006C2647" w:rsidP="00DD5024">
      <w:pPr>
        <w:pStyle w:val="Prrafodelista"/>
        <w:shd w:val="clear" w:color="auto" w:fill="FFFFFF"/>
        <w:ind w:left="851"/>
        <w:jc w:val="both"/>
        <w:rPr>
          <w:rFonts w:ascii="Arial" w:hAnsi="Arial" w:cs="Arial"/>
          <w:sz w:val="18"/>
          <w:szCs w:val="18"/>
          <w:lang w:val="es-MX"/>
        </w:rPr>
      </w:pPr>
    </w:p>
    <w:p w14:paraId="06D881AD" w14:textId="77777777" w:rsidR="00DD5024"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Camioneta ligera: </w:t>
      </w:r>
    </w:p>
    <w:p w14:paraId="3AF37C46" w14:textId="77777777" w:rsidR="00233FE8" w:rsidRPr="00CD25C9" w:rsidRDefault="00233FE8" w:rsidP="00DD5024">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vehículo</w:t>
      </w:r>
      <w:r w:rsidR="006C3FEC" w:rsidRPr="00CD25C9">
        <w:rPr>
          <w:rFonts w:ascii="Arial" w:hAnsi="Arial" w:cs="Arial"/>
          <w:sz w:val="18"/>
          <w:szCs w:val="18"/>
          <w:lang w:val="es-MX"/>
        </w:rPr>
        <w:t xml:space="preserve"> automotor</w:t>
      </w:r>
      <w:r w:rsidRPr="00CD25C9">
        <w:rPr>
          <w:rFonts w:ascii="Arial" w:hAnsi="Arial" w:cs="Arial"/>
          <w:sz w:val="18"/>
          <w:szCs w:val="18"/>
          <w:lang w:val="es-MX"/>
        </w:rPr>
        <w:t xml:space="preserve"> que cumple con el numeral </w:t>
      </w:r>
      <w:r w:rsidR="00ED74AF" w:rsidRPr="00CD25C9">
        <w:rPr>
          <w:rFonts w:ascii="Arial" w:hAnsi="Arial" w:cs="Arial"/>
          <w:sz w:val="18"/>
          <w:szCs w:val="18"/>
          <w:lang w:val="es-MX"/>
        </w:rPr>
        <w:t>3</w:t>
      </w:r>
      <w:r w:rsidRPr="00CD25C9">
        <w:rPr>
          <w:rFonts w:ascii="Arial" w:hAnsi="Arial" w:cs="Arial"/>
          <w:sz w:val="18"/>
          <w:szCs w:val="18"/>
          <w:lang w:val="es-MX"/>
        </w:rPr>
        <w:t>.2</w:t>
      </w:r>
      <w:r w:rsidR="00C22DFC" w:rsidRPr="00CD25C9">
        <w:rPr>
          <w:rFonts w:ascii="Arial" w:hAnsi="Arial" w:cs="Arial"/>
          <w:sz w:val="18"/>
          <w:szCs w:val="18"/>
          <w:lang w:val="es-MX"/>
        </w:rPr>
        <w:t>7</w:t>
      </w:r>
      <w:r w:rsidRPr="00CD25C9">
        <w:rPr>
          <w:rFonts w:ascii="Arial" w:hAnsi="Arial" w:cs="Arial"/>
          <w:sz w:val="18"/>
          <w:szCs w:val="18"/>
          <w:lang w:val="es-MX"/>
        </w:rPr>
        <w:t xml:space="preserve"> y con los criterios definidos en el Apéndice</w:t>
      </w:r>
      <w:r w:rsidR="00737ACD" w:rsidRPr="00CD25C9">
        <w:rPr>
          <w:rFonts w:ascii="Arial" w:hAnsi="Arial" w:cs="Arial"/>
          <w:sz w:val="18"/>
          <w:szCs w:val="18"/>
          <w:lang w:val="es-MX"/>
        </w:rPr>
        <w:t xml:space="preserve"> </w:t>
      </w:r>
      <w:r w:rsidR="006C27D3" w:rsidRPr="00CD25C9">
        <w:rPr>
          <w:rFonts w:ascii="Arial" w:hAnsi="Arial" w:cs="Arial"/>
          <w:sz w:val="18"/>
          <w:szCs w:val="18"/>
          <w:lang w:val="es-MX"/>
        </w:rPr>
        <w:t>E</w:t>
      </w:r>
      <w:r w:rsidR="00D062E5" w:rsidRPr="00CD25C9">
        <w:rPr>
          <w:rFonts w:ascii="Arial" w:hAnsi="Arial" w:cs="Arial"/>
          <w:sz w:val="18"/>
          <w:szCs w:val="18"/>
          <w:lang w:val="es-MX"/>
        </w:rPr>
        <w:t xml:space="preserve"> (informativo)</w:t>
      </w:r>
      <w:r w:rsidR="006C27D3" w:rsidRPr="00CD25C9">
        <w:rPr>
          <w:rFonts w:ascii="Arial" w:hAnsi="Arial" w:cs="Arial"/>
          <w:sz w:val="18"/>
          <w:szCs w:val="18"/>
          <w:lang w:val="es-MX"/>
        </w:rPr>
        <w:t xml:space="preserve"> </w:t>
      </w:r>
      <w:r w:rsidR="006C27D3" w:rsidRPr="00CD25C9">
        <w:rPr>
          <w:rFonts w:ascii="Arial" w:eastAsia="Calibri" w:hAnsi="Arial" w:cs="Arial"/>
          <w:sz w:val="18"/>
          <w:szCs w:val="18"/>
        </w:rPr>
        <w:t>del</w:t>
      </w:r>
      <w:r w:rsidR="00C04885" w:rsidRPr="00CD25C9">
        <w:rPr>
          <w:rFonts w:ascii="Arial" w:eastAsia="Calibri" w:hAnsi="Arial" w:cs="Arial"/>
          <w:sz w:val="18"/>
          <w:szCs w:val="18"/>
        </w:rPr>
        <w:t xml:space="preserve"> presente Proyecto de</w:t>
      </w:r>
      <w:r w:rsidR="00C04885" w:rsidRPr="00CD25C9" w:rsidDel="00C04885">
        <w:rPr>
          <w:rStyle w:val="Refdecomentario"/>
          <w:rFonts w:ascii="Calibri" w:hAnsi="Calibri" w:cs="Calibri"/>
          <w:lang w:val="es-MX"/>
        </w:rPr>
        <w:t xml:space="preserve"> </w:t>
      </w:r>
      <w:r w:rsidR="008A1D1E" w:rsidRPr="00CD25C9">
        <w:rPr>
          <w:rFonts w:ascii="Arial" w:hAnsi="Arial" w:cs="Arial"/>
          <w:sz w:val="18"/>
          <w:szCs w:val="18"/>
          <w:lang w:val="es-MX"/>
        </w:rPr>
        <w:t>Norma Oficial Mexicana</w:t>
      </w:r>
      <w:r w:rsidRPr="00CD25C9">
        <w:rPr>
          <w:rFonts w:ascii="Arial" w:hAnsi="Arial" w:cs="Arial"/>
          <w:sz w:val="18"/>
          <w:szCs w:val="18"/>
          <w:lang w:val="es-MX"/>
        </w:rPr>
        <w:t>.</w:t>
      </w:r>
    </w:p>
    <w:p w14:paraId="29F36CA3" w14:textId="77777777" w:rsidR="00233FE8" w:rsidRPr="00CD25C9" w:rsidRDefault="00233FE8" w:rsidP="00D42AE9">
      <w:pPr>
        <w:pStyle w:val="Prrafodelista"/>
        <w:shd w:val="clear" w:color="auto" w:fill="FFFFFF"/>
        <w:ind w:left="851"/>
        <w:jc w:val="both"/>
        <w:rPr>
          <w:rFonts w:ascii="Arial" w:hAnsi="Arial" w:cs="Arial"/>
          <w:b/>
          <w:sz w:val="18"/>
          <w:szCs w:val="18"/>
          <w:lang w:val="es-MX"/>
        </w:rPr>
      </w:pPr>
    </w:p>
    <w:p w14:paraId="7A9B6F92" w14:textId="77777777" w:rsidR="00DD5024"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Certificado NOM: </w:t>
      </w:r>
    </w:p>
    <w:p w14:paraId="38142362" w14:textId="77777777" w:rsidR="00C6288D" w:rsidRPr="00CD25C9" w:rsidRDefault="00DD5024" w:rsidP="00DD5024">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d</w:t>
      </w:r>
      <w:r w:rsidR="00233FE8" w:rsidRPr="00CD25C9">
        <w:rPr>
          <w:rFonts w:ascii="Arial" w:hAnsi="Arial" w:cs="Arial"/>
          <w:sz w:val="18"/>
          <w:szCs w:val="18"/>
          <w:lang w:val="es-MX"/>
        </w:rPr>
        <w:t xml:space="preserve">ocumento </w:t>
      </w:r>
      <w:r w:rsidR="00DC1ACA" w:rsidRPr="00CD25C9">
        <w:rPr>
          <w:rFonts w:ascii="Arial" w:hAnsi="Arial" w:cs="Arial"/>
          <w:sz w:val="18"/>
          <w:szCs w:val="18"/>
          <w:lang w:val="es-MX"/>
        </w:rPr>
        <w:t xml:space="preserve">emitido por la PROFEPA </w:t>
      </w:r>
      <w:r w:rsidR="00233FE8" w:rsidRPr="00CD25C9">
        <w:rPr>
          <w:rFonts w:ascii="Arial" w:hAnsi="Arial" w:cs="Arial"/>
          <w:sz w:val="18"/>
          <w:szCs w:val="18"/>
          <w:lang w:val="es-MX"/>
        </w:rPr>
        <w:t xml:space="preserve">mediante el cual se hace constar que un determinado Corporativo cumple con </w:t>
      </w:r>
      <w:r w:rsidR="007E7018" w:rsidRPr="00CD25C9">
        <w:rPr>
          <w:rFonts w:ascii="Arial" w:hAnsi="Arial" w:cs="Arial"/>
          <w:sz w:val="18"/>
          <w:szCs w:val="18"/>
          <w:lang w:val="es-MX"/>
        </w:rPr>
        <w:t xml:space="preserve">lo establecido en el </w:t>
      </w:r>
      <w:r w:rsidR="00BD2ED4" w:rsidRPr="00CD25C9">
        <w:rPr>
          <w:rFonts w:ascii="Arial" w:hAnsi="Arial" w:cs="Arial"/>
          <w:sz w:val="18"/>
          <w:szCs w:val="18"/>
          <w:lang w:val="es-MX"/>
        </w:rPr>
        <w:t xml:space="preserve">presente </w:t>
      </w:r>
      <w:r w:rsidR="007D6FE0" w:rsidRPr="00CD25C9">
        <w:rPr>
          <w:rFonts w:ascii="Arial" w:hAnsi="Arial" w:cs="Arial"/>
          <w:sz w:val="18"/>
          <w:szCs w:val="18"/>
          <w:lang w:val="es-MX"/>
        </w:rPr>
        <w:t xml:space="preserve">Proyecto de </w:t>
      </w:r>
      <w:r w:rsidR="00F329B3" w:rsidRPr="00CD25C9">
        <w:rPr>
          <w:rFonts w:ascii="Arial" w:hAnsi="Arial" w:cs="Arial"/>
          <w:sz w:val="18"/>
          <w:szCs w:val="18"/>
          <w:lang w:val="es-MX"/>
        </w:rPr>
        <w:t>N</w:t>
      </w:r>
      <w:r w:rsidR="00BD2ED4" w:rsidRPr="00CD25C9">
        <w:rPr>
          <w:rFonts w:ascii="Arial" w:hAnsi="Arial" w:cs="Arial"/>
          <w:sz w:val="18"/>
          <w:szCs w:val="18"/>
          <w:lang w:val="es-MX"/>
        </w:rPr>
        <w:t xml:space="preserve">orma </w:t>
      </w:r>
      <w:r w:rsidR="00F329B3" w:rsidRPr="00CD25C9">
        <w:rPr>
          <w:rFonts w:ascii="Arial" w:hAnsi="Arial" w:cs="Arial"/>
          <w:sz w:val="18"/>
          <w:szCs w:val="18"/>
          <w:lang w:val="es-MX"/>
        </w:rPr>
        <w:t>O</w:t>
      </w:r>
      <w:r w:rsidR="00BD2ED4" w:rsidRPr="00CD25C9">
        <w:rPr>
          <w:rFonts w:ascii="Arial" w:hAnsi="Arial" w:cs="Arial"/>
          <w:sz w:val="18"/>
          <w:szCs w:val="18"/>
          <w:lang w:val="es-MX"/>
        </w:rPr>
        <w:t xml:space="preserve">ficial </w:t>
      </w:r>
      <w:r w:rsidR="00F329B3" w:rsidRPr="00CD25C9">
        <w:rPr>
          <w:rFonts w:ascii="Arial" w:hAnsi="Arial" w:cs="Arial"/>
          <w:sz w:val="18"/>
          <w:szCs w:val="18"/>
          <w:lang w:val="es-MX"/>
        </w:rPr>
        <w:t>M</w:t>
      </w:r>
      <w:r w:rsidR="00233FE8" w:rsidRPr="00CD25C9">
        <w:rPr>
          <w:rFonts w:ascii="Arial" w:hAnsi="Arial" w:cs="Arial"/>
          <w:sz w:val="18"/>
          <w:szCs w:val="18"/>
          <w:lang w:val="es-MX"/>
        </w:rPr>
        <w:t>exicana.</w:t>
      </w:r>
    </w:p>
    <w:p w14:paraId="779E3D71" w14:textId="77777777" w:rsidR="00C6288D" w:rsidRPr="00CD25C9" w:rsidRDefault="00C6288D" w:rsidP="00C6288D">
      <w:pPr>
        <w:pStyle w:val="Prrafodelista"/>
        <w:rPr>
          <w:rFonts w:ascii="Arial" w:hAnsi="Arial" w:cs="Arial"/>
          <w:sz w:val="18"/>
          <w:szCs w:val="18"/>
          <w:lang w:val="es-MX"/>
        </w:rPr>
      </w:pPr>
    </w:p>
    <w:p w14:paraId="0CA805E6" w14:textId="77777777" w:rsidR="004F2D7A" w:rsidRPr="00CD25C9" w:rsidRDefault="004F2D7A"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Ciclo de prueba: </w:t>
      </w:r>
    </w:p>
    <w:p w14:paraId="24F7071F" w14:textId="77777777" w:rsidR="004F2D7A" w:rsidRPr="00CD25C9" w:rsidRDefault="004F2D7A" w:rsidP="004F2D7A">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protocolo de manejo al que deben someterse los vehículos para simular su desempeño, con el fin de determinar las emisiones del escape de dicho vehículo, el cual contempla el Ciclo en ciudad FTP y el Ciclo en carretera HFET.</w:t>
      </w:r>
    </w:p>
    <w:p w14:paraId="33D8FD70" w14:textId="77777777" w:rsidR="004F2D7A" w:rsidRPr="00CD25C9" w:rsidRDefault="004F2D7A" w:rsidP="004F2D7A">
      <w:pPr>
        <w:pStyle w:val="Prrafodelista"/>
        <w:shd w:val="clear" w:color="auto" w:fill="FFFFFF"/>
        <w:ind w:left="851"/>
        <w:jc w:val="both"/>
        <w:rPr>
          <w:rFonts w:ascii="Arial" w:hAnsi="Arial" w:cs="Arial"/>
          <w:b/>
          <w:sz w:val="18"/>
          <w:szCs w:val="18"/>
          <w:lang w:val="es-MX"/>
        </w:rPr>
      </w:pPr>
    </w:p>
    <w:p w14:paraId="267F8EFA" w14:textId="77777777" w:rsidR="004F2D7A" w:rsidRPr="00CD25C9" w:rsidRDefault="004F2D7A"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Ciclo en ciudad FTP: </w:t>
      </w:r>
    </w:p>
    <w:p w14:paraId="069CC5C5" w14:textId="77777777" w:rsidR="004F2D7A" w:rsidRPr="00CD25C9" w:rsidRDefault="004F2D7A" w:rsidP="004F2D7A">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ciclo de prueba en donde se simula en un dinamómetro de chasis la operación del vehículo bajo condiciones de manejo urbano. Para el caso de los vehículos de combustión interna, las fases del ciclo son: arranque en frío, transitorio y arranque en caliente. En el caso de los vehículos híbridos conectables, las fases son: arranque en frío, transitoria, arranque en caliente y transitorio, para lo cual se requiere aplicar tanto el Modo de mantenimiento de carga, como el Modo de agotamiento de carga.</w:t>
      </w:r>
    </w:p>
    <w:p w14:paraId="475BCBD7" w14:textId="77777777" w:rsidR="004F2D7A" w:rsidRPr="00CD25C9" w:rsidRDefault="004F2D7A" w:rsidP="004F2D7A">
      <w:pPr>
        <w:pStyle w:val="Prrafodelista"/>
        <w:shd w:val="clear" w:color="auto" w:fill="FFFFFF"/>
        <w:ind w:left="851"/>
        <w:jc w:val="both"/>
        <w:rPr>
          <w:rFonts w:ascii="Arial" w:hAnsi="Arial" w:cs="Arial"/>
          <w:b/>
          <w:sz w:val="18"/>
          <w:szCs w:val="18"/>
          <w:lang w:val="es-MX"/>
        </w:rPr>
      </w:pPr>
    </w:p>
    <w:p w14:paraId="27A7D691" w14:textId="77777777" w:rsidR="004F2D7A" w:rsidRPr="00CD25C9" w:rsidRDefault="004F2D7A"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Ciclo en carretera HFET: </w:t>
      </w:r>
    </w:p>
    <w:p w14:paraId="6CDF3BE2" w14:textId="77777777" w:rsidR="004F2D7A" w:rsidRPr="00CD25C9" w:rsidRDefault="004F2D7A" w:rsidP="004F2D7A">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ciclo de prueba consistente en una fase, en donde se simula en un dinamómetro de chasis la operación de manejo en carretera del vehículo bajo condiciones de incrementos de velocidad y sin paradas. En el caso de los vehículos híbridos conectables, este ciclo se aplica a carga completa en conjunto con el Modo de agotamiento de carga.</w:t>
      </w:r>
    </w:p>
    <w:p w14:paraId="4B094AAE" w14:textId="77777777" w:rsidR="005D1371" w:rsidRPr="00CD25C9" w:rsidRDefault="005D1371" w:rsidP="004F2D7A">
      <w:pPr>
        <w:pStyle w:val="Prrafodelista"/>
        <w:shd w:val="clear" w:color="auto" w:fill="FFFFFF"/>
        <w:ind w:left="851"/>
        <w:jc w:val="both"/>
        <w:rPr>
          <w:rFonts w:ascii="Arial" w:hAnsi="Arial" w:cs="Arial"/>
          <w:sz w:val="18"/>
          <w:szCs w:val="18"/>
          <w:lang w:val="es-MX"/>
        </w:rPr>
      </w:pPr>
    </w:p>
    <w:p w14:paraId="3E82DF89" w14:textId="77777777" w:rsidR="00670C1B" w:rsidRPr="00CD25C9" w:rsidRDefault="00C6288D"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Constancia de Conformidad:</w:t>
      </w:r>
      <w:r w:rsidRPr="00CD25C9">
        <w:rPr>
          <w:rFonts w:ascii="Arial" w:hAnsi="Arial" w:cs="Arial"/>
          <w:sz w:val="18"/>
          <w:szCs w:val="18"/>
          <w:lang w:val="es-MX"/>
        </w:rPr>
        <w:t xml:space="preserve"> </w:t>
      </w:r>
    </w:p>
    <w:p w14:paraId="3DC65AF1" w14:textId="77777777" w:rsidR="00C6288D" w:rsidRPr="00CD25C9" w:rsidRDefault="00C6288D"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lastRenderedPageBreak/>
        <w:t xml:space="preserve">documento </w:t>
      </w:r>
      <w:r w:rsidR="00B1066C" w:rsidRPr="00CD25C9">
        <w:rPr>
          <w:rFonts w:ascii="Arial" w:hAnsi="Arial" w:cs="Arial"/>
          <w:sz w:val="18"/>
          <w:szCs w:val="18"/>
          <w:lang w:val="es-MX"/>
        </w:rPr>
        <w:t>emitido por</w:t>
      </w:r>
      <w:r w:rsidRPr="00CD25C9">
        <w:rPr>
          <w:rFonts w:ascii="Arial" w:hAnsi="Arial" w:cs="Arial"/>
          <w:sz w:val="18"/>
          <w:szCs w:val="18"/>
          <w:lang w:val="es-MX"/>
        </w:rPr>
        <w:t xml:space="preserve"> la Unidad de Verificación </w:t>
      </w:r>
      <w:r w:rsidR="00B1066C" w:rsidRPr="00CD25C9">
        <w:rPr>
          <w:rFonts w:ascii="Arial" w:hAnsi="Arial" w:cs="Arial"/>
          <w:sz w:val="18"/>
          <w:szCs w:val="18"/>
          <w:lang w:val="es-MX"/>
        </w:rPr>
        <w:t>mediante el cual</w:t>
      </w:r>
      <w:r w:rsidRPr="00CD25C9">
        <w:rPr>
          <w:rFonts w:ascii="Arial" w:hAnsi="Arial" w:cs="Arial"/>
          <w:sz w:val="18"/>
          <w:szCs w:val="18"/>
          <w:lang w:val="es-MX"/>
        </w:rPr>
        <w:t xml:space="preserve"> </w:t>
      </w:r>
      <w:r w:rsidR="0007576C" w:rsidRPr="00CD25C9">
        <w:rPr>
          <w:rFonts w:ascii="Arial" w:hAnsi="Arial" w:cs="Arial"/>
          <w:sz w:val="18"/>
          <w:szCs w:val="18"/>
          <w:lang w:val="es-MX"/>
        </w:rPr>
        <w:t xml:space="preserve">se hace constar que un </w:t>
      </w:r>
      <w:r w:rsidRPr="00CD25C9">
        <w:rPr>
          <w:rFonts w:ascii="Arial" w:hAnsi="Arial" w:cs="Arial"/>
          <w:sz w:val="18"/>
          <w:szCs w:val="18"/>
          <w:lang w:val="es-MX"/>
        </w:rPr>
        <w:t>Corporativo</w:t>
      </w:r>
      <w:r w:rsidR="00B1066C" w:rsidRPr="00CD25C9">
        <w:rPr>
          <w:rFonts w:ascii="Arial" w:hAnsi="Arial" w:cs="Arial"/>
          <w:sz w:val="18"/>
          <w:szCs w:val="18"/>
          <w:lang w:val="es-MX"/>
        </w:rPr>
        <w:t xml:space="preserve"> </w:t>
      </w:r>
      <w:r w:rsidR="00FC3679" w:rsidRPr="00CD25C9">
        <w:rPr>
          <w:rFonts w:ascii="Arial" w:hAnsi="Arial" w:cs="Arial"/>
          <w:sz w:val="18"/>
          <w:szCs w:val="18"/>
          <w:lang w:val="es-MX"/>
        </w:rPr>
        <w:t>cumple</w:t>
      </w:r>
      <w:r w:rsidR="006031AD" w:rsidRPr="00CD25C9">
        <w:rPr>
          <w:rFonts w:ascii="Arial" w:hAnsi="Arial" w:cs="Arial"/>
          <w:sz w:val="18"/>
          <w:szCs w:val="18"/>
          <w:lang w:val="es-MX"/>
        </w:rPr>
        <w:t xml:space="preserve"> con </w:t>
      </w:r>
      <w:r w:rsidR="00F50EAC" w:rsidRPr="00CD25C9">
        <w:rPr>
          <w:rFonts w:ascii="Arial" w:hAnsi="Arial" w:cs="Arial"/>
          <w:sz w:val="18"/>
          <w:szCs w:val="18"/>
          <w:lang w:val="es-MX"/>
        </w:rPr>
        <w:t xml:space="preserve">lo establecido en el numeral </w:t>
      </w:r>
      <w:r w:rsidR="001F1661" w:rsidRPr="00CD25C9">
        <w:rPr>
          <w:rFonts w:ascii="Arial" w:hAnsi="Arial" w:cs="Arial"/>
          <w:sz w:val="18"/>
          <w:szCs w:val="18"/>
          <w:lang w:val="es-MX"/>
        </w:rPr>
        <w:t>6.2</w:t>
      </w:r>
      <w:r w:rsidR="00294282" w:rsidRPr="00CD25C9">
        <w:rPr>
          <w:rFonts w:ascii="Arial" w:hAnsi="Arial" w:cs="Arial"/>
          <w:sz w:val="18"/>
          <w:szCs w:val="18"/>
          <w:lang w:val="es-MX"/>
        </w:rPr>
        <w:t>.</w:t>
      </w:r>
      <w:r w:rsidR="007F4691">
        <w:rPr>
          <w:rFonts w:ascii="Arial" w:hAnsi="Arial" w:cs="Arial"/>
          <w:sz w:val="18"/>
          <w:szCs w:val="18"/>
          <w:lang w:val="es-MX"/>
        </w:rPr>
        <w:t>4</w:t>
      </w:r>
      <w:r w:rsidR="001F1661" w:rsidRPr="00CD25C9">
        <w:rPr>
          <w:rFonts w:ascii="Arial" w:hAnsi="Arial" w:cs="Arial"/>
          <w:sz w:val="18"/>
          <w:szCs w:val="18"/>
          <w:lang w:val="es-MX"/>
        </w:rPr>
        <w:t xml:space="preserve"> </w:t>
      </w:r>
      <w:r w:rsidR="001F1661" w:rsidRPr="00CD25C9">
        <w:rPr>
          <w:rFonts w:ascii="Arial" w:eastAsia="Calibri" w:hAnsi="Arial" w:cs="Arial"/>
          <w:sz w:val="18"/>
          <w:szCs w:val="18"/>
        </w:rPr>
        <w:t>del presente Proyecto de</w:t>
      </w:r>
      <w:r w:rsidR="001F1661" w:rsidRPr="00CD25C9" w:rsidDel="00C04885">
        <w:rPr>
          <w:rStyle w:val="Refdecomentario"/>
          <w:rFonts w:ascii="Calibri" w:hAnsi="Calibri" w:cs="Calibri"/>
          <w:lang w:val="es-MX"/>
        </w:rPr>
        <w:t xml:space="preserve"> </w:t>
      </w:r>
      <w:r w:rsidR="001F1661" w:rsidRPr="00CD25C9">
        <w:rPr>
          <w:rFonts w:ascii="Arial" w:hAnsi="Arial" w:cs="Arial"/>
          <w:sz w:val="18"/>
          <w:szCs w:val="18"/>
          <w:lang w:val="es-MX"/>
        </w:rPr>
        <w:t>Norma Oficial Mexicana, el cual está asociado a</w:t>
      </w:r>
      <w:r w:rsidR="009D0CD3" w:rsidRPr="00CD25C9">
        <w:rPr>
          <w:rFonts w:ascii="Arial" w:hAnsi="Arial" w:cs="Arial"/>
          <w:sz w:val="18"/>
          <w:szCs w:val="18"/>
          <w:lang w:val="es-MX"/>
        </w:rPr>
        <w:t>l reporte anual de información</w:t>
      </w:r>
      <w:r w:rsidR="00B1066C" w:rsidRPr="00CD25C9">
        <w:rPr>
          <w:rFonts w:ascii="Arial" w:hAnsi="Arial" w:cs="Arial"/>
          <w:sz w:val="18"/>
          <w:szCs w:val="18"/>
          <w:lang w:val="es-MX"/>
        </w:rPr>
        <w:t>.</w:t>
      </w:r>
    </w:p>
    <w:p w14:paraId="7D9BB706" w14:textId="77777777" w:rsidR="00005C59" w:rsidRPr="00CD25C9" w:rsidRDefault="00005C59" w:rsidP="00005C59">
      <w:pPr>
        <w:pStyle w:val="Prrafodelista"/>
        <w:shd w:val="clear" w:color="auto" w:fill="FFFFFF"/>
        <w:ind w:left="851"/>
        <w:jc w:val="both"/>
        <w:rPr>
          <w:rFonts w:ascii="Arial" w:hAnsi="Arial" w:cs="Arial"/>
          <w:b/>
          <w:sz w:val="18"/>
          <w:szCs w:val="18"/>
          <w:lang w:val="es-MX"/>
        </w:rPr>
      </w:pPr>
    </w:p>
    <w:p w14:paraId="59C95B76" w14:textId="77777777" w:rsidR="005D1371" w:rsidRPr="00CD25C9" w:rsidRDefault="005D1371"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Corporativo: </w:t>
      </w:r>
    </w:p>
    <w:p w14:paraId="1CC6A87E"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persona física o moral, fabricante o importador que realiza la primera enajenación de un Vehículo automotor nuevo en territorio nacional.</w:t>
      </w:r>
    </w:p>
    <w:p w14:paraId="0C3AAF76"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p>
    <w:p w14:paraId="4269F27F" w14:textId="77777777" w:rsidR="005D1371" w:rsidRPr="00CD25C9" w:rsidRDefault="005D1371"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Créditos: </w:t>
      </w:r>
    </w:p>
    <w:p w14:paraId="7588C78D"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son las diferencias positivas que resultan de la aplicación de los criterios de aceptación del numeral 4.</w:t>
      </w:r>
      <w:r w:rsidR="00E77C5B">
        <w:rPr>
          <w:rFonts w:ascii="Arial" w:hAnsi="Arial" w:cs="Arial"/>
          <w:sz w:val="18"/>
          <w:szCs w:val="18"/>
          <w:lang w:val="es-MX"/>
        </w:rPr>
        <w:t>7</w:t>
      </w:r>
      <w:r w:rsidR="00E77C5B" w:rsidRPr="00CD25C9">
        <w:rPr>
          <w:rFonts w:ascii="Arial" w:hAnsi="Arial" w:cs="Arial"/>
          <w:sz w:val="18"/>
          <w:szCs w:val="18"/>
          <w:lang w:val="es-MX"/>
        </w:rPr>
        <w:t xml:space="preserve"> </w:t>
      </w:r>
      <w:r w:rsidRPr="00CD25C9">
        <w:rPr>
          <w:rFonts w:ascii="Arial" w:eastAsia="Calibri" w:hAnsi="Arial" w:cs="Arial"/>
          <w:sz w:val="18"/>
          <w:szCs w:val="18"/>
        </w:rPr>
        <w:t>del presente Proyecto de</w:t>
      </w:r>
      <w:r w:rsidRPr="00CD25C9" w:rsidDel="00C04885">
        <w:rPr>
          <w:rStyle w:val="Refdecomentario"/>
          <w:rFonts w:ascii="Calibri" w:hAnsi="Calibri" w:cs="Calibri"/>
          <w:lang w:val="es-MX"/>
        </w:rPr>
        <w:t xml:space="preserve"> </w:t>
      </w:r>
      <w:r w:rsidRPr="00CD25C9">
        <w:rPr>
          <w:rFonts w:ascii="Arial" w:hAnsi="Arial" w:cs="Arial"/>
          <w:sz w:val="18"/>
          <w:szCs w:val="18"/>
          <w:lang w:val="es-MX"/>
        </w:rPr>
        <w:t xml:space="preserve">Norma Oficial Mexicana, así como los montos que resultan del cumplimiento de los criterios establecidos en el numeral 4.5 </w:t>
      </w:r>
      <w:r w:rsidRPr="00CD25C9">
        <w:rPr>
          <w:rFonts w:ascii="Arial" w:eastAsia="Calibri" w:hAnsi="Arial" w:cs="Arial"/>
          <w:sz w:val="18"/>
          <w:szCs w:val="18"/>
        </w:rPr>
        <w:t>del presente Proyecto de</w:t>
      </w:r>
      <w:r w:rsidRPr="00CD25C9" w:rsidDel="00C04885">
        <w:rPr>
          <w:rStyle w:val="Refdecomentario"/>
          <w:rFonts w:ascii="Calibri" w:hAnsi="Calibri" w:cs="Calibri"/>
          <w:lang w:val="es-MX"/>
        </w:rPr>
        <w:t xml:space="preserve"> </w:t>
      </w:r>
      <w:r w:rsidRPr="00CD25C9">
        <w:rPr>
          <w:rFonts w:ascii="Arial" w:hAnsi="Arial" w:cs="Arial"/>
          <w:sz w:val="18"/>
          <w:szCs w:val="18"/>
          <w:lang w:val="es-MX"/>
        </w:rPr>
        <w:t>Norma Oficial Mexicana, y también las diferencias positivas resultantes del cumplimiento del periodo regulado anterior aplicable a los Años modelo 2012 al 2016; todos esos valores estarán en unidades de gramos de bióxido de carbono por kilómetro (g CO</w:t>
      </w:r>
      <w:r w:rsidRPr="00CD25C9">
        <w:rPr>
          <w:rFonts w:ascii="Arial" w:hAnsi="Arial" w:cs="Arial"/>
          <w:sz w:val="18"/>
          <w:szCs w:val="18"/>
          <w:vertAlign w:val="subscript"/>
          <w:lang w:val="es-MX"/>
        </w:rPr>
        <w:t>2</w:t>
      </w:r>
      <w:r w:rsidRPr="00CD25C9">
        <w:rPr>
          <w:rFonts w:ascii="Arial" w:hAnsi="Arial" w:cs="Arial"/>
          <w:sz w:val="18"/>
          <w:szCs w:val="18"/>
          <w:lang w:val="es-MX"/>
        </w:rPr>
        <w:t>/km).</w:t>
      </w:r>
    </w:p>
    <w:p w14:paraId="1B5C6F20"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p>
    <w:p w14:paraId="441FDEB0" w14:textId="77777777" w:rsidR="00670C1B" w:rsidRPr="00CD25C9" w:rsidRDefault="003530C7"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Dictamen de Cumplimiento:</w:t>
      </w:r>
      <w:r w:rsidR="00425D79" w:rsidRPr="00CD25C9">
        <w:rPr>
          <w:rFonts w:ascii="Arial" w:hAnsi="Arial" w:cs="Arial"/>
          <w:b/>
          <w:sz w:val="18"/>
          <w:szCs w:val="18"/>
          <w:lang w:val="es-MX"/>
        </w:rPr>
        <w:t xml:space="preserve"> </w:t>
      </w:r>
    </w:p>
    <w:p w14:paraId="15AEEB65" w14:textId="77777777" w:rsidR="003530C7" w:rsidRPr="00CD25C9" w:rsidRDefault="003530C7"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 xml:space="preserve">documento emitido por la Unidad de Verificación mediante el cual </w:t>
      </w:r>
      <w:r w:rsidR="002F0B70" w:rsidRPr="00CD25C9">
        <w:rPr>
          <w:rFonts w:ascii="Arial" w:hAnsi="Arial" w:cs="Arial"/>
          <w:sz w:val="18"/>
          <w:szCs w:val="18"/>
          <w:lang w:val="es-MX"/>
        </w:rPr>
        <w:t>se hace constar que un determinado</w:t>
      </w:r>
      <w:r w:rsidRPr="00CD25C9">
        <w:rPr>
          <w:rFonts w:ascii="Arial" w:hAnsi="Arial" w:cs="Arial"/>
          <w:sz w:val="18"/>
          <w:szCs w:val="18"/>
          <w:lang w:val="es-MX"/>
        </w:rPr>
        <w:t xml:space="preserve"> Corporativo </w:t>
      </w:r>
      <w:r w:rsidR="002B6089" w:rsidRPr="00CD25C9">
        <w:rPr>
          <w:rFonts w:ascii="Arial" w:hAnsi="Arial" w:cs="Arial"/>
          <w:sz w:val="18"/>
          <w:szCs w:val="18"/>
          <w:lang w:val="es-MX"/>
        </w:rPr>
        <w:t>cumple</w:t>
      </w:r>
      <w:r w:rsidRPr="00CD25C9">
        <w:rPr>
          <w:rFonts w:ascii="Arial" w:hAnsi="Arial" w:cs="Arial"/>
          <w:sz w:val="18"/>
          <w:szCs w:val="18"/>
          <w:lang w:val="es-MX"/>
        </w:rPr>
        <w:t xml:space="preserve"> con </w:t>
      </w:r>
      <w:r w:rsidR="007E7018" w:rsidRPr="00CD25C9">
        <w:rPr>
          <w:rFonts w:ascii="Arial" w:hAnsi="Arial" w:cs="Arial"/>
          <w:sz w:val="18"/>
          <w:szCs w:val="18"/>
          <w:lang w:val="es-MX"/>
        </w:rPr>
        <w:t xml:space="preserve">lo establecido en el </w:t>
      </w:r>
      <w:r w:rsidRPr="00CD25C9">
        <w:rPr>
          <w:rFonts w:ascii="Arial" w:hAnsi="Arial" w:cs="Arial"/>
          <w:sz w:val="18"/>
          <w:szCs w:val="18"/>
          <w:lang w:val="es-MX"/>
        </w:rPr>
        <w:t xml:space="preserve">presente </w:t>
      </w:r>
      <w:r w:rsidR="001E3399" w:rsidRPr="00CD25C9">
        <w:rPr>
          <w:rFonts w:ascii="Arial" w:hAnsi="Arial" w:cs="Arial"/>
          <w:sz w:val="18"/>
          <w:szCs w:val="18"/>
          <w:lang w:val="es-MX"/>
        </w:rPr>
        <w:t xml:space="preserve">Proyecto de </w:t>
      </w:r>
      <w:r w:rsidRPr="00CD25C9">
        <w:rPr>
          <w:rFonts w:ascii="Arial" w:hAnsi="Arial" w:cs="Arial"/>
          <w:sz w:val="18"/>
          <w:szCs w:val="18"/>
          <w:lang w:val="es-MX"/>
        </w:rPr>
        <w:t>Norma Oficial Mexicana.</w:t>
      </w:r>
    </w:p>
    <w:p w14:paraId="728932EB" w14:textId="77777777" w:rsidR="00E368FC" w:rsidRPr="00CD25C9" w:rsidRDefault="00E368FC" w:rsidP="00D42AE9">
      <w:pPr>
        <w:pStyle w:val="Prrafodelista"/>
        <w:shd w:val="clear" w:color="auto" w:fill="FFFFFF"/>
        <w:ind w:left="851"/>
        <w:jc w:val="both"/>
        <w:rPr>
          <w:rFonts w:ascii="Arial" w:hAnsi="Arial" w:cs="Arial"/>
          <w:b/>
          <w:sz w:val="18"/>
          <w:szCs w:val="18"/>
          <w:lang w:val="es-MX"/>
        </w:rPr>
      </w:pPr>
    </w:p>
    <w:p w14:paraId="1473482D" w14:textId="77777777" w:rsidR="00670C1B" w:rsidRPr="00CD25C9" w:rsidRDefault="003530C7"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Documentación técnica:</w:t>
      </w:r>
    </w:p>
    <w:p w14:paraId="25A4A1EB" w14:textId="77777777" w:rsidR="00BD64CA" w:rsidRPr="00CD25C9" w:rsidRDefault="00BD64CA"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evidencia documental mediante la cual el Corporativo demuestra que las flotas de vehículos automotores ligeros nuevos, cumplen con cualquiera de los criterios de aceptación del numeral 4.</w:t>
      </w:r>
      <w:r w:rsidR="00E77C5B">
        <w:rPr>
          <w:rFonts w:ascii="Arial" w:hAnsi="Arial" w:cs="Arial"/>
          <w:sz w:val="18"/>
          <w:szCs w:val="18"/>
          <w:lang w:val="es-MX"/>
        </w:rPr>
        <w:t>7</w:t>
      </w:r>
      <w:r w:rsidR="00E77C5B" w:rsidRPr="00CD25C9">
        <w:rPr>
          <w:rFonts w:ascii="Arial" w:hAnsi="Arial" w:cs="Arial"/>
          <w:sz w:val="18"/>
          <w:szCs w:val="18"/>
          <w:lang w:val="es-MX"/>
        </w:rPr>
        <w:t xml:space="preserve"> </w:t>
      </w:r>
      <w:r w:rsidRPr="00CD25C9">
        <w:rPr>
          <w:rFonts w:ascii="Arial" w:hAnsi="Arial" w:cs="Arial"/>
          <w:sz w:val="18"/>
          <w:szCs w:val="18"/>
          <w:lang w:val="es-MX"/>
        </w:rPr>
        <w:t>del presente Proyecto de Norma Oficial Mexicana.</w:t>
      </w:r>
    </w:p>
    <w:p w14:paraId="37E4775C" w14:textId="77777777" w:rsidR="00BD64CA" w:rsidRPr="00CD25C9" w:rsidRDefault="00BD64CA" w:rsidP="00670C1B">
      <w:pPr>
        <w:pStyle w:val="Prrafodelista"/>
        <w:shd w:val="clear" w:color="auto" w:fill="FFFFFF"/>
        <w:ind w:left="851"/>
        <w:jc w:val="both"/>
        <w:rPr>
          <w:rFonts w:ascii="Arial" w:hAnsi="Arial" w:cs="Arial"/>
          <w:sz w:val="18"/>
          <w:szCs w:val="18"/>
          <w:lang w:val="es-MX"/>
        </w:rPr>
      </w:pPr>
    </w:p>
    <w:p w14:paraId="52C3C6BC" w14:textId="77777777" w:rsidR="00BD64CA" w:rsidRPr="00CD25C9" w:rsidRDefault="00BD64CA" w:rsidP="00670C1B">
      <w:pPr>
        <w:pStyle w:val="Prrafodelista"/>
        <w:shd w:val="clear" w:color="auto" w:fill="FFFFFF"/>
        <w:ind w:left="851"/>
        <w:jc w:val="both"/>
        <w:rPr>
          <w:rFonts w:ascii="Arial" w:hAnsi="Arial" w:cs="Arial"/>
          <w:sz w:val="18"/>
          <w:szCs w:val="18"/>
          <w:highlight w:val="cyan"/>
          <w:lang w:val="es-MX"/>
        </w:rPr>
      </w:pPr>
      <w:r w:rsidRPr="00CD25C9">
        <w:rPr>
          <w:rFonts w:ascii="Arial" w:hAnsi="Arial" w:cs="Arial"/>
          <w:sz w:val="18"/>
          <w:szCs w:val="18"/>
          <w:lang w:val="es-MX"/>
        </w:rPr>
        <w:t>Cabe señalar que la evidencia documental podrá incluir, entre otros, informes de resultados de las pruebas realizadas por laboratorios, ya sea que pertenezcan al propio fabricante o bien, de tercera parte, así como informes de entidades gubernamentales extranjeras, carta del fabricante o informes de pruebas de laboratorios acreditados y aprobados.</w:t>
      </w:r>
    </w:p>
    <w:p w14:paraId="3BABEA9F" w14:textId="77777777" w:rsidR="00BD64CA" w:rsidRPr="00CD25C9" w:rsidRDefault="00BD64CA" w:rsidP="00670C1B">
      <w:pPr>
        <w:pStyle w:val="Prrafodelista"/>
        <w:shd w:val="clear" w:color="auto" w:fill="FFFFFF"/>
        <w:ind w:left="851"/>
        <w:jc w:val="both"/>
        <w:rPr>
          <w:rFonts w:ascii="Arial" w:hAnsi="Arial" w:cs="Arial"/>
          <w:sz w:val="18"/>
          <w:szCs w:val="18"/>
          <w:highlight w:val="cyan"/>
          <w:lang w:val="es-MX"/>
        </w:rPr>
      </w:pPr>
    </w:p>
    <w:p w14:paraId="4D54A4D0" w14:textId="77777777" w:rsidR="005D1371" w:rsidRPr="00CD25C9" w:rsidRDefault="005D1371"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Emisiones de CO</w:t>
      </w:r>
      <w:r w:rsidRPr="00CD25C9">
        <w:rPr>
          <w:rFonts w:ascii="Arial" w:hAnsi="Arial" w:cs="Arial"/>
          <w:b/>
          <w:sz w:val="18"/>
          <w:szCs w:val="18"/>
          <w:vertAlign w:val="subscript"/>
          <w:lang w:val="es-MX"/>
        </w:rPr>
        <w:t>2</w:t>
      </w:r>
      <w:r w:rsidRPr="00CD25C9">
        <w:rPr>
          <w:rFonts w:ascii="Arial" w:hAnsi="Arial" w:cs="Arial"/>
          <w:b/>
          <w:sz w:val="18"/>
          <w:szCs w:val="18"/>
          <w:lang w:val="es-MX"/>
        </w:rPr>
        <w:t xml:space="preserve">: </w:t>
      </w:r>
    </w:p>
    <w:p w14:paraId="43438B3D"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 xml:space="preserve">son los gases de bióxido de carbono provenientes del escape del Vehículo automotor nuevo, en cuyo cálculo se incluyen las emisiones de hidrocarburos, hidrocarburos no metano, monóxido de carbono y metano, según lo establecido en el numeral 4.3.3 </w:t>
      </w:r>
      <w:r w:rsidRPr="00CD25C9">
        <w:rPr>
          <w:rFonts w:ascii="Arial" w:eastAsia="Calibri" w:hAnsi="Arial" w:cs="Arial"/>
          <w:sz w:val="18"/>
          <w:szCs w:val="18"/>
        </w:rPr>
        <w:t>del presente Proyecto de</w:t>
      </w:r>
      <w:r w:rsidRPr="00CD25C9" w:rsidDel="00C04885">
        <w:rPr>
          <w:rStyle w:val="Refdecomentario"/>
          <w:rFonts w:ascii="Calibri" w:hAnsi="Calibri" w:cs="Calibri"/>
          <w:lang w:val="es-MX"/>
        </w:rPr>
        <w:t xml:space="preserve"> </w:t>
      </w:r>
      <w:r w:rsidRPr="00CD25C9">
        <w:rPr>
          <w:rFonts w:ascii="Arial" w:hAnsi="Arial" w:cs="Arial"/>
          <w:sz w:val="18"/>
          <w:szCs w:val="18"/>
          <w:lang w:val="es-MX"/>
        </w:rPr>
        <w:t>Norma Oficial Mexicana.</w:t>
      </w:r>
    </w:p>
    <w:p w14:paraId="11418E89" w14:textId="77777777" w:rsidR="005D1371" w:rsidRPr="00CD25C9" w:rsidRDefault="005D1371" w:rsidP="005D1371">
      <w:pPr>
        <w:pStyle w:val="Prrafodelista"/>
        <w:shd w:val="clear" w:color="auto" w:fill="FFFFFF"/>
        <w:ind w:left="851"/>
        <w:jc w:val="both"/>
        <w:rPr>
          <w:rFonts w:ascii="Arial" w:hAnsi="Arial" w:cs="Arial"/>
          <w:b/>
          <w:sz w:val="18"/>
          <w:szCs w:val="18"/>
          <w:lang w:val="es-MX"/>
        </w:rPr>
      </w:pPr>
    </w:p>
    <w:p w14:paraId="1B05DC6A" w14:textId="77777777" w:rsidR="005D1371" w:rsidRPr="00CD25C9" w:rsidRDefault="005D1371"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Factor de conversión: </w:t>
      </w:r>
    </w:p>
    <w:p w14:paraId="4AE57C4A"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valor empleado para convertir de Rendimiento de combustible (km/l) a emisiones de bióxido de carbono por kilómetro (g CO</w:t>
      </w:r>
      <w:r w:rsidRPr="00CD25C9">
        <w:rPr>
          <w:rFonts w:ascii="Arial" w:hAnsi="Arial" w:cs="Arial"/>
          <w:sz w:val="18"/>
          <w:szCs w:val="18"/>
          <w:vertAlign w:val="subscript"/>
          <w:lang w:val="es-MX"/>
        </w:rPr>
        <w:t>2</w:t>
      </w:r>
      <w:r w:rsidRPr="00CD25C9">
        <w:rPr>
          <w:rFonts w:ascii="Arial" w:hAnsi="Arial" w:cs="Arial"/>
          <w:sz w:val="18"/>
          <w:szCs w:val="18"/>
          <w:lang w:val="es-MX"/>
        </w:rPr>
        <w:t>/km) y viceversa, el cual se expresa en gramos de bióxido de carbono por litro de combustible.</w:t>
      </w:r>
    </w:p>
    <w:p w14:paraId="60DDFC0C" w14:textId="77777777" w:rsidR="005D1371" w:rsidRPr="00CD25C9" w:rsidRDefault="005D1371" w:rsidP="005D1371">
      <w:pPr>
        <w:pStyle w:val="Prrafodelista"/>
        <w:shd w:val="clear" w:color="auto" w:fill="FFFFFF"/>
        <w:ind w:left="851"/>
        <w:jc w:val="both"/>
        <w:rPr>
          <w:rFonts w:ascii="Arial" w:hAnsi="Arial" w:cs="Arial"/>
          <w:sz w:val="18"/>
          <w:szCs w:val="18"/>
          <w:lang w:val="es-MX"/>
        </w:rPr>
      </w:pPr>
    </w:p>
    <w:p w14:paraId="3F1B380B" w14:textId="77777777" w:rsidR="00BD64CA" w:rsidRPr="00CD25C9" w:rsidRDefault="00BD64CA"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Laboratorio de pruebas:</w:t>
      </w:r>
    </w:p>
    <w:p w14:paraId="1241D61D" w14:textId="77777777" w:rsidR="00BD64CA" w:rsidRPr="00CD25C9" w:rsidRDefault="001E7D06" w:rsidP="00BD64CA">
      <w:pPr>
        <w:pStyle w:val="Prrafodelista"/>
        <w:shd w:val="clear" w:color="auto" w:fill="FFFFFF"/>
        <w:ind w:left="851"/>
        <w:jc w:val="both"/>
        <w:rPr>
          <w:rFonts w:ascii="Arial" w:hAnsi="Arial" w:cs="Arial"/>
          <w:sz w:val="18"/>
          <w:szCs w:val="18"/>
        </w:rPr>
      </w:pPr>
      <w:r w:rsidRPr="00CD25C9">
        <w:rPr>
          <w:rFonts w:ascii="Arial" w:hAnsi="Arial" w:cs="Arial"/>
          <w:sz w:val="18"/>
          <w:szCs w:val="18"/>
        </w:rPr>
        <w:t xml:space="preserve">son aquellas </w:t>
      </w:r>
      <w:r w:rsidR="009E093C" w:rsidRPr="00CD25C9">
        <w:rPr>
          <w:rFonts w:ascii="Arial" w:hAnsi="Arial" w:cs="Arial"/>
          <w:sz w:val="18"/>
          <w:szCs w:val="18"/>
        </w:rPr>
        <w:t>personas físicas o morales</w:t>
      </w:r>
      <w:r w:rsidRPr="00CD25C9">
        <w:rPr>
          <w:rFonts w:ascii="Arial" w:hAnsi="Arial" w:cs="Arial"/>
          <w:sz w:val="18"/>
          <w:szCs w:val="18"/>
        </w:rPr>
        <w:t xml:space="preserve"> que cuentan con la capacidad técnica, material y humana para efectuar las mediciones</w:t>
      </w:r>
      <w:r w:rsidR="006F4E2B" w:rsidRPr="00CD25C9">
        <w:rPr>
          <w:rFonts w:ascii="Arial" w:hAnsi="Arial" w:cs="Arial"/>
          <w:sz w:val="18"/>
          <w:szCs w:val="18"/>
        </w:rPr>
        <w:t xml:space="preserve"> o</w:t>
      </w:r>
      <w:r w:rsidRPr="00CD25C9">
        <w:rPr>
          <w:rFonts w:ascii="Arial" w:hAnsi="Arial" w:cs="Arial"/>
          <w:sz w:val="18"/>
          <w:szCs w:val="18"/>
        </w:rPr>
        <w:t xml:space="preserve"> análisis </w:t>
      </w:r>
      <w:r w:rsidR="006F4E2B" w:rsidRPr="00CD25C9">
        <w:rPr>
          <w:rFonts w:ascii="Arial" w:hAnsi="Arial" w:cs="Arial"/>
          <w:sz w:val="18"/>
          <w:szCs w:val="18"/>
        </w:rPr>
        <w:t>contemplados en el presente Proyecto de Norma Oficial Mexicana</w:t>
      </w:r>
      <w:r w:rsidRPr="00CD25C9">
        <w:rPr>
          <w:rFonts w:ascii="Arial" w:hAnsi="Arial" w:cs="Arial"/>
          <w:sz w:val="18"/>
          <w:szCs w:val="18"/>
        </w:rPr>
        <w:t>.</w:t>
      </w:r>
    </w:p>
    <w:p w14:paraId="02BFE165" w14:textId="77777777" w:rsidR="008E7A30" w:rsidRPr="00CD25C9" w:rsidRDefault="008E7A30" w:rsidP="00BD64CA">
      <w:pPr>
        <w:pStyle w:val="Prrafodelista"/>
        <w:shd w:val="clear" w:color="auto" w:fill="FFFFFF"/>
        <w:ind w:left="851"/>
        <w:jc w:val="both"/>
        <w:rPr>
          <w:rFonts w:ascii="Arial" w:hAnsi="Arial" w:cs="Arial"/>
          <w:sz w:val="18"/>
          <w:szCs w:val="18"/>
          <w:lang w:val="es-MX"/>
        </w:rPr>
      </w:pPr>
    </w:p>
    <w:p w14:paraId="16367E6A"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Modo de mantenimiento de carga</w:t>
      </w:r>
      <w:r w:rsidR="00232F0D" w:rsidRPr="00CD25C9">
        <w:rPr>
          <w:rFonts w:ascii="Arial" w:hAnsi="Arial" w:cs="Arial"/>
          <w:b/>
          <w:sz w:val="18"/>
          <w:szCs w:val="18"/>
          <w:lang w:val="es-MX"/>
        </w:rPr>
        <w:t xml:space="preserve">: </w:t>
      </w:r>
    </w:p>
    <w:p w14:paraId="439C6E1E" w14:textId="77777777" w:rsidR="00CA17F2"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m</w:t>
      </w:r>
      <w:r w:rsidR="00331F82" w:rsidRPr="00CD25C9">
        <w:rPr>
          <w:rFonts w:ascii="Arial" w:hAnsi="Arial" w:cs="Arial"/>
          <w:sz w:val="18"/>
          <w:szCs w:val="18"/>
          <w:lang w:val="es-MX"/>
        </w:rPr>
        <w:t>odo de operación de un V</w:t>
      </w:r>
      <w:r w:rsidR="00233FE8" w:rsidRPr="00CD25C9">
        <w:rPr>
          <w:rFonts w:ascii="Arial" w:hAnsi="Arial" w:cs="Arial"/>
          <w:sz w:val="18"/>
          <w:szCs w:val="18"/>
          <w:lang w:val="es-MX"/>
        </w:rPr>
        <w:t xml:space="preserve">ehículo híbrido conectable donde la batería del vehículo se encuentra completamente descargada y el vehículo funciona en modo </w:t>
      </w:r>
      <w:r w:rsidR="00C90942" w:rsidRPr="00CD25C9">
        <w:rPr>
          <w:rFonts w:ascii="Arial" w:hAnsi="Arial" w:cs="Arial"/>
          <w:sz w:val="18"/>
          <w:szCs w:val="18"/>
          <w:lang w:val="es-MX"/>
        </w:rPr>
        <w:t>gasolina. Modo utilizado en el C</w:t>
      </w:r>
      <w:r w:rsidR="00233FE8" w:rsidRPr="00CD25C9">
        <w:rPr>
          <w:rFonts w:ascii="Arial" w:hAnsi="Arial" w:cs="Arial"/>
          <w:sz w:val="18"/>
          <w:szCs w:val="18"/>
          <w:lang w:val="es-MX"/>
        </w:rPr>
        <w:t xml:space="preserve">iclo </w:t>
      </w:r>
      <w:r w:rsidR="00A024D1" w:rsidRPr="00CD25C9">
        <w:rPr>
          <w:rFonts w:ascii="Arial" w:hAnsi="Arial" w:cs="Arial"/>
          <w:sz w:val="18"/>
          <w:szCs w:val="18"/>
          <w:lang w:val="es-MX"/>
        </w:rPr>
        <w:t xml:space="preserve">en ciudad </w:t>
      </w:r>
      <w:r w:rsidR="00233FE8" w:rsidRPr="00CD25C9">
        <w:rPr>
          <w:rFonts w:ascii="Arial" w:hAnsi="Arial" w:cs="Arial"/>
          <w:sz w:val="18"/>
          <w:szCs w:val="18"/>
          <w:lang w:val="es-MX"/>
        </w:rPr>
        <w:t xml:space="preserve">FTP y </w:t>
      </w:r>
      <w:r w:rsidR="00C90942" w:rsidRPr="00CD25C9">
        <w:rPr>
          <w:rFonts w:ascii="Arial" w:hAnsi="Arial" w:cs="Arial"/>
          <w:sz w:val="18"/>
          <w:szCs w:val="18"/>
          <w:lang w:val="es-MX"/>
        </w:rPr>
        <w:t>C</w:t>
      </w:r>
      <w:r w:rsidR="00A024D1" w:rsidRPr="00CD25C9">
        <w:rPr>
          <w:rFonts w:ascii="Arial" w:hAnsi="Arial" w:cs="Arial"/>
          <w:sz w:val="18"/>
          <w:szCs w:val="18"/>
          <w:lang w:val="es-MX"/>
        </w:rPr>
        <w:t xml:space="preserve">iclo en carretera </w:t>
      </w:r>
      <w:r w:rsidR="00233FE8" w:rsidRPr="00CD25C9">
        <w:rPr>
          <w:rFonts w:ascii="Arial" w:hAnsi="Arial" w:cs="Arial"/>
          <w:sz w:val="18"/>
          <w:szCs w:val="18"/>
          <w:lang w:val="es-MX"/>
        </w:rPr>
        <w:t>HFET para determinar los valor</w:t>
      </w:r>
      <w:r w:rsidR="00331F82" w:rsidRPr="00CD25C9">
        <w:rPr>
          <w:rFonts w:ascii="Arial" w:hAnsi="Arial" w:cs="Arial"/>
          <w:sz w:val="18"/>
          <w:szCs w:val="18"/>
          <w:lang w:val="es-MX"/>
        </w:rPr>
        <w:t>es de operación de emisiones y R</w:t>
      </w:r>
      <w:r w:rsidR="00233FE8" w:rsidRPr="00CD25C9">
        <w:rPr>
          <w:rFonts w:ascii="Arial" w:hAnsi="Arial" w:cs="Arial"/>
          <w:sz w:val="18"/>
          <w:szCs w:val="18"/>
          <w:lang w:val="es-MX"/>
        </w:rPr>
        <w:t>endimiento de combustible del motor a combustión.</w:t>
      </w:r>
    </w:p>
    <w:p w14:paraId="63395BEC" w14:textId="77777777" w:rsidR="00CA17F2" w:rsidRPr="00CD25C9" w:rsidRDefault="00CA17F2" w:rsidP="00D42AE9">
      <w:pPr>
        <w:pStyle w:val="Prrafodelista"/>
        <w:shd w:val="clear" w:color="auto" w:fill="FFFFFF"/>
        <w:ind w:left="851"/>
        <w:jc w:val="both"/>
        <w:rPr>
          <w:rFonts w:ascii="Arial" w:hAnsi="Arial" w:cs="Arial"/>
          <w:b/>
          <w:sz w:val="18"/>
          <w:szCs w:val="18"/>
          <w:lang w:val="es-MX"/>
        </w:rPr>
      </w:pPr>
    </w:p>
    <w:p w14:paraId="2A886393"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Modo de agotamiento de carga</w:t>
      </w:r>
      <w:r w:rsidR="00232F0D" w:rsidRPr="00CD25C9">
        <w:rPr>
          <w:rFonts w:ascii="Arial" w:hAnsi="Arial" w:cs="Arial"/>
          <w:b/>
          <w:sz w:val="18"/>
          <w:szCs w:val="18"/>
          <w:lang w:val="es-MX"/>
        </w:rPr>
        <w:t xml:space="preserve">: </w:t>
      </w:r>
    </w:p>
    <w:p w14:paraId="4D60B506" w14:textId="77777777" w:rsidR="00233FE8"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lastRenderedPageBreak/>
        <w:t>m</w:t>
      </w:r>
      <w:r w:rsidR="00331F82" w:rsidRPr="00CD25C9">
        <w:rPr>
          <w:rFonts w:ascii="Arial" w:hAnsi="Arial" w:cs="Arial"/>
          <w:sz w:val="18"/>
          <w:szCs w:val="18"/>
          <w:lang w:val="es-MX"/>
        </w:rPr>
        <w:t>odo de operación de un V</w:t>
      </w:r>
      <w:r w:rsidR="00233FE8" w:rsidRPr="00CD25C9">
        <w:rPr>
          <w:rFonts w:ascii="Arial" w:hAnsi="Arial" w:cs="Arial"/>
          <w:sz w:val="18"/>
          <w:szCs w:val="18"/>
          <w:lang w:val="es-MX"/>
        </w:rPr>
        <w:t xml:space="preserve">ehículo híbrido conectable donde la batería del vehículo se encuentra completamente cargada y el vehículo funciona en modo eléctrico. </w:t>
      </w:r>
      <w:r w:rsidR="00C90942" w:rsidRPr="00CD25C9">
        <w:rPr>
          <w:rFonts w:ascii="Arial" w:hAnsi="Arial" w:cs="Arial"/>
          <w:sz w:val="18"/>
          <w:szCs w:val="18"/>
          <w:lang w:val="es-MX"/>
        </w:rPr>
        <w:t>Modo utilizado en el C</w:t>
      </w:r>
      <w:r w:rsidR="00233FE8" w:rsidRPr="00CD25C9">
        <w:rPr>
          <w:rFonts w:ascii="Arial" w:hAnsi="Arial" w:cs="Arial"/>
          <w:sz w:val="18"/>
          <w:szCs w:val="18"/>
          <w:lang w:val="es-MX"/>
        </w:rPr>
        <w:t xml:space="preserve">iclo </w:t>
      </w:r>
      <w:r w:rsidR="000E2C60" w:rsidRPr="00CD25C9">
        <w:rPr>
          <w:rFonts w:ascii="Arial" w:hAnsi="Arial" w:cs="Arial"/>
          <w:sz w:val="18"/>
          <w:szCs w:val="18"/>
          <w:lang w:val="es-MX"/>
        </w:rPr>
        <w:t xml:space="preserve">en ciudad </w:t>
      </w:r>
      <w:r w:rsidR="00233FE8" w:rsidRPr="00CD25C9">
        <w:rPr>
          <w:rFonts w:ascii="Arial" w:hAnsi="Arial" w:cs="Arial"/>
          <w:sz w:val="18"/>
          <w:szCs w:val="18"/>
          <w:lang w:val="es-MX"/>
        </w:rPr>
        <w:t>FTP y</w:t>
      </w:r>
      <w:r w:rsidR="00C90942" w:rsidRPr="00CD25C9">
        <w:rPr>
          <w:rFonts w:ascii="Arial" w:hAnsi="Arial" w:cs="Arial"/>
          <w:sz w:val="18"/>
          <w:szCs w:val="18"/>
          <w:lang w:val="es-MX"/>
        </w:rPr>
        <w:t xml:space="preserve"> C</w:t>
      </w:r>
      <w:r w:rsidR="000E2C60" w:rsidRPr="00CD25C9">
        <w:rPr>
          <w:rFonts w:ascii="Arial" w:hAnsi="Arial" w:cs="Arial"/>
          <w:sz w:val="18"/>
          <w:szCs w:val="18"/>
          <w:lang w:val="es-MX"/>
        </w:rPr>
        <w:t>iclo en carretera</w:t>
      </w:r>
      <w:r w:rsidR="00233FE8" w:rsidRPr="00CD25C9">
        <w:rPr>
          <w:rFonts w:ascii="Arial" w:hAnsi="Arial" w:cs="Arial"/>
          <w:sz w:val="18"/>
          <w:szCs w:val="18"/>
          <w:lang w:val="es-MX"/>
        </w:rPr>
        <w:t xml:space="preserve"> HFET para determinar los valor</w:t>
      </w:r>
      <w:r w:rsidR="00331F82" w:rsidRPr="00CD25C9">
        <w:rPr>
          <w:rFonts w:ascii="Arial" w:hAnsi="Arial" w:cs="Arial"/>
          <w:sz w:val="18"/>
          <w:szCs w:val="18"/>
          <w:lang w:val="es-MX"/>
        </w:rPr>
        <w:t>es de operación de emisiones y R</w:t>
      </w:r>
      <w:r w:rsidR="00233FE8" w:rsidRPr="00CD25C9">
        <w:rPr>
          <w:rFonts w:ascii="Arial" w:hAnsi="Arial" w:cs="Arial"/>
          <w:sz w:val="18"/>
          <w:szCs w:val="18"/>
          <w:lang w:val="es-MX"/>
        </w:rPr>
        <w:t>endimiento de combustible del motor eléctrico.</w:t>
      </w:r>
    </w:p>
    <w:p w14:paraId="120D90FB" w14:textId="77777777" w:rsidR="00BF417E" w:rsidRPr="00CD25C9" w:rsidRDefault="00BF417E" w:rsidP="00D42AE9">
      <w:pPr>
        <w:pStyle w:val="Prrafodelista"/>
        <w:shd w:val="clear" w:color="auto" w:fill="FFFFFF"/>
        <w:ind w:left="851"/>
        <w:jc w:val="both"/>
        <w:rPr>
          <w:rFonts w:ascii="Arial" w:hAnsi="Arial" w:cs="Arial"/>
          <w:b/>
          <w:sz w:val="18"/>
          <w:szCs w:val="18"/>
          <w:lang w:val="es-MX"/>
        </w:rPr>
      </w:pPr>
    </w:p>
    <w:p w14:paraId="2D7FB2F1" w14:textId="77777777" w:rsidR="00670C1B" w:rsidRPr="00CD25C9" w:rsidRDefault="00BC29D3"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Peso bruto vehicular: </w:t>
      </w:r>
    </w:p>
    <w:p w14:paraId="1700A584"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BC29D3" w:rsidRPr="00CD25C9">
        <w:rPr>
          <w:rFonts w:ascii="Arial" w:hAnsi="Arial" w:cs="Arial"/>
          <w:sz w:val="18"/>
          <w:szCs w:val="18"/>
          <w:lang w:val="es-MX"/>
        </w:rPr>
        <w:t>l peso máximo del vehículo especificado por el fabricante expresado en kilogramos, consistente en el peso nominal del vehículo sumado al de su máxima capacidad de carga, con el tanque de combustible lleno a su capacidad nominal.</w:t>
      </w:r>
    </w:p>
    <w:p w14:paraId="0EDA63E4" w14:textId="77777777" w:rsidR="00BC29D3" w:rsidRPr="00CD25C9" w:rsidRDefault="00BC29D3" w:rsidP="00D42AE9">
      <w:pPr>
        <w:pStyle w:val="Prrafodelista"/>
        <w:shd w:val="clear" w:color="auto" w:fill="FFFFFF"/>
        <w:ind w:left="851"/>
        <w:jc w:val="both"/>
        <w:rPr>
          <w:rFonts w:ascii="Arial" w:hAnsi="Arial" w:cs="Arial"/>
          <w:b/>
          <w:sz w:val="18"/>
          <w:szCs w:val="18"/>
          <w:lang w:val="es-MX"/>
        </w:rPr>
      </w:pPr>
    </w:p>
    <w:p w14:paraId="6B36D860"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PROFEPA</w:t>
      </w:r>
      <w:r w:rsidR="00BC29D3" w:rsidRPr="00CD25C9">
        <w:rPr>
          <w:rFonts w:ascii="Arial" w:hAnsi="Arial" w:cs="Arial"/>
          <w:b/>
          <w:sz w:val="18"/>
          <w:szCs w:val="18"/>
          <w:lang w:val="es-MX"/>
        </w:rPr>
        <w:t xml:space="preserve">: </w:t>
      </w:r>
    </w:p>
    <w:p w14:paraId="3217BDB5"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l</w:t>
      </w:r>
      <w:r w:rsidR="00233FE8" w:rsidRPr="00CD25C9">
        <w:rPr>
          <w:rFonts w:ascii="Arial" w:hAnsi="Arial" w:cs="Arial"/>
          <w:sz w:val="18"/>
          <w:szCs w:val="18"/>
          <w:lang w:val="es-MX"/>
        </w:rPr>
        <w:t>a Procuraduría Federal de Protección al Ambiente.</w:t>
      </w:r>
    </w:p>
    <w:p w14:paraId="53D592B5" w14:textId="77777777" w:rsidR="00BC29D3" w:rsidRDefault="00BC29D3" w:rsidP="00D42AE9">
      <w:pPr>
        <w:pStyle w:val="Prrafodelista"/>
        <w:shd w:val="clear" w:color="auto" w:fill="FFFFFF"/>
        <w:ind w:left="851"/>
        <w:jc w:val="both"/>
        <w:rPr>
          <w:rFonts w:ascii="Arial" w:hAnsi="Arial" w:cs="Arial"/>
          <w:b/>
          <w:sz w:val="18"/>
          <w:szCs w:val="18"/>
          <w:lang w:val="es-MX"/>
        </w:rPr>
      </w:pPr>
    </w:p>
    <w:p w14:paraId="436A0E4F"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Promedio corporativo ponderado meta (PCPM) de emisiones de bióxido de carbono</w:t>
      </w:r>
      <w:r w:rsidR="00BC29D3" w:rsidRPr="00CD25C9">
        <w:rPr>
          <w:rFonts w:ascii="Arial" w:hAnsi="Arial" w:cs="Arial"/>
          <w:b/>
          <w:sz w:val="18"/>
          <w:szCs w:val="18"/>
          <w:lang w:val="es-MX"/>
        </w:rPr>
        <w:t xml:space="preserve">: </w:t>
      </w:r>
    </w:p>
    <w:p w14:paraId="56B3BD65"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233FE8" w:rsidRPr="00CD25C9">
        <w:rPr>
          <w:rFonts w:ascii="Arial" w:hAnsi="Arial" w:cs="Arial"/>
          <w:sz w:val="18"/>
          <w:szCs w:val="18"/>
          <w:lang w:val="es-MX"/>
        </w:rPr>
        <w:t>s el valor máximo permisible de emisiones de bióxido de carbono expresado en gramos de bióxido de carbono por kilómetro (g CO</w:t>
      </w:r>
      <w:r w:rsidR="00233FE8" w:rsidRPr="00CD25C9">
        <w:rPr>
          <w:rFonts w:ascii="Arial" w:hAnsi="Arial" w:cs="Arial"/>
          <w:sz w:val="18"/>
          <w:szCs w:val="18"/>
          <w:vertAlign w:val="subscript"/>
          <w:lang w:val="es-MX"/>
        </w:rPr>
        <w:t>2</w:t>
      </w:r>
      <w:r w:rsidR="00325C74" w:rsidRPr="00CD25C9">
        <w:rPr>
          <w:rFonts w:ascii="Arial" w:hAnsi="Arial" w:cs="Arial"/>
          <w:sz w:val="18"/>
          <w:szCs w:val="18"/>
          <w:lang w:val="es-MX"/>
        </w:rPr>
        <w:t xml:space="preserve">/km) para el Año </w:t>
      </w:r>
      <w:r w:rsidR="00233FE8" w:rsidRPr="00CD25C9">
        <w:rPr>
          <w:rFonts w:ascii="Arial" w:hAnsi="Arial" w:cs="Arial"/>
          <w:sz w:val="18"/>
          <w:szCs w:val="18"/>
          <w:lang w:val="es-MX"/>
        </w:rPr>
        <w:t xml:space="preserve">modelo regulado, obtenido de acuerdo con el numeral </w:t>
      </w:r>
      <w:r w:rsidR="00B9350A" w:rsidRPr="00CD25C9">
        <w:rPr>
          <w:rFonts w:ascii="Arial" w:hAnsi="Arial" w:cs="Arial"/>
          <w:sz w:val="18"/>
          <w:szCs w:val="18"/>
          <w:lang w:val="es-MX"/>
        </w:rPr>
        <w:t>4</w:t>
      </w:r>
      <w:r w:rsidR="00DD1E84" w:rsidRPr="00CD25C9">
        <w:rPr>
          <w:rFonts w:ascii="Arial" w:hAnsi="Arial" w:cs="Arial"/>
          <w:sz w:val="18"/>
          <w:szCs w:val="18"/>
          <w:lang w:val="es-MX"/>
        </w:rPr>
        <w:t>.2</w:t>
      </w:r>
      <w:r w:rsidR="008A1D1E" w:rsidRPr="00CD25C9">
        <w:rPr>
          <w:rFonts w:ascii="Arial" w:hAnsi="Arial" w:cs="Arial"/>
          <w:sz w:val="18"/>
          <w:szCs w:val="18"/>
          <w:lang w:val="es-MX"/>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lang w:val="es-MX"/>
        </w:rPr>
        <w:t xml:space="preserve"> </w:t>
      </w:r>
      <w:r w:rsidR="00C04885" w:rsidRPr="00CD25C9">
        <w:rPr>
          <w:rFonts w:ascii="Arial" w:hAnsi="Arial" w:cs="Arial"/>
          <w:sz w:val="18"/>
          <w:szCs w:val="18"/>
          <w:lang w:val="es-MX"/>
        </w:rPr>
        <w:t>Norma Oficial Mexicana</w:t>
      </w:r>
      <w:r w:rsidR="00233FE8" w:rsidRPr="00CD25C9">
        <w:rPr>
          <w:rFonts w:ascii="Arial" w:hAnsi="Arial" w:cs="Arial"/>
          <w:sz w:val="18"/>
          <w:szCs w:val="18"/>
          <w:lang w:val="es-MX"/>
        </w:rPr>
        <w:t>.</w:t>
      </w:r>
    </w:p>
    <w:p w14:paraId="4875BD95" w14:textId="77777777" w:rsidR="00BC29D3" w:rsidRPr="00CD25C9" w:rsidRDefault="00BC29D3" w:rsidP="00D42AE9">
      <w:pPr>
        <w:pStyle w:val="Prrafodelista"/>
        <w:shd w:val="clear" w:color="auto" w:fill="FFFFFF"/>
        <w:ind w:left="851"/>
        <w:jc w:val="both"/>
        <w:rPr>
          <w:rFonts w:ascii="Arial" w:hAnsi="Arial" w:cs="Arial"/>
          <w:b/>
          <w:sz w:val="18"/>
          <w:szCs w:val="18"/>
          <w:lang w:val="es-MX"/>
        </w:rPr>
      </w:pPr>
    </w:p>
    <w:p w14:paraId="67F6DA90"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Promedio corporativo ponderado observado (PCPO) de emisiones de bióxido de carbono</w:t>
      </w:r>
      <w:r w:rsidR="00BC29D3" w:rsidRPr="00CD25C9">
        <w:rPr>
          <w:rFonts w:ascii="Arial" w:hAnsi="Arial" w:cs="Arial"/>
          <w:b/>
          <w:sz w:val="18"/>
          <w:szCs w:val="18"/>
          <w:lang w:val="es-MX"/>
        </w:rPr>
        <w:t xml:space="preserve">: </w:t>
      </w:r>
    </w:p>
    <w:p w14:paraId="042BB390"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233FE8" w:rsidRPr="00CD25C9">
        <w:rPr>
          <w:rFonts w:ascii="Arial" w:hAnsi="Arial" w:cs="Arial"/>
          <w:sz w:val="18"/>
          <w:szCs w:val="18"/>
          <w:lang w:val="es-MX"/>
        </w:rPr>
        <w:t>s el valor observado de emisiones de bióxido de carbono expresado en gramos de emisiones de bióxido de carbono por kilómetro (g CO</w:t>
      </w:r>
      <w:r w:rsidR="00233FE8" w:rsidRPr="00CD25C9">
        <w:rPr>
          <w:rFonts w:ascii="Arial" w:hAnsi="Arial" w:cs="Arial"/>
          <w:sz w:val="18"/>
          <w:szCs w:val="18"/>
          <w:vertAlign w:val="subscript"/>
          <w:lang w:val="es-MX"/>
        </w:rPr>
        <w:t>2</w:t>
      </w:r>
      <w:r w:rsidR="00325C74" w:rsidRPr="00CD25C9">
        <w:rPr>
          <w:rFonts w:ascii="Arial" w:hAnsi="Arial" w:cs="Arial"/>
          <w:sz w:val="18"/>
          <w:szCs w:val="18"/>
          <w:lang w:val="es-MX"/>
        </w:rPr>
        <w:t xml:space="preserve">/km), para el Año </w:t>
      </w:r>
      <w:r w:rsidR="00233FE8" w:rsidRPr="00CD25C9">
        <w:rPr>
          <w:rFonts w:ascii="Arial" w:hAnsi="Arial" w:cs="Arial"/>
          <w:sz w:val="18"/>
          <w:szCs w:val="18"/>
          <w:lang w:val="es-MX"/>
        </w:rPr>
        <w:t xml:space="preserve">modelo regulado, obtenido de acuerdo con el numeral </w:t>
      </w:r>
      <w:r w:rsidR="00B9350A" w:rsidRPr="00CD25C9">
        <w:rPr>
          <w:rFonts w:ascii="Arial" w:hAnsi="Arial" w:cs="Arial"/>
          <w:sz w:val="18"/>
          <w:szCs w:val="18"/>
          <w:lang w:val="es-MX"/>
        </w:rPr>
        <w:t>4</w:t>
      </w:r>
      <w:r w:rsidR="00DD1E84" w:rsidRPr="00CD25C9">
        <w:rPr>
          <w:rFonts w:ascii="Arial" w:hAnsi="Arial" w:cs="Arial"/>
          <w:sz w:val="18"/>
          <w:szCs w:val="18"/>
          <w:lang w:val="es-MX"/>
        </w:rPr>
        <w:t>.3</w:t>
      </w:r>
      <w:r w:rsidR="008A1D1E" w:rsidRPr="00CD25C9">
        <w:rPr>
          <w:rFonts w:ascii="Arial" w:hAnsi="Arial" w:cs="Arial"/>
          <w:sz w:val="18"/>
          <w:szCs w:val="18"/>
          <w:lang w:val="es-MX"/>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lang w:val="es-MX"/>
        </w:rPr>
        <w:t xml:space="preserve"> </w:t>
      </w:r>
      <w:r w:rsidR="00C04885" w:rsidRPr="00CD25C9">
        <w:rPr>
          <w:rFonts w:ascii="Arial" w:hAnsi="Arial" w:cs="Arial"/>
          <w:sz w:val="18"/>
          <w:szCs w:val="18"/>
          <w:lang w:val="es-MX"/>
        </w:rPr>
        <w:t>Norma Oficial Mexicana</w:t>
      </w:r>
      <w:r w:rsidR="00233FE8" w:rsidRPr="00CD25C9">
        <w:rPr>
          <w:rFonts w:ascii="Arial" w:hAnsi="Arial" w:cs="Arial"/>
          <w:sz w:val="18"/>
          <w:szCs w:val="18"/>
          <w:lang w:val="es-MX"/>
        </w:rPr>
        <w:t>.</w:t>
      </w:r>
    </w:p>
    <w:p w14:paraId="1B944859" w14:textId="77777777" w:rsidR="006C2647" w:rsidRPr="00CD25C9" w:rsidRDefault="006C2647" w:rsidP="00D42AE9">
      <w:pPr>
        <w:pStyle w:val="Prrafodelista"/>
        <w:shd w:val="clear" w:color="auto" w:fill="FFFFFF"/>
        <w:ind w:left="851"/>
        <w:jc w:val="both"/>
        <w:rPr>
          <w:rFonts w:ascii="Arial" w:hAnsi="Arial" w:cs="Arial"/>
          <w:b/>
          <w:sz w:val="18"/>
          <w:szCs w:val="18"/>
          <w:lang w:val="es-MX"/>
        </w:rPr>
      </w:pPr>
    </w:p>
    <w:p w14:paraId="22A8382E" w14:textId="77777777" w:rsidR="00670C1B" w:rsidRPr="00CD25C9" w:rsidRDefault="00BC29D3"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Promedio corporativo ponderado observado (PCPO) de </w:t>
      </w:r>
      <w:r w:rsidR="008A1D1E" w:rsidRPr="00CD25C9">
        <w:rPr>
          <w:rFonts w:ascii="Arial" w:hAnsi="Arial" w:cs="Arial"/>
          <w:b/>
          <w:sz w:val="18"/>
          <w:szCs w:val="18"/>
          <w:lang w:val="es-MX"/>
        </w:rPr>
        <w:t xml:space="preserve">Rendimiento </w:t>
      </w:r>
      <w:r w:rsidRPr="00CD25C9">
        <w:rPr>
          <w:rFonts w:ascii="Arial" w:hAnsi="Arial" w:cs="Arial"/>
          <w:b/>
          <w:sz w:val="18"/>
          <w:szCs w:val="18"/>
          <w:lang w:val="es-MX"/>
        </w:rPr>
        <w:t xml:space="preserve">de combustible: </w:t>
      </w:r>
    </w:p>
    <w:p w14:paraId="2A7FF8E1"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BC29D3" w:rsidRPr="00CD25C9">
        <w:rPr>
          <w:rFonts w:ascii="Arial" w:hAnsi="Arial" w:cs="Arial"/>
          <w:sz w:val="18"/>
          <w:szCs w:val="18"/>
          <w:lang w:val="es-MX"/>
        </w:rPr>
        <w:t xml:space="preserve">s el </w:t>
      </w:r>
      <w:r w:rsidR="00331F82" w:rsidRPr="00CD25C9">
        <w:rPr>
          <w:rFonts w:ascii="Arial" w:hAnsi="Arial" w:cs="Arial"/>
          <w:sz w:val="18"/>
          <w:szCs w:val="18"/>
          <w:lang w:val="es-MX"/>
        </w:rPr>
        <w:t>valor observado de R</w:t>
      </w:r>
      <w:r w:rsidR="00BC29D3" w:rsidRPr="00CD25C9">
        <w:rPr>
          <w:rFonts w:ascii="Arial" w:hAnsi="Arial" w:cs="Arial"/>
          <w:sz w:val="18"/>
          <w:szCs w:val="18"/>
          <w:lang w:val="es-MX"/>
        </w:rPr>
        <w:t>endimiento de combustible expresado en kilómetro por litro (km/l)</w:t>
      </w:r>
      <w:r w:rsidR="00325C74" w:rsidRPr="00CD25C9">
        <w:rPr>
          <w:rFonts w:ascii="Arial" w:hAnsi="Arial" w:cs="Arial"/>
          <w:sz w:val="18"/>
          <w:szCs w:val="18"/>
          <w:lang w:val="es-MX"/>
        </w:rPr>
        <w:t xml:space="preserve">, para el Año </w:t>
      </w:r>
      <w:r w:rsidR="00BC29D3" w:rsidRPr="00CD25C9">
        <w:rPr>
          <w:rFonts w:ascii="Arial" w:hAnsi="Arial" w:cs="Arial"/>
          <w:sz w:val="18"/>
          <w:szCs w:val="18"/>
          <w:lang w:val="es-MX"/>
        </w:rPr>
        <w:t xml:space="preserve">modelo regulado, obtenido de acuerdo con el numeral </w:t>
      </w:r>
      <w:r w:rsidR="00B9350A" w:rsidRPr="00CD25C9">
        <w:rPr>
          <w:rFonts w:ascii="Arial" w:hAnsi="Arial" w:cs="Arial"/>
          <w:sz w:val="18"/>
          <w:szCs w:val="18"/>
          <w:lang w:val="es-MX"/>
        </w:rPr>
        <w:t>4</w:t>
      </w:r>
      <w:r w:rsidR="00BC29D3" w:rsidRPr="00CD25C9">
        <w:rPr>
          <w:rFonts w:ascii="Arial" w:hAnsi="Arial" w:cs="Arial"/>
          <w:sz w:val="18"/>
          <w:szCs w:val="18"/>
          <w:lang w:val="es-MX"/>
        </w:rPr>
        <w:t>.</w:t>
      </w:r>
      <w:r w:rsidR="00DD1E84" w:rsidRPr="00CD25C9">
        <w:rPr>
          <w:rFonts w:ascii="Arial" w:hAnsi="Arial" w:cs="Arial"/>
          <w:sz w:val="18"/>
          <w:szCs w:val="18"/>
          <w:lang w:val="es-MX"/>
        </w:rPr>
        <w:t>4</w:t>
      </w:r>
      <w:r w:rsidR="008A1D1E" w:rsidRPr="00CD25C9">
        <w:rPr>
          <w:rFonts w:ascii="Arial" w:hAnsi="Arial" w:cs="Arial"/>
          <w:sz w:val="18"/>
          <w:szCs w:val="18"/>
          <w:lang w:val="es-MX"/>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lang w:val="es-MX"/>
        </w:rPr>
        <w:t xml:space="preserve"> </w:t>
      </w:r>
      <w:r w:rsidR="00C04885" w:rsidRPr="00CD25C9">
        <w:rPr>
          <w:rFonts w:ascii="Arial" w:hAnsi="Arial" w:cs="Arial"/>
          <w:sz w:val="18"/>
          <w:szCs w:val="18"/>
          <w:lang w:val="es-MX"/>
        </w:rPr>
        <w:t>Norma Oficial Mexicana</w:t>
      </w:r>
      <w:r w:rsidR="00144C69" w:rsidRPr="00CD25C9">
        <w:rPr>
          <w:rFonts w:ascii="Arial" w:hAnsi="Arial" w:cs="Arial"/>
          <w:sz w:val="18"/>
          <w:szCs w:val="18"/>
          <w:lang w:val="es-MX"/>
        </w:rPr>
        <w:t>.</w:t>
      </w:r>
    </w:p>
    <w:p w14:paraId="0A7BA41C" w14:textId="77777777" w:rsidR="00E368FC" w:rsidRPr="00CD25C9" w:rsidRDefault="00E368FC" w:rsidP="00D42AE9">
      <w:pPr>
        <w:pStyle w:val="Prrafodelista"/>
        <w:shd w:val="clear" w:color="auto" w:fill="FFFFFF"/>
        <w:ind w:left="851"/>
        <w:jc w:val="both"/>
        <w:rPr>
          <w:rFonts w:ascii="Arial" w:hAnsi="Arial" w:cs="Arial"/>
          <w:sz w:val="18"/>
          <w:szCs w:val="18"/>
          <w:lang w:val="es-MX"/>
        </w:rPr>
      </w:pPr>
    </w:p>
    <w:p w14:paraId="44538DE1"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bookmarkStart w:id="8" w:name="_Hlk514418474"/>
      <w:r w:rsidRPr="00CD25C9">
        <w:rPr>
          <w:rFonts w:ascii="Arial" w:hAnsi="Arial" w:cs="Arial"/>
          <w:b/>
          <w:sz w:val="18"/>
          <w:szCs w:val="18"/>
          <w:lang w:val="es-MX"/>
        </w:rPr>
        <w:t>Redondeo</w:t>
      </w:r>
      <w:r w:rsidR="00BC29D3" w:rsidRPr="00CD25C9">
        <w:rPr>
          <w:rFonts w:ascii="Arial" w:hAnsi="Arial" w:cs="Arial"/>
          <w:b/>
          <w:sz w:val="18"/>
          <w:szCs w:val="18"/>
          <w:lang w:val="es-MX"/>
        </w:rPr>
        <w:t xml:space="preserve">: </w:t>
      </w:r>
    </w:p>
    <w:p w14:paraId="5476C40F"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p</w:t>
      </w:r>
      <w:r w:rsidR="00233FE8" w:rsidRPr="00CD25C9">
        <w:rPr>
          <w:rFonts w:ascii="Arial" w:hAnsi="Arial" w:cs="Arial"/>
          <w:sz w:val="18"/>
          <w:szCs w:val="18"/>
          <w:lang w:val="es-MX"/>
        </w:rPr>
        <w:t>roceso de aproximar un valor a una cantidad considerando algunas de sus primeras cifras decimales, de acuerdo</w:t>
      </w:r>
      <w:r w:rsidR="00233FE8" w:rsidRPr="00CD25C9" w:rsidDel="00A375E6">
        <w:rPr>
          <w:rFonts w:ascii="Arial" w:hAnsi="Arial" w:cs="Arial"/>
          <w:sz w:val="18"/>
          <w:szCs w:val="18"/>
          <w:lang w:val="es-MX"/>
        </w:rPr>
        <w:t xml:space="preserve"> </w:t>
      </w:r>
      <w:r w:rsidR="00233FE8" w:rsidRPr="00CD25C9">
        <w:rPr>
          <w:rFonts w:ascii="Arial" w:hAnsi="Arial" w:cs="Arial"/>
          <w:sz w:val="18"/>
          <w:szCs w:val="18"/>
          <w:lang w:val="es-MX"/>
        </w:rPr>
        <w:t>con los siguientes criterios:</w:t>
      </w:r>
    </w:p>
    <w:p w14:paraId="6B4C4CB0" w14:textId="77777777" w:rsidR="00BC29D3" w:rsidRPr="00CD25C9" w:rsidRDefault="00BC29D3" w:rsidP="00D42AE9">
      <w:pPr>
        <w:pStyle w:val="Prrafodelista"/>
        <w:shd w:val="clear" w:color="auto" w:fill="FFFFFF"/>
        <w:ind w:left="851"/>
        <w:jc w:val="both"/>
        <w:rPr>
          <w:rFonts w:ascii="Arial" w:hAnsi="Arial" w:cs="Arial"/>
          <w:b/>
          <w:sz w:val="18"/>
          <w:szCs w:val="18"/>
          <w:lang w:val="es-MX"/>
        </w:rPr>
      </w:pPr>
    </w:p>
    <w:p w14:paraId="6926E296" w14:textId="77777777" w:rsidR="00233FE8" w:rsidRPr="00CD25C9" w:rsidRDefault="00331F82" w:rsidP="00643D82">
      <w:pPr>
        <w:pStyle w:val="Prrafodelista"/>
        <w:numPr>
          <w:ilvl w:val="1"/>
          <w:numId w:val="20"/>
        </w:numPr>
        <w:shd w:val="clear" w:color="auto" w:fill="FFFFFF"/>
        <w:ind w:left="1276" w:hanging="425"/>
        <w:jc w:val="both"/>
        <w:rPr>
          <w:rFonts w:ascii="Arial" w:hAnsi="Arial" w:cs="Arial"/>
          <w:sz w:val="18"/>
          <w:szCs w:val="18"/>
          <w:lang w:val="es-MX"/>
        </w:rPr>
      </w:pPr>
      <w:r w:rsidRPr="00CD25C9">
        <w:rPr>
          <w:rFonts w:ascii="Arial" w:hAnsi="Arial" w:cs="Arial"/>
          <w:sz w:val="18"/>
          <w:szCs w:val="18"/>
          <w:lang w:val="es-MX"/>
        </w:rPr>
        <w:t>Promedio corporativo ponderado m</w:t>
      </w:r>
      <w:r w:rsidR="00233FE8" w:rsidRPr="00CD25C9">
        <w:rPr>
          <w:rFonts w:ascii="Arial" w:hAnsi="Arial" w:cs="Arial"/>
          <w:sz w:val="18"/>
          <w:szCs w:val="18"/>
          <w:lang w:val="es-MX"/>
        </w:rPr>
        <w:t>eta (g CO</w:t>
      </w:r>
      <w:r w:rsidR="00233FE8" w:rsidRPr="00CD25C9">
        <w:rPr>
          <w:rFonts w:ascii="Arial" w:hAnsi="Arial" w:cs="Arial"/>
          <w:sz w:val="18"/>
          <w:szCs w:val="18"/>
          <w:vertAlign w:val="subscript"/>
          <w:lang w:val="es-MX"/>
        </w:rPr>
        <w:t>2</w:t>
      </w:r>
      <w:r w:rsidR="00233FE8" w:rsidRPr="00CD25C9">
        <w:rPr>
          <w:rFonts w:ascii="Arial" w:hAnsi="Arial" w:cs="Arial"/>
          <w:sz w:val="18"/>
          <w:szCs w:val="18"/>
          <w:lang w:val="es-MX"/>
        </w:rPr>
        <w:t>/km): la cifra se redondea al entero más próximo</w:t>
      </w:r>
      <w:r w:rsidR="00D86E73" w:rsidRPr="00CD25C9">
        <w:rPr>
          <w:rFonts w:ascii="Arial" w:hAnsi="Arial" w:cs="Arial"/>
          <w:sz w:val="18"/>
          <w:szCs w:val="18"/>
          <w:lang w:val="es-MX"/>
        </w:rPr>
        <w:t>.</w:t>
      </w:r>
    </w:p>
    <w:p w14:paraId="13CF8F01" w14:textId="77777777" w:rsidR="00D86E73" w:rsidRPr="00CD25C9" w:rsidRDefault="00D86E73" w:rsidP="00F93EE2">
      <w:pPr>
        <w:pStyle w:val="Prrafodelista"/>
        <w:shd w:val="clear" w:color="auto" w:fill="FFFFFF"/>
        <w:ind w:left="851"/>
        <w:jc w:val="both"/>
        <w:rPr>
          <w:rFonts w:ascii="Arial" w:hAnsi="Arial" w:cs="Arial"/>
          <w:sz w:val="18"/>
          <w:szCs w:val="18"/>
          <w:lang w:val="es-MX"/>
        </w:rPr>
      </w:pPr>
    </w:p>
    <w:p w14:paraId="1CADCC2B" w14:textId="77777777" w:rsidR="00D86E73" w:rsidRPr="00CD25C9" w:rsidRDefault="00331F82" w:rsidP="00643D82">
      <w:pPr>
        <w:pStyle w:val="Prrafodelista"/>
        <w:numPr>
          <w:ilvl w:val="1"/>
          <w:numId w:val="20"/>
        </w:numPr>
        <w:shd w:val="clear" w:color="auto" w:fill="FFFFFF"/>
        <w:ind w:left="1276" w:hanging="425"/>
        <w:jc w:val="both"/>
        <w:rPr>
          <w:rFonts w:ascii="Arial" w:hAnsi="Arial" w:cs="Arial"/>
          <w:sz w:val="18"/>
          <w:szCs w:val="18"/>
          <w:lang w:val="es-MX"/>
        </w:rPr>
      </w:pPr>
      <w:r w:rsidRPr="00CD25C9">
        <w:rPr>
          <w:rFonts w:ascii="Arial" w:hAnsi="Arial" w:cs="Arial"/>
          <w:sz w:val="18"/>
          <w:szCs w:val="18"/>
          <w:lang w:val="es-MX"/>
        </w:rPr>
        <w:t>Promedio corporativo ponderado o</w:t>
      </w:r>
      <w:r w:rsidR="00233FE8" w:rsidRPr="00CD25C9">
        <w:rPr>
          <w:rFonts w:ascii="Arial" w:hAnsi="Arial" w:cs="Arial"/>
          <w:sz w:val="18"/>
          <w:szCs w:val="18"/>
          <w:lang w:val="es-MX"/>
        </w:rPr>
        <w:t>bservado (g CO</w:t>
      </w:r>
      <w:r w:rsidR="00233FE8" w:rsidRPr="00CD25C9">
        <w:rPr>
          <w:rFonts w:ascii="Arial" w:hAnsi="Arial" w:cs="Arial"/>
          <w:sz w:val="18"/>
          <w:szCs w:val="18"/>
          <w:vertAlign w:val="subscript"/>
          <w:lang w:val="es-MX"/>
        </w:rPr>
        <w:t>2</w:t>
      </w:r>
      <w:r w:rsidR="00233FE8" w:rsidRPr="00CD25C9">
        <w:rPr>
          <w:rFonts w:ascii="Arial" w:hAnsi="Arial" w:cs="Arial"/>
          <w:sz w:val="18"/>
          <w:szCs w:val="18"/>
          <w:lang w:val="es-MX"/>
        </w:rPr>
        <w:t>/km): la cifra se redondea al entero más próximo</w:t>
      </w:r>
      <w:r w:rsidR="00D86E73" w:rsidRPr="00CD25C9">
        <w:rPr>
          <w:rFonts w:ascii="Arial" w:hAnsi="Arial" w:cs="Arial"/>
          <w:sz w:val="18"/>
          <w:szCs w:val="18"/>
          <w:lang w:val="es-MX"/>
        </w:rPr>
        <w:t>.</w:t>
      </w:r>
    </w:p>
    <w:p w14:paraId="527E46F1" w14:textId="77777777" w:rsidR="00D86E73" w:rsidRPr="00CD25C9" w:rsidRDefault="00D86E73" w:rsidP="00D86E73">
      <w:pPr>
        <w:pStyle w:val="Prrafodelista"/>
        <w:rPr>
          <w:rFonts w:ascii="Arial" w:hAnsi="Arial" w:cs="Arial"/>
          <w:sz w:val="18"/>
          <w:szCs w:val="18"/>
          <w:lang w:val="es-MX"/>
        </w:rPr>
      </w:pPr>
    </w:p>
    <w:p w14:paraId="517463AA" w14:textId="77777777" w:rsidR="00233FE8" w:rsidRPr="00CD25C9" w:rsidRDefault="00233FE8" w:rsidP="00643D82">
      <w:pPr>
        <w:pStyle w:val="Prrafodelista"/>
        <w:numPr>
          <w:ilvl w:val="1"/>
          <w:numId w:val="20"/>
        </w:numPr>
        <w:shd w:val="clear" w:color="auto" w:fill="FFFFFF"/>
        <w:ind w:left="1276" w:hanging="425"/>
        <w:jc w:val="both"/>
        <w:rPr>
          <w:rFonts w:ascii="Arial" w:hAnsi="Arial" w:cs="Arial"/>
          <w:sz w:val="18"/>
          <w:szCs w:val="18"/>
          <w:lang w:val="es-MX"/>
        </w:rPr>
      </w:pPr>
      <w:r w:rsidRPr="00CD25C9">
        <w:rPr>
          <w:rFonts w:ascii="Arial" w:hAnsi="Arial" w:cs="Arial"/>
          <w:sz w:val="18"/>
          <w:szCs w:val="18"/>
          <w:lang w:val="es-MX"/>
        </w:rPr>
        <w:t>Emisiones meta para cada Versión de vehículo (g CO</w:t>
      </w:r>
      <w:r w:rsidRPr="00CD25C9">
        <w:rPr>
          <w:rFonts w:ascii="Arial" w:hAnsi="Arial" w:cs="Arial"/>
          <w:sz w:val="18"/>
          <w:szCs w:val="18"/>
          <w:vertAlign w:val="subscript"/>
          <w:lang w:val="es-MX"/>
        </w:rPr>
        <w:t>2</w:t>
      </w:r>
      <w:r w:rsidRPr="00CD25C9">
        <w:rPr>
          <w:rFonts w:ascii="Arial" w:hAnsi="Arial" w:cs="Arial"/>
          <w:sz w:val="18"/>
          <w:szCs w:val="18"/>
          <w:lang w:val="es-MX"/>
        </w:rPr>
        <w:t>/km): la cifra se redondea a un decimal</w:t>
      </w:r>
      <w:r w:rsidR="00D86E73" w:rsidRPr="00CD25C9">
        <w:rPr>
          <w:rFonts w:ascii="Arial" w:hAnsi="Arial" w:cs="Arial"/>
          <w:sz w:val="18"/>
          <w:szCs w:val="18"/>
          <w:lang w:val="es-MX"/>
        </w:rPr>
        <w:t>.</w:t>
      </w:r>
    </w:p>
    <w:p w14:paraId="792061F9" w14:textId="77777777" w:rsidR="00D86E73" w:rsidRPr="00CD25C9" w:rsidRDefault="00D86E73" w:rsidP="00D86E73">
      <w:pPr>
        <w:pStyle w:val="Prrafodelista"/>
        <w:rPr>
          <w:rFonts w:ascii="Arial" w:hAnsi="Arial" w:cs="Arial"/>
          <w:sz w:val="18"/>
          <w:szCs w:val="18"/>
          <w:lang w:val="es-MX"/>
        </w:rPr>
      </w:pPr>
    </w:p>
    <w:p w14:paraId="6A5B78E7" w14:textId="77777777" w:rsidR="00233FE8" w:rsidRPr="00CD25C9" w:rsidRDefault="00233FE8" w:rsidP="00643D82">
      <w:pPr>
        <w:pStyle w:val="Prrafodelista"/>
        <w:numPr>
          <w:ilvl w:val="1"/>
          <w:numId w:val="20"/>
        </w:numPr>
        <w:shd w:val="clear" w:color="auto" w:fill="FFFFFF"/>
        <w:ind w:left="1276" w:hanging="425"/>
        <w:jc w:val="both"/>
        <w:rPr>
          <w:rFonts w:ascii="Arial" w:hAnsi="Arial" w:cs="Arial"/>
          <w:sz w:val="18"/>
          <w:szCs w:val="18"/>
          <w:lang w:val="es-MX"/>
        </w:rPr>
      </w:pPr>
      <w:r w:rsidRPr="00CD25C9">
        <w:rPr>
          <w:rFonts w:ascii="Arial" w:hAnsi="Arial" w:cs="Arial"/>
          <w:sz w:val="18"/>
          <w:szCs w:val="18"/>
          <w:lang w:val="es-MX"/>
        </w:rPr>
        <w:t>Sombra (m</w:t>
      </w:r>
      <w:r w:rsidRPr="00CD25C9">
        <w:rPr>
          <w:rFonts w:ascii="Arial" w:hAnsi="Arial" w:cs="Arial"/>
          <w:sz w:val="18"/>
          <w:szCs w:val="18"/>
          <w:vertAlign w:val="superscript"/>
          <w:lang w:val="es-MX"/>
        </w:rPr>
        <w:t>2</w:t>
      </w:r>
      <w:r w:rsidRPr="00CD25C9">
        <w:rPr>
          <w:rFonts w:ascii="Arial" w:hAnsi="Arial" w:cs="Arial"/>
          <w:sz w:val="18"/>
          <w:szCs w:val="18"/>
          <w:lang w:val="es-MX"/>
        </w:rPr>
        <w:t>): la cifra se redondea a dos decimales</w:t>
      </w:r>
      <w:r w:rsidR="00D86E73" w:rsidRPr="00CD25C9">
        <w:rPr>
          <w:rFonts w:ascii="Arial" w:hAnsi="Arial" w:cs="Arial"/>
          <w:sz w:val="18"/>
          <w:szCs w:val="18"/>
          <w:lang w:val="es-MX"/>
        </w:rPr>
        <w:t>.</w:t>
      </w:r>
    </w:p>
    <w:p w14:paraId="523A220A" w14:textId="77777777" w:rsidR="00D86E73" w:rsidRPr="00CD25C9" w:rsidRDefault="00D86E73" w:rsidP="00D86E73">
      <w:pPr>
        <w:pStyle w:val="Prrafodelista"/>
        <w:rPr>
          <w:rFonts w:ascii="Arial" w:hAnsi="Arial" w:cs="Arial"/>
          <w:sz w:val="18"/>
          <w:szCs w:val="18"/>
          <w:lang w:val="es-MX"/>
        </w:rPr>
      </w:pPr>
    </w:p>
    <w:bookmarkEnd w:id="8"/>
    <w:p w14:paraId="1B38B798" w14:textId="77777777" w:rsidR="004A781C" w:rsidRPr="00CD25C9" w:rsidRDefault="004A781C" w:rsidP="00643D82">
      <w:pPr>
        <w:pStyle w:val="Prrafodelista"/>
        <w:numPr>
          <w:ilvl w:val="1"/>
          <w:numId w:val="20"/>
        </w:numPr>
        <w:shd w:val="clear" w:color="auto" w:fill="FFFFFF"/>
        <w:ind w:left="1276" w:hanging="425"/>
        <w:jc w:val="both"/>
        <w:rPr>
          <w:rFonts w:ascii="Arial" w:hAnsi="Arial" w:cs="Arial"/>
          <w:sz w:val="18"/>
          <w:szCs w:val="18"/>
          <w:lang w:val="es-MX"/>
        </w:rPr>
      </w:pPr>
      <w:r w:rsidRPr="00CD25C9">
        <w:rPr>
          <w:rFonts w:ascii="Arial" w:hAnsi="Arial" w:cs="Arial"/>
          <w:sz w:val="18"/>
          <w:szCs w:val="18"/>
          <w:lang w:val="es-MX"/>
        </w:rPr>
        <w:t>Resultados de los ciclos de prueba de ciudad y carretera (g/km); para el caso de los hidrocarburos (HC), hidrocarburos no metano (NMHC) y metano (CH</w:t>
      </w:r>
      <w:r w:rsidRPr="00CD25C9">
        <w:rPr>
          <w:rFonts w:ascii="Arial" w:hAnsi="Arial" w:cs="Arial"/>
          <w:sz w:val="18"/>
          <w:szCs w:val="18"/>
          <w:vertAlign w:val="subscript"/>
          <w:lang w:val="es-MX"/>
        </w:rPr>
        <w:t>4</w:t>
      </w:r>
      <w:r w:rsidRPr="00CD25C9">
        <w:rPr>
          <w:rFonts w:ascii="Arial" w:hAnsi="Arial" w:cs="Arial"/>
          <w:sz w:val="18"/>
          <w:szCs w:val="18"/>
          <w:lang w:val="es-MX"/>
        </w:rPr>
        <w:t>), la cifra se redondea a tres decimales</w:t>
      </w:r>
      <w:r w:rsidR="002E3C6C" w:rsidRPr="00CD25C9">
        <w:rPr>
          <w:rFonts w:ascii="Arial" w:hAnsi="Arial" w:cs="Arial"/>
          <w:sz w:val="18"/>
          <w:szCs w:val="18"/>
          <w:lang w:val="es-MX"/>
        </w:rPr>
        <w:t>;</w:t>
      </w:r>
      <w:r w:rsidRPr="00CD25C9">
        <w:rPr>
          <w:rFonts w:ascii="Arial" w:hAnsi="Arial" w:cs="Arial"/>
          <w:sz w:val="18"/>
          <w:szCs w:val="18"/>
          <w:lang w:val="es-MX"/>
        </w:rPr>
        <w:t xml:space="preserve"> en el caso del monóxido de carbono (CO), la cifra se redondea a dos decimales</w:t>
      </w:r>
      <w:r w:rsidR="00CA303D" w:rsidRPr="00CD25C9">
        <w:rPr>
          <w:rFonts w:ascii="Arial" w:hAnsi="Arial" w:cs="Arial"/>
          <w:sz w:val="18"/>
          <w:szCs w:val="18"/>
          <w:lang w:val="es-MX"/>
        </w:rPr>
        <w:t xml:space="preserve"> y pa</w:t>
      </w:r>
      <w:r w:rsidRPr="00CD25C9">
        <w:rPr>
          <w:rFonts w:ascii="Arial" w:hAnsi="Arial" w:cs="Arial"/>
          <w:sz w:val="18"/>
          <w:szCs w:val="18"/>
          <w:lang w:val="es-MX"/>
        </w:rPr>
        <w:t>ra el caso del bióxido de carbono (CO</w:t>
      </w:r>
      <w:r w:rsidRPr="00CD25C9">
        <w:rPr>
          <w:rFonts w:ascii="Arial" w:hAnsi="Arial" w:cs="Arial"/>
          <w:sz w:val="18"/>
          <w:szCs w:val="18"/>
          <w:vertAlign w:val="subscript"/>
          <w:lang w:val="es-MX"/>
        </w:rPr>
        <w:t>2</w:t>
      </w:r>
      <w:r w:rsidRPr="00CD25C9">
        <w:rPr>
          <w:rFonts w:ascii="Arial" w:hAnsi="Arial" w:cs="Arial"/>
          <w:sz w:val="18"/>
          <w:szCs w:val="18"/>
          <w:lang w:val="es-MX"/>
        </w:rPr>
        <w:t>), la cifra se redondea al entero más próximo</w:t>
      </w:r>
      <w:r w:rsidR="00D86E73" w:rsidRPr="00CD25C9">
        <w:rPr>
          <w:rFonts w:ascii="Arial" w:hAnsi="Arial" w:cs="Arial"/>
          <w:sz w:val="18"/>
          <w:szCs w:val="18"/>
          <w:lang w:val="es-MX"/>
        </w:rPr>
        <w:t>.</w:t>
      </w:r>
    </w:p>
    <w:p w14:paraId="69E81384" w14:textId="77777777" w:rsidR="00BC29D3" w:rsidRPr="00CD25C9" w:rsidRDefault="00BC29D3" w:rsidP="00D42AE9">
      <w:pPr>
        <w:pStyle w:val="Prrafodelista"/>
        <w:shd w:val="clear" w:color="auto" w:fill="FFFFFF"/>
        <w:ind w:left="792"/>
        <w:jc w:val="both"/>
        <w:rPr>
          <w:rFonts w:ascii="Arial" w:hAnsi="Arial" w:cs="Arial"/>
          <w:b/>
          <w:sz w:val="18"/>
          <w:szCs w:val="18"/>
          <w:lang w:val="es-MX"/>
        </w:rPr>
      </w:pPr>
    </w:p>
    <w:p w14:paraId="07418BDE" w14:textId="77777777" w:rsidR="00670C1B" w:rsidRPr="00CD25C9" w:rsidRDefault="00BC29D3"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Rendimiento de combustible: </w:t>
      </w:r>
    </w:p>
    <w:p w14:paraId="789F801D"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BC29D3" w:rsidRPr="00CD25C9">
        <w:rPr>
          <w:rFonts w:ascii="Arial" w:hAnsi="Arial" w:cs="Arial"/>
          <w:sz w:val="18"/>
          <w:szCs w:val="18"/>
          <w:lang w:val="es-MX"/>
        </w:rPr>
        <w:t>s el indicador que relaciona</w:t>
      </w:r>
      <w:r w:rsidR="00331F82" w:rsidRPr="00CD25C9">
        <w:rPr>
          <w:rFonts w:ascii="Arial" w:hAnsi="Arial" w:cs="Arial"/>
          <w:sz w:val="18"/>
          <w:szCs w:val="18"/>
          <w:lang w:val="es-MX"/>
        </w:rPr>
        <w:t xml:space="preserve"> la distancia recorrida por un V</w:t>
      </w:r>
      <w:r w:rsidR="00BC29D3" w:rsidRPr="00CD25C9">
        <w:rPr>
          <w:rFonts w:ascii="Arial" w:hAnsi="Arial" w:cs="Arial"/>
          <w:sz w:val="18"/>
          <w:szCs w:val="18"/>
          <w:lang w:val="es-MX"/>
        </w:rPr>
        <w:t xml:space="preserve">ehículo </w:t>
      </w:r>
      <w:r w:rsidR="0019211E" w:rsidRPr="00CD25C9">
        <w:rPr>
          <w:rFonts w:ascii="Arial" w:hAnsi="Arial" w:cs="Arial"/>
          <w:sz w:val="18"/>
          <w:szCs w:val="18"/>
          <w:lang w:val="es-MX"/>
        </w:rPr>
        <w:t>automotor</w:t>
      </w:r>
      <w:r w:rsidR="00BC29D3" w:rsidRPr="00CD25C9">
        <w:rPr>
          <w:rFonts w:ascii="Arial" w:hAnsi="Arial" w:cs="Arial"/>
          <w:sz w:val="18"/>
          <w:szCs w:val="18"/>
          <w:lang w:val="es-MX"/>
        </w:rPr>
        <w:t xml:space="preserve"> nuevo con el volumen de combustible consumido, expresado en kilómetros por litro (km/l), obtenido en los ciclos de prueba.</w:t>
      </w:r>
    </w:p>
    <w:p w14:paraId="1A02C8C8" w14:textId="77777777" w:rsidR="00BC29D3" w:rsidRPr="00CD25C9" w:rsidRDefault="00BC29D3" w:rsidP="00D42AE9">
      <w:pPr>
        <w:pStyle w:val="Prrafodelista"/>
        <w:shd w:val="clear" w:color="auto" w:fill="FFFFFF"/>
        <w:ind w:left="851"/>
        <w:jc w:val="both"/>
        <w:rPr>
          <w:rFonts w:ascii="Arial" w:hAnsi="Arial" w:cs="Arial"/>
          <w:b/>
          <w:sz w:val="18"/>
          <w:szCs w:val="18"/>
          <w:lang w:val="es-MX"/>
        </w:rPr>
      </w:pPr>
    </w:p>
    <w:p w14:paraId="77DD5806"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Sombra</w:t>
      </w:r>
      <w:r w:rsidR="00BC29D3" w:rsidRPr="00CD25C9">
        <w:rPr>
          <w:rFonts w:ascii="Arial" w:hAnsi="Arial" w:cs="Arial"/>
          <w:b/>
          <w:sz w:val="18"/>
          <w:szCs w:val="18"/>
          <w:lang w:val="es-MX"/>
        </w:rPr>
        <w:t xml:space="preserve">: </w:t>
      </w:r>
    </w:p>
    <w:p w14:paraId="0186E74D" w14:textId="77777777" w:rsidR="00C560EA"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e</w:t>
      </w:r>
      <w:r w:rsidR="00233FE8" w:rsidRPr="00CD25C9">
        <w:rPr>
          <w:rFonts w:ascii="Arial" w:hAnsi="Arial" w:cs="Arial"/>
          <w:sz w:val="18"/>
          <w:szCs w:val="18"/>
          <w:lang w:val="es-MX"/>
        </w:rPr>
        <w:t xml:space="preserve">s una medida del área entre las llantas del vehículo expresada en metros cuadrados calculada de acuerdo con el numeral </w:t>
      </w:r>
      <w:r w:rsidR="006C27D3" w:rsidRPr="00CD25C9">
        <w:rPr>
          <w:rFonts w:ascii="Arial" w:hAnsi="Arial" w:cs="Arial"/>
          <w:sz w:val="18"/>
          <w:szCs w:val="18"/>
          <w:lang w:val="es-MX"/>
        </w:rPr>
        <w:t xml:space="preserve">4.2.2 </w:t>
      </w:r>
      <w:r w:rsidR="006C27D3" w:rsidRPr="00CD25C9">
        <w:rPr>
          <w:rFonts w:ascii="Arial" w:eastAsia="Calibri" w:hAnsi="Arial" w:cs="Arial"/>
          <w:sz w:val="18"/>
          <w:szCs w:val="18"/>
        </w:rPr>
        <w:t>del</w:t>
      </w:r>
      <w:r w:rsidR="00C04885" w:rsidRPr="00CD25C9">
        <w:rPr>
          <w:rFonts w:ascii="Arial" w:eastAsia="Calibri" w:hAnsi="Arial" w:cs="Arial"/>
          <w:sz w:val="18"/>
          <w:szCs w:val="18"/>
        </w:rPr>
        <w:t xml:space="preserve"> presente Proyecto de</w:t>
      </w:r>
      <w:r w:rsidR="00C04885" w:rsidRPr="00CD25C9" w:rsidDel="00C04885">
        <w:rPr>
          <w:rStyle w:val="Refdecomentario"/>
          <w:rFonts w:ascii="Calibri" w:hAnsi="Calibri" w:cs="Calibri"/>
          <w:lang w:val="es-MX"/>
        </w:rPr>
        <w:t xml:space="preserve"> </w:t>
      </w:r>
      <w:r w:rsidR="00C04885" w:rsidRPr="00CD25C9">
        <w:rPr>
          <w:rFonts w:ascii="Arial" w:hAnsi="Arial" w:cs="Arial"/>
          <w:sz w:val="18"/>
          <w:szCs w:val="18"/>
          <w:lang w:val="es-MX"/>
        </w:rPr>
        <w:t>Norma Oficial Mexicana</w:t>
      </w:r>
      <w:r w:rsidR="00233FE8" w:rsidRPr="00CD25C9">
        <w:rPr>
          <w:rFonts w:ascii="Arial" w:hAnsi="Arial" w:cs="Arial"/>
          <w:sz w:val="18"/>
          <w:szCs w:val="18"/>
          <w:lang w:val="es-MX"/>
        </w:rPr>
        <w:t>.</w:t>
      </w:r>
    </w:p>
    <w:p w14:paraId="2F643809" w14:textId="77777777" w:rsidR="00C560EA" w:rsidRPr="00CD25C9" w:rsidRDefault="00C560EA" w:rsidP="00C560EA">
      <w:pPr>
        <w:pStyle w:val="Prrafodelista"/>
        <w:rPr>
          <w:rFonts w:ascii="Arial" w:hAnsi="Arial" w:cs="Arial"/>
          <w:sz w:val="18"/>
          <w:szCs w:val="18"/>
          <w:lang w:val="es-MX"/>
        </w:rPr>
      </w:pPr>
    </w:p>
    <w:p w14:paraId="32C67A8D" w14:textId="77777777" w:rsidR="00670C1B" w:rsidRPr="00CD25C9" w:rsidRDefault="00C560EA"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Unidad de Verificación (UVA):</w:t>
      </w:r>
      <w:r w:rsidRPr="00CD25C9">
        <w:rPr>
          <w:rFonts w:ascii="Arial" w:hAnsi="Arial" w:cs="Arial"/>
          <w:sz w:val="18"/>
          <w:szCs w:val="18"/>
          <w:lang w:val="es-MX"/>
        </w:rPr>
        <w:t xml:space="preserve"> </w:t>
      </w:r>
    </w:p>
    <w:p w14:paraId="03584AEE" w14:textId="77777777" w:rsidR="00C560EA"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l</w:t>
      </w:r>
      <w:r w:rsidR="00C560EA" w:rsidRPr="00CD25C9">
        <w:rPr>
          <w:rFonts w:ascii="Arial" w:hAnsi="Arial" w:cs="Arial"/>
          <w:sz w:val="18"/>
          <w:szCs w:val="18"/>
          <w:lang w:val="es-MX"/>
        </w:rPr>
        <w:t>a persona físic</w:t>
      </w:r>
      <w:r w:rsidR="007013F5" w:rsidRPr="00CD25C9">
        <w:rPr>
          <w:rFonts w:ascii="Arial" w:hAnsi="Arial" w:cs="Arial"/>
          <w:sz w:val="18"/>
          <w:szCs w:val="18"/>
          <w:lang w:val="es-MX"/>
        </w:rPr>
        <w:t xml:space="preserve">a o moral </w:t>
      </w:r>
      <w:r w:rsidR="00F92C80" w:rsidRPr="00CD25C9">
        <w:rPr>
          <w:rFonts w:ascii="Arial" w:hAnsi="Arial" w:cs="Arial"/>
          <w:sz w:val="18"/>
          <w:szCs w:val="18"/>
          <w:lang w:val="es-MX"/>
        </w:rPr>
        <w:t xml:space="preserve">debidamente acreditada y aprobada en términos de la Ley Federal sobre </w:t>
      </w:r>
      <w:r w:rsidR="00103F69" w:rsidRPr="00CD25C9">
        <w:rPr>
          <w:rFonts w:ascii="Arial" w:hAnsi="Arial" w:cs="Arial"/>
          <w:sz w:val="18"/>
          <w:szCs w:val="18"/>
          <w:lang w:val="es-MX"/>
        </w:rPr>
        <w:t>Metrología</w:t>
      </w:r>
      <w:r w:rsidR="00F92C80" w:rsidRPr="00CD25C9">
        <w:rPr>
          <w:rFonts w:ascii="Arial" w:hAnsi="Arial" w:cs="Arial"/>
          <w:sz w:val="18"/>
          <w:szCs w:val="18"/>
          <w:lang w:val="es-MX"/>
        </w:rPr>
        <w:t xml:space="preserve"> </w:t>
      </w:r>
      <w:r w:rsidR="004C65B0" w:rsidRPr="00CD25C9">
        <w:rPr>
          <w:rFonts w:ascii="Arial" w:hAnsi="Arial" w:cs="Arial"/>
          <w:sz w:val="18"/>
          <w:szCs w:val="18"/>
          <w:lang w:val="es-MX"/>
        </w:rPr>
        <w:t xml:space="preserve">y Normalización, </w:t>
      </w:r>
      <w:r w:rsidR="007013F5" w:rsidRPr="00CD25C9">
        <w:rPr>
          <w:rFonts w:ascii="Arial" w:hAnsi="Arial" w:cs="Arial"/>
          <w:sz w:val="18"/>
          <w:szCs w:val="18"/>
          <w:lang w:val="es-MX"/>
        </w:rPr>
        <w:t>que realiza actos de V</w:t>
      </w:r>
      <w:r w:rsidR="00C560EA" w:rsidRPr="00CD25C9">
        <w:rPr>
          <w:rFonts w:ascii="Arial" w:hAnsi="Arial" w:cs="Arial"/>
          <w:sz w:val="18"/>
          <w:szCs w:val="18"/>
          <w:lang w:val="es-MX"/>
        </w:rPr>
        <w:t>erificación.</w:t>
      </w:r>
      <w:r w:rsidR="00E859BC" w:rsidRPr="00CD25C9">
        <w:rPr>
          <w:rFonts w:ascii="Arial" w:hAnsi="Arial" w:cs="Arial"/>
          <w:sz w:val="18"/>
          <w:szCs w:val="18"/>
          <w:lang w:val="es-MX"/>
        </w:rPr>
        <w:t xml:space="preserve"> </w:t>
      </w:r>
    </w:p>
    <w:p w14:paraId="6D3F442B" w14:textId="77777777" w:rsidR="00242E23" w:rsidRPr="00CD25C9" w:rsidRDefault="00242E23" w:rsidP="00C560EA">
      <w:pPr>
        <w:pStyle w:val="Prrafodelista"/>
        <w:shd w:val="clear" w:color="auto" w:fill="FFFFFF"/>
        <w:ind w:left="851"/>
        <w:jc w:val="both"/>
        <w:rPr>
          <w:rFonts w:ascii="Arial" w:hAnsi="Arial" w:cs="Arial"/>
          <w:sz w:val="18"/>
          <w:szCs w:val="18"/>
          <w:lang w:val="es-MX"/>
        </w:rPr>
      </w:pPr>
    </w:p>
    <w:p w14:paraId="2F27148E" w14:textId="77777777" w:rsidR="00670C1B" w:rsidRPr="00CD25C9" w:rsidRDefault="00E54166"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Vehículo automotor nuevo:</w:t>
      </w:r>
    </w:p>
    <w:p w14:paraId="094C4F40" w14:textId="77777777" w:rsidR="00BB7970"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w:t>
      </w:r>
      <w:r w:rsidR="00BB7970" w:rsidRPr="00CD25C9">
        <w:rPr>
          <w:rFonts w:ascii="Arial" w:hAnsi="Arial" w:cs="Arial"/>
          <w:sz w:val="18"/>
          <w:szCs w:val="18"/>
          <w:lang w:val="es-MX"/>
        </w:rPr>
        <w:t>ehículo</w:t>
      </w:r>
      <w:r w:rsidR="00CF3C17" w:rsidRPr="00CD25C9">
        <w:rPr>
          <w:rFonts w:ascii="Arial" w:hAnsi="Arial" w:cs="Arial"/>
          <w:sz w:val="18"/>
          <w:szCs w:val="18"/>
          <w:lang w:val="es-MX"/>
        </w:rPr>
        <w:t xml:space="preserve"> </w:t>
      </w:r>
      <w:r w:rsidR="002A3729" w:rsidRPr="00CD25C9">
        <w:rPr>
          <w:rFonts w:ascii="Arial" w:hAnsi="Arial" w:cs="Arial"/>
          <w:sz w:val="18"/>
          <w:szCs w:val="18"/>
          <w:lang w:val="es-MX"/>
        </w:rPr>
        <w:t xml:space="preserve">de pasajeros o </w:t>
      </w:r>
      <w:r w:rsidR="004C65B0" w:rsidRPr="00CD25C9">
        <w:rPr>
          <w:rFonts w:ascii="Arial" w:hAnsi="Arial" w:cs="Arial"/>
          <w:sz w:val="18"/>
          <w:szCs w:val="18"/>
          <w:lang w:val="es-MX"/>
        </w:rPr>
        <w:t xml:space="preserve">Camioneta </w:t>
      </w:r>
      <w:r w:rsidR="002A3729" w:rsidRPr="00CD25C9">
        <w:rPr>
          <w:rFonts w:ascii="Arial" w:hAnsi="Arial" w:cs="Arial"/>
          <w:sz w:val="18"/>
          <w:szCs w:val="18"/>
          <w:lang w:val="es-MX"/>
        </w:rPr>
        <w:t>ligera q</w:t>
      </w:r>
      <w:r w:rsidR="00CF3C17" w:rsidRPr="00CD25C9">
        <w:rPr>
          <w:rFonts w:ascii="Arial" w:hAnsi="Arial" w:cs="Arial"/>
          <w:sz w:val="18"/>
          <w:szCs w:val="18"/>
          <w:lang w:val="es-MX"/>
        </w:rPr>
        <w:t>ue no ha sido enajenado por primera vez en el territorio nacional por el fabricante o importador, con un kilometraje no may</w:t>
      </w:r>
      <w:r w:rsidR="00861E8E" w:rsidRPr="00CD25C9">
        <w:rPr>
          <w:rFonts w:ascii="Arial" w:hAnsi="Arial" w:cs="Arial"/>
          <w:sz w:val="18"/>
          <w:szCs w:val="18"/>
          <w:lang w:val="es-MX"/>
        </w:rPr>
        <w:t>or a 1,000 kilómetros y con un P</w:t>
      </w:r>
      <w:r w:rsidR="00CF3C17" w:rsidRPr="00CD25C9">
        <w:rPr>
          <w:rFonts w:ascii="Arial" w:hAnsi="Arial" w:cs="Arial"/>
          <w:sz w:val="18"/>
          <w:szCs w:val="18"/>
          <w:lang w:val="es-MX"/>
        </w:rPr>
        <w:t>eso bruto vehicular de hasta 3</w:t>
      </w:r>
      <w:r w:rsidR="00484B3D" w:rsidRPr="00CD25C9">
        <w:rPr>
          <w:rFonts w:ascii="Arial" w:hAnsi="Arial" w:cs="Arial"/>
          <w:sz w:val="18"/>
          <w:szCs w:val="18"/>
          <w:lang w:val="es-MX"/>
        </w:rPr>
        <w:t xml:space="preserve"> </w:t>
      </w:r>
      <w:r w:rsidR="00CF3C17" w:rsidRPr="00CD25C9">
        <w:rPr>
          <w:rFonts w:ascii="Arial" w:hAnsi="Arial" w:cs="Arial"/>
          <w:sz w:val="18"/>
          <w:szCs w:val="18"/>
          <w:lang w:val="es-MX"/>
        </w:rPr>
        <w:t>857 kilogramos.</w:t>
      </w:r>
      <w:r w:rsidR="002A3729" w:rsidRPr="00CD25C9">
        <w:rPr>
          <w:rFonts w:ascii="Arial" w:hAnsi="Arial" w:cs="Arial"/>
          <w:sz w:val="18"/>
          <w:szCs w:val="18"/>
          <w:lang w:val="es-MX"/>
        </w:rPr>
        <w:t xml:space="preserve"> </w:t>
      </w:r>
    </w:p>
    <w:p w14:paraId="4F88FE8D" w14:textId="77777777" w:rsidR="00BB7970" w:rsidRPr="00CD25C9" w:rsidRDefault="00BB7970" w:rsidP="00D42AE9">
      <w:pPr>
        <w:pStyle w:val="Prrafodelista"/>
        <w:shd w:val="clear" w:color="auto" w:fill="FFFFFF"/>
        <w:ind w:left="851"/>
        <w:jc w:val="both"/>
        <w:rPr>
          <w:rFonts w:ascii="Arial" w:hAnsi="Arial" w:cs="Arial"/>
          <w:b/>
          <w:sz w:val="18"/>
          <w:szCs w:val="18"/>
          <w:lang w:val="es-MX"/>
        </w:rPr>
      </w:pPr>
    </w:p>
    <w:p w14:paraId="559A38D2"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Vehículo de celda de combustible</w:t>
      </w:r>
      <w:r w:rsidR="00BC29D3" w:rsidRPr="00CD25C9">
        <w:rPr>
          <w:rFonts w:ascii="Arial" w:hAnsi="Arial" w:cs="Arial"/>
          <w:b/>
          <w:sz w:val="18"/>
          <w:szCs w:val="18"/>
          <w:lang w:val="es-MX"/>
        </w:rPr>
        <w:t xml:space="preserve">: </w:t>
      </w:r>
    </w:p>
    <w:p w14:paraId="1882A2B7" w14:textId="77777777" w:rsidR="00BC29D3" w:rsidRPr="00CD25C9" w:rsidRDefault="007952FF"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w:t>
      </w:r>
      <w:r w:rsidR="00233FE8" w:rsidRPr="00CD25C9">
        <w:rPr>
          <w:rFonts w:ascii="Arial" w:hAnsi="Arial" w:cs="Arial"/>
          <w:sz w:val="18"/>
          <w:szCs w:val="18"/>
          <w:lang w:val="es-MX"/>
        </w:rPr>
        <w:t>ehículo eléctrico propulsado únicamente por un motor eléctrico donde la energía para el motor es suministrada por una celda electroquímica que produce electricidad a través de la reacción de no combustión de un combustible consumible, típicamente hidrógeno.</w:t>
      </w:r>
    </w:p>
    <w:p w14:paraId="66A8F276" w14:textId="77777777" w:rsidR="00BC29D3" w:rsidRPr="00CD25C9" w:rsidRDefault="00BC29D3" w:rsidP="00D42AE9">
      <w:pPr>
        <w:pStyle w:val="Prrafodelista"/>
        <w:shd w:val="clear" w:color="auto" w:fill="FFFFFF"/>
        <w:ind w:left="851"/>
        <w:jc w:val="both"/>
        <w:rPr>
          <w:rFonts w:ascii="Arial" w:hAnsi="Arial" w:cs="Arial"/>
          <w:b/>
          <w:sz w:val="18"/>
          <w:szCs w:val="18"/>
          <w:lang w:val="es-MX"/>
        </w:rPr>
      </w:pPr>
    </w:p>
    <w:p w14:paraId="7A6A8A9B"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Vehículo de pasajeros</w:t>
      </w:r>
      <w:r w:rsidR="00BC29D3" w:rsidRPr="00CD25C9">
        <w:rPr>
          <w:rFonts w:ascii="Arial" w:hAnsi="Arial" w:cs="Arial"/>
          <w:b/>
          <w:sz w:val="18"/>
          <w:szCs w:val="18"/>
          <w:lang w:val="es-MX"/>
        </w:rPr>
        <w:t xml:space="preserve">: </w:t>
      </w:r>
    </w:p>
    <w:p w14:paraId="6454522B"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w:t>
      </w:r>
      <w:r w:rsidR="00233FE8" w:rsidRPr="00CD25C9">
        <w:rPr>
          <w:rFonts w:ascii="Arial" w:hAnsi="Arial" w:cs="Arial"/>
          <w:sz w:val="18"/>
          <w:szCs w:val="18"/>
          <w:lang w:val="es-MX"/>
        </w:rPr>
        <w:t xml:space="preserve">ehículo </w:t>
      </w:r>
      <w:r w:rsidR="00CF3C17" w:rsidRPr="00CD25C9">
        <w:rPr>
          <w:rFonts w:ascii="Arial" w:hAnsi="Arial" w:cs="Arial"/>
          <w:sz w:val="18"/>
          <w:szCs w:val="18"/>
          <w:lang w:val="es-MX"/>
        </w:rPr>
        <w:t>automotor</w:t>
      </w:r>
      <w:r w:rsidR="00233FE8" w:rsidRPr="00CD25C9">
        <w:rPr>
          <w:rFonts w:ascii="Arial" w:hAnsi="Arial" w:cs="Arial"/>
          <w:sz w:val="18"/>
          <w:szCs w:val="18"/>
          <w:lang w:val="es-MX"/>
        </w:rPr>
        <w:t xml:space="preserve"> nuevo diseñado principalmente para el transporte de no más de 10 personas, el cual cumple con los criterios definidos en el numeral </w:t>
      </w:r>
      <w:r w:rsidR="008D1A0E" w:rsidRPr="00CD25C9">
        <w:rPr>
          <w:rFonts w:ascii="Arial" w:hAnsi="Arial" w:cs="Arial"/>
          <w:sz w:val="18"/>
          <w:szCs w:val="18"/>
          <w:lang w:val="es-MX"/>
        </w:rPr>
        <w:t>3</w:t>
      </w:r>
      <w:r w:rsidR="00661FF5" w:rsidRPr="00CD25C9">
        <w:rPr>
          <w:rFonts w:ascii="Arial" w:hAnsi="Arial" w:cs="Arial"/>
          <w:sz w:val="18"/>
          <w:szCs w:val="18"/>
          <w:lang w:val="es-MX"/>
        </w:rPr>
        <w:t>.2</w:t>
      </w:r>
      <w:r w:rsidR="005A7770" w:rsidRPr="00CD25C9">
        <w:rPr>
          <w:rFonts w:ascii="Arial" w:hAnsi="Arial" w:cs="Arial"/>
          <w:sz w:val="18"/>
          <w:szCs w:val="18"/>
          <w:lang w:val="es-MX"/>
        </w:rPr>
        <w:t>7</w:t>
      </w:r>
      <w:r w:rsidR="00484B3D" w:rsidRPr="00CD25C9">
        <w:rPr>
          <w:rFonts w:ascii="Arial" w:hAnsi="Arial" w:cs="Arial"/>
          <w:sz w:val="18"/>
          <w:szCs w:val="18"/>
          <w:lang w:val="es-MX"/>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lang w:val="es-MX"/>
        </w:rPr>
        <w:t xml:space="preserve"> </w:t>
      </w:r>
      <w:r w:rsidR="00C04885" w:rsidRPr="00CD25C9">
        <w:rPr>
          <w:rFonts w:ascii="Arial" w:hAnsi="Arial" w:cs="Arial"/>
          <w:sz w:val="18"/>
          <w:szCs w:val="18"/>
          <w:lang w:val="es-MX"/>
        </w:rPr>
        <w:t>Norma Oficial Mexicana</w:t>
      </w:r>
      <w:r w:rsidR="00233FE8" w:rsidRPr="00CD25C9">
        <w:rPr>
          <w:rFonts w:ascii="Arial" w:hAnsi="Arial" w:cs="Arial"/>
          <w:sz w:val="18"/>
          <w:szCs w:val="18"/>
          <w:lang w:val="es-MX"/>
        </w:rPr>
        <w:t>.</w:t>
      </w:r>
    </w:p>
    <w:p w14:paraId="11E13130" w14:textId="77777777" w:rsidR="005328BA" w:rsidRPr="00CD25C9" w:rsidRDefault="005328BA" w:rsidP="00670C1B">
      <w:pPr>
        <w:pStyle w:val="Prrafodelista"/>
        <w:shd w:val="clear" w:color="auto" w:fill="FFFFFF"/>
        <w:ind w:left="851"/>
        <w:jc w:val="both"/>
        <w:rPr>
          <w:rFonts w:ascii="Arial" w:hAnsi="Arial" w:cs="Arial"/>
          <w:sz w:val="18"/>
          <w:szCs w:val="18"/>
          <w:lang w:val="es-MX"/>
        </w:rPr>
      </w:pPr>
    </w:p>
    <w:p w14:paraId="0728B1B1" w14:textId="77777777" w:rsidR="00E368FC" w:rsidRPr="00CD25C9" w:rsidRDefault="00E368FC"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Vehículo eléctrico: </w:t>
      </w:r>
    </w:p>
    <w:p w14:paraId="3F359011" w14:textId="77777777" w:rsidR="00E368FC" w:rsidRPr="00CD25C9" w:rsidRDefault="00E368FC" w:rsidP="00E368FC">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vehículo automotor cuyo funcionamiento o propulsión es 100 % de modo eléctrico y genera cero emisiones por combustión durante su operación.</w:t>
      </w:r>
    </w:p>
    <w:p w14:paraId="04E4C1EF" w14:textId="77777777" w:rsidR="00E368FC" w:rsidRPr="00CD25C9" w:rsidRDefault="00E368FC" w:rsidP="00E368FC">
      <w:pPr>
        <w:pStyle w:val="Prrafodelista"/>
        <w:shd w:val="clear" w:color="auto" w:fill="FFFFFF"/>
        <w:ind w:left="851"/>
        <w:jc w:val="both"/>
        <w:rPr>
          <w:rFonts w:ascii="Arial" w:hAnsi="Arial" w:cs="Arial"/>
          <w:b/>
          <w:sz w:val="18"/>
          <w:szCs w:val="18"/>
          <w:lang w:val="es-MX"/>
        </w:rPr>
      </w:pPr>
    </w:p>
    <w:p w14:paraId="56F09490" w14:textId="77777777" w:rsidR="00E368FC" w:rsidRPr="00CD25C9" w:rsidRDefault="00E368FC"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Vehículo eléctrico de rango extendido (E-REV): </w:t>
      </w:r>
    </w:p>
    <w:p w14:paraId="66802EA1" w14:textId="77777777" w:rsidR="00E368FC" w:rsidRPr="00CD25C9" w:rsidRDefault="00E368FC" w:rsidP="00E368FC">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vehículo cuyo funcionamiento o propulsión es 100 % de modo eléctrico cuando se dispone de energía eléctrica almacenada en el sistema y cuenta con una fuente auxiliar de energía (usualmente un motor de combustión interna) que es utilizada para proporcionar energía al sistema eléctrico y continuar con el funcionamiento o propulsión 100 % de modo eléctrico.</w:t>
      </w:r>
    </w:p>
    <w:p w14:paraId="5E89B9EB" w14:textId="77777777" w:rsidR="00E368FC" w:rsidRPr="00CD25C9" w:rsidRDefault="00E368FC" w:rsidP="00E368FC">
      <w:pPr>
        <w:pStyle w:val="Prrafodelista"/>
        <w:shd w:val="clear" w:color="auto" w:fill="FFFFFF"/>
        <w:ind w:left="851"/>
        <w:jc w:val="both"/>
        <w:rPr>
          <w:rFonts w:ascii="Arial" w:hAnsi="Arial" w:cs="Arial"/>
          <w:sz w:val="18"/>
          <w:szCs w:val="18"/>
          <w:lang w:val="es-MX"/>
        </w:rPr>
      </w:pPr>
    </w:p>
    <w:p w14:paraId="64AE47A2"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Vehículo híbrido</w:t>
      </w:r>
      <w:r w:rsidR="00BC29D3" w:rsidRPr="00CD25C9">
        <w:rPr>
          <w:rFonts w:ascii="Arial" w:hAnsi="Arial" w:cs="Arial"/>
          <w:b/>
          <w:sz w:val="18"/>
          <w:szCs w:val="18"/>
          <w:lang w:val="es-MX"/>
        </w:rPr>
        <w:t xml:space="preserve">: </w:t>
      </w:r>
    </w:p>
    <w:p w14:paraId="0CFEF4D6"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w:t>
      </w:r>
      <w:r w:rsidR="00233FE8" w:rsidRPr="00CD25C9">
        <w:rPr>
          <w:rFonts w:ascii="Arial" w:hAnsi="Arial" w:cs="Arial"/>
          <w:sz w:val="18"/>
          <w:szCs w:val="18"/>
          <w:lang w:val="es-MX"/>
        </w:rPr>
        <w:t xml:space="preserve">ehículo </w:t>
      </w:r>
      <w:r w:rsidR="00976BF6" w:rsidRPr="00CD25C9">
        <w:rPr>
          <w:rFonts w:ascii="Arial" w:hAnsi="Arial" w:cs="Arial"/>
          <w:sz w:val="18"/>
          <w:szCs w:val="18"/>
          <w:lang w:val="es-MX"/>
        </w:rPr>
        <w:t>automotor</w:t>
      </w:r>
      <w:r w:rsidR="00A87D0A" w:rsidRPr="00CD25C9">
        <w:rPr>
          <w:rFonts w:ascii="Arial" w:hAnsi="Arial" w:cs="Arial"/>
          <w:sz w:val="18"/>
          <w:szCs w:val="18"/>
          <w:lang w:val="es-MX"/>
        </w:rPr>
        <w:t xml:space="preserve"> </w:t>
      </w:r>
      <w:r w:rsidR="00233FE8" w:rsidRPr="00CD25C9">
        <w:rPr>
          <w:rFonts w:ascii="Arial" w:hAnsi="Arial" w:cs="Arial"/>
          <w:sz w:val="18"/>
          <w:szCs w:val="18"/>
          <w:lang w:val="es-MX"/>
        </w:rPr>
        <w:t>con dos o más sistemas que proporcionan energía, los cuales le proveen propulsión ya sea en conjunto o en forma independiente</w:t>
      </w:r>
      <w:r w:rsidR="005328BA" w:rsidRPr="00CD25C9">
        <w:rPr>
          <w:rFonts w:ascii="Arial" w:hAnsi="Arial" w:cs="Arial"/>
          <w:sz w:val="18"/>
          <w:szCs w:val="18"/>
          <w:lang w:val="es-MX"/>
        </w:rPr>
        <w:t>. Si cuenta con sistema de almacenamiento eléctrico, éste no se recarga a través de una conexión externa</w:t>
      </w:r>
      <w:r w:rsidR="00425E15" w:rsidRPr="00CD25C9">
        <w:rPr>
          <w:rFonts w:ascii="Arial" w:hAnsi="Arial" w:cs="Arial"/>
          <w:sz w:val="18"/>
          <w:szCs w:val="18"/>
        </w:rPr>
        <w:t>.</w:t>
      </w:r>
    </w:p>
    <w:p w14:paraId="2C036732" w14:textId="77777777" w:rsidR="00DC25A3" w:rsidRPr="00CD25C9" w:rsidRDefault="00DC25A3" w:rsidP="00D42AE9">
      <w:pPr>
        <w:pStyle w:val="Prrafodelista"/>
        <w:shd w:val="clear" w:color="auto" w:fill="FFFFFF"/>
        <w:ind w:left="851"/>
        <w:jc w:val="both"/>
        <w:rPr>
          <w:rFonts w:ascii="Arial" w:hAnsi="Arial" w:cs="Arial"/>
          <w:b/>
          <w:sz w:val="18"/>
          <w:szCs w:val="18"/>
          <w:lang w:val="es-MX"/>
        </w:rPr>
      </w:pPr>
    </w:p>
    <w:p w14:paraId="199ABE83"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Vehículo híbrido conectable</w:t>
      </w:r>
      <w:r w:rsidR="00BC29D3" w:rsidRPr="00CD25C9">
        <w:rPr>
          <w:rFonts w:ascii="Arial" w:hAnsi="Arial" w:cs="Arial"/>
          <w:b/>
          <w:sz w:val="18"/>
          <w:szCs w:val="18"/>
          <w:lang w:val="es-MX"/>
        </w:rPr>
        <w:t xml:space="preserve">: </w:t>
      </w:r>
    </w:p>
    <w:p w14:paraId="608B56CB" w14:textId="77777777" w:rsidR="00BC29D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v</w:t>
      </w:r>
      <w:r w:rsidR="00233FE8" w:rsidRPr="00CD25C9">
        <w:rPr>
          <w:rFonts w:ascii="Arial" w:hAnsi="Arial" w:cs="Arial"/>
          <w:sz w:val="18"/>
          <w:szCs w:val="18"/>
          <w:lang w:val="es-MX"/>
        </w:rPr>
        <w:t>ehículo</w:t>
      </w:r>
      <w:r w:rsidR="00976BF6" w:rsidRPr="00CD25C9">
        <w:rPr>
          <w:rFonts w:ascii="Arial" w:hAnsi="Arial" w:cs="Arial"/>
          <w:sz w:val="18"/>
          <w:szCs w:val="18"/>
          <w:lang w:val="es-MX"/>
        </w:rPr>
        <w:t xml:space="preserve"> automotor</w:t>
      </w:r>
      <w:r w:rsidR="00A87D0A" w:rsidRPr="00CD25C9">
        <w:rPr>
          <w:rFonts w:ascii="Arial" w:hAnsi="Arial" w:cs="Arial"/>
          <w:sz w:val="18"/>
          <w:szCs w:val="18"/>
          <w:lang w:val="es-MX"/>
        </w:rPr>
        <w:t xml:space="preserve"> </w:t>
      </w:r>
      <w:r w:rsidR="00233FE8" w:rsidRPr="00CD25C9">
        <w:rPr>
          <w:rFonts w:ascii="Arial" w:hAnsi="Arial" w:cs="Arial"/>
          <w:sz w:val="18"/>
          <w:szCs w:val="18"/>
          <w:lang w:val="es-MX"/>
        </w:rPr>
        <w:t>con dos o más sistemas que proporcionan energía, los cuales le proveen propulsión ya sea en conjunto o en forma independiente, en donde el sistema de almacenamiento eléctrico se recarga a través de una conexión externa.</w:t>
      </w:r>
    </w:p>
    <w:p w14:paraId="5C8D9438" w14:textId="77777777" w:rsidR="004E3A8C" w:rsidRPr="00CD25C9" w:rsidRDefault="004E3A8C" w:rsidP="00D42AE9">
      <w:pPr>
        <w:pStyle w:val="Prrafodelista"/>
        <w:shd w:val="clear" w:color="auto" w:fill="FFFFFF"/>
        <w:ind w:left="851"/>
        <w:jc w:val="both"/>
        <w:rPr>
          <w:rFonts w:ascii="Arial" w:hAnsi="Arial" w:cs="Arial"/>
          <w:b/>
          <w:sz w:val="18"/>
          <w:szCs w:val="18"/>
          <w:lang w:val="es-MX"/>
        </w:rPr>
      </w:pPr>
    </w:p>
    <w:p w14:paraId="3E7C0674" w14:textId="77777777" w:rsidR="00E368FC" w:rsidRPr="00CD25C9" w:rsidRDefault="00E368FC"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 xml:space="preserve">Ventas del corporativo o Volumen de ventas: </w:t>
      </w:r>
    </w:p>
    <w:p w14:paraId="37106F60" w14:textId="77777777" w:rsidR="00E368FC" w:rsidRPr="00CD25C9" w:rsidRDefault="00E368FC" w:rsidP="00E368FC">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cantidad total de vehículos automotores nuevos del mismo Año modelo enajenados por primera vez por el Corporativo, en el mercado nacional.</w:t>
      </w:r>
    </w:p>
    <w:p w14:paraId="0C8D8A8C" w14:textId="77777777" w:rsidR="00E368FC" w:rsidRPr="00CD25C9" w:rsidRDefault="00E368FC" w:rsidP="00E368FC">
      <w:pPr>
        <w:pStyle w:val="Prrafodelista"/>
        <w:shd w:val="clear" w:color="auto" w:fill="FFFFFF"/>
        <w:ind w:left="851"/>
        <w:jc w:val="both"/>
        <w:rPr>
          <w:rFonts w:ascii="Arial" w:hAnsi="Arial" w:cs="Arial"/>
          <w:b/>
          <w:sz w:val="18"/>
          <w:szCs w:val="18"/>
          <w:lang w:val="es-MX"/>
        </w:rPr>
      </w:pPr>
    </w:p>
    <w:p w14:paraId="2D08DA14" w14:textId="77777777" w:rsidR="00670C1B" w:rsidRPr="00CD25C9" w:rsidRDefault="00242E23"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 xml:space="preserve">Verificación: </w:t>
      </w:r>
    </w:p>
    <w:p w14:paraId="47A2F41A" w14:textId="77777777" w:rsidR="00242E23" w:rsidRPr="00CD25C9" w:rsidRDefault="00670C1B"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l</w:t>
      </w:r>
      <w:r w:rsidR="00242E23" w:rsidRPr="00CD25C9">
        <w:rPr>
          <w:rFonts w:ascii="Arial" w:hAnsi="Arial" w:cs="Arial"/>
          <w:sz w:val="18"/>
          <w:szCs w:val="18"/>
          <w:lang w:val="es-MX"/>
        </w:rPr>
        <w:t>a constatación ocular o comprobación mediante muestreo, medición, pruebas de laboratorio o examen de documento</w:t>
      </w:r>
      <w:r w:rsidR="00600010" w:rsidRPr="00CD25C9">
        <w:rPr>
          <w:rFonts w:ascii="Arial" w:hAnsi="Arial" w:cs="Arial"/>
          <w:sz w:val="18"/>
          <w:szCs w:val="18"/>
          <w:lang w:val="es-MX"/>
        </w:rPr>
        <w:t>s</w:t>
      </w:r>
      <w:r w:rsidR="00242E23" w:rsidRPr="00CD25C9">
        <w:rPr>
          <w:rFonts w:ascii="Arial" w:hAnsi="Arial" w:cs="Arial"/>
          <w:sz w:val="18"/>
          <w:szCs w:val="18"/>
          <w:lang w:val="es-MX"/>
        </w:rPr>
        <w:t xml:space="preserve"> que se realiza</w:t>
      </w:r>
      <w:r w:rsidR="00600010" w:rsidRPr="00CD25C9">
        <w:rPr>
          <w:rFonts w:ascii="Arial" w:hAnsi="Arial" w:cs="Arial"/>
          <w:sz w:val="18"/>
          <w:szCs w:val="18"/>
          <w:lang w:val="es-MX"/>
        </w:rPr>
        <w:t>n</w:t>
      </w:r>
      <w:r w:rsidR="00242E23" w:rsidRPr="00CD25C9">
        <w:rPr>
          <w:rFonts w:ascii="Arial" w:hAnsi="Arial" w:cs="Arial"/>
          <w:sz w:val="18"/>
          <w:szCs w:val="18"/>
          <w:lang w:val="es-MX"/>
        </w:rPr>
        <w:t xml:space="preserve"> para evaluar la conformidad en un momento determinado.</w:t>
      </w:r>
    </w:p>
    <w:p w14:paraId="517B642F" w14:textId="77777777" w:rsidR="00242E23" w:rsidRPr="00CD25C9" w:rsidRDefault="00242E23" w:rsidP="00D42AE9">
      <w:pPr>
        <w:pStyle w:val="Prrafodelista"/>
        <w:shd w:val="clear" w:color="auto" w:fill="FFFFFF"/>
        <w:ind w:left="851"/>
        <w:jc w:val="both"/>
        <w:rPr>
          <w:rFonts w:ascii="Arial" w:hAnsi="Arial" w:cs="Arial"/>
          <w:b/>
          <w:sz w:val="18"/>
          <w:szCs w:val="18"/>
          <w:lang w:val="es-MX"/>
        </w:rPr>
      </w:pPr>
    </w:p>
    <w:p w14:paraId="05BF37A5" w14:textId="77777777" w:rsidR="00670C1B" w:rsidRPr="00CD25C9" w:rsidRDefault="00233FE8" w:rsidP="00643D82">
      <w:pPr>
        <w:pStyle w:val="Prrafodelista"/>
        <w:numPr>
          <w:ilvl w:val="1"/>
          <w:numId w:val="19"/>
        </w:numPr>
        <w:shd w:val="clear" w:color="auto" w:fill="FFFFFF"/>
        <w:ind w:left="851" w:hanging="851"/>
        <w:jc w:val="both"/>
        <w:rPr>
          <w:rFonts w:ascii="Arial" w:hAnsi="Arial" w:cs="Arial"/>
          <w:sz w:val="18"/>
          <w:szCs w:val="18"/>
          <w:lang w:val="es-MX"/>
        </w:rPr>
      </w:pPr>
      <w:r w:rsidRPr="00CD25C9">
        <w:rPr>
          <w:rFonts w:ascii="Arial" w:hAnsi="Arial" w:cs="Arial"/>
          <w:b/>
          <w:sz w:val="18"/>
          <w:szCs w:val="18"/>
          <w:lang w:val="es-MX"/>
        </w:rPr>
        <w:t>Versión de vehículo</w:t>
      </w:r>
      <w:r w:rsidR="004E3A8C" w:rsidRPr="00CD25C9">
        <w:rPr>
          <w:rFonts w:ascii="Arial" w:hAnsi="Arial" w:cs="Arial"/>
          <w:b/>
          <w:sz w:val="18"/>
          <w:szCs w:val="18"/>
          <w:lang w:val="es-MX"/>
        </w:rPr>
        <w:t xml:space="preserve">: </w:t>
      </w:r>
    </w:p>
    <w:p w14:paraId="13C65CE2" w14:textId="77777777" w:rsidR="004E3A8C" w:rsidRPr="00CD25C9" w:rsidRDefault="00E954D9" w:rsidP="00670C1B">
      <w:pPr>
        <w:pStyle w:val="Prrafodelista"/>
        <w:shd w:val="clear" w:color="auto" w:fill="FFFFFF"/>
        <w:ind w:left="851"/>
        <w:jc w:val="both"/>
        <w:rPr>
          <w:rFonts w:ascii="Arial" w:hAnsi="Arial" w:cs="Arial"/>
          <w:sz w:val="18"/>
          <w:szCs w:val="18"/>
          <w:lang w:val="es-MX"/>
        </w:rPr>
      </w:pPr>
      <w:r w:rsidRPr="00CD25C9">
        <w:rPr>
          <w:rFonts w:ascii="Arial" w:hAnsi="Arial" w:cs="Arial"/>
          <w:sz w:val="18"/>
          <w:szCs w:val="18"/>
          <w:lang w:val="es-MX"/>
        </w:rPr>
        <w:t>c</w:t>
      </w:r>
      <w:r w:rsidR="00233FE8" w:rsidRPr="00CD25C9">
        <w:rPr>
          <w:rFonts w:ascii="Arial" w:hAnsi="Arial" w:cs="Arial"/>
          <w:sz w:val="18"/>
          <w:szCs w:val="18"/>
          <w:lang w:val="es-MX"/>
        </w:rPr>
        <w:t xml:space="preserve">lasificación </w:t>
      </w:r>
      <w:r w:rsidR="00065842" w:rsidRPr="00CD25C9">
        <w:rPr>
          <w:rFonts w:ascii="Arial" w:hAnsi="Arial" w:cs="Arial"/>
          <w:sz w:val="18"/>
          <w:szCs w:val="18"/>
          <w:lang w:val="es-MX"/>
        </w:rPr>
        <w:t>de un</w:t>
      </w:r>
      <w:r w:rsidR="00233FE8" w:rsidRPr="00CD25C9">
        <w:rPr>
          <w:rFonts w:ascii="Arial" w:hAnsi="Arial" w:cs="Arial"/>
          <w:sz w:val="18"/>
          <w:szCs w:val="18"/>
          <w:lang w:val="es-MX"/>
        </w:rPr>
        <w:t xml:space="preserve"> vehículo basad</w:t>
      </w:r>
      <w:r w:rsidR="00065842" w:rsidRPr="00CD25C9">
        <w:rPr>
          <w:rFonts w:ascii="Arial" w:hAnsi="Arial" w:cs="Arial"/>
          <w:sz w:val="18"/>
          <w:szCs w:val="18"/>
          <w:lang w:val="es-MX"/>
        </w:rPr>
        <w:t>a</w:t>
      </w:r>
      <w:r w:rsidR="00233FE8" w:rsidRPr="00CD25C9">
        <w:rPr>
          <w:rFonts w:ascii="Arial" w:hAnsi="Arial" w:cs="Arial"/>
          <w:sz w:val="18"/>
          <w:szCs w:val="18"/>
          <w:lang w:val="es-MX"/>
        </w:rPr>
        <w:t xml:space="preserve"> en especificaciones técnicas de los componentes de su tren motriz (motor, transmisión y diferencial) y </w:t>
      </w:r>
      <w:r w:rsidR="00A87D0A" w:rsidRPr="00CD25C9">
        <w:rPr>
          <w:rFonts w:ascii="Arial" w:hAnsi="Arial" w:cs="Arial"/>
          <w:sz w:val="18"/>
          <w:szCs w:val="18"/>
          <w:lang w:val="es-MX"/>
        </w:rPr>
        <w:t>s</w:t>
      </w:r>
      <w:r w:rsidR="00233FE8" w:rsidRPr="00CD25C9">
        <w:rPr>
          <w:rFonts w:ascii="Arial" w:hAnsi="Arial" w:cs="Arial"/>
          <w:sz w:val="18"/>
          <w:szCs w:val="18"/>
          <w:lang w:val="es-MX"/>
        </w:rPr>
        <w:t xml:space="preserve">ombra, de acuerdo </w:t>
      </w:r>
      <w:r w:rsidR="00985EDE" w:rsidRPr="00CD25C9">
        <w:rPr>
          <w:rFonts w:ascii="Arial" w:hAnsi="Arial" w:cs="Arial"/>
          <w:sz w:val="18"/>
          <w:szCs w:val="18"/>
          <w:lang w:val="es-MX"/>
        </w:rPr>
        <w:t>con el</w:t>
      </w:r>
      <w:r w:rsidR="00233FE8" w:rsidRPr="00CD25C9">
        <w:rPr>
          <w:rFonts w:ascii="Arial" w:hAnsi="Arial" w:cs="Arial"/>
          <w:sz w:val="18"/>
          <w:szCs w:val="18"/>
          <w:lang w:val="es-MX"/>
        </w:rPr>
        <w:t xml:space="preserve"> Año</w:t>
      </w:r>
      <w:r w:rsidR="00325C74" w:rsidRPr="00CD25C9">
        <w:rPr>
          <w:rFonts w:ascii="Arial" w:hAnsi="Arial" w:cs="Arial"/>
          <w:sz w:val="18"/>
          <w:szCs w:val="18"/>
          <w:lang w:val="es-MX"/>
        </w:rPr>
        <w:t xml:space="preserve"> </w:t>
      </w:r>
      <w:r w:rsidR="00233FE8" w:rsidRPr="00CD25C9">
        <w:rPr>
          <w:rFonts w:ascii="Arial" w:hAnsi="Arial" w:cs="Arial"/>
          <w:sz w:val="18"/>
          <w:szCs w:val="18"/>
          <w:lang w:val="es-MX"/>
        </w:rPr>
        <w:t>modelo correspondiente.</w:t>
      </w:r>
    </w:p>
    <w:p w14:paraId="3BE5F676" w14:textId="77777777" w:rsidR="004E3A8C" w:rsidRPr="00CD25C9" w:rsidRDefault="004E3A8C" w:rsidP="00D42AE9">
      <w:pPr>
        <w:pStyle w:val="Prrafodelista"/>
        <w:shd w:val="clear" w:color="auto" w:fill="FFFFFF"/>
        <w:ind w:left="851"/>
        <w:jc w:val="both"/>
        <w:rPr>
          <w:rFonts w:ascii="Arial" w:hAnsi="Arial" w:cs="Arial"/>
          <w:b/>
          <w:sz w:val="18"/>
          <w:szCs w:val="18"/>
          <w:lang w:val="es-MX"/>
        </w:rPr>
      </w:pPr>
    </w:p>
    <w:p w14:paraId="002CD4BA" w14:textId="77777777" w:rsidR="00B34181" w:rsidRPr="00CD25C9" w:rsidRDefault="00B34181" w:rsidP="00D42AE9">
      <w:pPr>
        <w:spacing w:after="0" w:line="240" w:lineRule="auto"/>
        <w:jc w:val="both"/>
        <w:rPr>
          <w:rFonts w:ascii="Arial" w:eastAsia="Calibri" w:hAnsi="Arial" w:cs="Arial"/>
          <w:bCs/>
          <w:sz w:val="18"/>
          <w:szCs w:val="18"/>
        </w:rPr>
      </w:pPr>
    </w:p>
    <w:p w14:paraId="52E99E77" w14:textId="77777777" w:rsidR="00985334" w:rsidRPr="00CD25C9" w:rsidRDefault="00981588" w:rsidP="00643D82">
      <w:pPr>
        <w:pStyle w:val="Sinespaciado"/>
        <w:numPr>
          <w:ilvl w:val="0"/>
          <w:numId w:val="19"/>
        </w:numPr>
        <w:ind w:left="851" w:hanging="862"/>
        <w:outlineLvl w:val="0"/>
        <w:rPr>
          <w:rFonts w:ascii="Arial" w:eastAsia="Calibri" w:hAnsi="Arial" w:cs="Arial"/>
          <w:b/>
          <w:sz w:val="18"/>
          <w:szCs w:val="18"/>
        </w:rPr>
      </w:pPr>
      <w:bookmarkStart w:id="9" w:name="_Toc515534912"/>
      <w:r w:rsidRPr="00CD25C9">
        <w:rPr>
          <w:rFonts w:ascii="Arial" w:eastAsia="Calibri" w:hAnsi="Arial" w:cs="Arial"/>
          <w:b/>
          <w:sz w:val="18"/>
          <w:szCs w:val="18"/>
        </w:rPr>
        <w:t>Especificaciones</w:t>
      </w:r>
      <w:bookmarkEnd w:id="9"/>
    </w:p>
    <w:p w14:paraId="67710C3A" w14:textId="77777777" w:rsidR="00661FF5" w:rsidRPr="00CD25C9" w:rsidRDefault="00661FF5" w:rsidP="00D42AE9">
      <w:pPr>
        <w:spacing w:after="0" w:line="240" w:lineRule="auto"/>
        <w:jc w:val="both"/>
        <w:rPr>
          <w:rFonts w:ascii="Arial" w:eastAsia="Calibri" w:hAnsi="Arial" w:cs="Arial"/>
          <w:b/>
          <w:sz w:val="18"/>
          <w:szCs w:val="18"/>
        </w:rPr>
      </w:pPr>
    </w:p>
    <w:p w14:paraId="76EF02DB" w14:textId="77777777" w:rsidR="00BE0866" w:rsidRPr="00CD25C9" w:rsidRDefault="00BE0866"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lastRenderedPageBreak/>
        <w:t>Generalidades</w:t>
      </w:r>
    </w:p>
    <w:p w14:paraId="4A4D7A14" w14:textId="77777777" w:rsidR="00BE0866" w:rsidRPr="00CD25C9" w:rsidRDefault="00BE0866" w:rsidP="00D42AE9">
      <w:pPr>
        <w:spacing w:after="0" w:line="240" w:lineRule="auto"/>
        <w:jc w:val="both"/>
        <w:rPr>
          <w:rFonts w:ascii="Arial" w:eastAsia="Calibri" w:hAnsi="Arial" w:cs="Arial"/>
          <w:b/>
          <w:sz w:val="18"/>
          <w:szCs w:val="18"/>
        </w:rPr>
      </w:pPr>
    </w:p>
    <w:p w14:paraId="1951281C" w14:textId="77777777" w:rsidR="00661FF5" w:rsidRPr="00CD25C9" w:rsidRDefault="00661FF5"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Los Corporativos con base en la información de las Ventas de su</w:t>
      </w:r>
      <w:r w:rsidR="00325C74" w:rsidRPr="00CD25C9">
        <w:rPr>
          <w:rFonts w:ascii="Arial" w:eastAsia="Calibri" w:hAnsi="Arial" w:cs="Arial"/>
          <w:sz w:val="18"/>
          <w:szCs w:val="18"/>
        </w:rPr>
        <w:t xml:space="preserve">s vehículos por versión del Año </w:t>
      </w:r>
      <w:r w:rsidRPr="00CD25C9">
        <w:rPr>
          <w:rFonts w:ascii="Arial" w:eastAsia="Calibri" w:hAnsi="Arial" w:cs="Arial"/>
          <w:sz w:val="18"/>
          <w:szCs w:val="18"/>
        </w:rPr>
        <w:t>modelo regulado, así como a partir de los valores y</w:t>
      </w:r>
      <w:r w:rsidR="00173244" w:rsidRPr="00CD25C9">
        <w:rPr>
          <w:rFonts w:ascii="Arial" w:eastAsia="Calibri" w:hAnsi="Arial" w:cs="Arial"/>
          <w:sz w:val="18"/>
          <w:szCs w:val="18"/>
        </w:rPr>
        <w:t xml:space="preserve"> parámetros de cumplimiento de E</w:t>
      </w:r>
      <w:r w:rsidRPr="00CD25C9">
        <w:rPr>
          <w:rFonts w:ascii="Arial" w:eastAsia="Calibri" w:hAnsi="Arial" w:cs="Arial"/>
          <w:sz w:val="18"/>
          <w:szCs w:val="18"/>
        </w:rPr>
        <w:t>misiones meta (</w:t>
      </w:r>
      <w:r w:rsidR="00F625A5" w:rsidRPr="00CD25C9">
        <w:rPr>
          <w:rFonts w:ascii="Arial" w:eastAsia="Calibri" w:hAnsi="Arial" w:cs="Arial"/>
          <w:sz w:val="18"/>
          <w:szCs w:val="18"/>
        </w:rPr>
        <w:t xml:space="preserve">ver </w:t>
      </w:r>
      <w:r w:rsidR="005D0891" w:rsidRPr="00CD25C9">
        <w:rPr>
          <w:rFonts w:ascii="Arial" w:eastAsia="Calibri" w:hAnsi="Arial" w:cs="Arial"/>
          <w:sz w:val="18"/>
          <w:szCs w:val="18"/>
        </w:rPr>
        <w:t>Tablas</w:t>
      </w:r>
      <w:r w:rsidRPr="00CD25C9">
        <w:rPr>
          <w:rFonts w:ascii="Arial" w:eastAsia="Calibri" w:hAnsi="Arial" w:cs="Arial"/>
          <w:sz w:val="18"/>
          <w:szCs w:val="18"/>
        </w:rPr>
        <w:t xml:space="preserve"> 2 y 3</w:t>
      </w:r>
      <w:r w:rsidR="00484B3D"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 xml:space="preserve">) y de los resultados de las pruebas de emisiones de gases a las que se someten los vehículos, deben calcular los promedios ponderados por volumen de ventas indicados en los numerales </w:t>
      </w:r>
      <w:r w:rsidR="00D2623A" w:rsidRPr="00CD25C9">
        <w:rPr>
          <w:rFonts w:ascii="Arial" w:eastAsia="Calibri" w:hAnsi="Arial" w:cs="Arial"/>
          <w:sz w:val="18"/>
          <w:szCs w:val="18"/>
        </w:rPr>
        <w:t>4</w:t>
      </w:r>
      <w:r w:rsidRPr="00CD25C9">
        <w:rPr>
          <w:rFonts w:ascii="Arial" w:eastAsia="Calibri" w:hAnsi="Arial" w:cs="Arial"/>
          <w:sz w:val="18"/>
          <w:szCs w:val="18"/>
        </w:rPr>
        <w:t>.</w:t>
      </w:r>
      <w:r w:rsidR="00C04A1C" w:rsidRPr="00CD25C9">
        <w:rPr>
          <w:rFonts w:ascii="Arial" w:eastAsia="Calibri" w:hAnsi="Arial" w:cs="Arial"/>
          <w:sz w:val="18"/>
          <w:szCs w:val="18"/>
        </w:rPr>
        <w:t>2</w:t>
      </w:r>
      <w:r w:rsidRPr="00CD25C9">
        <w:rPr>
          <w:rFonts w:ascii="Arial" w:eastAsia="Calibri" w:hAnsi="Arial" w:cs="Arial"/>
          <w:sz w:val="18"/>
          <w:szCs w:val="18"/>
        </w:rPr>
        <w:t xml:space="preserve">, </w:t>
      </w:r>
      <w:r w:rsidR="00D2623A" w:rsidRPr="00CD25C9">
        <w:rPr>
          <w:rFonts w:ascii="Arial" w:eastAsia="Calibri" w:hAnsi="Arial" w:cs="Arial"/>
          <w:sz w:val="18"/>
          <w:szCs w:val="18"/>
        </w:rPr>
        <w:t>4</w:t>
      </w:r>
      <w:r w:rsidRPr="00CD25C9">
        <w:rPr>
          <w:rFonts w:ascii="Arial" w:eastAsia="Calibri" w:hAnsi="Arial" w:cs="Arial"/>
          <w:sz w:val="18"/>
          <w:szCs w:val="18"/>
        </w:rPr>
        <w:t>.</w:t>
      </w:r>
      <w:r w:rsidR="00C04A1C" w:rsidRPr="00CD25C9">
        <w:rPr>
          <w:rFonts w:ascii="Arial" w:eastAsia="Calibri" w:hAnsi="Arial" w:cs="Arial"/>
          <w:sz w:val="18"/>
          <w:szCs w:val="18"/>
        </w:rPr>
        <w:t xml:space="preserve">3 </w:t>
      </w:r>
      <w:r w:rsidRPr="00CD25C9">
        <w:rPr>
          <w:rFonts w:ascii="Arial" w:eastAsia="Calibri" w:hAnsi="Arial" w:cs="Arial"/>
          <w:sz w:val="18"/>
          <w:szCs w:val="18"/>
        </w:rPr>
        <w:t xml:space="preserve">y </w:t>
      </w:r>
      <w:r w:rsidR="00D2623A" w:rsidRPr="00CD25C9">
        <w:rPr>
          <w:rFonts w:ascii="Arial" w:eastAsia="Calibri" w:hAnsi="Arial" w:cs="Arial"/>
          <w:sz w:val="18"/>
          <w:szCs w:val="18"/>
        </w:rPr>
        <w:t>4</w:t>
      </w:r>
      <w:r w:rsidRPr="00CD25C9">
        <w:rPr>
          <w:rFonts w:ascii="Arial" w:eastAsia="Calibri" w:hAnsi="Arial" w:cs="Arial"/>
          <w:sz w:val="18"/>
          <w:szCs w:val="18"/>
        </w:rPr>
        <w:t>.</w:t>
      </w:r>
      <w:r w:rsidR="00C04A1C" w:rsidRPr="00CD25C9">
        <w:rPr>
          <w:rFonts w:ascii="Arial" w:eastAsia="Calibri" w:hAnsi="Arial" w:cs="Arial"/>
          <w:sz w:val="18"/>
          <w:szCs w:val="18"/>
        </w:rPr>
        <w:t>4</w:t>
      </w:r>
      <w:r w:rsidR="00F625A5"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 xml:space="preserve">, lo anterior, con el fin de determinar el resultado de los criterios de aceptación indicados en el numeral </w:t>
      </w:r>
      <w:r w:rsidR="00D2623A" w:rsidRPr="00CD25C9">
        <w:rPr>
          <w:rFonts w:ascii="Arial" w:eastAsia="Calibri" w:hAnsi="Arial" w:cs="Arial"/>
          <w:sz w:val="18"/>
          <w:szCs w:val="18"/>
        </w:rPr>
        <w:t>4</w:t>
      </w:r>
      <w:r w:rsidRPr="00CD25C9">
        <w:rPr>
          <w:rFonts w:ascii="Arial" w:eastAsia="Calibri" w:hAnsi="Arial" w:cs="Arial"/>
          <w:sz w:val="18"/>
          <w:szCs w:val="18"/>
        </w:rPr>
        <w:t>.</w:t>
      </w:r>
      <w:r w:rsidR="00E77C5B">
        <w:rPr>
          <w:rFonts w:ascii="Arial" w:eastAsia="Calibri" w:hAnsi="Arial" w:cs="Arial"/>
          <w:sz w:val="18"/>
          <w:szCs w:val="18"/>
        </w:rPr>
        <w:t>7</w:t>
      </w:r>
      <w:r w:rsidR="00E77C5B"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w:t>
      </w:r>
    </w:p>
    <w:p w14:paraId="597C81A7" w14:textId="77777777" w:rsidR="00661FF5" w:rsidRPr="00CD25C9" w:rsidRDefault="00661FF5" w:rsidP="00D42AE9">
      <w:pPr>
        <w:spacing w:after="0" w:line="240" w:lineRule="auto"/>
        <w:jc w:val="both"/>
        <w:rPr>
          <w:rFonts w:ascii="Arial" w:eastAsia="Calibri" w:hAnsi="Arial" w:cs="Arial"/>
          <w:sz w:val="18"/>
          <w:szCs w:val="18"/>
        </w:rPr>
      </w:pPr>
    </w:p>
    <w:p w14:paraId="1886C873" w14:textId="77777777" w:rsidR="00661FF5" w:rsidRPr="00CD25C9" w:rsidRDefault="00661FF5"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El cálculo de los criterios de aceptación definidos en el numeral </w:t>
      </w:r>
      <w:r w:rsidR="00D2623A" w:rsidRPr="00CD25C9">
        <w:rPr>
          <w:rFonts w:ascii="Arial" w:eastAsia="Calibri" w:hAnsi="Arial" w:cs="Arial"/>
          <w:sz w:val="18"/>
          <w:szCs w:val="18"/>
        </w:rPr>
        <w:t>4</w:t>
      </w:r>
      <w:r w:rsidRPr="00CD25C9">
        <w:rPr>
          <w:rFonts w:ascii="Arial" w:eastAsia="Calibri" w:hAnsi="Arial" w:cs="Arial"/>
          <w:sz w:val="18"/>
          <w:szCs w:val="18"/>
        </w:rPr>
        <w:t>.</w:t>
      </w:r>
      <w:r w:rsidR="00E77C5B">
        <w:rPr>
          <w:rFonts w:ascii="Arial" w:eastAsia="Calibri" w:hAnsi="Arial" w:cs="Arial"/>
          <w:sz w:val="18"/>
          <w:szCs w:val="18"/>
        </w:rPr>
        <w:t>7</w:t>
      </w:r>
      <w:r w:rsidR="00E77C5B"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 se realizará una vez concluida la</w:t>
      </w:r>
      <w:r w:rsidR="00325C74" w:rsidRPr="00CD25C9">
        <w:rPr>
          <w:rFonts w:ascii="Arial" w:eastAsia="Calibri" w:hAnsi="Arial" w:cs="Arial"/>
          <w:sz w:val="18"/>
          <w:szCs w:val="18"/>
        </w:rPr>
        <w:t xml:space="preserve"> venta de los vehículos de Año </w:t>
      </w:r>
      <w:r w:rsidRPr="00CD25C9">
        <w:rPr>
          <w:rFonts w:ascii="Arial" w:eastAsia="Calibri" w:hAnsi="Arial" w:cs="Arial"/>
          <w:sz w:val="18"/>
          <w:szCs w:val="18"/>
        </w:rPr>
        <w:t xml:space="preserve">modelo 2025, de conformidad con la última fecha establecida en </w:t>
      </w:r>
      <w:r w:rsidR="00605924" w:rsidRPr="00CD25C9">
        <w:rPr>
          <w:rFonts w:ascii="Arial" w:eastAsia="Calibri" w:hAnsi="Arial" w:cs="Arial"/>
          <w:sz w:val="18"/>
          <w:szCs w:val="18"/>
        </w:rPr>
        <w:t>la Tabla</w:t>
      </w:r>
      <w:r w:rsidRPr="00CD25C9">
        <w:rPr>
          <w:rFonts w:ascii="Arial" w:eastAsia="Calibri" w:hAnsi="Arial" w:cs="Arial"/>
          <w:sz w:val="18"/>
          <w:szCs w:val="18"/>
        </w:rPr>
        <w:t xml:space="preserve"> 1</w:t>
      </w:r>
      <w:r w:rsidR="00CD4B3C" w:rsidRPr="00CD25C9">
        <w:rPr>
          <w:rFonts w:ascii="Arial" w:eastAsia="Calibri" w:hAnsi="Arial" w:cs="Arial"/>
          <w:sz w:val="18"/>
          <w:szCs w:val="18"/>
        </w:rPr>
        <w:t>6</w:t>
      </w:r>
      <w:r w:rsidR="00F329B3"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 Para calcular el criterio de aceptación</w:t>
      </w:r>
      <w:r w:rsidR="00693A87" w:rsidRPr="00CD25C9">
        <w:rPr>
          <w:rFonts w:ascii="Arial" w:eastAsia="Calibri" w:hAnsi="Arial" w:cs="Arial"/>
          <w:sz w:val="18"/>
          <w:szCs w:val="18"/>
        </w:rPr>
        <w:t xml:space="preserve"> para los vehículos de los Años </w:t>
      </w:r>
      <w:r w:rsidRPr="00CD25C9">
        <w:rPr>
          <w:rFonts w:ascii="Arial" w:eastAsia="Calibri" w:hAnsi="Arial" w:cs="Arial"/>
          <w:sz w:val="18"/>
          <w:szCs w:val="18"/>
        </w:rPr>
        <w:t xml:space="preserve">modelo 2017 al 2025, se emplearán las fórmulas incluidas en el numeral </w:t>
      </w:r>
      <w:r w:rsidR="00D2623A" w:rsidRPr="00CD25C9">
        <w:rPr>
          <w:rFonts w:ascii="Arial" w:eastAsia="Calibri" w:hAnsi="Arial" w:cs="Arial"/>
          <w:sz w:val="18"/>
          <w:szCs w:val="18"/>
        </w:rPr>
        <w:t>4</w:t>
      </w:r>
      <w:r w:rsidRPr="00CD25C9">
        <w:rPr>
          <w:rFonts w:ascii="Arial" w:eastAsia="Calibri" w:hAnsi="Arial" w:cs="Arial"/>
          <w:sz w:val="18"/>
          <w:szCs w:val="18"/>
        </w:rPr>
        <w:t>.</w:t>
      </w:r>
      <w:r w:rsidR="00E77C5B">
        <w:rPr>
          <w:rFonts w:ascii="Arial" w:eastAsia="Calibri" w:hAnsi="Arial" w:cs="Arial"/>
          <w:sz w:val="18"/>
          <w:szCs w:val="18"/>
        </w:rPr>
        <w:t>7</w:t>
      </w:r>
      <w:r w:rsidR="00E77C5B" w:rsidRPr="00CD25C9">
        <w:rPr>
          <w:rFonts w:ascii="Arial" w:eastAsia="Calibri"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w:t>
      </w:r>
    </w:p>
    <w:p w14:paraId="05C4A305" w14:textId="77777777" w:rsidR="00F76CFC" w:rsidRPr="00CD25C9" w:rsidRDefault="00F76CFC" w:rsidP="00D42AE9">
      <w:pPr>
        <w:spacing w:after="0" w:line="240" w:lineRule="auto"/>
        <w:jc w:val="both"/>
        <w:rPr>
          <w:rFonts w:ascii="Arial" w:eastAsia="Calibri" w:hAnsi="Arial" w:cs="Arial"/>
          <w:sz w:val="18"/>
          <w:szCs w:val="18"/>
        </w:rPr>
      </w:pPr>
    </w:p>
    <w:p w14:paraId="63AEB5FB" w14:textId="77777777" w:rsidR="00661FF5" w:rsidRPr="00CD25C9" w:rsidRDefault="00CA7268"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Lo</w:t>
      </w:r>
      <w:r w:rsidR="00D56DE9" w:rsidRPr="00CD25C9">
        <w:rPr>
          <w:rFonts w:ascii="Arial" w:eastAsia="Calibri" w:hAnsi="Arial" w:cs="Arial"/>
          <w:sz w:val="18"/>
          <w:szCs w:val="18"/>
        </w:rPr>
        <w:t>s Corporativos que cuenten con C</w:t>
      </w:r>
      <w:r w:rsidRPr="00CD25C9">
        <w:rPr>
          <w:rFonts w:ascii="Arial" w:eastAsia="Calibri" w:hAnsi="Arial" w:cs="Arial"/>
          <w:sz w:val="18"/>
          <w:szCs w:val="18"/>
        </w:rPr>
        <w:t xml:space="preserve">réditos excedentes </w:t>
      </w:r>
      <w:r w:rsidR="005C0C61" w:rsidRPr="00CD25C9">
        <w:rPr>
          <w:rFonts w:ascii="Arial" w:eastAsia="Calibri" w:hAnsi="Arial" w:cs="Arial"/>
          <w:sz w:val="18"/>
          <w:szCs w:val="18"/>
        </w:rPr>
        <w:t>vinculados</w:t>
      </w:r>
      <w:r w:rsidRPr="00CD25C9">
        <w:rPr>
          <w:rFonts w:ascii="Arial" w:eastAsia="Calibri" w:hAnsi="Arial" w:cs="Arial"/>
          <w:sz w:val="18"/>
          <w:szCs w:val="18"/>
        </w:rPr>
        <w:t xml:space="preserve"> a los vehíc</w:t>
      </w:r>
      <w:r w:rsidR="00693A87" w:rsidRPr="00CD25C9">
        <w:rPr>
          <w:rFonts w:ascii="Arial" w:eastAsia="Calibri" w:hAnsi="Arial" w:cs="Arial"/>
          <w:sz w:val="18"/>
          <w:szCs w:val="18"/>
        </w:rPr>
        <w:t xml:space="preserve">ulos automotores nuevos de Años </w:t>
      </w:r>
      <w:r w:rsidRPr="00CD25C9">
        <w:rPr>
          <w:rFonts w:ascii="Arial" w:eastAsia="Calibri" w:hAnsi="Arial" w:cs="Arial"/>
          <w:sz w:val="18"/>
          <w:szCs w:val="18"/>
        </w:rPr>
        <w:t>modelo 2012 a 2016, podrán emplearlos en la evaluación del cumplimiento que se llevará a c</w:t>
      </w:r>
      <w:r w:rsidR="002D6D43" w:rsidRPr="00CD25C9">
        <w:rPr>
          <w:rFonts w:ascii="Arial" w:eastAsia="Calibri" w:hAnsi="Arial" w:cs="Arial"/>
          <w:sz w:val="18"/>
          <w:szCs w:val="18"/>
        </w:rPr>
        <w:t>abo al concluir las Ventas del A</w:t>
      </w:r>
      <w:r w:rsidRPr="00CD25C9">
        <w:rPr>
          <w:rFonts w:ascii="Arial" w:eastAsia="Calibri" w:hAnsi="Arial" w:cs="Arial"/>
          <w:sz w:val="18"/>
          <w:szCs w:val="18"/>
        </w:rPr>
        <w:t>ño</w:t>
      </w:r>
      <w:r w:rsidR="003E576C" w:rsidRPr="00CD25C9">
        <w:rPr>
          <w:rFonts w:ascii="Arial" w:eastAsia="Calibri" w:hAnsi="Arial" w:cs="Arial"/>
          <w:sz w:val="18"/>
          <w:szCs w:val="18"/>
        </w:rPr>
        <w:t xml:space="preserve"> modelo 2025, de acuerdo con </w:t>
      </w:r>
      <w:r w:rsidR="009A6F5C" w:rsidRPr="00CD25C9">
        <w:rPr>
          <w:rFonts w:ascii="Arial" w:eastAsia="Calibri" w:hAnsi="Arial" w:cs="Arial"/>
          <w:sz w:val="18"/>
          <w:szCs w:val="18"/>
        </w:rPr>
        <w:t xml:space="preserve">el numeral </w:t>
      </w:r>
      <w:r w:rsidR="00D2623A" w:rsidRPr="00CD25C9">
        <w:rPr>
          <w:rFonts w:ascii="Arial" w:eastAsia="Calibri" w:hAnsi="Arial" w:cs="Arial"/>
          <w:sz w:val="18"/>
          <w:szCs w:val="18"/>
        </w:rPr>
        <w:t>4</w:t>
      </w:r>
      <w:r w:rsidRPr="00CD25C9">
        <w:rPr>
          <w:rFonts w:ascii="Arial" w:eastAsia="Calibri" w:hAnsi="Arial" w:cs="Arial"/>
          <w:sz w:val="18"/>
          <w:szCs w:val="18"/>
        </w:rPr>
        <w:t>.</w:t>
      </w:r>
      <w:r w:rsidR="00E77C5B">
        <w:rPr>
          <w:rFonts w:ascii="Arial" w:eastAsia="Calibri" w:hAnsi="Arial" w:cs="Arial"/>
          <w:sz w:val="18"/>
          <w:szCs w:val="18"/>
        </w:rPr>
        <w:t>7</w:t>
      </w:r>
      <w:r w:rsidR="003E576C" w:rsidRPr="00CD25C9">
        <w:rPr>
          <w:rFonts w:ascii="Arial" w:eastAsia="Calibri" w:hAnsi="Arial" w:cs="Arial"/>
          <w:sz w:val="18"/>
          <w:szCs w:val="18"/>
        </w:rPr>
        <w:t>, b)</w:t>
      </w:r>
      <w:r w:rsidR="00484B3D"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eastAsia="Calibri" w:hAnsi="Arial" w:cs="Arial"/>
          <w:sz w:val="18"/>
          <w:szCs w:val="18"/>
        </w:rPr>
        <w:t>, siempre y cuando no hayan sido usados o transferidos entre Corporativos de forma posterior a la evaluación del cumpli</w:t>
      </w:r>
      <w:r w:rsidR="004527DC" w:rsidRPr="00CD25C9">
        <w:rPr>
          <w:rFonts w:ascii="Arial" w:eastAsia="Calibri" w:hAnsi="Arial" w:cs="Arial"/>
          <w:sz w:val="18"/>
          <w:szCs w:val="18"/>
        </w:rPr>
        <w:t xml:space="preserve">miento del periodo 2012-2016. </w:t>
      </w:r>
      <w:r w:rsidRPr="00CD25C9">
        <w:rPr>
          <w:rFonts w:ascii="Arial" w:eastAsia="Calibri" w:hAnsi="Arial" w:cs="Arial"/>
          <w:sz w:val="18"/>
          <w:szCs w:val="18"/>
        </w:rPr>
        <w:t>En caso de no emplear</w:t>
      </w:r>
      <w:r w:rsidR="004527DC" w:rsidRPr="00CD25C9">
        <w:rPr>
          <w:rFonts w:ascii="Arial" w:eastAsia="Calibri" w:hAnsi="Arial" w:cs="Arial"/>
          <w:sz w:val="18"/>
          <w:szCs w:val="18"/>
        </w:rPr>
        <w:t xml:space="preserve"> </w:t>
      </w:r>
      <w:r w:rsidRPr="00CD25C9">
        <w:rPr>
          <w:rFonts w:ascii="Arial" w:eastAsia="Calibri" w:hAnsi="Arial" w:cs="Arial"/>
          <w:sz w:val="18"/>
          <w:szCs w:val="18"/>
        </w:rPr>
        <w:t>los</w:t>
      </w:r>
      <w:r w:rsidR="00BA45D1" w:rsidRPr="00CD25C9">
        <w:rPr>
          <w:rFonts w:ascii="Arial" w:eastAsia="Calibri" w:hAnsi="Arial" w:cs="Arial"/>
          <w:sz w:val="18"/>
          <w:szCs w:val="18"/>
        </w:rPr>
        <w:t xml:space="preserve"> C</w:t>
      </w:r>
      <w:r w:rsidR="004527DC" w:rsidRPr="00CD25C9">
        <w:rPr>
          <w:rFonts w:ascii="Arial" w:eastAsia="Calibri" w:hAnsi="Arial" w:cs="Arial"/>
          <w:sz w:val="18"/>
          <w:szCs w:val="18"/>
        </w:rPr>
        <w:t>réditos generados</w:t>
      </w:r>
      <w:r w:rsidR="00763E10" w:rsidRPr="00CD25C9">
        <w:rPr>
          <w:rFonts w:ascii="Arial" w:eastAsia="Calibri" w:hAnsi="Arial" w:cs="Arial"/>
          <w:sz w:val="18"/>
          <w:szCs w:val="18"/>
        </w:rPr>
        <w:t>, tanto</w:t>
      </w:r>
      <w:r w:rsidR="004527DC" w:rsidRPr="00CD25C9">
        <w:rPr>
          <w:rFonts w:ascii="Arial" w:eastAsia="Calibri" w:hAnsi="Arial" w:cs="Arial"/>
          <w:sz w:val="18"/>
          <w:szCs w:val="18"/>
        </w:rPr>
        <w:t xml:space="preserve"> en dicho periodo, como en el comprendido </w:t>
      </w:r>
      <w:r w:rsidR="00594E08" w:rsidRPr="00CD25C9">
        <w:rPr>
          <w:rFonts w:ascii="Arial" w:eastAsia="Calibri" w:hAnsi="Arial" w:cs="Arial"/>
          <w:sz w:val="18"/>
          <w:szCs w:val="18"/>
        </w:rPr>
        <w:t>entre</w:t>
      </w:r>
      <w:r w:rsidR="00763E10" w:rsidRPr="00CD25C9">
        <w:rPr>
          <w:rFonts w:ascii="Arial" w:eastAsia="Calibri" w:hAnsi="Arial" w:cs="Arial"/>
          <w:sz w:val="18"/>
          <w:szCs w:val="18"/>
        </w:rPr>
        <w:t xml:space="preserve"> los años</w:t>
      </w:r>
      <w:r w:rsidR="004527DC" w:rsidRPr="00CD25C9">
        <w:rPr>
          <w:rFonts w:ascii="Arial" w:eastAsia="Calibri" w:hAnsi="Arial" w:cs="Arial"/>
          <w:sz w:val="18"/>
          <w:szCs w:val="18"/>
        </w:rPr>
        <w:t xml:space="preserve"> 2017 </w:t>
      </w:r>
      <w:r w:rsidR="00594E08" w:rsidRPr="00CD25C9">
        <w:rPr>
          <w:rFonts w:ascii="Arial" w:eastAsia="Calibri" w:hAnsi="Arial" w:cs="Arial"/>
          <w:sz w:val="18"/>
          <w:szCs w:val="18"/>
        </w:rPr>
        <w:t>y</w:t>
      </w:r>
      <w:r w:rsidR="004527DC" w:rsidRPr="00CD25C9">
        <w:rPr>
          <w:rFonts w:ascii="Arial" w:eastAsia="Calibri" w:hAnsi="Arial" w:cs="Arial"/>
          <w:sz w:val="18"/>
          <w:szCs w:val="18"/>
        </w:rPr>
        <w:t xml:space="preserve"> 2025, tales</w:t>
      </w:r>
      <w:r w:rsidR="00BA45D1" w:rsidRPr="00CD25C9">
        <w:rPr>
          <w:rFonts w:ascii="Arial" w:eastAsia="Calibri" w:hAnsi="Arial" w:cs="Arial"/>
          <w:sz w:val="18"/>
          <w:szCs w:val="18"/>
        </w:rPr>
        <w:t xml:space="preserve"> C</w:t>
      </w:r>
      <w:r w:rsidRPr="00CD25C9">
        <w:rPr>
          <w:rFonts w:ascii="Arial" w:eastAsia="Calibri" w:hAnsi="Arial" w:cs="Arial"/>
          <w:sz w:val="18"/>
          <w:szCs w:val="18"/>
        </w:rPr>
        <w:t xml:space="preserve">réditos permanecerán vigentes para los </w:t>
      </w:r>
      <w:r w:rsidR="004527DC" w:rsidRPr="00CD25C9">
        <w:rPr>
          <w:rFonts w:ascii="Arial" w:eastAsia="Calibri" w:hAnsi="Arial" w:cs="Arial"/>
          <w:sz w:val="18"/>
          <w:szCs w:val="18"/>
        </w:rPr>
        <w:t>siguientes periodos a regular.</w:t>
      </w:r>
    </w:p>
    <w:p w14:paraId="40883CBE" w14:textId="77777777" w:rsidR="00CA7268" w:rsidRPr="00CD25C9" w:rsidRDefault="00CA7268" w:rsidP="00D42AE9">
      <w:pPr>
        <w:spacing w:after="0" w:line="240" w:lineRule="auto"/>
        <w:jc w:val="both"/>
        <w:rPr>
          <w:rFonts w:ascii="Arial" w:eastAsia="Calibri" w:hAnsi="Arial" w:cs="Arial"/>
          <w:sz w:val="18"/>
          <w:szCs w:val="18"/>
        </w:rPr>
      </w:pPr>
    </w:p>
    <w:p w14:paraId="458F27B4" w14:textId="77777777" w:rsidR="00661FF5" w:rsidRPr="00CD25C9" w:rsidRDefault="00661FF5"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En caso de que dos o más Cor</w:t>
      </w:r>
      <w:r w:rsidR="00BA45D1" w:rsidRPr="00CD25C9">
        <w:rPr>
          <w:rFonts w:ascii="Arial" w:eastAsia="Calibri" w:hAnsi="Arial" w:cs="Arial"/>
          <w:sz w:val="18"/>
          <w:szCs w:val="18"/>
        </w:rPr>
        <w:t xml:space="preserve">porativos decidan </w:t>
      </w:r>
      <w:r w:rsidR="00781A50" w:rsidRPr="00CD25C9">
        <w:rPr>
          <w:rFonts w:ascii="Arial" w:eastAsia="Calibri" w:hAnsi="Arial" w:cs="Arial"/>
          <w:sz w:val="18"/>
          <w:szCs w:val="18"/>
        </w:rPr>
        <w:t xml:space="preserve">transferir </w:t>
      </w:r>
      <w:r w:rsidR="00BA45D1" w:rsidRPr="00CD25C9">
        <w:rPr>
          <w:rFonts w:ascii="Arial" w:eastAsia="Calibri" w:hAnsi="Arial" w:cs="Arial"/>
          <w:sz w:val="18"/>
          <w:szCs w:val="18"/>
        </w:rPr>
        <w:t>C</w:t>
      </w:r>
      <w:r w:rsidRPr="00CD25C9">
        <w:rPr>
          <w:rFonts w:ascii="Arial" w:eastAsia="Calibri" w:hAnsi="Arial" w:cs="Arial"/>
          <w:sz w:val="18"/>
          <w:szCs w:val="18"/>
        </w:rPr>
        <w:t xml:space="preserve">réditos, con base en lo establecido en el numeral </w:t>
      </w:r>
      <w:r w:rsidR="00C577D6">
        <w:rPr>
          <w:rFonts w:ascii="Arial" w:eastAsia="Calibri" w:hAnsi="Arial" w:cs="Arial"/>
          <w:sz w:val="18"/>
          <w:szCs w:val="18"/>
        </w:rPr>
        <w:t>4.7 inciso c,</w:t>
      </w:r>
      <w:r w:rsidRPr="00CD25C9">
        <w:rPr>
          <w:rFonts w:ascii="Arial" w:eastAsia="Calibri" w:hAnsi="Arial" w:cs="Arial"/>
          <w:sz w:val="18"/>
          <w:szCs w:val="18"/>
        </w:rPr>
        <w:t xml:space="preserve"> cada uno de ellos deberá notificar a la PROFEPA, por medio del </w:t>
      </w:r>
      <w:r w:rsidR="009F0306" w:rsidRPr="00CD25C9">
        <w:rPr>
          <w:rFonts w:ascii="Arial" w:eastAsia="Calibri" w:hAnsi="Arial" w:cs="Arial"/>
          <w:sz w:val="18"/>
          <w:szCs w:val="18"/>
        </w:rPr>
        <w:t>trámite PROFEPA-03-018</w:t>
      </w:r>
      <w:r w:rsidR="00781A50" w:rsidRPr="00CD25C9">
        <w:rPr>
          <w:rFonts w:ascii="Arial" w:eastAsia="Calibri" w:hAnsi="Arial" w:cs="Arial"/>
          <w:sz w:val="18"/>
          <w:szCs w:val="18"/>
        </w:rPr>
        <w:t>,</w:t>
      </w:r>
      <w:r w:rsidR="009F0306" w:rsidRPr="00CD25C9">
        <w:rPr>
          <w:rFonts w:ascii="Arial" w:eastAsia="Calibri" w:hAnsi="Arial" w:cs="Arial"/>
          <w:sz w:val="18"/>
          <w:szCs w:val="18"/>
        </w:rPr>
        <w:t xml:space="preserve"> “</w:t>
      </w:r>
      <w:r w:rsidRPr="00CD25C9">
        <w:rPr>
          <w:rFonts w:ascii="Arial" w:eastAsia="Calibri" w:hAnsi="Arial" w:cs="Arial"/>
          <w:sz w:val="18"/>
          <w:szCs w:val="18"/>
        </w:rPr>
        <w:t xml:space="preserve">Aviso de notificación de transferencias entre </w:t>
      </w:r>
      <w:r w:rsidR="00626641" w:rsidRPr="00CD25C9">
        <w:rPr>
          <w:rFonts w:ascii="Arial" w:eastAsia="Calibri" w:hAnsi="Arial" w:cs="Arial"/>
          <w:sz w:val="18"/>
          <w:szCs w:val="18"/>
        </w:rPr>
        <w:t>c</w:t>
      </w:r>
      <w:r w:rsidRPr="00CD25C9">
        <w:rPr>
          <w:rFonts w:ascii="Arial" w:eastAsia="Calibri" w:hAnsi="Arial" w:cs="Arial"/>
          <w:sz w:val="18"/>
          <w:szCs w:val="18"/>
        </w:rPr>
        <w:t>orporativos</w:t>
      </w:r>
      <w:r w:rsidR="009F0306" w:rsidRPr="00CD25C9">
        <w:rPr>
          <w:rFonts w:ascii="Arial" w:eastAsia="Calibri" w:hAnsi="Arial" w:cs="Arial"/>
          <w:sz w:val="18"/>
          <w:szCs w:val="18"/>
        </w:rPr>
        <w:t>”</w:t>
      </w:r>
      <w:r w:rsidRPr="00CD25C9">
        <w:rPr>
          <w:rFonts w:ascii="Arial" w:eastAsia="Calibri" w:hAnsi="Arial" w:cs="Arial"/>
          <w:sz w:val="18"/>
          <w:szCs w:val="18"/>
        </w:rPr>
        <w:t>, la forma en que se adjudicarán las diferencias positivas entre ellos.</w:t>
      </w:r>
    </w:p>
    <w:p w14:paraId="1FF306B3" w14:textId="77777777" w:rsidR="00741D71" w:rsidRPr="00CD25C9" w:rsidRDefault="00741D71" w:rsidP="00D42AE9">
      <w:pPr>
        <w:spacing w:after="0" w:line="240" w:lineRule="auto"/>
        <w:jc w:val="both"/>
        <w:rPr>
          <w:rFonts w:ascii="Arial" w:eastAsia="Calibri" w:hAnsi="Arial" w:cs="Arial"/>
          <w:sz w:val="18"/>
          <w:szCs w:val="18"/>
        </w:rPr>
      </w:pPr>
    </w:p>
    <w:p w14:paraId="4954C07E" w14:textId="77777777" w:rsidR="00741D71" w:rsidRPr="00CD25C9" w:rsidRDefault="00741D71"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 xml:space="preserve">Promedio corporativo ponderado meta (PCPM) en términos de </w:t>
      </w:r>
      <w:r w:rsidR="00536EDC" w:rsidRPr="00CD25C9">
        <w:rPr>
          <w:rFonts w:ascii="Arial" w:hAnsi="Arial" w:cs="Arial"/>
          <w:b/>
          <w:sz w:val="18"/>
          <w:szCs w:val="18"/>
          <w:lang w:val="es-MX"/>
        </w:rPr>
        <w:t>emisiones de bióxido de carbono</w:t>
      </w:r>
    </w:p>
    <w:p w14:paraId="536975D8" w14:textId="77777777" w:rsidR="00192A8C" w:rsidRPr="00CD25C9" w:rsidRDefault="00192A8C" w:rsidP="00D42AE9">
      <w:pPr>
        <w:pStyle w:val="Texto"/>
        <w:spacing w:after="0" w:line="240" w:lineRule="auto"/>
        <w:ind w:firstLine="0"/>
        <w:rPr>
          <w:szCs w:val="18"/>
        </w:rPr>
      </w:pPr>
    </w:p>
    <w:p w14:paraId="0FDAB1AB" w14:textId="77777777" w:rsidR="00192A8C" w:rsidRPr="00CD25C9" w:rsidRDefault="007654ED" w:rsidP="00643D82">
      <w:pPr>
        <w:pStyle w:val="Prrafodelista"/>
        <w:numPr>
          <w:ilvl w:val="2"/>
          <w:numId w:val="19"/>
        </w:numPr>
        <w:shd w:val="clear" w:color="auto" w:fill="FFFFFF"/>
        <w:ind w:left="851" w:hanging="851"/>
        <w:jc w:val="both"/>
        <w:rPr>
          <w:szCs w:val="18"/>
          <w:lang w:val="es-MX"/>
        </w:rPr>
      </w:pPr>
      <w:r w:rsidRPr="00CD25C9">
        <w:rPr>
          <w:rFonts w:ascii="Arial" w:hAnsi="Arial" w:cs="Arial"/>
          <w:b/>
          <w:sz w:val="18"/>
          <w:szCs w:val="18"/>
          <w:lang w:val="es-MX"/>
        </w:rPr>
        <w:t xml:space="preserve">Cálculo </w:t>
      </w:r>
      <w:r w:rsidR="00192A8C" w:rsidRPr="00CD25C9">
        <w:rPr>
          <w:rFonts w:ascii="Arial" w:hAnsi="Arial" w:cs="Arial"/>
          <w:b/>
          <w:sz w:val="18"/>
          <w:szCs w:val="18"/>
          <w:lang w:val="es-MX"/>
        </w:rPr>
        <w:t>del Promedio corporativo ponderado meta (PCPM)</w:t>
      </w:r>
    </w:p>
    <w:p w14:paraId="53DEAA90" w14:textId="77777777" w:rsidR="00192A8C" w:rsidRPr="00CD25C9" w:rsidRDefault="00192A8C" w:rsidP="00D42AE9">
      <w:pPr>
        <w:pStyle w:val="Texto"/>
        <w:spacing w:after="0" w:line="240" w:lineRule="auto"/>
        <w:ind w:firstLine="0"/>
        <w:rPr>
          <w:szCs w:val="18"/>
        </w:rPr>
      </w:pPr>
    </w:p>
    <w:p w14:paraId="20422E0E" w14:textId="77777777" w:rsidR="00741D71" w:rsidRPr="00CD25C9" w:rsidRDefault="00741D71" w:rsidP="00D42AE9">
      <w:pPr>
        <w:pStyle w:val="Texto"/>
        <w:spacing w:after="0" w:line="240" w:lineRule="auto"/>
        <w:ind w:firstLine="0"/>
        <w:rPr>
          <w:szCs w:val="18"/>
        </w:rPr>
      </w:pPr>
      <w:r w:rsidRPr="00CD25C9">
        <w:rPr>
          <w:szCs w:val="18"/>
        </w:rPr>
        <w:t>El valor del PCPM es el resultado de la suma del producto de las emisiones de bióxido de carbono meta (g CO</w:t>
      </w:r>
      <w:r w:rsidRPr="00CD25C9">
        <w:rPr>
          <w:szCs w:val="16"/>
          <w:vertAlign w:val="subscript"/>
        </w:rPr>
        <w:t>2</w:t>
      </w:r>
      <w:r w:rsidRPr="00CD25C9">
        <w:rPr>
          <w:szCs w:val="18"/>
        </w:rPr>
        <w:t xml:space="preserve">/km), para cada Versión de vehículo, ponderado por el porcentaje de </w:t>
      </w:r>
      <w:r w:rsidR="00325C74" w:rsidRPr="00CD25C9">
        <w:rPr>
          <w:szCs w:val="18"/>
        </w:rPr>
        <w:t xml:space="preserve">ventas reportadas para cada Año </w:t>
      </w:r>
      <w:r w:rsidRPr="00CD25C9">
        <w:rPr>
          <w:szCs w:val="18"/>
        </w:rPr>
        <w:t xml:space="preserve">modelo, de acuerdo con los valores y los parámetros asociados con la Sombra, los cuales se señalan en las Tablas 1, 2 y 3 conforme a lo establecido en </w:t>
      </w:r>
      <w:r w:rsidR="00D2623A" w:rsidRPr="00CD25C9">
        <w:rPr>
          <w:szCs w:val="18"/>
        </w:rPr>
        <w:t>4</w:t>
      </w:r>
      <w:r w:rsidRPr="00CD25C9">
        <w:rPr>
          <w:szCs w:val="18"/>
        </w:rPr>
        <w:t>.</w:t>
      </w:r>
      <w:r w:rsidR="00BE271D" w:rsidRPr="00CD25C9">
        <w:rPr>
          <w:szCs w:val="18"/>
        </w:rPr>
        <w:t>2</w:t>
      </w:r>
      <w:r w:rsidRPr="00CD25C9">
        <w:rPr>
          <w:szCs w:val="18"/>
        </w:rPr>
        <w:t>.</w:t>
      </w:r>
      <w:r w:rsidR="00B30487" w:rsidRPr="00CD25C9">
        <w:rPr>
          <w:szCs w:val="18"/>
        </w:rPr>
        <w:t>2</w:t>
      </w:r>
      <w:r w:rsidR="003010E5"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w:t>
      </w:r>
    </w:p>
    <w:p w14:paraId="25ED9D76" w14:textId="77777777" w:rsidR="001201A3" w:rsidRPr="00CD25C9" w:rsidRDefault="001201A3" w:rsidP="00D42AE9">
      <w:pPr>
        <w:pStyle w:val="Texto"/>
        <w:spacing w:after="0" w:line="240" w:lineRule="auto"/>
        <w:ind w:firstLine="0"/>
        <w:rPr>
          <w:szCs w:val="18"/>
        </w:rPr>
      </w:pPr>
    </w:p>
    <w:p w14:paraId="27BE918F" w14:textId="77777777" w:rsidR="00741D71" w:rsidRPr="00CD25C9" w:rsidRDefault="00741D71" w:rsidP="00D42AE9">
      <w:pPr>
        <w:pStyle w:val="Texto"/>
        <w:spacing w:after="0" w:line="240" w:lineRule="auto"/>
        <w:ind w:firstLine="0"/>
        <w:rPr>
          <w:szCs w:val="18"/>
        </w:rPr>
      </w:pPr>
      <w:r w:rsidRPr="00CD25C9">
        <w:rPr>
          <w:szCs w:val="18"/>
        </w:rPr>
        <w:t>El PCPM en término</w:t>
      </w:r>
      <w:r w:rsidR="00701BF4" w:rsidRPr="00CD25C9">
        <w:rPr>
          <w:szCs w:val="18"/>
        </w:rPr>
        <w:t>s</w:t>
      </w:r>
      <w:r w:rsidRPr="00CD25C9">
        <w:rPr>
          <w:szCs w:val="18"/>
        </w:rPr>
        <w:t xml:space="preserve"> de Emisiones de CO</w:t>
      </w:r>
      <w:r w:rsidRPr="00CD25C9">
        <w:rPr>
          <w:szCs w:val="16"/>
          <w:vertAlign w:val="subscript"/>
        </w:rPr>
        <w:t>2</w:t>
      </w:r>
      <w:r w:rsidR="00D056B7" w:rsidRPr="00CD25C9">
        <w:rPr>
          <w:szCs w:val="16"/>
        </w:rPr>
        <w:t xml:space="preserve"> por kilómetro</w:t>
      </w:r>
      <w:r w:rsidRPr="00CD25C9">
        <w:rPr>
          <w:szCs w:val="18"/>
        </w:rPr>
        <w:t>, se calcula de la siguiente manera:</w:t>
      </w:r>
    </w:p>
    <w:p w14:paraId="54E2DEAF" w14:textId="77777777" w:rsidR="00083967" w:rsidRPr="00CD25C9" w:rsidRDefault="00083967" w:rsidP="00D42AE9">
      <w:pPr>
        <w:pStyle w:val="Texto"/>
        <w:spacing w:after="0" w:line="240" w:lineRule="auto"/>
        <w:ind w:firstLine="0"/>
        <w:rPr>
          <w:szCs w:val="18"/>
        </w:rPr>
      </w:pPr>
    </w:p>
    <w:p w14:paraId="1E85C135" w14:textId="77777777" w:rsidR="00083967" w:rsidRPr="00CD25C9" w:rsidRDefault="008D351B" w:rsidP="00083967">
      <w:pPr>
        <w:spacing w:after="0" w:line="240" w:lineRule="auto"/>
        <w:rPr>
          <w:i/>
          <w:szCs w:val="18"/>
        </w:rPr>
      </w:pPr>
      <m:oMathPara>
        <m:oMath>
          <m:sSub>
            <m:sSubPr>
              <m:ctrlPr>
                <w:rPr>
                  <w:rFonts w:ascii="Cambria Math" w:hAnsi="Cambria Math"/>
                  <w:i/>
                  <w:sz w:val="18"/>
                </w:rPr>
              </m:ctrlPr>
            </m:sSubPr>
            <m:e>
              <m:r>
                <w:rPr>
                  <w:rFonts w:ascii="Cambria Math" w:hAnsi="Cambria Math"/>
                  <w:sz w:val="18"/>
                </w:rPr>
                <m:t>PCPM</m:t>
              </m:r>
            </m:e>
            <m:sub>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 xml:space="preserve"> gCO</m:t>
                      </m:r>
                    </m:e>
                    <m:sub>
                      <m:r>
                        <w:rPr>
                          <w:rFonts w:ascii="Cambria Math" w:hAnsi="Cambria Math"/>
                          <w:sz w:val="18"/>
                        </w:rPr>
                        <m:t>2</m:t>
                      </m:r>
                    </m:sub>
                  </m:sSub>
                </m:num>
                <m:den>
                  <m:r>
                    <w:rPr>
                      <w:rFonts w:ascii="Cambria Math" w:hAnsi="Cambria Math"/>
                      <w:sz w:val="18"/>
                    </w:rPr>
                    <m:t>km</m:t>
                  </m:r>
                </m:den>
              </m:f>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 xml:space="preserve">Emisión </m:t>
                      </m:r>
                    </m:e>
                    <m:sub>
                      <m:r>
                        <w:rPr>
                          <w:rFonts w:ascii="Cambria Math" w:hAnsi="Cambria Math"/>
                          <w:sz w:val="18"/>
                        </w:rPr>
                        <m:t>meta i</m:t>
                      </m:r>
                    </m:sub>
                  </m:sSub>
                </m:e>
              </m:d>
              <m:r>
                <w:rPr>
                  <w:rFonts w:ascii="Cambria Math"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 xml:space="preserve">Ventas </m:t>
                      </m:r>
                    </m:e>
                    <m:sub>
                      <m:r>
                        <w:rPr>
                          <w:rFonts w:ascii="Cambria Math" w:hAnsi="Cambria Math"/>
                          <w:sz w:val="18"/>
                        </w:rPr>
                        <m:t>i</m:t>
                      </m:r>
                    </m:sub>
                  </m:sSub>
                </m:num>
                <m:den>
                  <m:sSub>
                    <m:sSubPr>
                      <m:ctrlPr>
                        <w:rPr>
                          <w:rFonts w:ascii="Cambria Math" w:hAnsi="Cambria Math"/>
                          <w:i/>
                          <w:sz w:val="18"/>
                        </w:rPr>
                      </m:ctrlPr>
                    </m:sSubPr>
                    <m:e>
                      <m:r>
                        <w:rPr>
                          <w:rFonts w:ascii="Cambria Math" w:hAnsi="Cambria Math"/>
                          <w:sz w:val="18"/>
                        </w:rPr>
                        <m:t xml:space="preserve">Ventas </m:t>
                      </m:r>
                    </m:e>
                    <m:sub>
                      <m:r>
                        <w:rPr>
                          <w:rFonts w:ascii="Cambria Math" w:hAnsi="Cambria Math"/>
                          <w:sz w:val="18"/>
                        </w:rPr>
                        <m:t>tot</m:t>
                      </m:r>
                    </m:sub>
                  </m:sSub>
                </m:den>
              </m:f>
            </m:e>
          </m:nary>
        </m:oMath>
      </m:oMathPara>
    </w:p>
    <w:p w14:paraId="0C51DBBC" w14:textId="77777777" w:rsidR="00083967" w:rsidRPr="00CD25C9" w:rsidRDefault="00083967" w:rsidP="00083967">
      <w:pPr>
        <w:pStyle w:val="Texto"/>
        <w:spacing w:after="0" w:line="240" w:lineRule="auto"/>
        <w:ind w:firstLine="0"/>
        <w:jc w:val="center"/>
        <w:rPr>
          <w:szCs w:val="18"/>
        </w:rPr>
      </w:pPr>
    </w:p>
    <w:p w14:paraId="3B6767BB" w14:textId="77777777" w:rsidR="00741D71" w:rsidRPr="00CD25C9" w:rsidRDefault="00192A8C" w:rsidP="00D42AE9">
      <w:pPr>
        <w:pStyle w:val="Texto"/>
        <w:spacing w:after="0" w:line="240" w:lineRule="auto"/>
        <w:ind w:firstLine="0"/>
        <w:rPr>
          <w:szCs w:val="18"/>
        </w:rPr>
      </w:pPr>
      <w:r w:rsidRPr="00CD25C9">
        <w:rPr>
          <w:szCs w:val="18"/>
        </w:rPr>
        <w:t>D</w:t>
      </w:r>
      <w:r w:rsidR="00741D71" w:rsidRPr="00CD25C9">
        <w:rPr>
          <w:szCs w:val="18"/>
        </w:rPr>
        <w:t>onde:</w:t>
      </w:r>
    </w:p>
    <w:p w14:paraId="09033FC3" w14:textId="77777777" w:rsidR="00BF08AE" w:rsidRPr="00CD25C9" w:rsidRDefault="00BF08AE" w:rsidP="00D42AE9">
      <w:pPr>
        <w:pStyle w:val="Texto"/>
        <w:spacing w:after="0" w:line="240" w:lineRule="auto"/>
        <w:ind w:firstLine="0"/>
        <w:rPr>
          <w:szCs w:val="18"/>
        </w:rPr>
      </w:pPr>
    </w:p>
    <w:p w14:paraId="5CB1D29C" w14:textId="77777777" w:rsidR="00741D71" w:rsidRPr="00CD25C9" w:rsidRDefault="00741D71" w:rsidP="00D42AE9">
      <w:pPr>
        <w:spacing w:after="0" w:line="240" w:lineRule="auto"/>
        <w:jc w:val="both"/>
        <w:rPr>
          <w:rFonts w:ascii="Arial" w:hAnsi="Arial" w:cs="Arial"/>
          <w:sz w:val="18"/>
          <w:szCs w:val="18"/>
        </w:rPr>
      </w:pPr>
      <w:r w:rsidRPr="00CD25C9">
        <w:rPr>
          <w:rFonts w:ascii="Arial" w:hAnsi="Arial" w:cs="Arial"/>
          <w:i/>
          <w:sz w:val="18"/>
          <w:szCs w:val="18"/>
        </w:rPr>
        <w:t>PCPM</w:t>
      </w:r>
      <w:r w:rsidR="00883BAA" w:rsidRPr="00CD25C9">
        <w:rPr>
          <w:rFonts w:ascii="Arial" w:hAnsi="Arial" w:cs="Arial"/>
          <w:i/>
          <w:sz w:val="18"/>
          <w:szCs w:val="18"/>
        </w:rPr>
        <w:t xml:space="preserve"> </w:t>
      </w:r>
      <w:r w:rsidRPr="00CD25C9">
        <w:rPr>
          <w:rFonts w:ascii="Arial" w:hAnsi="Arial" w:cs="Arial"/>
          <w:i/>
          <w:sz w:val="18"/>
          <w:szCs w:val="18"/>
          <w:vertAlign w:val="subscript"/>
        </w:rPr>
        <w:t>gCO2/km</w:t>
      </w:r>
      <w:r w:rsidR="00861E8E" w:rsidRPr="00CD25C9">
        <w:rPr>
          <w:rFonts w:ascii="Arial" w:hAnsi="Arial" w:cs="Arial"/>
          <w:sz w:val="18"/>
          <w:szCs w:val="18"/>
        </w:rPr>
        <w:t xml:space="preserve"> = Promedio corporativo p</w:t>
      </w:r>
      <w:r w:rsidRPr="00CD25C9">
        <w:rPr>
          <w:rFonts w:ascii="Arial" w:hAnsi="Arial" w:cs="Arial"/>
          <w:sz w:val="18"/>
          <w:szCs w:val="18"/>
        </w:rPr>
        <w:t>onderado meta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6B21C3"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00325C74" w:rsidRPr="00CD25C9">
        <w:rPr>
          <w:rFonts w:ascii="Arial" w:hAnsi="Arial" w:cs="Arial"/>
          <w:sz w:val="18"/>
          <w:szCs w:val="18"/>
        </w:rPr>
        <w:t xml:space="preserve">/km) para cada Año </w:t>
      </w:r>
      <w:r w:rsidRPr="00CD25C9">
        <w:rPr>
          <w:rFonts w:ascii="Arial" w:hAnsi="Arial" w:cs="Arial"/>
          <w:sz w:val="18"/>
          <w:szCs w:val="18"/>
        </w:rPr>
        <w:t>modelo regulado.</w:t>
      </w:r>
    </w:p>
    <w:p w14:paraId="2CE9A269" w14:textId="77777777" w:rsidR="001201A3" w:rsidRPr="00CD25C9" w:rsidRDefault="001201A3" w:rsidP="00D42AE9">
      <w:pPr>
        <w:spacing w:after="0" w:line="240" w:lineRule="auto"/>
        <w:jc w:val="both"/>
        <w:rPr>
          <w:rFonts w:ascii="Arial" w:hAnsi="Arial" w:cs="Arial"/>
          <w:sz w:val="18"/>
          <w:szCs w:val="18"/>
        </w:rPr>
      </w:pPr>
    </w:p>
    <w:p w14:paraId="1A0853AA" w14:textId="77777777" w:rsidR="00741D71" w:rsidRPr="00CD25C9" w:rsidRDefault="00741D71" w:rsidP="00D42AE9">
      <w:pPr>
        <w:spacing w:after="0" w:line="240" w:lineRule="auto"/>
        <w:jc w:val="both"/>
        <w:rPr>
          <w:rFonts w:ascii="Arial" w:hAnsi="Arial" w:cs="Arial"/>
          <w:sz w:val="18"/>
          <w:szCs w:val="18"/>
        </w:rPr>
      </w:pPr>
      <w:bookmarkStart w:id="10" w:name="_Hlk516584403"/>
      <w:r w:rsidRPr="00CD25C9">
        <w:rPr>
          <w:rFonts w:ascii="Arial" w:hAnsi="Arial" w:cs="Arial"/>
          <w:i/>
          <w:sz w:val="18"/>
          <w:szCs w:val="18"/>
        </w:rPr>
        <w:t>Ventas</w:t>
      </w:r>
      <w:r w:rsidR="008D1BE4" w:rsidRPr="00CD25C9">
        <w:rPr>
          <w:rFonts w:ascii="Arial" w:hAnsi="Arial" w:cs="Arial"/>
          <w:i/>
          <w:sz w:val="18"/>
          <w:szCs w:val="18"/>
        </w:rPr>
        <w:t xml:space="preserve"> </w:t>
      </w:r>
      <w:r w:rsidRPr="00CD25C9">
        <w:rPr>
          <w:rFonts w:ascii="Arial" w:hAnsi="Arial" w:cs="Arial"/>
          <w:i/>
          <w:sz w:val="18"/>
          <w:szCs w:val="18"/>
          <w:vertAlign w:val="subscript"/>
        </w:rPr>
        <w:t>i</w:t>
      </w:r>
      <w:r w:rsidR="00325C74" w:rsidRPr="00CD25C9">
        <w:rPr>
          <w:rFonts w:ascii="Arial" w:hAnsi="Arial" w:cs="Arial"/>
          <w:i/>
          <w:sz w:val="18"/>
          <w:szCs w:val="18"/>
        </w:rPr>
        <w:t xml:space="preserve"> </w:t>
      </w:r>
      <w:r w:rsidR="00325C74" w:rsidRPr="00CD25C9">
        <w:rPr>
          <w:rFonts w:ascii="Arial" w:hAnsi="Arial" w:cs="Arial"/>
          <w:sz w:val="18"/>
          <w:szCs w:val="18"/>
        </w:rPr>
        <w:t xml:space="preserve">= ventas del Año </w:t>
      </w:r>
      <w:r w:rsidRPr="00CD25C9">
        <w:rPr>
          <w:rFonts w:ascii="Arial" w:hAnsi="Arial" w:cs="Arial"/>
          <w:sz w:val="18"/>
          <w:szCs w:val="18"/>
        </w:rPr>
        <w:t xml:space="preserve">modelo de la versión </w:t>
      </w:r>
      <w:r w:rsidRPr="00CD25C9">
        <w:rPr>
          <w:rFonts w:ascii="Arial" w:hAnsi="Arial" w:cs="Arial"/>
          <w:i/>
          <w:sz w:val="18"/>
          <w:szCs w:val="18"/>
        </w:rPr>
        <w:t>i</w:t>
      </w:r>
      <w:r w:rsidR="00C90942" w:rsidRPr="00CD25C9">
        <w:rPr>
          <w:rFonts w:ascii="Arial" w:hAnsi="Arial" w:cs="Arial"/>
          <w:sz w:val="18"/>
          <w:szCs w:val="18"/>
        </w:rPr>
        <w:t xml:space="preserve"> del vehículo del C</w:t>
      </w:r>
      <w:r w:rsidRPr="00CD25C9">
        <w:rPr>
          <w:rFonts w:ascii="Arial" w:hAnsi="Arial" w:cs="Arial"/>
          <w:sz w:val="18"/>
          <w:szCs w:val="18"/>
        </w:rPr>
        <w:t>orporativo</w:t>
      </w:r>
    </w:p>
    <w:p w14:paraId="4C7E591A" w14:textId="77777777" w:rsidR="001201A3" w:rsidRPr="00CD25C9" w:rsidRDefault="001201A3" w:rsidP="00D42AE9">
      <w:pPr>
        <w:spacing w:after="0" w:line="240" w:lineRule="auto"/>
        <w:jc w:val="both"/>
        <w:rPr>
          <w:rFonts w:ascii="Arial" w:hAnsi="Arial" w:cs="Arial"/>
          <w:sz w:val="18"/>
          <w:szCs w:val="18"/>
        </w:rPr>
      </w:pPr>
    </w:p>
    <w:p w14:paraId="262D2B10" w14:textId="77777777" w:rsidR="00741D71" w:rsidRPr="00CD25C9" w:rsidRDefault="00741D71" w:rsidP="00D42AE9">
      <w:pPr>
        <w:spacing w:after="0" w:line="240" w:lineRule="auto"/>
        <w:jc w:val="both"/>
        <w:rPr>
          <w:rFonts w:ascii="Arial" w:hAnsi="Arial" w:cs="Arial"/>
          <w:sz w:val="18"/>
          <w:szCs w:val="18"/>
        </w:rPr>
      </w:pPr>
      <w:r w:rsidRPr="00CD25C9">
        <w:rPr>
          <w:rFonts w:ascii="Arial" w:hAnsi="Arial" w:cs="Arial"/>
          <w:i/>
          <w:sz w:val="18"/>
          <w:szCs w:val="18"/>
        </w:rPr>
        <w:t>Ventas</w:t>
      </w:r>
      <w:r w:rsidR="008D1BE4" w:rsidRPr="00CD25C9">
        <w:rPr>
          <w:rFonts w:ascii="Arial" w:hAnsi="Arial" w:cs="Arial"/>
          <w:i/>
          <w:sz w:val="18"/>
          <w:szCs w:val="18"/>
        </w:rPr>
        <w:t xml:space="preserve"> </w:t>
      </w:r>
      <w:r w:rsidRPr="00CD25C9">
        <w:rPr>
          <w:rFonts w:ascii="Arial" w:hAnsi="Arial" w:cs="Arial"/>
          <w:i/>
          <w:sz w:val="18"/>
          <w:szCs w:val="18"/>
          <w:vertAlign w:val="subscript"/>
        </w:rPr>
        <w:t>tot</w:t>
      </w:r>
      <w:r w:rsidR="00325C74" w:rsidRPr="00CD25C9">
        <w:rPr>
          <w:rFonts w:ascii="Arial" w:hAnsi="Arial" w:cs="Arial"/>
          <w:sz w:val="18"/>
          <w:szCs w:val="18"/>
        </w:rPr>
        <w:t xml:space="preserve"> = ventas totales por Año </w:t>
      </w:r>
      <w:r w:rsidRPr="00CD25C9">
        <w:rPr>
          <w:rFonts w:ascii="Arial" w:hAnsi="Arial" w:cs="Arial"/>
          <w:sz w:val="18"/>
          <w:szCs w:val="18"/>
        </w:rPr>
        <w:t>modelo del Corporativo</w:t>
      </w:r>
    </w:p>
    <w:bookmarkEnd w:id="10"/>
    <w:p w14:paraId="2DD9DEE1" w14:textId="77777777" w:rsidR="001201A3" w:rsidRPr="00CD25C9" w:rsidRDefault="001201A3" w:rsidP="00D42AE9">
      <w:pPr>
        <w:spacing w:after="0" w:line="240" w:lineRule="auto"/>
        <w:jc w:val="both"/>
        <w:rPr>
          <w:rFonts w:ascii="Arial" w:hAnsi="Arial" w:cs="Arial"/>
          <w:sz w:val="18"/>
          <w:szCs w:val="18"/>
        </w:rPr>
      </w:pPr>
    </w:p>
    <w:p w14:paraId="1A481DF4" w14:textId="77777777" w:rsidR="00741D71" w:rsidRPr="00CD25C9" w:rsidRDefault="00741D71" w:rsidP="00D42AE9">
      <w:pPr>
        <w:spacing w:after="0" w:line="240" w:lineRule="auto"/>
        <w:jc w:val="both"/>
        <w:rPr>
          <w:rFonts w:ascii="Arial" w:hAnsi="Arial" w:cs="Arial"/>
          <w:sz w:val="18"/>
          <w:szCs w:val="18"/>
        </w:rPr>
      </w:pPr>
      <w:r w:rsidRPr="00CD25C9">
        <w:rPr>
          <w:rFonts w:ascii="Arial" w:hAnsi="Arial" w:cs="Arial"/>
          <w:i/>
          <w:sz w:val="18"/>
          <w:szCs w:val="18"/>
        </w:rPr>
        <w:lastRenderedPageBreak/>
        <w:t>Emisión</w:t>
      </w:r>
      <w:r w:rsidR="008D1BE4" w:rsidRPr="00CD25C9">
        <w:rPr>
          <w:rFonts w:ascii="Arial" w:hAnsi="Arial" w:cs="Arial"/>
          <w:i/>
          <w:sz w:val="18"/>
          <w:szCs w:val="18"/>
        </w:rPr>
        <w:t xml:space="preserve"> </w:t>
      </w:r>
      <w:r w:rsidRPr="00CD25C9">
        <w:rPr>
          <w:rFonts w:ascii="Arial" w:hAnsi="Arial" w:cs="Arial"/>
          <w:i/>
          <w:sz w:val="18"/>
          <w:szCs w:val="18"/>
          <w:vertAlign w:val="subscript"/>
        </w:rPr>
        <w:t>meta</w:t>
      </w:r>
      <w:r w:rsidR="008D1BE4" w:rsidRPr="00CD25C9">
        <w:rPr>
          <w:rFonts w:ascii="Arial" w:hAnsi="Arial" w:cs="Arial"/>
          <w:i/>
          <w:sz w:val="18"/>
          <w:szCs w:val="18"/>
        </w:rPr>
        <w:t xml:space="preserve"> </w:t>
      </w:r>
      <w:r w:rsidR="00143B95" w:rsidRPr="00CD25C9">
        <w:rPr>
          <w:rFonts w:ascii="Arial" w:hAnsi="Arial" w:cs="Arial"/>
          <w:i/>
          <w:sz w:val="18"/>
          <w:szCs w:val="18"/>
          <w:vertAlign w:val="subscript"/>
        </w:rPr>
        <w:t>i</w:t>
      </w:r>
      <w:r w:rsidRPr="00CD25C9">
        <w:rPr>
          <w:rFonts w:ascii="Arial" w:hAnsi="Arial" w:cs="Arial"/>
          <w:sz w:val="18"/>
          <w:szCs w:val="18"/>
        </w:rPr>
        <w:t xml:space="preserve"> = emisiones de CO</w:t>
      </w:r>
      <w:r w:rsidRPr="00CD25C9">
        <w:rPr>
          <w:rFonts w:ascii="Arial" w:hAnsi="Arial" w:cs="Arial"/>
          <w:sz w:val="18"/>
          <w:szCs w:val="18"/>
          <w:vertAlign w:val="subscript"/>
        </w:rPr>
        <w:t>2</w:t>
      </w:r>
      <w:r w:rsidRPr="00CD25C9">
        <w:rPr>
          <w:rFonts w:ascii="Arial" w:hAnsi="Arial" w:cs="Arial"/>
          <w:sz w:val="18"/>
          <w:szCs w:val="18"/>
        </w:rPr>
        <w:t xml:space="preserve"> meta (g CO</w:t>
      </w:r>
      <w:r w:rsidRPr="00CD25C9">
        <w:rPr>
          <w:rFonts w:ascii="Arial" w:hAnsi="Arial" w:cs="Arial"/>
          <w:sz w:val="18"/>
          <w:szCs w:val="18"/>
          <w:vertAlign w:val="subscript"/>
        </w:rPr>
        <w:t>2</w:t>
      </w:r>
      <w:r w:rsidRPr="00CD25C9">
        <w:rPr>
          <w:rFonts w:ascii="Arial" w:hAnsi="Arial" w:cs="Arial"/>
          <w:sz w:val="18"/>
          <w:szCs w:val="18"/>
        </w:rPr>
        <w:t xml:space="preserve">/km) de la versión </w:t>
      </w:r>
      <w:r w:rsidRPr="00CD25C9">
        <w:rPr>
          <w:rFonts w:ascii="Arial" w:hAnsi="Arial" w:cs="Arial"/>
          <w:i/>
          <w:sz w:val="18"/>
          <w:szCs w:val="18"/>
        </w:rPr>
        <w:t>i</w:t>
      </w:r>
      <w:r w:rsidRPr="00CD25C9">
        <w:rPr>
          <w:rFonts w:ascii="Arial" w:hAnsi="Arial" w:cs="Arial"/>
          <w:sz w:val="18"/>
          <w:szCs w:val="18"/>
        </w:rPr>
        <w:t xml:space="preserve"> del vehículo, de acuerdo con el punto </w:t>
      </w:r>
      <w:r w:rsidR="006C25D6" w:rsidRPr="00CD25C9">
        <w:rPr>
          <w:rFonts w:ascii="Arial" w:hAnsi="Arial" w:cs="Arial"/>
          <w:sz w:val="18"/>
          <w:szCs w:val="18"/>
        </w:rPr>
        <w:t>4</w:t>
      </w:r>
      <w:r w:rsidRPr="00CD25C9">
        <w:rPr>
          <w:rFonts w:ascii="Arial" w:hAnsi="Arial" w:cs="Arial"/>
          <w:sz w:val="18"/>
          <w:szCs w:val="18"/>
        </w:rPr>
        <w:t>.</w:t>
      </w:r>
      <w:r w:rsidR="00BE271D" w:rsidRPr="00CD25C9">
        <w:rPr>
          <w:rFonts w:ascii="Arial" w:hAnsi="Arial" w:cs="Arial"/>
          <w:sz w:val="18"/>
          <w:szCs w:val="18"/>
        </w:rPr>
        <w:t>2</w:t>
      </w:r>
      <w:r w:rsidRPr="00CD25C9">
        <w:rPr>
          <w:rFonts w:ascii="Arial" w:hAnsi="Arial" w:cs="Arial"/>
          <w:sz w:val="18"/>
          <w:szCs w:val="18"/>
        </w:rPr>
        <w:t>.</w:t>
      </w:r>
      <w:r w:rsidR="00B30487" w:rsidRPr="00CD25C9">
        <w:rPr>
          <w:rFonts w:ascii="Arial" w:hAnsi="Arial" w:cs="Arial"/>
          <w:sz w:val="18"/>
          <w:szCs w:val="18"/>
        </w:rPr>
        <w:t>2</w:t>
      </w:r>
      <w:r w:rsidR="00484B3D"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hAnsi="Arial" w:cs="Arial"/>
          <w:sz w:val="18"/>
          <w:szCs w:val="18"/>
        </w:rPr>
        <w:t>.</w:t>
      </w:r>
    </w:p>
    <w:p w14:paraId="5BB1E6AA" w14:textId="77777777" w:rsidR="00692FBF" w:rsidRPr="00CD25C9" w:rsidRDefault="00692FBF" w:rsidP="00D42AE9">
      <w:pPr>
        <w:spacing w:after="0" w:line="240" w:lineRule="auto"/>
        <w:jc w:val="both"/>
        <w:rPr>
          <w:rFonts w:ascii="Arial" w:hAnsi="Arial" w:cs="Arial"/>
          <w:sz w:val="18"/>
          <w:szCs w:val="18"/>
        </w:rPr>
      </w:pPr>
    </w:p>
    <w:p w14:paraId="52EAFD78" w14:textId="77777777" w:rsidR="00692FBF" w:rsidRPr="00CD25C9" w:rsidRDefault="00692FBF" w:rsidP="00692FBF">
      <w:pPr>
        <w:spacing w:after="0" w:line="240" w:lineRule="auto"/>
        <w:jc w:val="both"/>
        <w:rPr>
          <w:rFonts w:ascii="Arial" w:hAnsi="Arial" w:cs="Arial"/>
          <w:sz w:val="18"/>
          <w:szCs w:val="18"/>
        </w:rPr>
      </w:pPr>
      <w:r w:rsidRPr="00CD25C9">
        <w:rPr>
          <w:rFonts w:ascii="Arial" w:hAnsi="Arial" w:cs="Arial"/>
          <w:i/>
          <w:sz w:val="18"/>
          <w:szCs w:val="18"/>
        </w:rPr>
        <w:t>i</w:t>
      </w:r>
      <w:r w:rsidRPr="00CD25C9">
        <w:rPr>
          <w:rFonts w:ascii="Arial" w:hAnsi="Arial" w:cs="Arial"/>
          <w:sz w:val="18"/>
          <w:szCs w:val="18"/>
        </w:rPr>
        <w:t xml:space="preserve"> = </w:t>
      </w:r>
      <w:r w:rsidR="00C26DAB" w:rsidRPr="00CD25C9">
        <w:rPr>
          <w:rFonts w:ascii="Arial" w:hAnsi="Arial" w:cs="Arial"/>
          <w:sz w:val="18"/>
          <w:szCs w:val="18"/>
        </w:rPr>
        <w:t xml:space="preserve">Versión </w:t>
      </w:r>
      <w:r w:rsidRPr="00CD25C9">
        <w:rPr>
          <w:rFonts w:ascii="Arial" w:hAnsi="Arial" w:cs="Arial"/>
          <w:sz w:val="18"/>
          <w:szCs w:val="18"/>
        </w:rPr>
        <w:t>del vehículo.</w:t>
      </w:r>
    </w:p>
    <w:p w14:paraId="1C0ACC26" w14:textId="77777777" w:rsidR="001201A3" w:rsidRPr="00CD25C9" w:rsidRDefault="001201A3" w:rsidP="00D42AE9">
      <w:pPr>
        <w:spacing w:after="0" w:line="240" w:lineRule="auto"/>
        <w:jc w:val="both"/>
        <w:rPr>
          <w:rFonts w:ascii="Arial" w:hAnsi="Arial" w:cs="Arial"/>
          <w:sz w:val="18"/>
          <w:szCs w:val="18"/>
        </w:rPr>
      </w:pPr>
    </w:p>
    <w:p w14:paraId="65468254" w14:textId="77777777" w:rsidR="00741D71" w:rsidRPr="00CD25C9" w:rsidRDefault="00741D71" w:rsidP="00D42AE9">
      <w:pPr>
        <w:spacing w:after="0" w:line="240" w:lineRule="auto"/>
        <w:jc w:val="both"/>
        <w:rPr>
          <w:rFonts w:ascii="Arial" w:hAnsi="Arial" w:cs="Arial"/>
          <w:sz w:val="18"/>
          <w:szCs w:val="18"/>
        </w:rPr>
      </w:pPr>
      <w:r w:rsidRPr="00CD25C9">
        <w:rPr>
          <w:rFonts w:ascii="Arial" w:hAnsi="Arial" w:cs="Arial"/>
          <w:i/>
          <w:sz w:val="18"/>
          <w:szCs w:val="18"/>
        </w:rPr>
        <w:t>n</w:t>
      </w:r>
      <w:r w:rsidRPr="00CD25C9">
        <w:rPr>
          <w:rFonts w:ascii="Arial" w:hAnsi="Arial" w:cs="Arial"/>
          <w:sz w:val="18"/>
          <w:szCs w:val="18"/>
        </w:rPr>
        <w:t xml:space="preserve"> = número total de versione</w:t>
      </w:r>
      <w:r w:rsidR="00325C74" w:rsidRPr="00CD25C9">
        <w:rPr>
          <w:rFonts w:ascii="Arial" w:hAnsi="Arial" w:cs="Arial"/>
          <w:sz w:val="18"/>
          <w:szCs w:val="18"/>
        </w:rPr>
        <w:t xml:space="preserve">s de vehículos vendidos del Año </w:t>
      </w:r>
      <w:r w:rsidRPr="00CD25C9">
        <w:rPr>
          <w:rFonts w:ascii="Arial" w:hAnsi="Arial" w:cs="Arial"/>
          <w:sz w:val="18"/>
          <w:szCs w:val="18"/>
        </w:rPr>
        <w:t>modelo.</w:t>
      </w:r>
    </w:p>
    <w:p w14:paraId="5D02B704" w14:textId="77777777" w:rsidR="00741D71" w:rsidRPr="00CD25C9" w:rsidRDefault="00741D71" w:rsidP="00D42AE9">
      <w:pPr>
        <w:spacing w:after="0" w:line="240" w:lineRule="auto"/>
        <w:jc w:val="both"/>
        <w:rPr>
          <w:rFonts w:ascii="Arial" w:eastAsia="Calibri" w:hAnsi="Arial" w:cs="Arial"/>
          <w:sz w:val="18"/>
          <w:szCs w:val="18"/>
        </w:rPr>
      </w:pPr>
    </w:p>
    <w:p w14:paraId="4C3400E0" w14:textId="77777777" w:rsidR="00741D71" w:rsidRPr="00CD25C9" w:rsidRDefault="00192A8C"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w:t>
      </w:r>
      <w:r w:rsidR="00741D71" w:rsidRPr="00CD25C9">
        <w:rPr>
          <w:rFonts w:ascii="Arial" w:hAnsi="Arial" w:cs="Arial"/>
          <w:b/>
          <w:sz w:val="18"/>
          <w:szCs w:val="18"/>
          <w:lang w:val="es-MX"/>
        </w:rPr>
        <w:t>álculo de las Emisiones de CO</w:t>
      </w:r>
      <w:r w:rsidR="00741D71" w:rsidRPr="00CD25C9">
        <w:rPr>
          <w:rFonts w:ascii="Arial" w:hAnsi="Arial" w:cs="Arial"/>
          <w:b/>
          <w:sz w:val="18"/>
          <w:szCs w:val="18"/>
          <w:vertAlign w:val="subscript"/>
          <w:lang w:val="es-MX"/>
        </w:rPr>
        <w:t>2</w:t>
      </w:r>
      <w:r w:rsidR="00741D71" w:rsidRPr="00CD25C9">
        <w:rPr>
          <w:rFonts w:ascii="Arial" w:hAnsi="Arial" w:cs="Arial"/>
          <w:b/>
          <w:sz w:val="18"/>
          <w:szCs w:val="18"/>
          <w:lang w:val="es-MX"/>
        </w:rPr>
        <w:t xml:space="preserve"> meta (g CO</w:t>
      </w:r>
      <w:r w:rsidR="00741D71" w:rsidRPr="00CD25C9">
        <w:rPr>
          <w:rFonts w:ascii="Arial" w:hAnsi="Arial" w:cs="Arial"/>
          <w:b/>
          <w:sz w:val="18"/>
          <w:szCs w:val="18"/>
          <w:vertAlign w:val="subscript"/>
          <w:lang w:val="es-MX"/>
        </w:rPr>
        <w:t>2</w:t>
      </w:r>
      <w:r w:rsidR="00536EDC" w:rsidRPr="00CD25C9">
        <w:rPr>
          <w:rFonts w:ascii="Arial" w:hAnsi="Arial" w:cs="Arial"/>
          <w:b/>
          <w:sz w:val="18"/>
          <w:szCs w:val="18"/>
          <w:lang w:val="es-MX"/>
        </w:rPr>
        <w:t>/km)</w:t>
      </w:r>
    </w:p>
    <w:p w14:paraId="021264D9" w14:textId="77777777" w:rsidR="00192A8C" w:rsidRPr="00CD25C9" w:rsidRDefault="00192A8C" w:rsidP="00D42AE9">
      <w:pPr>
        <w:pStyle w:val="Texto"/>
        <w:spacing w:after="0" w:line="240" w:lineRule="auto"/>
        <w:ind w:firstLine="0"/>
        <w:rPr>
          <w:szCs w:val="18"/>
        </w:rPr>
      </w:pPr>
    </w:p>
    <w:p w14:paraId="16B399A6" w14:textId="77777777" w:rsidR="00192A8C" w:rsidRPr="00CD25C9" w:rsidRDefault="00192A8C" w:rsidP="00D42AE9">
      <w:pPr>
        <w:pStyle w:val="Texto"/>
        <w:spacing w:after="0" w:line="240" w:lineRule="auto"/>
        <w:ind w:firstLine="0"/>
        <w:rPr>
          <w:szCs w:val="18"/>
        </w:rPr>
      </w:pPr>
      <w:r w:rsidRPr="00CD25C9">
        <w:rPr>
          <w:szCs w:val="18"/>
        </w:rPr>
        <w:t>El cálculo de las Emisiones de CO</w:t>
      </w:r>
      <w:r w:rsidRPr="00CD25C9">
        <w:rPr>
          <w:szCs w:val="16"/>
          <w:vertAlign w:val="subscript"/>
        </w:rPr>
        <w:t>2</w:t>
      </w:r>
      <w:r w:rsidRPr="00CD25C9">
        <w:rPr>
          <w:szCs w:val="18"/>
        </w:rPr>
        <w:t xml:space="preserve"> meta (g CO</w:t>
      </w:r>
      <w:r w:rsidRPr="00CD25C9">
        <w:rPr>
          <w:szCs w:val="16"/>
          <w:vertAlign w:val="subscript"/>
        </w:rPr>
        <w:t>2</w:t>
      </w:r>
      <w:r w:rsidRPr="00CD25C9">
        <w:rPr>
          <w:szCs w:val="18"/>
        </w:rPr>
        <w:t>/km) para c</w:t>
      </w:r>
      <w:r w:rsidR="00325C74" w:rsidRPr="00CD25C9">
        <w:rPr>
          <w:szCs w:val="18"/>
        </w:rPr>
        <w:t xml:space="preserve">ada Versión de vehículo del Año </w:t>
      </w:r>
      <w:r w:rsidRPr="00CD25C9">
        <w:rPr>
          <w:szCs w:val="18"/>
        </w:rPr>
        <w:t xml:space="preserve">modelo regulado, se obtiene en </w:t>
      </w:r>
      <w:r w:rsidR="007013F5" w:rsidRPr="00CD25C9">
        <w:rPr>
          <w:szCs w:val="18"/>
        </w:rPr>
        <w:t>función de la Sombra para cada V</w:t>
      </w:r>
      <w:r w:rsidRPr="00CD25C9">
        <w:rPr>
          <w:szCs w:val="18"/>
        </w:rPr>
        <w:t>ersión de vehículo de acuerdo con su clasificación.</w:t>
      </w:r>
    </w:p>
    <w:p w14:paraId="031A2D5C" w14:textId="77777777" w:rsidR="00DE241D" w:rsidRPr="00CD25C9" w:rsidRDefault="00DE241D" w:rsidP="00D42AE9">
      <w:pPr>
        <w:pStyle w:val="Texto"/>
        <w:spacing w:after="0" w:line="240" w:lineRule="auto"/>
        <w:ind w:firstLine="0"/>
        <w:rPr>
          <w:szCs w:val="18"/>
        </w:rPr>
      </w:pPr>
    </w:p>
    <w:p w14:paraId="1E4AC172" w14:textId="77777777" w:rsidR="00741D71" w:rsidRPr="00CD25C9" w:rsidRDefault="00741D71" w:rsidP="00D42AE9">
      <w:pPr>
        <w:pStyle w:val="Texto"/>
        <w:spacing w:after="0" w:line="240" w:lineRule="auto"/>
        <w:ind w:firstLine="0"/>
        <w:rPr>
          <w:szCs w:val="18"/>
        </w:rPr>
      </w:pPr>
      <w:r w:rsidRPr="00CD25C9">
        <w:rPr>
          <w:szCs w:val="18"/>
        </w:rPr>
        <w:t>Cálculo de la Sombra del vehículo:</w:t>
      </w:r>
    </w:p>
    <w:p w14:paraId="34EBED89" w14:textId="77777777" w:rsidR="001201A3" w:rsidRPr="00CD25C9" w:rsidRDefault="001201A3" w:rsidP="00D42AE9">
      <w:pPr>
        <w:pStyle w:val="Texto"/>
        <w:spacing w:after="0" w:line="240" w:lineRule="auto"/>
        <w:ind w:firstLine="0"/>
        <w:rPr>
          <w:szCs w:val="18"/>
        </w:rPr>
      </w:pPr>
    </w:p>
    <w:p w14:paraId="5A04774F" w14:textId="77777777" w:rsidR="00741D71" w:rsidRPr="00CD25C9" w:rsidRDefault="008D351B" w:rsidP="00D42AE9">
      <w:pPr>
        <w:spacing w:after="0" w:line="240" w:lineRule="auto"/>
        <w:rPr>
          <w:rFonts w:ascii="Arial" w:eastAsia="Calibri" w:hAnsi="Arial" w:cs="Arial"/>
          <w:sz w:val="18"/>
        </w:rPr>
      </w:pPr>
      <m:oMathPara>
        <m:oMath>
          <m:sSub>
            <m:sSubPr>
              <m:ctrlPr>
                <w:rPr>
                  <w:rFonts w:ascii="Cambria Math" w:hAnsi="Cambria Math"/>
                  <w:i/>
                  <w:iCs/>
                  <w:sz w:val="18"/>
                </w:rPr>
              </m:ctrlPr>
            </m:sSubPr>
            <m:e>
              <m:r>
                <w:rPr>
                  <w:rFonts w:ascii="Cambria Math" w:hAnsi="Cambria Math"/>
                  <w:sz w:val="18"/>
                </w:rPr>
                <m:t xml:space="preserve">Sombra </m:t>
              </m:r>
              <m:ctrlPr>
                <w:rPr>
                  <w:rFonts w:ascii="Cambria Math" w:hAnsi="Cambria Math"/>
                  <w:i/>
                  <w:sz w:val="18"/>
                </w:rPr>
              </m:ctrlPr>
            </m:e>
            <m:sub>
              <m:r>
                <w:rPr>
                  <w:rFonts w:ascii="Cambria Math" w:hAnsi="Cambria Math"/>
                  <w:sz w:val="18"/>
                </w:rPr>
                <m:t>i</m:t>
              </m:r>
            </m:sub>
          </m:sSub>
          <m:r>
            <w:rPr>
              <w:rFonts w:ascii="Cambria Math" w:hAnsi="Cambria Math"/>
              <w:sz w:val="18"/>
            </w:rPr>
            <m:t>=</m:t>
          </m:r>
          <m:f>
            <m:fPr>
              <m:ctrlPr>
                <w:rPr>
                  <w:rFonts w:ascii="Cambria Math" w:hAnsi="Cambria Math"/>
                  <w:i/>
                  <w:sz w:val="18"/>
                </w:rPr>
              </m:ctrlPr>
            </m:fPr>
            <m:num>
              <m:d>
                <m:dPr>
                  <m:ctrlPr>
                    <w:rPr>
                      <w:rFonts w:ascii="Cambria Math" w:hAnsi="Cambria Math"/>
                      <w:i/>
                      <w:iCs/>
                      <w:sz w:val="18"/>
                    </w:rPr>
                  </m:ctrlPr>
                </m:dPr>
                <m:e>
                  <m:d>
                    <m:dPr>
                      <m:ctrlPr>
                        <w:rPr>
                          <w:rFonts w:ascii="Cambria Math" w:hAnsi="Cambria Math"/>
                          <w:i/>
                          <w:iCs/>
                          <w:sz w:val="18"/>
                        </w:rPr>
                      </m:ctrlPr>
                    </m:dPr>
                    <m:e>
                      <m:sSub>
                        <m:sSubPr>
                          <m:ctrlPr>
                            <w:rPr>
                              <w:rFonts w:ascii="Cambria Math" w:hAnsi="Cambria Math"/>
                              <w:i/>
                              <w:iCs/>
                              <w:sz w:val="18"/>
                            </w:rPr>
                          </m:ctrlPr>
                        </m:sSubPr>
                        <m:e>
                          <m:r>
                            <w:rPr>
                              <w:rFonts w:ascii="Cambria Math" w:hAnsi="Cambria Math"/>
                              <w:sz w:val="18"/>
                            </w:rPr>
                            <m:t xml:space="preserve">D </m:t>
                          </m:r>
                        </m:e>
                        <m:sub>
                          <m:r>
                            <w:rPr>
                              <w:rFonts w:ascii="Cambria Math" w:hAnsi="Cambria Math"/>
                              <w:sz w:val="18"/>
                            </w:rPr>
                            <m:t>ejes</m:t>
                          </m:r>
                        </m:sub>
                      </m:sSub>
                    </m:e>
                  </m:d>
                  <m:r>
                    <w:rPr>
                      <w:rFonts w:ascii="Cambria Math" w:hAnsi="Cambria Math"/>
                      <w:sz w:val="18"/>
                    </w:rPr>
                    <m:t>x</m:t>
                  </m:r>
                  <m:d>
                    <m:dPr>
                      <m:ctrlPr>
                        <w:rPr>
                          <w:rFonts w:ascii="Cambria Math" w:hAnsi="Cambria Math"/>
                          <w:i/>
                          <w:iCs/>
                          <w:sz w:val="18"/>
                        </w:rPr>
                      </m:ctrlPr>
                    </m:dPr>
                    <m:e>
                      <m:sSub>
                        <m:sSubPr>
                          <m:ctrlPr>
                            <w:rPr>
                              <w:rFonts w:ascii="Cambria Math" w:hAnsi="Cambria Math"/>
                              <w:i/>
                              <w:iCs/>
                              <w:sz w:val="18"/>
                            </w:rPr>
                          </m:ctrlPr>
                        </m:sSubPr>
                        <m:e>
                          <m:r>
                            <w:rPr>
                              <w:rFonts w:ascii="Cambria Math" w:hAnsi="Cambria Math"/>
                              <w:sz w:val="18"/>
                            </w:rPr>
                            <m:t>L</m:t>
                          </m:r>
                        </m:e>
                        <m:sub>
                          <m:r>
                            <w:rPr>
                              <w:rFonts w:ascii="Cambria Math" w:hAnsi="Cambria Math"/>
                              <w:sz w:val="18"/>
                            </w:rPr>
                            <m:t xml:space="preserve"> promedio</m:t>
                          </m:r>
                        </m:sub>
                      </m:sSub>
                    </m:e>
                  </m:d>
                </m:e>
              </m:d>
            </m:num>
            <m:den>
              <m:r>
                <w:rPr>
                  <w:rFonts w:ascii="Cambria Math" w:hAnsi="Cambria Math"/>
                  <w:sz w:val="18"/>
                </w:rPr>
                <m:t>10000</m:t>
              </m:r>
            </m:den>
          </m:f>
        </m:oMath>
      </m:oMathPara>
    </w:p>
    <w:p w14:paraId="78620A08" w14:textId="77777777" w:rsidR="001201A3" w:rsidRPr="00CD25C9" w:rsidRDefault="001201A3" w:rsidP="00D42AE9">
      <w:pPr>
        <w:pStyle w:val="Texto"/>
        <w:spacing w:after="0" w:line="240" w:lineRule="auto"/>
        <w:ind w:firstLine="0"/>
        <w:rPr>
          <w:szCs w:val="18"/>
        </w:rPr>
      </w:pPr>
    </w:p>
    <w:p w14:paraId="6427CA2B" w14:textId="77777777" w:rsidR="00741D71" w:rsidRPr="00CD25C9" w:rsidRDefault="00B30487" w:rsidP="00D42AE9">
      <w:pPr>
        <w:pStyle w:val="Texto"/>
        <w:spacing w:after="0" w:line="240" w:lineRule="auto"/>
        <w:ind w:firstLine="0"/>
        <w:rPr>
          <w:szCs w:val="18"/>
        </w:rPr>
      </w:pPr>
      <w:r w:rsidRPr="00CD25C9">
        <w:rPr>
          <w:szCs w:val="18"/>
        </w:rPr>
        <w:t>D</w:t>
      </w:r>
      <w:r w:rsidR="00741D71" w:rsidRPr="00CD25C9">
        <w:rPr>
          <w:szCs w:val="18"/>
        </w:rPr>
        <w:t>onde:</w:t>
      </w:r>
    </w:p>
    <w:p w14:paraId="6583B7CC" w14:textId="77777777" w:rsidR="001201A3" w:rsidRPr="00CD25C9" w:rsidRDefault="001201A3" w:rsidP="00D42AE9">
      <w:pPr>
        <w:pStyle w:val="Texto"/>
        <w:spacing w:after="0" w:line="240" w:lineRule="auto"/>
        <w:ind w:firstLine="0"/>
        <w:rPr>
          <w:szCs w:val="18"/>
        </w:rPr>
      </w:pPr>
    </w:p>
    <w:p w14:paraId="092F07B2" w14:textId="77777777" w:rsidR="00741D71" w:rsidRPr="00CD25C9" w:rsidRDefault="00741D71" w:rsidP="00D42AE9">
      <w:pPr>
        <w:pStyle w:val="Texto"/>
        <w:spacing w:after="0" w:line="240" w:lineRule="auto"/>
        <w:ind w:firstLine="0"/>
        <w:rPr>
          <w:szCs w:val="18"/>
        </w:rPr>
      </w:pPr>
      <w:r w:rsidRPr="00CD25C9">
        <w:rPr>
          <w:i/>
          <w:szCs w:val="18"/>
        </w:rPr>
        <w:t>Sombra i</w:t>
      </w:r>
      <w:r w:rsidRPr="00CD25C9">
        <w:rPr>
          <w:szCs w:val="18"/>
        </w:rPr>
        <w:t xml:space="preserve"> = </w:t>
      </w:r>
      <w:r w:rsidR="00CC77D7" w:rsidRPr="00CD25C9">
        <w:t>medida del área entre las llantas</w:t>
      </w:r>
      <w:r w:rsidRPr="00CD25C9">
        <w:rPr>
          <w:szCs w:val="18"/>
        </w:rPr>
        <w:t xml:space="preserve"> de la versión </w:t>
      </w:r>
      <w:r w:rsidRPr="00CD25C9">
        <w:rPr>
          <w:i/>
          <w:szCs w:val="18"/>
        </w:rPr>
        <w:t>i</w:t>
      </w:r>
      <w:r w:rsidRPr="00CD25C9">
        <w:rPr>
          <w:szCs w:val="18"/>
        </w:rPr>
        <w:t xml:space="preserve"> del vehículo</w:t>
      </w:r>
      <w:r w:rsidR="00F038B0" w:rsidRPr="00CD25C9">
        <w:rPr>
          <w:szCs w:val="18"/>
        </w:rPr>
        <w:t>,</w:t>
      </w:r>
      <w:r w:rsidRPr="00CD25C9">
        <w:rPr>
          <w:szCs w:val="18"/>
        </w:rPr>
        <w:t xml:space="preserve"> expresada en metros cuadrados (m</w:t>
      </w:r>
      <w:r w:rsidRPr="00CD25C9">
        <w:rPr>
          <w:szCs w:val="18"/>
          <w:vertAlign w:val="superscript"/>
        </w:rPr>
        <w:t>2</w:t>
      </w:r>
      <w:r w:rsidRPr="00CD25C9">
        <w:rPr>
          <w:szCs w:val="18"/>
        </w:rPr>
        <w:t xml:space="preserve">). La cifra se redondea </w:t>
      </w:r>
      <w:r w:rsidR="00A60D7B" w:rsidRPr="00CD25C9">
        <w:rPr>
          <w:szCs w:val="18"/>
        </w:rPr>
        <w:t>a dos decimales</w:t>
      </w:r>
      <w:r w:rsidRPr="00CD25C9">
        <w:rPr>
          <w:szCs w:val="18"/>
        </w:rPr>
        <w:t>.</w:t>
      </w:r>
    </w:p>
    <w:p w14:paraId="6C46F16E" w14:textId="77777777" w:rsidR="001201A3" w:rsidRPr="00CD25C9" w:rsidRDefault="001201A3" w:rsidP="00D42AE9">
      <w:pPr>
        <w:pStyle w:val="Texto"/>
        <w:spacing w:after="0" w:line="240" w:lineRule="auto"/>
        <w:ind w:firstLine="0"/>
        <w:rPr>
          <w:szCs w:val="18"/>
        </w:rPr>
      </w:pPr>
    </w:p>
    <w:p w14:paraId="78A90AE2" w14:textId="77777777" w:rsidR="00A60D7B" w:rsidRPr="00CD25C9" w:rsidRDefault="00741D71" w:rsidP="00D42AE9">
      <w:pPr>
        <w:pStyle w:val="Texto"/>
        <w:spacing w:after="0" w:line="240" w:lineRule="auto"/>
        <w:ind w:firstLine="0"/>
        <w:rPr>
          <w:szCs w:val="18"/>
        </w:rPr>
      </w:pPr>
      <w:r w:rsidRPr="00CD25C9">
        <w:rPr>
          <w:i/>
          <w:szCs w:val="18"/>
        </w:rPr>
        <w:t>D ejes</w:t>
      </w:r>
      <w:r w:rsidRPr="00CD25C9">
        <w:rPr>
          <w:szCs w:val="18"/>
        </w:rPr>
        <w:t xml:space="preserve"> = distancia longitudinal entre los centros de los ejes delantero y trasero expresado en centímetros (cm). La cifra se redondea hasta el milímetro más cercano.</w:t>
      </w:r>
    </w:p>
    <w:p w14:paraId="08137F1C" w14:textId="77777777" w:rsidR="00A60D7B" w:rsidRPr="00CD25C9" w:rsidRDefault="00A60D7B" w:rsidP="00D42AE9">
      <w:pPr>
        <w:pStyle w:val="Texto"/>
        <w:spacing w:after="0" w:line="240" w:lineRule="auto"/>
        <w:ind w:firstLine="0"/>
        <w:rPr>
          <w:szCs w:val="18"/>
        </w:rPr>
      </w:pPr>
    </w:p>
    <w:p w14:paraId="6F000426" w14:textId="77777777" w:rsidR="00741D71" w:rsidRPr="00CD25C9" w:rsidRDefault="00741D71" w:rsidP="00D42AE9">
      <w:pPr>
        <w:pStyle w:val="Texto"/>
        <w:spacing w:after="0" w:line="240" w:lineRule="auto"/>
        <w:ind w:firstLine="0"/>
        <w:rPr>
          <w:szCs w:val="18"/>
        </w:rPr>
      </w:pPr>
      <w:r w:rsidRPr="00CD25C9">
        <w:rPr>
          <w:i/>
          <w:szCs w:val="18"/>
        </w:rPr>
        <w:t>L promedio</w:t>
      </w:r>
      <w:r w:rsidRPr="00CD25C9">
        <w:rPr>
          <w:szCs w:val="18"/>
        </w:rPr>
        <w:t xml:space="preserve"> = distancia transversal promedio de los ejes delantero y trasero, medida entre los puntos medios de cada llanta, expresada en centímetros (cm). La cifra se redondea hasta el milímetro más cercano.</w:t>
      </w:r>
    </w:p>
    <w:p w14:paraId="6EAC21BC" w14:textId="77777777" w:rsidR="001201A3" w:rsidRPr="00CD25C9" w:rsidRDefault="001201A3" w:rsidP="00D42AE9">
      <w:pPr>
        <w:pStyle w:val="Texto"/>
        <w:spacing w:after="0" w:line="240" w:lineRule="auto"/>
        <w:ind w:firstLine="0"/>
        <w:rPr>
          <w:szCs w:val="18"/>
        </w:rPr>
      </w:pPr>
    </w:p>
    <w:p w14:paraId="5C9713EB" w14:textId="77777777" w:rsidR="00993944" w:rsidRPr="00CD25C9" w:rsidRDefault="00536EDC"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Cálculo de la sombra</w:t>
      </w:r>
    </w:p>
    <w:p w14:paraId="2AE40A7F" w14:textId="77777777" w:rsidR="00993944" w:rsidRPr="00CD25C9" w:rsidRDefault="00993944" w:rsidP="00D42AE9">
      <w:pPr>
        <w:pStyle w:val="Texto"/>
        <w:spacing w:after="0" w:line="240" w:lineRule="auto"/>
        <w:ind w:firstLine="0"/>
        <w:rPr>
          <w:szCs w:val="18"/>
        </w:rPr>
      </w:pPr>
    </w:p>
    <w:p w14:paraId="097361BD" w14:textId="77777777" w:rsidR="00565541" w:rsidRPr="00CD25C9" w:rsidRDefault="00BF08AE" w:rsidP="00D42AE9">
      <w:pPr>
        <w:spacing w:after="0" w:line="240" w:lineRule="auto"/>
        <w:jc w:val="both"/>
        <w:rPr>
          <w:rFonts w:ascii="Arial" w:eastAsia="Calibri" w:hAnsi="Arial" w:cs="Arial"/>
          <w:sz w:val="18"/>
          <w:szCs w:val="18"/>
        </w:rPr>
      </w:pPr>
      <w:r w:rsidRPr="00CD25C9">
        <w:rPr>
          <w:rFonts w:ascii="Arial" w:hAnsi="Arial" w:cs="Arial"/>
          <w:sz w:val="18"/>
          <w:szCs w:val="18"/>
        </w:rPr>
        <w:t>Ha</w:t>
      </w:r>
      <w:r w:rsidR="00331F82" w:rsidRPr="00CD25C9">
        <w:rPr>
          <w:rFonts w:ascii="Arial" w:hAnsi="Arial" w:cs="Arial"/>
          <w:sz w:val="18"/>
          <w:szCs w:val="18"/>
        </w:rPr>
        <w:t>biendo calculado la Sombra del V</w:t>
      </w:r>
      <w:r w:rsidRPr="00CD25C9">
        <w:rPr>
          <w:rFonts w:ascii="Arial" w:hAnsi="Arial" w:cs="Arial"/>
          <w:sz w:val="18"/>
          <w:szCs w:val="18"/>
        </w:rPr>
        <w:t>ehículo automotor nuevo y u</w:t>
      </w:r>
      <w:r w:rsidR="00741D71" w:rsidRPr="00CD25C9">
        <w:rPr>
          <w:rFonts w:ascii="Arial" w:hAnsi="Arial" w:cs="Arial"/>
          <w:sz w:val="18"/>
          <w:szCs w:val="18"/>
        </w:rPr>
        <w:t xml:space="preserve">na vez determinada la clasificación </w:t>
      </w:r>
      <w:r w:rsidRPr="00CD25C9">
        <w:rPr>
          <w:rFonts w:ascii="Arial" w:hAnsi="Arial" w:cs="Arial"/>
          <w:sz w:val="18"/>
          <w:szCs w:val="18"/>
        </w:rPr>
        <w:t xml:space="preserve">del mismo, </w:t>
      </w:r>
      <w:r w:rsidR="00741D71" w:rsidRPr="00CD25C9">
        <w:rPr>
          <w:rFonts w:ascii="Arial" w:hAnsi="Arial" w:cs="Arial"/>
          <w:sz w:val="18"/>
          <w:szCs w:val="18"/>
        </w:rPr>
        <w:t xml:space="preserve">de acuerdo con los criterios del </w:t>
      </w:r>
      <w:r w:rsidR="005E5D3B" w:rsidRPr="00CD25C9">
        <w:rPr>
          <w:rFonts w:ascii="Arial" w:hAnsi="Arial" w:cs="Arial"/>
          <w:sz w:val="18"/>
          <w:szCs w:val="18"/>
        </w:rPr>
        <w:t>Apéndice</w:t>
      </w:r>
      <w:r w:rsidR="00741D71" w:rsidRPr="00CD25C9">
        <w:rPr>
          <w:rFonts w:ascii="Arial" w:hAnsi="Arial" w:cs="Arial"/>
          <w:sz w:val="18"/>
          <w:szCs w:val="18"/>
        </w:rPr>
        <w:t xml:space="preserve"> </w:t>
      </w:r>
      <w:r w:rsidR="00DE0DF0" w:rsidRPr="00CD25C9">
        <w:rPr>
          <w:rFonts w:ascii="Arial" w:hAnsi="Arial" w:cs="Arial"/>
          <w:sz w:val="18"/>
          <w:szCs w:val="18"/>
        </w:rPr>
        <w:t>E</w:t>
      </w:r>
      <w:r w:rsidR="00D062E5" w:rsidRPr="00CD25C9">
        <w:rPr>
          <w:rFonts w:ascii="Arial" w:hAnsi="Arial" w:cs="Arial"/>
          <w:sz w:val="18"/>
          <w:szCs w:val="18"/>
        </w:rPr>
        <w:t xml:space="preserve"> (informativo)</w:t>
      </w:r>
      <w:r w:rsidR="00934664"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 xml:space="preserve">Norma Oficial </w:t>
      </w:r>
      <w:r w:rsidR="006C27D3" w:rsidRPr="00CD25C9">
        <w:rPr>
          <w:rFonts w:ascii="Arial" w:hAnsi="Arial" w:cs="Arial"/>
          <w:sz w:val="18"/>
          <w:szCs w:val="18"/>
        </w:rPr>
        <w:t>Mexicana</w:t>
      </w:r>
      <w:r w:rsidR="006C27D3" w:rsidRPr="00CD25C9" w:rsidDel="00C26DAB">
        <w:rPr>
          <w:rFonts w:ascii="Arial" w:hAnsi="Arial" w:cs="Arial"/>
          <w:sz w:val="18"/>
          <w:szCs w:val="18"/>
        </w:rPr>
        <w:t>,</w:t>
      </w:r>
      <w:r w:rsidR="00741D71" w:rsidRPr="00CD25C9">
        <w:rPr>
          <w:rFonts w:ascii="Arial" w:hAnsi="Arial" w:cs="Arial"/>
          <w:sz w:val="18"/>
          <w:szCs w:val="18"/>
        </w:rPr>
        <w:t xml:space="preserve"> se identifica el segmento de Sombra que le corresponde a cada </w:t>
      </w:r>
      <w:r w:rsidR="00325C74" w:rsidRPr="00CD25C9">
        <w:rPr>
          <w:rFonts w:ascii="Arial" w:hAnsi="Arial" w:cs="Arial"/>
          <w:sz w:val="18"/>
          <w:szCs w:val="18"/>
        </w:rPr>
        <w:t xml:space="preserve">vehículo en relación con el Año </w:t>
      </w:r>
      <w:r w:rsidR="00741D71" w:rsidRPr="00CD25C9">
        <w:rPr>
          <w:rFonts w:ascii="Arial" w:hAnsi="Arial" w:cs="Arial"/>
          <w:sz w:val="18"/>
          <w:szCs w:val="18"/>
        </w:rPr>
        <w:t xml:space="preserve">modelo regulado, según </w:t>
      </w:r>
      <w:r w:rsidR="005E5D3B" w:rsidRPr="00CD25C9">
        <w:rPr>
          <w:rFonts w:ascii="Arial" w:hAnsi="Arial" w:cs="Arial"/>
          <w:sz w:val="18"/>
          <w:szCs w:val="18"/>
        </w:rPr>
        <w:t>la Tabla</w:t>
      </w:r>
      <w:r w:rsidR="00741D71" w:rsidRPr="00CD25C9">
        <w:rPr>
          <w:rFonts w:ascii="Arial" w:hAnsi="Arial" w:cs="Arial"/>
          <w:sz w:val="18"/>
          <w:szCs w:val="18"/>
        </w:rPr>
        <w:t xml:space="preserve"> 1</w:t>
      </w:r>
      <w:r w:rsidR="00962E0B" w:rsidRPr="00CD25C9">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741D71" w:rsidRPr="00CD25C9">
        <w:rPr>
          <w:rFonts w:ascii="Arial" w:hAnsi="Arial" w:cs="Arial"/>
          <w:sz w:val="18"/>
          <w:szCs w:val="18"/>
        </w:rPr>
        <w:t>.</w:t>
      </w:r>
    </w:p>
    <w:p w14:paraId="2A793A99" w14:textId="77777777" w:rsidR="00415AEF" w:rsidRPr="00CD25C9" w:rsidRDefault="00415AEF" w:rsidP="00D42AE9">
      <w:pPr>
        <w:spacing w:after="0" w:line="240" w:lineRule="auto"/>
        <w:jc w:val="both"/>
        <w:rPr>
          <w:rFonts w:ascii="Arial" w:eastAsia="Calibri" w:hAnsi="Arial" w:cs="Arial"/>
          <w:sz w:val="18"/>
          <w:szCs w:val="18"/>
        </w:rPr>
      </w:pPr>
    </w:p>
    <w:p w14:paraId="07C9B622" w14:textId="4F4606D5" w:rsidR="00741D71"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1</w:t>
      </w:r>
      <w:r w:rsidRPr="00CD25C9">
        <w:rPr>
          <w:rFonts w:ascii="Arial" w:hAnsi="Arial" w:cs="Arial"/>
          <w:b/>
          <w:i w:val="0"/>
          <w:color w:val="auto"/>
        </w:rPr>
        <w:fldChar w:fldCharType="end"/>
      </w:r>
      <w:r w:rsidR="00741D71" w:rsidRPr="00CD25C9">
        <w:rPr>
          <w:rFonts w:ascii="Arial" w:hAnsi="Arial" w:cs="Arial"/>
          <w:b/>
          <w:i w:val="0"/>
          <w:color w:val="auto"/>
        </w:rPr>
        <w:t xml:space="preserve">. </w:t>
      </w:r>
      <w:r w:rsidR="00556858" w:rsidRPr="00CD25C9">
        <w:rPr>
          <w:rFonts w:ascii="Arial" w:hAnsi="Arial" w:cs="Arial"/>
          <w:b/>
          <w:i w:val="0"/>
          <w:color w:val="auto"/>
        </w:rPr>
        <w:t>Clasificación</w:t>
      </w:r>
      <w:r w:rsidR="002D6D43" w:rsidRPr="00CD25C9">
        <w:rPr>
          <w:rFonts w:ascii="Arial" w:hAnsi="Arial" w:cs="Arial"/>
          <w:b/>
          <w:i w:val="0"/>
          <w:color w:val="auto"/>
        </w:rPr>
        <w:t xml:space="preserve"> de segmentos de sombra, según A</w:t>
      </w:r>
      <w:r w:rsidR="00556858" w:rsidRPr="00CD25C9">
        <w:rPr>
          <w:rFonts w:ascii="Arial" w:hAnsi="Arial" w:cs="Arial"/>
          <w:b/>
          <w:i w:val="0"/>
          <w:color w:val="auto"/>
        </w:rPr>
        <w:t>ño modelo</w:t>
      </w:r>
    </w:p>
    <w:p w14:paraId="605CF2D1" w14:textId="77777777" w:rsidR="00BE3530" w:rsidRPr="00CD25C9" w:rsidRDefault="00BE3530" w:rsidP="00BE3530">
      <w:pPr>
        <w:spacing w:after="0"/>
      </w:pPr>
    </w:p>
    <w:tbl>
      <w:tblPr>
        <w:tblW w:w="8467" w:type="dxa"/>
        <w:jc w:val="center"/>
        <w:tblCellMar>
          <w:left w:w="72" w:type="dxa"/>
          <w:right w:w="72" w:type="dxa"/>
        </w:tblCellMar>
        <w:tblLook w:val="0000" w:firstRow="0" w:lastRow="0" w:firstColumn="0" w:lastColumn="0" w:noHBand="0" w:noVBand="0"/>
      </w:tblPr>
      <w:tblGrid>
        <w:gridCol w:w="3847"/>
        <w:gridCol w:w="1364"/>
        <w:gridCol w:w="1815"/>
        <w:gridCol w:w="1441"/>
      </w:tblGrid>
      <w:tr w:rsidR="00FF4C03" w:rsidRPr="00CD25C9" w14:paraId="042D0514"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noWrap/>
          </w:tcPr>
          <w:p w14:paraId="68DC2C2B" w14:textId="77777777" w:rsidR="00C56CBD" w:rsidRPr="00CD25C9" w:rsidRDefault="00C56CBD" w:rsidP="00D42AE9">
            <w:pPr>
              <w:pStyle w:val="Texto"/>
              <w:spacing w:after="0" w:line="240" w:lineRule="auto"/>
              <w:ind w:firstLine="0"/>
              <w:jc w:val="center"/>
              <w:rPr>
                <w:b/>
                <w:szCs w:val="18"/>
              </w:rPr>
            </w:pPr>
            <w:r w:rsidRPr="00CD25C9">
              <w:rPr>
                <w:b/>
                <w:szCs w:val="18"/>
              </w:rPr>
              <w:t>Clasificación</w:t>
            </w:r>
          </w:p>
        </w:tc>
        <w:tc>
          <w:tcPr>
            <w:tcW w:w="4620" w:type="dxa"/>
            <w:gridSpan w:val="3"/>
            <w:tcBorders>
              <w:top w:val="single" w:sz="6" w:space="0" w:color="auto"/>
              <w:left w:val="single" w:sz="6" w:space="0" w:color="auto"/>
              <w:bottom w:val="single" w:sz="6" w:space="0" w:color="auto"/>
              <w:right w:val="single" w:sz="6" w:space="0" w:color="auto"/>
            </w:tcBorders>
          </w:tcPr>
          <w:p w14:paraId="61974B34" w14:textId="77777777" w:rsidR="00C56CBD" w:rsidRPr="00CD25C9" w:rsidRDefault="00C56CBD" w:rsidP="00D42AE9">
            <w:pPr>
              <w:pStyle w:val="Texto"/>
              <w:spacing w:after="0" w:line="240" w:lineRule="auto"/>
              <w:ind w:firstLine="0"/>
              <w:jc w:val="center"/>
              <w:rPr>
                <w:b/>
                <w:szCs w:val="18"/>
              </w:rPr>
            </w:pPr>
            <w:r w:rsidRPr="00CD25C9">
              <w:rPr>
                <w:b/>
                <w:szCs w:val="18"/>
              </w:rPr>
              <w:t>Segmento de Sombra (m</w:t>
            </w:r>
            <w:r w:rsidRPr="00CD25C9">
              <w:rPr>
                <w:b/>
                <w:szCs w:val="18"/>
                <w:vertAlign w:val="superscript"/>
              </w:rPr>
              <w:t>2</w:t>
            </w:r>
            <w:r w:rsidRPr="00CD25C9">
              <w:rPr>
                <w:b/>
                <w:szCs w:val="18"/>
              </w:rPr>
              <w:t>)</w:t>
            </w:r>
          </w:p>
        </w:tc>
      </w:tr>
      <w:tr w:rsidR="00FF4C03" w:rsidRPr="00CD25C9" w14:paraId="562F7680"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4E28750E" w14:textId="77777777" w:rsidR="00C56CBD" w:rsidRPr="00CD25C9" w:rsidRDefault="00027EE5" w:rsidP="00D42AE9">
            <w:pPr>
              <w:pStyle w:val="Texto"/>
              <w:spacing w:after="0" w:line="240" w:lineRule="auto"/>
              <w:ind w:firstLine="0"/>
              <w:rPr>
                <w:szCs w:val="18"/>
              </w:rPr>
            </w:pPr>
            <w:r w:rsidRPr="00CD25C9">
              <w:rPr>
                <w:szCs w:val="18"/>
              </w:rPr>
              <w:t>Vehículos de pasajeros</w:t>
            </w:r>
          </w:p>
        </w:tc>
        <w:tc>
          <w:tcPr>
            <w:tcW w:w="1364" w:type="dxa"/>
            <w:tcBorders>
              <w:top w:val="single" w:sz="6" w:space="0" w:color="auto"/>
              <w:left w:val="single" w:sz="6" w:space="0" w:color="auto"/>
              <w:bottom w:val="single" w:sz="6" w:space="0" w:color="auto"/>
              <w:right w:val="single" w:sz="6" w:space="0" w:color="auto"/>
            </w:tcBorders>
          </w:tcPr>
          <w:p w14:paraId="011F7B0C" w14:textId="77777777" w:rsidR="00C56CBD" w:rsidRPr="00CD25C9" w:rsidRDefault="00C56CBD" w:rsidP="00D42AE9">
            <w:pPr>
              <w:pStyle w:val="Texto"/>
              <w:spacing w:after="0" w:line="240" w:lineRule="auto"/>
              <w:ind w:firstLine="0"/>
              <w:jc w:val="center"/>
              <w:rPr>
                <w:szCs w:val="18"/>
              </w:rPr>
            </w:pPr>
            <w:r w:rsidRPr="00CD25C9">
              <w:rPr>
                <w:szCs w:val="18"/>
              </w:rPr>
              <w:t>A</w:t>
            </w:r>
          </w:p>
        </w:tc>
        <w:tc>
          <w:tcPr>
            <w:tcW w:w="1815" w:type="dxa"/>
            <w:tcBorders>
              <w:top w:val="single" w:sz="6" w:space="0" w:color="auto"/>
              <w:left w:val="single" w:sz="6" w:space="0" w:color="auto"/>
              <w:bottom w:val="single" w:sz="6" w:space="0" w:color="auto"/>
              <w:right w:val="single" w:sz="6" w:space="0" w:color="auto"/>
            </w:tcBorders>
          </w:tcPr>
          <w:p w14:paraId="2FC0307C" w14:textId="77777777" w:rsidR="0047775D" w:rsidRPr="00CD25C9" w:rsidRDefault="0047775D" w:rsidP="0047775D">
            <w:pPr>
              <w:pStyle w:val="Texto"/>
              <w:spacing w:after="0" w:line="240" w:lineRule="auto"/>
              <w:ind w:firstLine="0"/>
              <w:jc w:val="center"/>
              <w:rPr>
                <w:szCs w:val="18"/>
              </w:rPr>
            </w:pPr>
            <w:r w:rsidRPr="00CD25C9">
              <w:rPr>
                <w:szCs w:val="18"/>
              </w:rPr>
              <w:t>Fórmula</w:t>
            </w:r>
          </w:p>
          <w:p w14:paraId="7B10D691" w14:textId="77777777" w:rsidR="00C56CBD" w:rsidRPr="00CD25C9" w:rsidRDefault="00C56CBD" w:rsidP="0047775D">
            <w:pPr>
              <w:pStyle w:val="Texto"/>
              <w:spacing w:after="0" w:line="240" w:lineRule="auto"/>
              <w:ind w:firstLine="0"/>
              <w:jc w:val="center"/>
              <w:rPr>
                <w:szCs w:val="18"/>
              </w:rPr>
            </w:pPr>
            <w:r w:rsidRPr="00CD25C9">
              <w:rPr>
                <w:szCs w:val="18"/>
              </w:rPr>
              <w:t>(C*Sombra) + D</w:t>
            </w:r>
          </w:p>
        </w:tc>
        <w:tc>
          <w:tcPr>
            <w:tcW w:w="1441" w:type="dxa"/>
            <w:tcBorders>
              <w:top w:val="single" w:sz="6" w:space="0" w:color="auto"/>
              <w:left w:val="single" w:sz="6" w:space="0" w:color="auto"/>
              <w:bottom w:val="single" w:sz="6" w:space="0" w:color="auto"/>
              <w:right w:val="single" w:sz="6" w:space="0" w:color="auto"/>
            </w:tcBorders>
          </w:tcPr>
          <w:p w14:paraId="500475FE" w14:textId="77777777" w:rsidR="00C56CBD" w:rsidRPr="00CD25C9" w:rsidRDefault="00C56CBD" w:rsidP="00D42AE9">
            <w:pPr>
              <w:pStyle w:val="Texto"/>
              <w:spacing w:after="0" w:line="240" w:lineRule="auto"/>
              <w:ind w:firstLine="0"/>
              <w:jc w:val="center"/>
              <w:rPr>
                <w:szCs w:val="18"/>
              </w:rPr>
            </w:pPr>
            <w:r w:rsidRPr="00CD25C9">
              <w:rPr>
                <w:szCs w:val="18"/>
              </w:rPr>
              <w:t>B</w:t>
            </w:r>
          </w:p>
        </w:tc>
      </w:tr>
      <w:tr w:rsidR="00FF4C03" w:rsidRPr="00CD25C9" w14:paraId="0FA26E65"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75E1F58C" w14:textId="77777777" w:rsidR="00C56CBD" w:rsidRPr="00CD25C9" w:rsidRDefault="00027EE5" w:rsidP="00D42AE9">
            <w:pPr>
              <w:pStyle w:val="Texto"/>
              <w:spacing w:after="0" w:line="240" w:lineRule="auto"/>
              <w:ind w:firstLine="0"/>
              <w:rPr>
                <w:szCs w:val="18"/>
              </w:rPr>
            </w:pPr>
            <w:r w:rsidRPr="00CD25C9">
              <w:rPr>
                <w:szCs w:val="18"/>
              </w:rPr>
              <w:t>Años modelo</w:t>
            </w:r>
            <w:r w:rsidR="00C56CBD" w:rsidRPr="00CD25C9">
              <w:rPr>
                <w:szCs w:val="18"/>
              </w:rPr>
              <w:t xml:space="preserve"> </w:t>
            </w:r>
            <w:r w:rsidRPr="00CD25C9">
              <w:rPr>
                <w:szCs w:val="18"/>
              </w:rPr>
              <w:t xml:space="preserve">2017 y </w:t>
            </w:r>
            <w:r w:rsidR="00C56CBD" w:rsidRPr="00CD25C9">
              <w:rPr>
                <w:szCs w:val="18"/>
              </w:rPr>
              <w:t>2018</w:t>
            </w:r>
          </w:p>
        </w:tc>
        <w:tc>
          <w:tcPr>
            <w:tcW w:w="1364" w:type="dxa"/>
            <w:tcBorders>
              <w:top w:val="single" w:sz="6" w:space="0" w:color="auto"/>
              <w:left w:val="single" w:sz="6" w:space="0" w:color="auto"/>
              <w:bottom w:val="single" w:sz="6" w:space="0" w:color="auto"/>
              <w:right w:val="single" w:sz="6" w:space="0" w:color="auto"/>
            </w:tcBorders>
          </w:tcPr>
          <w:p w14:paraId="7895EF05"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2AFF9A10" w14:textId="77777777" w:rsidR="00C56CBD" w:rsidRPr="00CD25C9" w:rsidRDefault="00C56CBD" w:rsidP="00D42AE9">
            <w:pPr>
              <w:pStyle w:val="Texto"/>
              <w:spacing w:after="0" w:line="240" w:lineRule="auto"/>
              <w:ind w:firstLine="0"/>
              <w:jc w:val="center"/>
              <w:rPr>
                <w:szCs w:val="18"/>
              </w:rPr>
            </w:pPr>
            <w:r w:rsidRPr="00CD25C9">
              <w:rPr>
                <w:szCs w:val="18"/>
              </w:rPr>
              <w:t>&gt; 3.81 y &lt; 5.20</w:t>
            </w:r>
          </w:p>
        </w:tc>
        <w:tc>
          <w:tcPr>
            <w:tcW w:w="1441" w:type="dxa"/>
            <w:tcBorders>
              <w:top w:val="single" w:sz="6" w:space="0" w:color="auto"/>
              <w:left w:val="single" w:sz="6" w:space="0" w:color="auto"/>
              <w:bottom w:val="single" w:sz="6" w:space="0" w:color="auto"/>
              <w:right w:val="single" w:sz="6" w:space="0" w:color="auto"/>
            </w:tcBorders>
          </w:tcPr>
          <w:p w14:paraId="2AC62C68" w14:textId="77777777" w:rsidR="00C56CBD" w:rsidRPr="00CD25C9" w:rsidRDefault="00C56CBD" w:rsidP="00D42AE9">
            <w:pPr>
              <w:pStyle w:val="Texto"/>
              <w:spacing w:after="0" w:line="240" w:lineRule="auto"/>
              <w:ind w:firstLine="0"/>
              <w:jc w:val="center"/>
              <w:rPr>
                <w:szCs w:val="18"/>
              </w:rPr>
            </w:pPr>
            <w:r w:rsidRPr="00CD25C9">
              <w:rPr>
                <w:szCs w:val="18"/>
              </w:rPr>
              <w:t>≥ 5.20</w:t>
            </w:r>
          </w:p>
        </w:tc>
      </w:tr>
      <w:tr w:rsidR="00FF4C03" w:rsidRPr="00CD25C9" w14:paraId="199C06BF"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6571DFA6" w14:textId="77777777" w:rsidR="00C56CBD" w:rsidRPr="00CD25C9" w:rsidRDefault="00027EE5" w:rsidP="00D42AE9">
            <w:pPr>
              <w:pStyle w:val="Texto"/>
              <w:spacing w:after="0" w:line="240" w:lineRule="auto"/>
              <w:ind w:firstLine="0"/>
              <w:rPr>
                <w:szCs w:val="18"/>
              </w:rPr>
            </w:pPr>
            <w:r w:rsidRPr="00CD25C9">
              <w:rPr>
                <w:szCs w:val="18"/>
              </w:rPr>
              <w:t>Años modelo</w:t>
            </w:r>
            <w:r w:rsidR="00C56CBD" w:rsidRPr="00CD25C9">
              <w:rPr>
                <w:szCs w:val="18"/>
              </w:rPr>
              <w:t xml:space="preserve"> 2019 -2025</w:t>
            </w:r>
          </w:p>
        </w:tc>
        <w:tc>
          <w:tcPr>
            <w:tcW w:w="1364" w:type="dxa"/>
            <w:tcBorders>
              <w:top w:val="single" w:sz="6" w:space="0" w:color="auto"/>
              <w:left w:val="single" w:sz="6" w:space="0" w:color="auto"/>
              <w:bottom w:val="single" w:sz="6" w:space="0" w:color="auto"/>
              <w:right w:val="single" w:sz="6" w:space="0" w:color="auto"/>
            </w:tcBorders>
          </w:tcPr>
          <w:p w14:paraId="5C9DBDAB" w14:textId="77777777" w:rsidR="00C56CBD" w:rsidRPr="00CD25C9" w:rsidRDefault="00C56CBD" w:rsidP="00D42AE9">
            <w:pPr>
              <w:pStyle w:val="Texto"/>
              <w:spacing w:after="0" w:line="240" w:lineRule="auto"/>
              <w:ind w:firstLine="0"/>
              <w:jc w:val="center"/>
              <w:rPr>
                <w:szCs w:val="18"/>
              </w:rPr>
            </w:pPr>
            <w:r w:rsidRPr="00CD25C9">
              <w:rPr>
                <w:szCs w:val="18"/>
              </w:rPr>
              <w:t>≤ 3.69</w:t>
            </w:r>
          </w:p>
        </w:tc>
        <w:tc>
          <w:tcPr>
            <w:tcW w:w="1815" w:type="dxa"/>
            <w:tcBorders>
              <w:top w:val="single" w:sz="6" w:space="0" w:color="auto"/>
              <w:left w:val="single" w:sz="6" w:space="0" w:color="auto"/>
              <w:bottom w:val="single" w:sz="6" w:space="0" w:color="auto"/>
              <w:right w:val="single" w:sz="6" w:space="0" w:color="auto"/>
            </w:tcBorders>
          </w:tcPr>
          <w:p w14:paraId="2A822536" w14:textId="77777777" w:rsidR="00C56CBD" w:rsidRPr="00CD25C9" w:rsidRDefault="00C56CBD" w:rsidP="00D42AE9">
            <w:pPr>
              <w:pStyle w:val="Texto"/>
              <w:spacing w:after="0" w:line="240" w:lineRule="auto"/>
              <w:ind w:firstLine="0"/>
              <w:jc w:val="center"/>
              <w:rPr>
                <w:szCs w:val="18"/>
              </w:rPr>
            </w:pPr>
            <w:r w:rsidRPr="00CD25C9">
              <w:rPr>
                <w:szCs w:val="18"/>
              </w:rPr>
              <w:t>&gt; 3.69 y &lt; 5.09</w:t>
            </w:r>
          </w:p>
        </w:tc>
        <w:tc>
          <w:tcPr>
            <w:tcW w:w="1441" w:type="dxa"/>
            <w:tcBorders>
              <w:top w:val="single" w:sz="6" w:space="0" w:color="auto"/>
              <w:left w:val="single" w:sz="6" w:space="0" w:color="auto"/>
              <w:bottom w:val="single" w:sz="6" w:space="0" w:color="auto"/>
              <w:right w:val="single" w:sz="6" w:space="0" w:color="auto"/>
            </w:tcBorders>
          </w:tcPr>
          <w:p w14:paraId="5DDA4528" w14:textId="77777777" w:rsidR="00C56CBD" w:rsidRPr="00CD25C9" w:rsidRDefault="00C56CBD" w:rsidP="00D42AE9">
            <w:pPr>
              <w:pStyle w:val="Texto"/>
              <w:spacing w:after="0" w:line="240" w:lineRule="auto"/>
              <w:ind w:firstLine="0"/>
              <w:jc w:val="center"/>
              <w:rPr>
                <w:szCs w:val="18"/>
              </w:rPr>
            </w:pPr>
            <w:r w:rsidRPr="00CD25C9">
              <w:rPr>
                <w:szCs w:val="18"/>
              </w:rPr>
              <w:t>≥ 5.09</w:t>
            </w:r>
          </w:p>
        </w:tc>
      </w:tr>
      <w:tr w:rsidR="00FF4C03" w:rsidRPr="00CD25C9" w14:paraId="0A93E220"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11BB807E" w14:textId="77777777" w:rsidR="00C56CBD" w:rsidRPr="00CD25C9" w:rsidRDefault="00027EE5" w:rsidP="00D42AE9">
            <w:pPr>
              <w:pStyle w:val="Texto"/>
              <w:spacing w:after="0" w:line="240" w:lineRule="auto"/>
              <w:ind w:firstLine="0"/>
              <w:rPr>
                <w:szCs w:val="18"/>
              </w:rPr>
            </w:pPr>
            <w:r w:rsidRPr="00CD25C9">
              <w:rPr>
                <w:szCs w:val="18"/>
              </w:rPr>
              <w:t>Camionetas ligeras</w:t>
            </w:r>
          </w:p>
        </w:tc>
        <w:tc>
          <w:tcPr>
            <w:tcW w:w="1364" w:type="dxa"/>
            <w:tcBorders>
              <w:top w:val="single" w:sz="6" w:space="0" w:color="auto"/>
              <w:left w:val="single" w:sz="6" w:space="0" w:color="auto"/>
              <w:bottom w:val="single" w:sz="6" w:space="0" w:color="auto"/>
              <w:right w:val="single" w:sz="6" w:space="0" w:color="auto"/>
            </w:tcBorders>
          </w:tcPr>
          <w:p w14:paraId="613D109A" w14:textId="77777777" w:rsidR="00C56CBD" w:rsidRPr="00CD25C9" w:rsidRDefault="00C56CBD" w:rsidP="00D42AE9">
            <w:pPr>
              <w:pStyle w:val="Texto"/>
              <w:spacing w:after="0" w:line="240" w:lineRule="auto"/>
              <w:ind w:firstLine="0"/>
              <w:jc w:val="center"/>
              <w:rPr>
                <w:szCs w:val="18"/>
              </w:rPr>
            </w:pPr>
            <w:r w:rsidRPr="00CD25C9">
              <w:rPr>
                <w:szCs w:val="18"/>
              </w:rPr>
              <w:t>A o E</w:t>
            </w:r>
          </w:p>
        </w:tc>
        <w:tc>
          <w:tcPr>
            <w:tcW w:w="1815" w:type="dxa"/>
            <w:tcBorders>
              <w:top w:val="single" w:sz="6" w:space="0" w:color="auto"/>
              <w:left w:val="single" w:sz="6" w:space="0" w:color="auto"/>
              <w:bottom w:val="single" w:sz="6" w:space="0" w:color="auto"/>
              <w:right w:val="single" w:sz="6" w:space="0" w:color="auto"/>
            </w:tcBorders>
          </w:tcPr>
          <w:p w14:paraId="7EB2D1F0" w14:textId="77777777" w:rsidR="00C56CBD" w:rsidRPr="00CD25C9" w:rsidRDefault="00C56CBD" w:rsidP="00D42AE9">
            <w:pPr>
              <w:pStyle w:val="Texto"/>
              <w:spacing w:after="0" w:line="240" w:lineRule="auto"/>
              <w:ind w:firstLine="0"/>
              <w:jc w:val="center"/>
              <w:rPr>
                <w:szCs w:val="18"/>
              </w:rPr>
            </w:pPr>
            <w:r w:rsidRPr="00CD25C9">
              <w:rPr>
                <w:szCs w:val="18"/>
              </w:rPr>
              <w:t xml:space="preserve">Fórmulas </w:t>
            </w:r>
          </w:p>
          <w:p w14:paraId="2D2CD6E7" w14:textId="77777777" w:rsidR="00C56CBD" w:rsidRPr="00CD25C9" w:rsidRDefault="00C56CBD" w:rsidP="00D42AE9">
            <w:pPr>
              <w:pStyle w:val="Texto"/>
              <w:spacing w:after="0" w:line="240" w:lineRule="auto"/>
              <w:ind w:firstLine="0"/>
              <w:jc w:val="center"/>
              <w:rPr>
                <w:szCs w:val="18"/>
              </w:rPr>
            </w:pPr>
            <w:r w:rsidRPr="00CD25C9">
              <w:rPr>
                <w:szCs w:val="18"/>
              </w:rPr>
              <w:t>(C*Sombra) + D</w:t>
            </w:r>
          </w:p>
          <w:p w14:paraId="2C3D395B" w14:textId="77777777" w:rsidR="00C56CBD" w:rsidRPr="00CD25C9" w:rsidRDefault="00C56CBD" w:rsidP="00D42AE9">
            <w:pPr>
              <w:pStyle w:val="Texto"/>
              <w:spacing w:after="0" w:line="240" w:lineRule="auto"/>
              <w:ind w:firstLine="0"/>
              <w:jc w:val="center"/>
              <w:rPr>
                <w:szCs w:val="18"/>
              </w:rPr>
            </w:pPr>
            <w:r w:rsidRPr="00CD25C9">
              <w:rPr>
                <w:szCs w:val="18"/>
              </w:rPr>
              <w:t xml:space="preserve">o </w:t>
            </w:r>
          </w:p>
          <w:p w14:paraId="43CE1EF1" w14:textId="77777777" w:rsidR="00C56CBD" w:rsidRPr="00CD25C9" w:rsidRDefault="00C56CBD" w:rsidP="00D42AE9">
            <w:pPr>
              <w:pStyle w:val="Texto"/>
              <w:spacing w:after="0" w:line="240" w:lineRule="auto"/>
              <w:ind w:firstLine="0"/>
              <w:jc w:val="center"/>
              <w:rPr>
                <w:szCs w:val="18"/>
              </w:rPr>
            </w:pPr>
            <w:r w:rsidRPr="00CD25C9">
              <w:rPr>
                <w:szCs w:val="18"/>
              </w:rPr>
              <w:t>(G*Sombra) + H</w:t>
            </w:r>
          </w:p>
        </w:tc>
        <w:tc>
          <w:tcPr>
            <w:tcW w:w="1441" w:type="dxa"/>
            <w:tcBorders>
              <w:top w:val="single" w:sz="6" w:space="0" w:color="auto"/>
              <w:left w:val="single" w:sz="6" w:space="0" w:color="auto"/>
              <w:bottom w:val="single" w:sz="6" w:space="0" w:color="auto"/>
              <w:right w:val="single" w:sz="6" w:space="0" w:color="auto"/>
            </w:tcBorders>
          </w:tcPr>
          <w:p w14:paraId="5585D6F2" w14:textId="77777777" w:rsidR="00C56CBD" w:rsidRPr="00CD25C9" w:rsidRDefault="00C56CBD" w:rsidP="00D42AE9">
            <w:pPr>
              <w:pStyle w:val="Texto"/>
              <w:spacing w:after="0" w:line="240" w:lineRule="auto"/>
              <w:ind w:firstLine="0"/>
              <w:jc w:val="center"/>
              <w:rPr>
                <w:szCs w:val="18"/>
              </w:rPr>
            </w:pPr>
            <w:r w:rsidRPr="00CD25C9">
              <w:rPr>
                <w:szCs w:val="18"/>
              </w:rPr>
              <w:t>B o F</w:t>
            </w:r>
          </w:p>
        </w:tc>
      </w:tr>
      <w:tr w:rsidR="00FF4C03" w:rsidRPr="00CD25C9" w14:paraId="25C259BB"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6656A1CA" w14:textId="77777777" w:rsidR="00C56CBD" w:rsidRPr="00CD25C9" w:rsidRDefault="00C56CBD" w:rsidP="00D42AE9">
            <w:pPr>
              <w:pStyle w:val="Texto"/>
              <w:spacing w:after="0" w:line="240" w:lineRule="auto"/>
              <w:ind w:firstLine="0"/>
              <w:rPr>
                <w:szCs w:val="18"/>
              </w:rPr>
            </w:pPr>
            <w:r w:rsidRPr="00CD25C9">
              <w:rPr>
                <w:szCs w:val="18"/>
              </w:rPr>
              <w:t>Años modelo 2017 y 2018</w:t>
            </w:r>
          </w:p>
        </w:tc>
        <w:tc>
          <w:tcPr>
            <w:tcW w:w="1364" w:type="dxa"/>
            <w:tcBorders>
              <w:top w:val="single" w:sz="6" w:space="0" w:color="auto"/>
              <w:left w:val="single" w:sz="6" w:space="0" w:color="auto"/>
              <w:bottom w:val="single" w:sz="6" w:space="0" w:color="auto"/>
              <w:right w:val="single" w:sz="6" w:space="0" w:color="auto"/>
            </w:tcBorders>
          </w:tcPr>
          <w:p w14:paraId="2489BD1E"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5328EF9B" w14:textId="77777777" w:rsidR="00C56CBD" w:rsidRPr="00CD25C9" w:rsidRDefault="00C56CBD" w:rsidP="00D42AE9">
            <w:pPr>
              <w:pStyle w:val="Texto"/>
              <w:spacing w:after="0" w:line="240" w:lineRule="auto"/>
              <w:ind w:firstLine="0"/>
              <w:jc w:val="center"/>
              <w:rPr>
                <w:szCs w:val="18"/>
              </w:rPr>
            </w:pPr>
            <w:r w:rsidRPr="00CD25C9">
              <w:rPr>
                <w:szCs w:val="18"/>
              </w:rPr>
              <w:t>&gt; 3.81 y &lt; 6.13</w:t>
            </w:r>
          </w:p>
        </w:tc>
        <w:tc>
          <w:tcPr>
            <w:tcW w:w="1441" w:type="dxa"/>
            <w:tcBorders>
              <w:top w:val="single" w:sz="6" w:space="0" w:color="auto"/>
              <w:left w:val="single" w:sz="6" w:space="0" w:color="auto"/>
              <w:bottom w:val="single" w:sz="6" w:space="0" w:color="auto"/>
              <w:right w:val="single" w:sz="6" w:space="0" w:color="auto"/>
            </w:tcBorders>
          </w:tcPr>
          <w:p w14:paraId="647CE0A1" w14:textId="77777777" w:rsidR="00C56CBD" w:rsidRPr="00CD25C9" w:rsidRDefault="00C56CBD" w:rsidP="00D42AE9">
            <w:pPr>
              <w:pStyle w:val="Texto"/>
              <w:spacing w:after="0" w:line="240" w:lineRule="auto"/>
              <w:ind w:firstLine="0"/>
              <w:jc w:val="center"/>
              <w:rPr>
                <w:szCs w:val="18"/>
              </w:rPr>
            </w:pPr>
            <w:r w:rsidRPr="00CD25C9">
              <w:rPr>
                <w:szCs w:val="18"/>
              </w:rPr>
              <w:t>≥ 6.13</w:t>
            </w:r>
          </w:p>
        </w:tc>
      </w:tr>
      <w:tr w:rsidR="00FF4C03" w:rsidRPr="00CD25C9" w14:paraId="02852D86"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2BF91B39" w14:textId="77777777" w:rsidR="00C56CBD" w:rsidRPr="00CD25C9" w:rsidRDefault="00C56CBD" w:rsidP="00D42AE9">
            <w:pPr>
              <w:pStyle w:val="Texto"/>
              <w:spacing w:after="0" w:line="240" w:lineRule="auto"/>
              <w:ind w:firstLine="0"/>
              <w:rPr>
                <w:szCs w:val="18"/>
              </w:rPr>
            </w:pPr>
            <w:r w:rsidRPr="00CD25C9">
              <w:rPr>
                <w:szCs w:val="18"/>
              </w:rPr>
              <w:t>Años modelo 2019</w:t>
            </w:r>
          </w:p>
        </w:tc>
        <w:tc>
          <w:tcPr>
            <w:tcW w:w="1364" w:type="dxa"/>
            <w:tcBorders>
              <w:top w:val="single" w:sz="6" w:space="0" w:color="auto"/>
              <w:left w:val="single" w:sz="6" w:space="0" w:color="auto"/>
              <w:bottom w:val="single" w:sz="6" w:space="0" w:color="auto"/>
              <w:right w:val="single" w:sz="6" w:space="0" w:color="auto"/>
            </w:tcBorders>
          </w:tcPr>
          <w:p w14:paraId="0E962DB4"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32641D9F" w14:textId="77777777" w:rsidR="00C56CBD" w:rsidRPr="00CD25C9" w:rsidRDefault="00C56CBD" w:rsidP="00D42AE9">
            <w:pPr>
              <w:pStyle w:val="Texto"/>
              <w:spacing w:after="0" w:line="240" w:lineRule="auto"/>
              <w:ind w:firstLine="0"/>
              <w:jc w:val="center"/>
              <w:rPr>
                <w:szCs w:val="18"/>
              </w:rPr>
            </w:pPr>
            <w:r w:rsidRPr="00CD25C9">
              <w:rPr>
                <w:szCs w:val="18"/>
              </w:rPr>
              <w:t>&gt; 3.81 y &lt; 6.17</w:t>
            </w:r>
          </w:p>
        </w:tc>
        <w:tc>
          <w:tcPr>
            <w:tcW w:w="1441" w:type="dxa"/>
            <w:tcBorders>
              <w:top w:val="single" w:sz="6" w:space="0" w:color="auto"/>
              <w:left w:val="single" w:sz="6" w:space="0" w:color="auto"/>
              <w:bottom w:val="single" w:sz="6" w:space="0" w:color="auto"/>
              <w:right w:val="single" w:sz="6" w:space="0" w:color="auto"/>
            </w:tcBorders>
          </w:tcPr>
          <w:p w14:paraId="45D11E53" w14:textId="77777777" w:rsidR="00C56CBD" w:rsidRPr="00CD25C9" w:rsidRDefault="00C56CBD" w:rsidP="00D42AE9">
            <w:pPr>
              <w:pStyle w:val="Texto"/>
              <w:spacing w:after="0" w:line="240" w:lineRule="auto"/>
              <w:ind w:firstLine="0"/>
              <w:jc w:val="center"/>
              <w:rPr>
                <w:szCs w:val="18"/>
              </w:rPr>
            </w:pPr>
            <w:r w:rsidRPr="00CD25C9">
              <w:rPr>
                <w:szCs w:val="18"/>
              </w:rPr>
              <w:t>≥ 6.17</w:t>
            </w:r>
          </w:p>
        </w:tc>
      </w:tr>
      <w:tr w:rsidR="00FF4C03" w:rsidRPr="00CD25C9" w14:paraId="07CE47C1"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4A301936" w14:textId="77777777" w:rsidR="00C56CBD" w:rsidRPr="00CD25C9" w:rsidRDefault="00C56CBD" w:rsidP="00D42AE9">
            <w:pPr>
              <w:pStyle w:val="Texto"/>
              <w:spacing w:after="0" w:line="240" w:lineRule="auto"/>
              <w:ind w:firstLine="0"/>
              <w:rPr>
                <w:szCs w:val="18"/>
              </w:rPr>
            </w:pPr>
            <w:r w:rsidRPr="00CD25C9">
              <w:rPr>
                <w:szCs w:val="18"/>
              </w:rPr>
              <w:t>Años modelo 2020</w:t>
            </w:r>
          </w:p>
        </w:tc>
        <w:tc>
          <w:tcPr>
            <w:tcW w:w="1364" w:type="dxa"/>
            <w:tcBorders>
              <w:top w:val="single" w:sz="6" w:space="0" w:color="auto"/>
              <w:left w:val="single" w:sz="6" w:space="0" w:color="auto"/>
              <w:bottom w:val="single" w:sz="6" w:space="0" w:color="auto"/>
              <w:right w:val="single" w:sz="6" w:space="0" w:color="auto"/>
            </w:tcBorders>
          </w:tcPr>
          <w:p w14:paraId="32441AEA"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79C95BDF" w14:textId="77777777" w:rsidR="00C56CBD" w:rsidRPr="00CD25C9" w:rsidRDefault="00C56CBD" w:rsidP="00D42AE9">
            <w:pPr>
              <w:pStyle w:val="Texto"/>
              <w:spacing w:after="0" w:line="240" w:lineRule="auto"/>
              <w:ind w:firstLine="0"/>
              <w:jc w:val="center"/>
              <w:rPr>
                <w:szCs w:val="18"/>
              </w:rPr>
            </w:pPr>
            <w:r w:rsidRPr="00CD25C9">
              <w:rPr>
                <w:szCs w:val="18"/>
              </w:rPr>
              <w:t>&gt; 3.81 y &lt; 6.35</w:t>
            </w:r>
          </w:p>
        </w:tc>
        <w:tc>
          <w:tcPr>
            <w:tcW w:w="1441" w:type="dxa"/>
            <w:tcBorders>
              <w:top w:val="single" w:sz="6" w:space="0" w:color="auto"/>
              <w:left w:val="single" w:sz="6" w:space="0" w:color="auto"/>
              <w:bottom w:val="single" w:sz="6" w:space="0" w:color="auto"/>
              <w:right w:val="single" w:sz="6" w:space="0" w:color="auto"/>
            </w:tcBorders>
          </w:tcPr>
          <w:p w14:paraId="3CD66430" w14:textId="77777777" w:rsidR="00C56CBD" w:rsidRPr="00CD25C9" w:rsidRDefault="00C56CBD" w:rsidP="00D42AE9">
            <w:pPr>
              <w:pStyle w:val="Texto"/>
              <w:spacing w:after="0" w:line="240" w:lineRule="auto"/>
              <w:ind w:firstLine="0"/>
              <w:jc w:val="center"/>
              <w:rPr>
                <w:szCs w:val="18"/>
              </w:rPr>
            </w:pPr>
            <w:r w:rsidRPr="00CD25C9">
              <w:rPr>
                <w:szCs w:val="18"/>
              </w:rPr>
              <w:t>≥ 6.35</w:t>
            </w:r>
          </w:p>
        </w:tc>
      </w:tr>
      <w:tr w:rsidR="00FF4C03" w:rsidRPr="00CD25C9" w14:paraId="21363D1D"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0FA36114" w14:textId="77777777" w:rsidR="00C56CBD" w:rsidRPr="00CD25C9" w:rsidRDefault="00C56CBD" w:rsidP="00D42AE9">
            <w:pPr>
              <w:pStyle w:val="Texto"/>
              <w:spacing w:after="0" w:line="240" w:lineRule="auto"/>
              <w:ind w:firstLine="0"/>
              <w:rPr>
                <w:szCs w:val="18"/>
              </w:rPr>
            </w:pPr>
            <w:r w:rsidRPr="00CD25C9">
              <w:rPr>
                <w:szCs w:val="18"/>
              </w:rPr>
              <w:t>Años modelo 2021</w:t>
            </w:r>
          </w:p>
        </w:tc>
        <w:tc>
          <w:tcPr>
            <w:tcW w:w="1364" w:type="dxa"/>
            <w:tcBorders>
              <w:top w:val="single" w:sz="6" w:space="0" w:color="auto"/>
              <w:left w:val="single" w:sz="6" w:space="0" w:color="auto"/>
              <w:bottom w:val="single" w:sz="6" w:space="0" w:color="auto"/>
              <w:right w:val="single" w:sz="6" w:space="0" w:color="auto"/>
            </w:tcBorders>
          </w:tcPr>
          <w:p w14:paraId="09CFE4F5"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078F3052" w14:textId="77777777" w:rsidR="00C56CBD" w:rsidRPr="00CD25C9" w:rsidRDefault="00C56CBD" w:rsidP="00D42AE9">
            <w:pPr>
              <w:pStyle w:val="Texto"/>
              <w:spacing w:after="0" w:line="240" w:lineRule="auto"/>
              <w:ind w:firstLine="0"/>
              <w:jc w:val="center"/>
              <w:rPr>
                <w:szCs w:val="18"/>
              </w:rPr>
            </w:pPr>
            <w:r w:rsidRPr="00CD25C9">
              <w:rPr>
                <w:szCs w:val="18"/>
              </w:rPr>
              <w:t>&gt; 3.81 y &lt; 6.83</w:t>
            </w:r>
          </w:p>
        </w:tc>
        <w:tc>
          <w:tcPr>
            <w:tcW w:w="1441" w:type="dxa"/>
            <w:tcBorders>
              <w:top w:val="single" w:sz="6" w:space="0" w:color="auto"/>
              <w:left w:val="single" w:sz="6" w:space="0" w:color="auto"/>
              <w:bottom w:val="single" w:sz="6" w:space="0" w:color="auto"/>
              <w:right w:val="single" w:sz="6" w:space="0" w:color="auto"/>
            </w:tcBorders>
          </w:tcPr>
          <w:p w14:paraId="1B3D7ECD" w14:textId="77777777" w:rsidR="00C56CBD" w:rsidRPr="00CD25C9" w:rsidRDefault="00C56CBD" w:rsidP="00D42AE9">
            <w:pPr>
              <w:pStyle w:val="Texto"/>
              <w:spacing w:after="0" w:line="240" w:lineRule="auto"/>
              <w:ind w:firstLine="0"/>
              <w:jc w:val="center"/>
              <w:rPr>
                <w:szCs w:val="18"/>
              </w:rPr>
            </w:pPr>
            <w:r w:rsidRPr="00CD25C9">
              <w:rPr>
                <w:szCs w:val="18"/>
              </w:rPr>
              <w:t>≥ 6.83</w:t>
            </w:r>
          </w:p>
        </w:tc>
      </w:tr>
      <w:tr w:rsidR="00C56CBD" w:rsidRPr="00CD25C9" w14:paraId="32E59808" w14:textId="77777777" w:rsidTr="005C7742">
        <w:trPr>
          <w:trHeight w:val="20"/>
          <w:jc w:val="center"/>
        </w:trPr>
        <w:tc>
          <w:tcPr>
            <w:tcW w:w="3847" w:type="dxa"/>
            <w:tcBorders>
              <w:top w:val="single" w:sz="6" w:space="0" w:color="auto"/>
              <w:left w:val="single" w:sz="6" w:space="0" w:color="auto"/>
              <w:bottom w:val="single" w:sz="6" w:space="0" w:color="auto"/>
              <w:right w:val="single" w:sz="6" w:space="0" w:color="auto"/>
            </w:tcBorders>
          </w:tcPr>
          <w:p w14:paraId="38D355AE" w14:textId="77777777" w:rsidR="00C56CBD" w:rsidRPr="00CD25C9" w:rsidRDefault="00C56CBD" w:rsidP="00D42AE9">
            <w:pPr>
              <w:pStyle w:val="Texto"/>
              <w:spacing w:after="0" w:line="240" w:lineRule="auto"/>
              <w:ind w:firstLine="0"/>
              <w:rPr>
                <w:szCs w:val="18"/>
              </w:rPr>
            </w:pPr>
            <w:r w:rsidRPr="00CD25C9">
              <w:rPr>
                <w:szCs w:val="18"/>
              </w:rPr>
              <w:t>Años modelo 2022-2025</w:t>
            </w:r>
          </w:p>
        </w:tc>
        <w:tc>
          <w:tcPr>
            <w:tcW w:w="1364" w:type="dxa"/>
            <w:tcBorders>
              <w:top w:val="single" w:sz="6" w:space="0" w:color="auto"/>
              <w:left w:val="single" w:sz="6" w:space="0" w:color="auto"/>
              <w:bottom w:val="single" w:sz="6" w:space="0" w:color="auto"/>
              <w:right w:val="single" w:sz="6" w:space="0" w:color="auto"/>
            </w:tcBorders>
          </w:tcPr>
          <w:p w14:paraId="1E8ACD61" w14:textId="77777777" w:rsidR="00C56CBD" w:rsidRPr="00CD25C9" w:rsidRDefault="00C56CBD" w:rsidP="00D42AE9">
            <w:pPr>
              <w:pStyle w:val="Texto"/>
              <w:spacing w:after="0" w:line="240" w:lineRule="auto"/>
              <w:ind w:firstLine="0"/>
              <w:jc w:val="center"/>
              <w:rPr>
                <w:szCs w:val="18"/>
              </w:rPr>
            </w:pPr>
            <w:r w:rsidRPr="00CD25C9">
              <w:rPr>
                <w:szCs w:val="18"/>
              </w:rPr>
              <w:t>≤ 3.81</w:t>
            </w:r>
          </w:p>
        </w:tc>
        <w:tc>
          <w:tcPr>
            <w:tcW w:w="1815" w:type="dxa"/>
            <w:tcBorders>
              <w:top w:val="single" w:sz="6" w:space="0" w:color="auto"/>
              <w:left w:val="single" w:sz="6" w:space="0" w:color="auto"/>
              <w:bottom w:val="single" w:sz="6" w:space="0" w:color="auto"/>
              <w:right w:val="single" w:sz="6" w:space="0" w:color="auto"/>
            </w:tcBorders>
          </w:tcPr>
          <w:p w14:paraId="4DF5BB8F" w14:textId="77777777" w:rsidR="00C56CBD" w:rsidRPr="00CD25C9" w:rsidRDefault="00C56CBD" w:rsidP="00D42AE9">
            <w:pPr>
              <w:pStyle w:val="Texto"/>
              <w:spacing w:after="0" w:line="240" w:lineRule="auto"/>
              <w:ind w:firstLine="0"/>
              <w:jc w:val="center"/>
              <w:rPr>
                <w:szCs w:val="18"/>
              </w:rPr>
            </w:pPr>
            <w:r w:rsidRPr="00CD25C9">
              <w:rPr>
                <w:szCs w:val="18"/>
              </w:rPr>
              <w:t>&gt; 3.81 y &lt; 6.87</w:t>
            </w:r>
          </w:p>
        </w:tc>
        <w:tc>
          <w:tcPr>
            <w:tcW w:w="1441" w:type="dxa"/>
            <w:tcBorders>
              <w:top w:val="single" w:sz="6" w:space="0" w:color="auto"/>
              <w:left w:val="single" w:sz="6" w:space="0" w:color="auto"/>
              <w:bottom w:val="single" w:sz="6" w:space="0" w:color="auto"/>
              <w:right w:val="single" w:sz="6" w:space="0" w:color="auto"/>
            </w:tcBorders>
          </w:tcPr>
          <w:p w14:paraId="67293510" w14:textId="77777777" w:rsidR="00C56CBD" w:rsidRPr="00CD25C9" w:rsidRDefault="00C56CBD" w:rsidP="00D42AE9">
            <w:pPr>
              <w:pStyle w:val="Texto"/>
              <w:spacing w:after="0" w:line="240" w:lineRule="auto"/>
              <w:ind w:firstLine="0"/>
              <w:jc w:val="center"/>
              <w:rPr>
                <w:szCs w:val="18"/>
              </w:rPr>
            </w:pPr>
            <w:r w:rsidRPr="00CD25C9">
              <w:rPr>
                <w:szCs w:val="18"/>
              </w:rPr>
              <w:t>≥ 6.87</w:t>
            </w:r>
          </w:p>
        </w:tc>
      </w:tr>
    </w:tbl>
    <w:p w14:paraId="2D062FFE" w14:textId="77777777" w:rsidR="00741D71" w:rsidRPr="00CD25C9" w:rsidRDefault="00741D71" w:rsidP="00D42AE9">
      <w:pPr>
        <w:spacing w:after="0" w:line="240" w:lineRule="auto"/>
        <w:jc w:val="both"/>
        <w:rPr>
          <w:rFonts w:ascii="Arial" w:eastAsia="Calibri" w:hAnsi="Arial" w:cs="Arial"/>
          <w:sz w:val="18"/>
          <w:szCs w:val="18"/>
        </w:rPr>
      </w:pPr>
    </w:p>
    <w:p w14:paraId="616BE8E1" w14:textId="77777777" w:rsidR="00C93680" w:rsidRPr="00CD25C9" w:rsidRDefault="00C93680" w:rsidP="00C93680">
      <w:pPr>
        <w:spacing w:after="0" w:line="240" w:lineRule="auto"/>
        <w:jc w:val="both"/>
        <w:rPr>
          <w:rFonts w:ascii="Arial" w:eastAsia="Calibri" w:hAnsi="Arial" w:cs="Arial"/>
          <w:sz w:val="16"/>
          <w:szCs w:val="18"/>
        </w:rPr>
      </w:pPr>
      <w:r w:rsidRPr="00CD25C9">
        <w:rPr>
          <w:rFonts w:ascii="Arial" w:eastAsia="Calibri" w:hAnsi="Arial" w:cs="Arial"/>
          <w:b/>
          <w:sz w:val="16"/>
          <w:szCs w:val="18"/>
        </w:rPr>
        <w:lastRenderedPageBreak/>
        <w:t>Nota</w:t>
      </w:r>
      <w:r w:rsidR="00633CBA" w:rsidRPr="00CD25C9">
        <w:rPr>
          <w:rFonts w:ascii="Arial" w:eastAsia="Calibri" w:hAnsi="Arial" w:cs="Arial"/>
          <w:b/>
          <w:sz w:val="16"/>
          <w:szCs w:val="18"/>
        </w:rPr>
        <w:t xml:space="preserve"> 1</w:t>
      </w:r>
      <w:r w:rsidRPr="00CD25C9">
        <w:rPr>
          <w:rFonts w:ascii="Arial" w:eastAsia="Calibri" w:hAnsi="Arial" w:cs="Arial"/>
          <w:b/>
          <w:sz w:val="16"/>
          <w:szCs w:val="18"/>
        </w:rPr>
        <w:t xml:space="preserve">: </w:t>
      </w:r>
      <w:r w:rsidRPr="00CD25C9">
        <w:rPr>
          <w:rFonts w:ascii="Arial" w:eastAsia="Calibri" w:hAnsi="Arial" w:cs="Arial"/>
          <w:sz w:val="16"/>
          <w:szCs w:val="18"/>
        </w:rPr>
        <w:t>En las líneas de emisiones meta vinculadas a la sombra de los vehículos (Tablas 2 y 3</w:t>
      </w:r>
      <w:r w:rsidR="00A11BFD" w:rsidRPr="00CD25C9">
        <w:rPr>
          <w:rFonts w:ascii="Arial" w:eastAsia="Calibri" w:hAnsi="Arial" w:cs="Arial"/>
          <w:sz w:val="16"/>
          <w:szCs w:val="18"/>
        </w:rPr>
        <w:t xml:space="preserve"> del presente Proyecto de Norma Oficial Mexicana</w:t>
      </w:r>
      <w:r w:rsidRPr="00CD25C9">
        <w:rPr>
          <w:rFonts w:ascii="Arial" w:eastAsia="Calibri" w:hAnsi="Arial" w:cs="Arial"/>
          <w:sz w:val="16"/>
          <w:szCs w:val="18"/>
        </w:rPr>
        <w:t>), las constantes A, B, E y F son segmentos de sombra vinculados a un nivel de emisión de CO</w:t>
      </w:r>
      <w:r w:rsidRPr="00CD25C9">
        <w:rPr>
          <w:rFonts w:ascii="Arial" w:eastAsia="Calibri" w:hAnsi="Arial" w:cs="Arial"/>
          <w:sz w:val="16"/>
          <w:szCs w:val="18"/>
          <w:vertAlign w:val="subscript"/>
        </w:rPr>
        <w:t>2</w:t>
      </w:r>
      <w:r w:rsidRPr="00CD25C9">
        <w:rPr>
          <w:rFonts w:ascii="Arial" w:eastAsia="Calibri" w:hAnsi="Arial" w:cs="Arial"/>
          <w:sz w:val="16"/>
          <w:szCs w:val="18"/>
        </w:rPr>
        <w:t xml:space="preserve"> específico para cada año modelo. Las constantes C y G representan la pendiente de la </w:t>
      </w:r>
      <w:r w:rsidR="003268AA" w:rsidRPr="00CD25C9">
        <w:rPr>
          <w:rFonts w:ascii="Arial" w:eastAsia="Calibri" w:hAnsi="Arial" w:cs="Arial"/>
          <w:sz w:val="16"/>
          <w:szCs w:val="18"/>
        </w:rPr>
        <w:t>fórmula</w:t>
      </w:r>
      <w:r w:rsidRPr="00CD25C9">
        <w:rPr>
          <w:rFonts w:ascii="Arial" w:eastAsia="Calibri" w:hAnsi="Arial" w:cs="Arial"/>
          <w:sz w:val="16"/>
          <w:szCs w:val="18"/>
        </w:rPr>
        <w:t xml:space="preserve"> de emisión de CO</w:t>
      </w:r>
      <w:r w:rsidRPr="00CD25C9">
        <w:rPr>
          <w:rFonts w:ascii="Arial" w:eastAsia="Calibri" w:hAnsi="Arial" w:cs="Arial"/>
          <w:sz w:val="16"/>
          <w:szCs w:val="18"/>
          <w:vertAlign w:val="subscript"/>
        </w:rPr>
        <w:t>2</w:t>
      </w:r>
      <w:r w:rsidRPr="00CD25C9">
        <w:rPr>
          <w:rFonts w:ascii="Arial" w:eastAsia="Calibri" w:hAnsi="Arial" w:cs="Arial"/>
          <w:sz w:val="16"/>
          <w:szCs w:val="18"/>
        </w:rPr>
        <w:t xml:space="preserve"> para cada año modelo y las constantes D y H </w:t>
      </w:r>
      <w:r w:rsidR="00031FAC" w:rsidRPr="00CD25C9">
        <w:rPr>
          <w:rFonts w:ascii="Arial" w:eastAsia="Calibri" w:hAnsi="Arial" w:cs="Arial"/>
          <w:sz w:val="16"/>
          <w:szCs w:val="18"/>
        </w:rPr>
        <w:t>corresponden al</w:t>
      </w:r>
      <w:r w:rsidRPr="00CD25C9">
        <w:rPr>
          <w:rFonts w:ascii="Arial" w:eastAsia="Calibri" w:hAnsi="Arial" w:cs="Arial"/>
          <w:sz w:val="16"/>
          <w:szCs w:val="18"/>
        </w:rPr>
        <w:t xml:space="preserve"> intercepto de las emisiones de CO</w:t>
      </w:r>
      <w:r w:rsidRPr="00CD25C9">
        <w:rPr>
          <w:rFonts w:ascii="Arial" w:eastAsia="Calibri" w:hAnsi="Arial" w:cs="Arial"/>
          <w:sz w:val="16"/>
          <w:szCs w:val="18"/>
          <w:vertAlign w:val="subscript"/>
        </w:rPr>
        <w:t>2</w:t>
      </w:r>
      <w:r w:rsidRPr="00CD25C9">
        <w:rPr>
          <w:rFonts w:ascii="Arial" w:eastAsia="Calibri" w:hAnsi="Arial" w:cs="Arial"/>
          <w:sz w:val="16"/>
          <w:szCs w:val="18"/>
        </w:rPr>
        <w:t xml:space="preserve"> de la </w:t>
      </w:r>
      <w:r w:rsidR="0047775D" w:rsidRPr="00CD25C9">
        <w:rPr>
          <w:rFonts w:ascii="Arial" w:eastAsia="Calibri" w:hAnsi="Arial" w:cs="Arial"/>
          <w:sz w:val="16"/>
          <w:szCs w:val="18"/>
        </w:rPr>
        <w:t>fórmula.</w:t>
      </w:r>
    </w:p>
    <w:p w14:paraId="03D1F621" w14:textId="77777777" w:rsidR="00C93680" w:rsidRPr="00CD25C9" w:rsidRDefault="00C93680" w:rsidP="00D42AE9">
      <w:pPr>
        <w:spacing w:after="0" w:line="240" w:lineRule="auto"/>
        <w:jc w:val="both"/>
        <w:rPr>
          <w:rFonts w:ascii="Arial" w:eastAsia="Calibri" w:hAnsi="Arial" w:cs="Arial"/>
          <w:sz w:val="18"/>
          <w:szCs w:val="18"/>
        </w:rPr>
      </w:pPr>
    </w:p>
    <w:p w14:paraId="28DC032B" w14:textId="77777777" w:rsidR="00415AEF" w:rsidRPr="00CD25C9" w:rsidRDefault="00415AEF"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Las Emisiones de CO</w:t>
      </w:r>
      <w:r w:rsidRPr="00CD25C9">
        <w:rPr>
          <w:rFonts w:ascii="Arial" w:eastAsia="Calibri" w:hAnsi="Arial" w:cs="Arial"/>
          <w:sz w:val="18"/>
          <w:szCs w:val="18"/>
          <w:vertAlign w:val="subscript"/>
        </w:rPr>
        <w:t>2</w:t>
      </w:r>
      <w:r w:rsidRPr="00CD25C9">
        <w:rPr>
          <w:rFonts w:ascii="Arial" w:eastAsia="Calibri" w:hAnsi="Arial" w:cs="Arial"/>
          <w:sz w:val="18"/>
          <w:szCs w:val="18"/>
        </w:rPr>
        <w:t xml:space="preserve"> meta deberán ser determinadas para cada segmento de Sombra como sigue:</w:t>
      </w:r>
    </w:p>
    <w:p w14:paraId="1B723E6C" w14:textId="77777777" w:rsidR="00415AEF" w:rsidRPr="00CD25C9" w:rsidRDefault="00415AEF" w:rsidP="00D42AE9">
      <w:pPr>
        <w:spacing w:after="0" w:line="240" w:lineRule="auto"/>
        <w:jc w:val="both"/>
        <w:rPr>
          <w:rFonts w:ascii="Arial" w:eastAsia="Calibri" w:hAnsi="Arial" w:cs="Arial"/>
          <w:sz w:val="18"/>
          <w:szCs w:val="18"/>
        </w:rPr>
      </w:pPr>
    </w:p>
    <w:p w14:paraId="08D178C0" w14:textId="77777777" w:rsidR="003E7827" w:rsidRPr="00CD25C9" w:rsidRDefault="00415AEF" w:rsidP="00643D82">
      <w:pPr>
        <w:pStyle w:val="Prrafodelista"/>
        <w:numPr>
          <w:ilvl w:val="0"/>
          <w:numId w:val="21"/>
        </w:numPr>
        <w:jc w:val="both"/>
        <w:rPr>
          <w:rFonts w:ascii="Arial" w:eastAsia="Calibri" w:hAnsi="Arial" w:cs="Arial"/>
          <w:sz w:val="18"/>
          <w:szCs w:val="18"/>
          <w:lang w:val="es-MX"/>
        </w:rPr>
      </w:pPr>
      <w:r w:rsidRPr="00CD25C9">
        <w:rPr>
          <w:rFonts w:ascii="Arial" w:eastAsia="Calibri" w:hAnsi="Arial" w:cs="Arial"/>
          <w:sz w:val="18"/>
          <w:szCs w:val="18"/>
          <w:lang w:val="es-MX"/>
        </w:rPr>
        <w:t>Vehículos de pasajeros</w:t>
      </w:r>
    </w:p>
    <w:p w14:paraId="6712041C" w14:textId="77777777" w:rsidR="00415AEF" w:rsidRPr="00CD25C9" w:rsidRDefault="00415AEF" w:rsidP="00D42AE9">
      <w:pPr>
        <w:spacing w:after="0" w:line="240" w:lineRule="auto"/>
        <w:jc w:val="both"/>
        <w:rPr>
          <w:rFonts w:ascii="Arial" w:eastAsia="Calibri" w:hAnsi="Arial" w:cs="Arial"/>
          <w:sz w:val="18"/>
          <w:szCs w:val="18"/>
        </w:rPr>
      </w:pPr>
    </w:p>
    <w:p w14:paraId="3934A660" w14:textId="77777777" w:rsidR="00944E5D" w:rsidRPr="00CD25C9" w:rsidRDefault="00415AEF" w:rsidP="00643D82">
      <w:pPr>
        <w:pStyle w:val="Texto"/>
        <w:numPr>
          <w:ilvl w:val="0"/>
          <w:numId w:val="22"/>
        </w:numPr>
        <w:spacing w:after="0" w:line="240" w:lineRule="auto"/>
        <w:ind w:left="1276"/>
        <w:rPr>
          <w:szCs w:val="18"/>
        </w:rPr>
      </w:pPr>
      <w:r w:rsidRPr="00CD25C9">
        <w:rPr>
          <w:szCs w:val="18"/>
        </w:rPr>
        <w:t>Para Vehículos de pasajeros con una Sombra igual o menor a 3.81 m</w:t>
      </w:r>
      <w:r w:rsidRPr="00CD25C9">
        <w:rPr>
          <w:szCs w:val="18"/>
          <w:vertAlign w:val="superscript"/>
        </w:rPr>
        <w:t>2</w:t>
      </w:r>
      <w:r w:rsidR="00D050A6" w:rsidRPr="00CD25C9">
        <w:rPr>
          <w:szCs w:val="18"/>
        </w:rPr>
        <w:t xml:space="preserve"> (para A</w:t>
      </w:r>
      <w:r w:rsidRPr="00CD25C9">
        <w:rPr>
          <w:szCs w:val="18"/>
        </w:rPr>
        <w:t xml:space="preserve">ños modelo 2017 y 2018) o </w:t>
      </w:r>
      <w:r w:rsidR="00DE3D9E" w:rsidRPr="00CD25C9">
        <w:rPr>
          <w:szCs w:val="18"/>
        </w:rPr>
        <w:t xml:space="preserve">igual o menor a </w:t>
      </w:r>
      <w:r w:rsidRPr="00CD25C9">
        <w:rPr>
          <w:szCs w:val="18"/>
        </w:rPr>
        <w:t>3.69 m</w:t>
      </w:r>
      <w:r w:rsidRPr="00CD25C9">
        <w:rPr>
          <w:szCs w:val="18"/>
          <w:vertAlign w:val="superscript"/>
        </w:rPr>
        <w:t xml:space="preserve">2 </w:t>
      </w:r>
      <w:r w:rsidR="00D050A6" w:rsidRPr="00CD25C9">
        <w:rPr>
          <w:szCs w:val="18"/>
        </w:rPr>
        <w:t>(</w:t>
      </w:r>
      <w:r w:rsidR="00DE3D9E" w:rsidRPr="00CD25C9">
        <w:rPr>
          <w:szCs w:val="18"/>
        </w:rPr>
        <w:t xml:space="preserve">para los </w:t>
      </w:r>
      <w:r w:rsidR="00D050A6" w:rsidRPr="00CD25C9">
        <w:rPr>
          <w:szCs w:val="18"/>
        </w:rPr>
        <w:t>A</w:t>
      </w:r>
      <w:r w:rsidRPr="00CD25C9">
        <w:rPr>
          <w:szCs w:val="18"/>
        </w:rPr>
        <w:t>ños modelo 2019 a 2025), el valor meta deber</w:t>
      </w:r>
      <w:r w:rsidR="00EF02E3" w:rsidRPr="00CD25C9">
        <w:rPr>
          <w:szCs w:val="18"/>
        </w:rPr>
        <w:t xml:space="preserve">á ser seleccionado, para el Año </w:t>
      </w:r>
      <w:r w:rsidRPr="00CD25C9">
        <w:rPr>
          <w:szCs w:val="18"/>
        </w:rPr>
        <w:t>modelo regulado, de la fila A de la Tabla 2</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w:t>
      </w:r>
    </w:p>
    <w:p w14:paraId="33DF828C" w14:textId="77777777" w:rsidR="00D86E73" w:rsidRPr="00CD25C9" w:rsidRDefault="00D86E73" w:rsidP="00D86E73">
      <w:pPr>
        <w:pStyle w:val="Texto"/>
        <w:spacing w:after="0" w:line="240" w:lineRule="auto"/>
        <w:ind w:left="1276" w:firstLine="0"/>
        <w:rPr>
          <w:szCs w:val="18"/>
        </w:rPr>
      </w:pPr>
    </w:p>
    <w:p w14:paraId="20A00E40" w14:textId="77777777" w:rsidR="00944E5D" w:rsidRPr="00CD25C9" w:rsidRDefault="00415AEF" w:rsidP="00643D82">
      <w:pPr>
        <w:pStyle w:val="Texto"/>
        <w:numPr>
          <w:ilvl w:val="0"/>
          <w:numId w:val="22"/>
        </w:numPr>
        <w:spacing w:after="0" w:line="240" w:lineRule="auto"/>
        <w:ind w:left="1276"/>
        <w:rPr>
          <w:szCs w:val="18"/>
        </w:rPr>
      </w:pPr>
      <w:r w:rsidRPr="00CD25C9">
        <w:rPr>
          <w:szCs w:val="18"/>
        </w:rPr>
        <w:t>Para Vehículos de pasajeros con una Sombra igual o mayor a 5.20 m</w:t>
      </w:r>
      <w:r w:rsidRPr="00CD25C9">
        <w:rPr>
          <w:szCs w:val="18"/>
          <w:vertAlign w:val="superscript"/>
        </w:rPr>
        <w:t>2</w:t>
      </w:r>
      <w:r w:rsidR="00D050A6" w:rsidRPr="00CD25C9">
        <w:rPr>
          <w:szCs w:val="18"/>
        </w:rPr>
        <w:t xml:space="preserve"> (para A</w:t>
      </w:r>
      <w:r w:rsidRPr="00CD25C9">
        <w:rPr>
          <w:szCs w:val="18"/>
        </w:rPr>
        <w:t xml:space="preserve">ños modelo 2017 y 2018) o </w:t>
      </w:r>
      <w:r w:rsidR="00DE3D9E" w:rsidRPr="00CD25C9">
        <w:rPr>
          <w:szCs w:val="18"/>
        </w:rPr>
        <w:t xml:space="preserve">igual o menor a </w:t>
      </w:r>
      <w:r w:rsidRPr="00CD25C9">
        <w:rPr>
          <w:szCs w:val="18"/>
        </w:rPr>
        <w:t>5.09 m</w:t>
      </w:r>
      <w:r w:rsidRPr="00CD25C9">
        <w:rPr>
          <w:szCs w:val="18"/>
          <w:vertAlign w:val="superscript"/>
        </w:rPr>
        <w:t xml:space="preserve">2 </w:t>
      </w:r>
      <w:r w:rsidR="00D050A6" w:rsidRPr="00CD25C9">
        <w:rPr>
          <w:szCs w:val="18"/>
        </w:rPr>
        <w:t>(</w:t>
      </w:r>
      <w:r w:rsidR="00DE3D9E" w:rsidRPr="00CD25C9">
        <w:rPr>
          <w:szCs w:val="18"/>
        </w:rPr>
        <w:t xml:space="preserve">para los </w:t>
      </w:r>
      <w:r w:rsidR="00D050A6" w:rsidRPr="00CD25C9">
        <w:rPr>
          <w:szCs w:val="18"/>
        </w:rPr>
        <w:t>A</w:t>
      </w:r>
      <w:r w:rsidRPr="00CD25C9">
        <w:rPr>
          <w:szCs w:val="18"/>
        </w:rPr>
        <w:t>ños modelo 2019 a 2025), el valor meta deber</w:t>
      </w:r>
      <w:r w:rsidR="00EF02E3" w:rsidRPr="00CD25C9">
        <w:rPr>
          <w:szCs w:val="18"/>
        </w:rPr>
        <w:t xml:space="preserve">á ser seleccionado, para el Año </w:t>
      </w:r>
      <w:r w:rsidRPr="00CD25C9">
        <w:rPr>
          <w:szCs w:val="18"/>
        </w:rPr>
        <w:t>modelo regulado, de la fila B de la Tabla 2</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w:t>
      </w:r>
    </w:p>
    <w:p w14:paraId="374F7B7A" w14:textId="77777777" w:rsidR="00D86E73" w:rsidRPr="00CD25C9" w:rsidRDefault="00D86E73" w:rsidP="00D86E73">
      <w:pPr>
        <w:pStyle w:val="Texto"/>
        <w:spacing w:after="0" w:line="240" w:lineRule="auto"/>
        <w:ind w:left="1276" w:firstLine="0"/>
        <w:rPr>
          <w:szCs w:val="18"/>
        </w:rPr>
      </w:pPr>
    </w:p>
    <w:p w14:paraId="7F40C312" w14:textId="77777777" w:rsidR="00415AEF" w:rsidRPr="00CD25C9" w:rsidRDefault="00415AEF" w:rsidP="00643D82">
      <w:pPr>
        <w:pStyle w:val="Texto"/>
        <w:numPr>
          <w:ilvl w:val="0"/>
          <w:numId w:val="22"/>
        </w:numPr>
        <w:spacing w:after="0" w:line="240" w:lineRule="auto"/>
        <w:ind w:left="1276"/>
        <w:rPr>
          <w:szCs w:val="18"/>
        </w:rPr>
      </w:pPr>
      <w:r w:rsidRPr="00CD25C9">
        <w:rPr>
          <w:szCs w:val="18"/>
        </w:rPr>
        <w:t>Para Vehículos de pasajeros con una Sombra mayor a 3.81 m</w:t>
      </w:r>
      <w:r w:rsidRPr="00CD25C9">
        <w:rPr>
          <w:szCs w:val="18"/>
          <w:vertAlign w:val="superscript"/>
        </w:rPr>
        <w:t xml:space="preserve">2 </w:t>
      </w:r>
      <w:r w:rsidRPr="00CD25C9">
        <w:rPr>
          <w:szCs w:val="18"/>
        </w:rPr>
        <w:t>y menor a 5.20 m</w:t>
      </w:r>
      <w:r w:rsidRPr="00CD25C9">
        <w:rPr>
          <w:szCs w:val="18"/>
          <w:vertAlign w:val="superscript"/>
        </w:rPr>
        <w:t>2</w:t>
      </w:r>
      <w:r w:rsidR="009A6F5C" w:rsidRPr="00CD25C9">
        <w:rPr>
          <w:szCs w:val="18"/>
          <w:vertAlign w:val="superscript"/>
        </w:rPr>
        <w:t xml:space="preserve"> </w:t>
      </w:r>
      <w:r w:rsidR="00D050A6" w:rsidRPr="00CD25C9">
        <w:rPr>
          <w:szCs w:val="18"/>
        </w:rPr>
        <w:t>(para A</w:t>
      </w:r>
      <w:r w:rsidR="00934664" w:rsidRPr="00CD25C9">
        <w:rPr>
          <w:szCs w:val="18"/>
        </w:rPr>
        <w:t>ños modelo 2017 y 2018)</w:t>
      </w:r>
      <w:r w:rsidR="00934664" w:rsidRPr="00CD25C9">
        <w:rPr>
          <w:szCs w:val="18"/>
          <w:vertAlign w:val="superscript"/>
        </w:rPr>
        <w:t xml:space="preserve"> </w:t>
      </w:r>
      <w:r w:rsidRPr="00CD25C9">
        <w:rPr>
          <w:szCs w:val="18"/>
        </w:rPr>
        <w:t>o mayor a 3.69 m</w:t>
      </w:r>
      <w:r w:rsidRPr="00CD25C9">
        <w:rPr>
          <w:szCs w:val="18"/>
          <w:vertAlign w:val="superscript"/>
        </w:rPr>
        <w:t>2</w:t>
      </w:r>
      <w:r w:rsidRPr="00CD25C9">
        <w:rPr>
          <w:szCs w:val="18"/>
        </w:rPr>
        <w:t xml:space="preserve"> y menor a 5.09 m</w:t>
      </w:r>
      <w:r w:rsidRPr="00CD25C9">
        <w:rPr>
          <w:szCs w:val="18"/>
          <w:vertAlign w:val="superscript"/>
        </w:rPr>
        <w:t>2</w:t>
      </w:r>
      <w:r w:rsidR="00934664" w:rsidRPr="00CD25C9">
        <w:rPr>
          <w:szCs w:val="18"/>
          <w:vertAlign w:val="superscript"/>
        </w:rPr>
        <w:t xml:space="preserve"> </w:t>
      </w:r>
      <w:r w:rsidR="00D050A6" w:rsidRPr="00CD25C9">
        <w:rPr>
          <w:szCs w:val="18"/>
        </w:rPr>
        <w:t>(A</w:t>
      </w:r>
      <w:r w:rsidR="00934664" w:rsidRPr="00CD25C9">
        <w:rPr>
          <w:szCs w:val="18"/>
        </w:rPr>
        <w:t>ños modelo 2019 a 2025)</w:t>
      </w:r>
      <w:r w:rsidRPr="00CD25C9">
        <w:rPr>
          <w:szCs w:val="18"/>
        </w:rPr>
        <w:t>, el valor meta deberá ser calculado usando la siguiente ecuación. El valor de emisiones será redondeado al decimal más cercano.</w:t>
      </w:r>
    </w:p>
    <w:p w14:paraId="72887BE0" w14:textId="77777777" w:rsidR="00944E5D" w:rsidRPr="00CD25C9" w:rsidRDefault="00944E5D" w:rsidP="00D42AE9">
      <w:pPr>
        <w:pStyle w:val="Texto"/>
        <w:spacing w:after="0" w:line="240" w:lineRule="auto"/>
        <w:ind w:left="720" w:firstLine="0"/>
        <w:rPr>
          <w:szCs w:val="18"/>
        </w:rPr>
      </w:pPr>
    </w:p>
    <w:p w14:paraId="790547C4" w14:textId="77777777" w:rsidR="00F2195C" w:rsidRPr="00CD25C9" w:rsidRDefault="008D351B" w:rsidP="00F2195C">
      <w:pPr>
        <w:pStyle w:val="Texto"/>
        <w:spacing w:after="0" w:line="240" w:lineRule="auto"/>
        <w:ind w:left="1276" w:firstLine="0"/>
        <w:jc w:val="center"/>
      </w:pPr>
      <m:oMathPara>
        <m:oMath>
          <m:sSub>
            <m:sSubPr>
              <m:ctrlPr>
                <w:rPr>
                  <w:rFonts w:ascii="Cambria Math" w:hAnsi="Cambria Math"/>
                  <w:i/>
                  <w:iCs/>
                  <w:noProof/>
                </w:rPr>
              </m:ctrlPr>
            </m:sSubPr>
            <m:e>
              <m:r>
                <w:rPr>
                  <w:rFonts w:ascii="Cambria Math" w:hAnsi="Cambria Math"/>
                  <w:noProof/>
                </w:rPr>
                <m:t xml:space="preserve">Emisiones meta </m:t>
              </m:r>
              <m:ctrlPr>
                <w:rPr>
                  <w:rFonts w:ascii="Cambria Math" w:hAnsi="Cambria Math"/>
                  <w:i/>
                  <w:noProof/>
                </w:rPr>
              </m:ctrlPr>
            </m:e>
            <m:sub>
              <m:r>
                <w:rPr>
                  <w:rFonts w:ascii="Cambria Math" w:hAnsi="Cambria Math"/>
                  <w:noProof/>
                </w:rPr>
                <m:t>g CO2/km</m:t>
              </m:r>
            </m:sub>
          </m:sSub>
          <m:r>
            <w:rPr>
              <w:rFonts w:ascii="Cambria Math" w:hAnsi="Cambria Math"/>
              <w:noProof/>
            </w:rPr>
            <m:t>=</m:t>
          </m:r>
          <m:d>
            <m:dPr>
              <m:ctrlPr>
                <w:rPr>
                  <w:rFonts w:ascii="Cambria Math" w:hAnsi="Cambria Math"/>
                  <w:i/>
                  <w:noProof/>
                </w:rPr>
              </m:ctrlPr>
            </m:dPr>
            <m:e>
              <m:r>
                <w:rPr>
                  <w:rFonts w:ascii="Cambria Math" w:hAnsi="Cambria Math"/>
                  <w:noProof/>
                </w:rPr>
                <m:t>C*Sombra</m:t>
              </m:r>
            </m:e>
          </m:d>
          <m:r>
            <w:rPr>
              <w:rFonts w:ascii="Cambria Math" w:hAnsi="Cambria Math"/>
              <w:noProof/>
            </w:rPr>
            <m:t>+ D</m:t>
          </m:r>
        </m:oMath>
      </m:oMathPara>
    </w:p>
    <w:p w14:paraId="5A9F3319" w14:textId="77777777" w:rsidR="00F2195C" w:rsidRPr="00CD25C9" w:rsidRDefault="00F2195C" w:rsidP="00D42AE9">
      <w:pPr>
        <w:pStyle w:val="Texto"/>
        <w:spacing w:after="0" w:line="240" w:lineRule="auto"/>
        <w:ind w:left="1276" w:firstLine="0"/>
        <w:jc w:val="center"/>
        <w:rPr>
          <w:szCs w:val="18"/>
        </w:rPr>
      </w:pPr>
    </w:p>
    <w:p w14:paraId="28781A87" w14:textId="77777777" w:rsidR="00415AEF" w:rsidRPr="00CD25C9" w:rsidRDefault="00BE3530" w:rsidP="00D42AE9">
      <w:pPr>
        <w:pStyle w:val="Texto"/>
        <w:spacing w:after="0" w:line="240" w:lineRule="auto"/>
        <w:ind w:left="1276" w:firstLine="0"/>
        <w:rPr>
          <w:szCs w:val="18"/>
        </w:rPr>
      </w:pPr>
      <w:r w:rsidRPr="00CD25C9">
        <w:rPr>
          <w:szCs w:val="18"/>
        </w:rPr>
        <w:t>D</w:t>
      </w:r>
      <w:r w:rsidR="00415AEF" w:rsidRPr="00CD25C9">
        <w:rPr>
          <w:szCs w:val="18"/>
        </w:rPr>
        <w:t>onde:</w:t>
      </w:r>
    </w:p>
    <w:p w14:paraId="229E7BB8" w14:textId="77777777" w:rsidR="00614315" w:rsidRPr="00CD25C9" w:rsidRDefault="00614315" w:rsidP="00D42AE9">
      <w:pPr>
        <w:pStyle w:val="Texto"/>
        <w:spacing w:after="0" w:line="240" w:lineRule="auto"/>
        <w:ind w:left="1276" w:firstLine="0"/>
        <w:rPr>
          <w:szCs w:val="18"/>
        </w:rPr>
      </w:pPr>
    </w:p>
    <w:p w14:paraId="34FD110B" w14:textId="77777777" w:rsidR="00FF68D9" w:rsidRPr="00CD25C9" w:rsidRDefault="00346387" w:rsidP="00614315">
      <w:pPr>
        <w:spacing w:after="0" w:line="240" w:lineRule="auto"/>
        <w:ind w:left="1276"/>
        <w:jc w:val="both"/>
        <w:rPr>
          <w:rFonts w:ascii="Arial" w:hAnsi="Arial" w:cs="Arial"/>
          <w:sz w:val="18"/>
          <w:szCs w:val="18"/>
        </w:rPr>
      </w:pPr>
      <w:r w:rsidRPr="00CD25C9">
        <w:rPr>
          <w:rFonts w:ascii="Arial" w:hAnsi="Arial" w:cs="Arial"/>
          <w:i/>
          <w:sz w:val="18"/>
          <w:szCs w:val="18"/>
        </w:rPr>
        <w:t>E</w:t>
      </w:r>
      <w:r w:rsidR="00FF68D9" w:rsidRPr="00CD25C9">
        <w:rPr>
          <w:rFonts w:ascii="Arial" w:hAnsi="Arial" w:cs="Arial"/>
          <w:i/>
          <w:sz w:val="18"/>
          <w:szCs w:val="18"/>
        </w:rPr>
        <w:t>misi</w:t>
      </w:r>
      <w:r w:rsidR="00614315" w:rsidRPr="00CD25C9">
        <w:rPr>
          <w:rFonts w:ascii="Arial" w:hAnsi="Arial" w:cs="Arial"/>
          <w:i/>
          <w:sz w:val="18"/>
          <w:szCs w:val="18"/>
        </w:rPr>
        <w:t>ones meta</w:t>
      </w:r>
      <w:r w:rsidR="00FF68D9" w:rsidRPr="00CD25C9">
        <w:rPr>
          <w:rFonts w:ascii="Arial" w:hAnsi="Arial" w:cs="Arial"/>
          <w:i/>
          <w:sz w:val="18"/>
          <w:szCs w:val="18"/>
        </w:rPr>
        <w:t xml:space="preserve"> </w:t>
      </w:r>
      <w:r w:rsidR="00FF2187" w:rsidRPr="00CD25C9">
        <w:rPr>
          <w:rFonts w:ascii="Arial" w:hAnsi="Arial" w:cs="Arial"/>
          <w:i/>
          <w:sz w:val="18"/>
          <w:szCs w:val="18"/>
          <w:vertAlign w:val="subscript"/>
        </w:rPr>
        <w:t>g C</w:t>
      </w:r>
      <w:r w:rsidR="00614315" w:rsidRPr="00CD25C9">
        <w:rPr>
          <w:rFonts w:ascii="Arial" w:hAnsi="Arial" w:cs="Arial"/>
          <w:i/>
          <w:sz w:val="18"/>
          <w:szCs w:val="18"/>
          <w:vertAlign w:val="subscript"/>
        </w:rPr>
        <w:t>O2</w:t>
      </w:r>
      <w:r w:rsidR="005D4E59" w:rsidRPr="00CD25C9">
        <w:rPr>
          <w:rFonts w:ascii="Arial" w:hAnsi="Arial" w:cs="Arial"/>
          <w:i/>
          <w:sz w:val="18"/>
          <w:szCs w:val="18"/>
          <w:vertAlign w:val="subscript"/>
        </w:rPr>
        <w:t>/km</w:t>
      </w:r>
      <w:r w:rsidR="00FF68D9" w:rsidRPr="00CD25C9">
        <w:rPr>
          <w:rFonts w:ascii="Arial" w:hAnsi="Arial" w:cs="Arial"/>
          <w:sz w:val="18"/>
          <w:szCs w:val="18"/>
        </w:rPr>
        <w:t xml:space="preserve"> = </w:t>
      </w:r>
      <w:r w:rsidR="004E0BE5" w:rsidRPr="00CD25C9">
        <w:rPr>
          <w:rFonts w:ascii="Arial" w:hAnsi="Arial" w:cs="Arial"/>
          <w:sz w:val="18"/>
          <w:szCs w:val="18"/>
        </w:rPr>
        <w:t xml:space="preserve">gramos </w:t>
      </w:r>
      <w:r w:rsidR="00FF68D9" w:rsidRPr="00CD25C9">
        <w:rPr>
          <w:rFonts w:ascii="Arial" w:hAnsi="Arial" w:cs="Arial"/>
          <w:sz w:val="18"/>
          <w:szCs w:val="18"/>
        </w:rPr>
        <w:t>de CO</w:t>
      </w:r>
      <w:r w:rsidR="00FF68D9" w:rsidRPr="00CD25C9">
        <w:rPr>
          <w:rFonts w:ascii="Arial" w:hAnsi="Arial" w:cs="Arial"/>
          <w:sz w:val="18"/>
          <w:szCs w:val="18"/>
          <w:vertAlign w:val="subscript"/>
        </w:rPr>
        <w:t>2</w:t>
      </w:r>
      <w:r w:rsidR="00FF68D9" w:rsidRPr="00CD25C9">
        <w:rPr>
          <w:rFonts w:ascii="Arial" w:hAnsi="Arial" w:cs="Arial"/>
          <w:sz w:val="18"/>
          <w:szCs w:val="18"/>
        </w:rPr>
        <w:t xml:space="preserve"> meta</w:t>
      </w:r>
      <w:r w:rsidR="004E0BE5" w:rsidRPr="00CD25C9">
        <w:rPr>
          <w:rFonts w:ascii="Arial" w:hAnsi="Arial" w:cs="Arial"/>
          <w:sz w:val="18"/>
          <w:szCs w:val="18"/>
        </w:rPr>
        <w:t xml:space="preserve"> por kilómetro</w:t>
      </w:r>
      <w:r w:rsidR="00FF68D9" w:rsidRPr="00CD25C9">
        <w:rPr>
          <w:rFonts w:ascii="Arial" w:hAnsi="Arial" w:cs="Arial"/>
          <w:sz w:val="18"/>
          <w:szCs w:val="18"/>
        </w:rPr>
        <w:t xml:space="preserve"> (g CO</w:t>
      </w:r>
      <w:r w:rsidR="00FF68D9" w:rsidRPr="00CD25C9">
        <w:rPr>
          <w:rFonts w:ascii="Arial" w:hAnsi="Arial" w:cs="Arial"/>
          <w:sz w:val="18"/>
          <w:szCs w:val="18"/>
          <w:vertAlign w:val="subscript"/>
        </w:rPr>
        <w:t>2</w:t>
      </w:r>
      <w:r w:rsidR="00FF68D9" w:rsidRPr="00CD25C9">
        <w:rPr>
          <w:rFonts w:ascii="Arial" w:hAnsi="Arial" w:cs="Arial"/>
          <w:sz w:val="18"/>
          <w:szCs w:val="18"/>
        </w:rPr>
        <w:t xml:space="preserve">/km) de la versión </w:t>
      </w:r>
      <w:r w:rsidR="00FF68D9" w:rsidRPr="00CD25C9">
        <w:rPr>
          <w:rFonts w:ascii="Arial" w:hAnsi="Arial" w:cs="Arial"/>
          <w:i/>
          <w:sz w:val="18"/>
          <w:szCs w:val="18"/>
        </w:rPr>
        <w:t>i</w:t>
      </w:r>
      <w:r w:rsidR="00FF68D9" w:rsidRPr="00CD25C9">
        <w:rPr>
          <w:rFonts w:ascii="Arial" w:hAnsi="Arial" w:cs="Arial"/>
          <w:sz w:val="18"/>
          <w:szCs w:val="18"/>
        </w:rPr>
        <w:t xml:space="preserve"> del vehículo, de acuerdo con el punto 4.2.2</w:t>
      </w:r>
      <w:r w:rsidR="00962E0B"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FF68D9" w:rsidRPr="00CD25C9">
        <w:rPr>
          <w:rFonts w:ascii="Arial" w:hAnsi="Arial" w:cs="Arial"/>
          <w:sz w:val="18"/>
          <w:szCs w:val="18"/>
        </w:rPr>
        <w:t>.</w:t>
      </w:r>
    </w:p>
    <w:p w14:paraId="6B83AC9C" w14:textId="77777777" w:rsidR="00FF68D9" w:rsidRPr="00CD25C9" w:rsidRDefault="00FF68D9" w:rsidP="00D42AE9">
      <w:pPr>
        <w:pStyle w:val="Texto"/>
        <w:spacing w:after="0" w:line="240" w:lineRule="auto"/>
        <w:ind w:left="1276" w:firstLine="0"/>
        <w:rPr>
          <w:szCs w:val="18"/>
        </w:rPr>
      </w:pPr>
    </w:p>
    <w:p w14:paraId="3581BFCE" w14:textId="77777777" w:rsidR="00415AEF" w:rsidRPr="00CD25C9" w:rsidRDefault="00415AEF" w:rsidP="00D42AE9">
      <w:pPr>
        <w:pStyle w:val="Texto"/>
        <w:spacing w:after="0" w:line="240" w:lineRule="auto"/>
        <w:ind w:left="1276" w:firstLine="0"/>
        <w:rPr>
          <w:szCs w:val="18"/>
        </w:rPr>
      </w:pPr>
      <w:r w:rsidRPr="00CD25C9">
        <w:rPr>
          <w:i/>
          <w:szCs w:val="18"/>
        </w:rPr>
        <w:t>Sombra</w:t>
      </w:r>
      <w:r w:rsidRPr="00CD25C9">
        <w:rPr>
          <w:szCs w:val="18"/>
        </w:rPr>
        <w:t xml:space="preserve"> = área entre las llantas del vehículo expresada en metros cuadrados</w:t>
      </w:r>
      <w:r w:rsidR="00EF0CDF" w:rsidRPr="00CD25C9">
        <w:rPr>
          <w:szCs w:val="18"/>
        </w:rPr>
        <w:t>,</w:t>
      </w:r>
      <w:r w:rsidRPr="00CD25C9">
        <w:rPr>
          <w:szCs w:val="18"/>
        </w:rPr>
        <w:t xml:space="preserve"> calculada de acuerdo con</w:t>
      </w:r>
      <w:r w:rsidR="00BE3530" w:rsidRPr="00CD25C9">
        <w:rPr>
          <w:szCs w:val="18"/>
        </w:rPr>
        <w:t xml:space="preserve"> </w:t>
      </w:r>
      <w:r w:rsidRPr="00CD25C9">
        <w:rPr>
          <w:szCs w:val="18"/>
        </w:rPr>
        <w:t xml:space="preserve">el numeral </w:t>
      </w:r>
      <w:r w:rsidR="004E1B9F" w:rsidRPr="00CD25C9">
        <w:rPr>
          <w:szCs w:val="18"/>
        </w:rPr>
        <w:t>4</w:t>
      </w:r>
      <w:r w:rsidRPr="00CD25C9">
        <w:rPr>
          <w:szCs w:val="18"/>
        </w:rPr>
        <w:t>.</w:t>
      </w:r>
      <w:r w:rsidR="00BE271D" w:rsidRPr="00CD25C9">
        <w:rPr>
          <w:szCs w:val="18"/>
        </w:rPr>
        <w:t>2</w:t>
      </w:r>
      <w:r w:rsidRPr="00CD25C9">
        <w:rPr>
          <w:szCs w:val="18"/>
        </w:rPr>
        <w:t>.</w:t>
      </w:r>
      <w:r w:rsidR="009A6F5C" w:rsidRPr="00CD25C9">
        <w:rPr>
          <w:szCs w:val="18"/>
        </w:rPr>
        <w:t>2</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w:t>
      </w:r>
      <w:r w:rsidR="00FD1346" w:rsidRPr="00CD25C9">
        <w:rPr>
          <w:szCs w:val="18"/>
        </w:rPr>
        <w:t xml:space="preserve"> La cifra se redondea a centímetros cuadrados; es decir a dos decimales.</w:t>
      </w:r>
    </w:p>
    <w:p w14:paraId="4DA8014D" w14:textId="77777777" w:rsidR="00944E5D" w:rsidRPr="00CD25C9" w:rsidRDefault="00944E5D" w:rsidP="00D42AE9">
      <w:pPr>
        <w:pStyle w:val="Texto"/>
        <w:spacing w:after="0" w:line="240" w:lineRule="auto"/>
        <w:ind w:left="1276" w:firstLine="0"/>
        <w:rPr>
          <w:szCs w:val="18"/>
        </w:rPr>
      </w:pPr>
    </w:p>
    <w:p w14:paraId="4146BB0B" w14:textId="77777777" w:rsidR="00161CEF" w:rsidRPr="00CD25C9" w:rsidRDefault="00415AEF" w:rsidP="00D42AE9">
      <w:pPr>
        <w:pStyle w:val="Texto"/>
        <w:spacing w:after="0" w:line="240" w:lineRule="auto"/>
        <w:ind w:left="1276" w:firstLine="0"/>
        <w:rPr>
          <w:szCs w:val="18"/>
        </w:rPr>
      </w:pPr>
      <w:r w:rsidRPr="00CD25C9">
        <w:rPr>
          <w:i/>
          <w:szCs w:val="18"/>
        </w:rPr>
        <w:t>C y D</w:t>
      </w:r>
      <w:r w:rsidRPr="00CD25C9">
        <w:rPr>
          <w:szCs w:val="18"/>
        </w:rPr>
        <w:t xml:space="preserve"> = valores y parámetros seleccionados de las filas C y D de la</w:t>
      </w:r>
      <w:r w:rsidR="00325C74" w:rsidRPr="00CD25C9">
        <w:rPr>
          <w:szCs w:val="18"/>
        </w:rPr>
        <w:t xml:space="preserve"> Tabla 2</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00325C74" w:rsidRPr="00CD25C9">
        <w:rPr>
          <w:szCs w:val="18"/>
        </w:rPr>
        <w:t xml:space="preserve">, de acuerdo con el Año </w:t>
      </w:r>
      <w:r w:rsidRPr="00CD25C9">
        <w:rPr>
          <w:szCs w:val="18"/>
        </w:rPr>
        <w:t>modelo regulado.</w:t>
      </w:r>
    </w:p>
    <w:p w14:paraId="51826731" w14:textId="77777777" w:rsidR="00FD1346" w:rsidRPr="00CD25C9" w:rsidRDefault="00FD1346" w:rsidP="00D42AE9">
      <w:pPr>
        <w:pStyle w:val="Texto"/>
        <w:spacing w:after="0" w:line="240" w:lineRule="auto"/>
        <w:ind w:left="1276" w:firstLine="0"/>
        <w:rPr>
          <w:szCs w:val="18"/>
        </w:rPr>
      </w:pPr>
    </w:p>
    <w:p w14:paraId="12BDA69C" w14:textId="77777777" w:rsidR="00FD1346" w:rsidRPr="00CD25C9" w:rsidRDefault="00173244" w:rsidP="00D42AE9">
      <w:pPr>
        <w:pStyle w:val="Texto"/>
        <w:spacing w:after="0" w:line="240" w:lineRule="auto"/>
        <w:ind w:firstLine="0"/>
        <w:rPr>
          <w:szCs w:val="18"/>
        </w:rPr>
      </w:pPr>
      <w:bookmarkStart w:id="11" w:name="_Hlk515277971"/>
      <w:r w:rsidRPr="00CD25C9">
        <w:rPr>
          <w:szCs w:val="18"/>
        </w:rPr>
        <w:t>Para las E</w:t>
      </w:r>
      <w:r w:rsidR="00FD1346" w:rsidRPr="00CD25C9">
        <w:rPr>
          <w:szCs w:val="18"/>
        </w:rPr>
        <w:t>misiones meta correspondientes a cada Versión de vehículo (g CO</w:t>
      </w:r>
      <w:r w:rsidR="00FD1346" w:rsidRPr="00CD25C9">
        <w:rPr>
          <w:szCs w:val="18"/>
          <w:vertAlign w:val="subscript"/>
        </w:rPr>
        <w:t>2</w:t>
      </w:r>
      <w:r w:rsidR="00FD1346" w:rsidRPr="00CD25C9">
        <w:rPr>
          <w:szCs w:val="18"/>
        </w:rPr>
        <w:t>/km), la cifra se redondea a un decimal.</w:t>
      </w:r>
    </w:p>
    <w:bookmarkEnd w:id="11"/>
    <w:p w14:paraId="10AD600E" w14:textId="77777777" w:rsidR="00415AEF" w:rsidRPr="00CD25C9" w:rsidRDefault="00415AEF" w:rsidP="00D42AE9">
      <w:pPr>
        <w:spacing w:after="0" w:line="240" w:lineRule="auto"/>
        <w:jc w:val="both"/>
        <w:rPr>
          <w:rFonts w:ascii="Arial" w:eastAsia="Calibri" w:hAnsi="Arial" w:cs="Arial"/>
          <w:sz w:val="18"/>
          <w:szCs w:val="18"/>
        </w:rPr>
      </w:pPr>
    </w:p>
    <w:p w14:paraId="664AA118" w14:textId="1E61E9F2" w:rsidR="00944E5D"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2</w:t>
      </w:r>
      <w:r w:rsidRPr="00CD25C9">
        <w:rPr>
          <w:rFonts w:ascii="Arial" w:hAnsi="Arial" w:cs="Arial"/>
          <w:b/>
          <w:i w:val="0"/>
          <w:color w:val="auto"/>
        </w:rPr>
        <w:fldChar w:fldCharType="end"/>
      </w:r>
      <w:r w:rsidR="00944E5D" w:rsidRPr="00CD25C9">
        <w:rPr>
          <w:rFonts w:ascii="Arial" w:hAnsi="Arial" w:cs="Arial"/>
          <w:b/>
          <w:i w:val="0"/>
          <w:color w:val="auto"/>
        </w:rPr>
        <w:t>. Valores y par</w:t>
      </w:r>
      <w:r w:rsidR="00173244" w:rsidRPr="00CD25C9">
        <w:rPr>
          <w:rFonts w:ascii="Arial" w:hAnsi="Arial" w:cs="Arial"/>
          <w:b/>
          <w:i w:val="0"/>
          <w:color w:val="auto"/>
        </w:rPr>
        <w:t>ámetros para el cálculo de las E</w:t>
      </w:r>
      <w:r w:rsidR="00944E5D" w:rsidRPr="00CD25C9">
        <w:rPr>
          <w:rFonts w:ascii="Arial" w:hAnsi="Arial" w:cs="Arial"/>
          <w:b/>
          <w:i w:val="0"/>
          <w:color w:val="auto"/>
        </w:rPr>
        <w:t>misiones</w:t>
      </w:r>
      <w:r w:rsidR="00BE3530" w:rsidRPr="00CD25C9">
        <w:rPr>
          <w:rFonts w:ascii="Arial" w:hAnsi="Arial" w:cs="Arial"/>
          <w:b/>
          <w:i w:val="0"/>
          <w:color w:val="auto"/>
        </w:rPr>
        <w:t xml:space="preserve"> </w:t>
      </w:r>
      <w:r w:rsidR="00944E5D" w:rsidRPr="00CD25C9">
        <w:rPr>
          <w:rFonts w:ascii="Arial" w:hAnsi="Arial" w:cs="Arial"/>
          <w:b/>
          <w:i w:val="0"/>
          <w:color w:val="auto"/>
        </w:rPr>
        <w:t xml:space="preserve">meta por versión </w:t>
      </w:r>
      <w:r w:rsidR="00944E5D" w:rsidRPr="00CD25C9">
        <w:rPr>
          <w:rFonts w:ascii="Arial" w:hAnsi="Arial" w:cs="Arial"/>
          <w:b/>
          <w:color w:val="auto"/>
        </w:rPr>
        <w:t>i</w:t>
      </w:r>
      <w:r w:rsidR="00944E5D" w:rsidRPr="00CD25C9">
        <w:rPr>
          <w:rFonts w:ascii="Arial" w:hAnsi="Arial" w:cs="Arial"/>
          <w:b/>
          <w:i w:val="0"/>
          <w:color w:val="auto"/>
        </w:rPr>
        <w:t>, aplicables a los Vehículos de pasajeros</w:t>
      </w:r>
    </w:p>
    <w:p w14:paraId="581315C5" w14:textId="77777777" w:rsidR="00944E5D" w:rsidRPr="00CD25C9" w:rsidRDefault="00944E5D" w:rsidP="00D42AE9">
      <w:pPr>
        <w:pStyle w:val="Texto"/>
        <w:spacing w:after="0" w:line="240" w:lineRule="auto"/>
        <w:ind w:firstLine="0"/>
        <w:jc w:val="center"/>
        <w:rPr>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855"/>
        <w:gridCol w:w="855"/>
        <w:gridCol w:w="855"/>
        <w:gridCol w:w="855"/>
        <w:gridCol w:w="855"/>
        <w:gridCol w:w="855"/>
        <w:gridCol w:w="855"/>
        <w:gridCol w:w="855"/>
        <w:gridCol w:w="856"/>
      </w:tblGrid>
      <w:tr w:rsidR="00FF4C03" w:rsidRPr="00CD25C9" w14:paraId="609EC887" w14:textId="77777777" w:rsidTr="008D6FA7">
        <w:trPr>
          <w:trHeight w:val="270"/>
          <w:jc w:val="center"/>
        </w:trPr>
        <w:tc>
          <w:tcPr>
            <w:tcW w:w="570" w:type="pct"/>
            <w:shd w:val="clear" w:color="auto" w:fill="auto"/>
            <w:noWrap/>
            <w:vAlign w:val="bottom"/>
            <w:hideMark/>
          </w:tcPr>
          <w:p w14:paraId="6F3710AA" w14:textId="77777777" w:rsidR="00944E5D" w:rsidRPr="00CD25C9" w:rsidRDefault="00944E5D" w:rsidP="00D42AE9">
            <w:pPr>
              <w:spacing w:after="0" w:line="240" w:lineRule="auto"/>
              <w:rPr>
                <w:rFonts w:ascii="Arial" w:eastAsia="Times New Roman" w:hAnsi="Arial" w:cs="Arial"/>
                <w:b/>
                <w:sz w:val="16"/>
                <w:szCs w:val="20"/>
                <w:lang w:eastAsia="es-MX"/>
              </w:rPr>
            </w:pPr>
            <w:r w:rsidRPr="00CD25C9">
              <w:rPr>
                <w:rFonts w:ascii="Arial" w:eastAsia="Times New Roman" w:hAnsi="Arial" w:cs="Arial"/>
                <w:b/>
                <w:sz w:val="16"/>
                <w:szCs w:val="20"/>
                <w:lang w:eastAsia="es-MX"/>
              </w:rPr>
              <w:t>Año modelo</w:t>
            </w:r>
          </w:p>
        </w:tc>
        <w:tc>
          <w:tcPr>
            <w:tcW w:w="492" w:type="pct"/>
            <w:shd w:val="clear" w:color="auto" w:fill="auto"/>
            <w:noWrap/>
            <w:vAlign w:val="center"/>
            <w:hideMark/>
          </w:tcPr>
          <w:p w14:paraId="2E872B64"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2017</w:t>
            </w:r>
          </w:p>
        </w:tc>
        <w:tc>
          <w:tcPr>
            <w:tcW w:w="492" w:type="pct"/>
            <w:shd w:val="clear" w:color="auto" w:fill="auto"/>
            <w:noWrap/>
            <w:vAlign w:val="center"/>
            <w:hideMark/>
          </w:tcPr>
          <w:p w14:paraId="129868E2"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2018</w:t>
            </w:r>
          </w:p>
        </w:tc>
        <w:tc>
          <w:tcPr>
            <w:tcW w:w="492" w:type="pct"/>
            <w:tcBorders>
              <w:bottom w:val="single" w:sz="4" w:space="0" w:color="auto"/>
            </w:tcBorders>
            <w:shd w:val="clear" w:color="auto" w:fill="auto"/>
            <w:noWrap/>
            <w:vAlign w:val="center"/>
            <w:hideMark/>
          </w:tcPr>
          <w:p w14:paraId="7BFC5980"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2019</w:t>
            </w:r>
          </w:p>
        </w:tc>
        <w:tc>
          <w:tcPr>
            <w:tcW w:w="492" w:type="pct"/>
            <w:tcBorders>
              <w:bottom w:val="single" w:sz="4" w:space="0" w:color="auto"/>
            </w:tcBorders>
            <w:shd w:val="clear" w:color="auto" w:fill="auto"/>
            <w:noWrap/>
            <w:vAlign w:val="center"/>
            <w:hideMark/>
          </w:tcPr>
          <w:p w14:paraId="1B027492"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2020</w:t>
            </w:r>
          </w:p>
        </w:tc>
        <w:tc>
          <w:tcPr>
            <w:tcW w:w="492" w:type="pct"/>
            <w:tcBorders>
              <w:bottom w:val="single" w:sz="4" w:space="0" w:color="auto"/>
            </w:tcBorders>
            <w:shd w:val="clear" w:color="auto" w:fill="auto"/>
            <w:noWrap/>
            <w:vAlign w:val="center"/>
            <w:hideMark/>
          </w:tcPr>
          <w:p w14:paraId="483EBC43"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2021</w:t>
            </w:r>
          </w:p>
        </w:tc>
        <w:tc>
          <w:tcPr>
            <w:tcW w:w="492" w:type="pct"/>
            <w:tcBorders>
              <w:bottom w:val="single" w:sz="4" w:space="0" w:color="auto"/>
            </w:tcBorders>
            <w:shd w:val="clear" w:color="auto" w:fill="auto"/>
            <w:noWrap/>
            <w:vAlign w:val="center"/>
            <w:hideMark/>
          </w:tcPr>
          <w:p w14:paraId="29C92B29"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2022</w:t>
            </w:r>
          </w:p>
        </w:tc>
        <w:tc>
          <w:tcPr>
            <w:tcW w:w="492" w:type="pct"/>
            <w:tcBorders>
              <w:bottom w:val="single" w:sz="4" w:space="0" w:color="auto"/>
            </w:tcBorders>
            <w:shd w:val="clear" w:color="auto" w:fill="auto"/>
            <w:noWrap/>
            <w:vAlign w:val="center"/>
            <w:hideMark/>
          </w:tcPr>
          <w:p w14:paraId="25898F0D"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2023</w:t>
            </w:r>
          </w:p>
        </w:tc>
        <w:tc>
          <w:tcPr>
            <w:tcW w:w="492" w:type="pct"/>
            <w:tcBorders>
              <w:bottom w:val="single" w:sz="4" w:space="0" w:color="auto"/>
            </w:tcBorders>
            <w:shd w:val="clear" w:color="auto" w:fill="auto"/>
            <w:noWrap/>
            <w:vAlign w:val="center"/>
            <w:hideMark/>
          </w:tcPr>
          <w:p w14:paraId="2941A051"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2024</w:t>
            </w:r>
          </w:p>
        </w:tc>
        <w:tc>
          <w:tcPr>
            <w:tcW w:w="493" w:type="pct"/>
            <w:tcBorders>
              <w:bottom w:val="single" w:sz="4" w:space="0" w:color="auto"/>
            </w:tcBorders>
            <w:shd w:val="clear" w:color="auto" w:fill="auto"/>
            <w:noWrap/>
            <w:vAlign w:val="center"/>
            <w:hideMark/>
          </w:tcPr>
          <w:p w14:paraId="55B01EEA" w14:textId="77777777" w:rsidR="00944E5D" w:rsidRPr="00CD25C9" w:rsidRDefault="00944E5D"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2025</w:t>
            </w:r>
          </w:p>
        </w:tc>
      </w:tr>
      <w:tr w:rsidR="00FF4C03" w:rsidRPr="00CD25C9" w14:paraId="3BB18B7F" w14:textId="77777777" w:rsidTr="008D6FA7">
        <w:trPr>
          <w:trHeight w:val="510"/>
          <w:jc w:val="center"/>
        </w:trPr>
        <w:tc>
          <w:tcPr>
            <w:tcW w:w="570" w:type="pct"/>
            <w:shd w:val="clear" w:color="auto" w:fill="auto"/>
            <w:vAlign w:val="center"/>
            <w:hideMark/>
          </w:tcPr>
          <w:p w14:paraId="467FD4DC"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A</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2" w:type="pct"/>
            <w:shd w:val="clear" w:color="auto" w:fill="auto"/>
            <w:noWrap/>
            <w:vAlign w:val="center"/>
            <w:hideMark/>
          </w:tcPr>
          <w:p w14:paraId="3115D264"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135.7</w:t>
            </w:r>
          </w:p>
        </w:tc>
        <w:tc>
          <w:tcPr>
            <w:tcW w:w="492" w:type="pct"/>
            <w:shd w:val="clear" w:color="auto" w:fill="auto"/>
            <w:noWrap/>
            <w:vAlign w:val="center"/>
            <w:hideMark/>
          </w:tcPr>
          <w:p w14:paraId="2D351155"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135.7</w:t>
            </w:r>
          </w:p>
        </w:tc>
        <w:tc>
          <w:tcPr>
            <w:tcW w:w="492" w:type="pct"/>
            <w:shd w:val="clear" w:color="auto" w:fill="auto"/>
            <w:noWrap/>
            <w:vAlign w:val="center"/>
            <w:hideMark/>
          </w:tcPr>
          <w:p w14:paraId="67E6BCE6"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118.996</w:t>
            </w:r>
          </w:p>
        </w:tc>
        <w:tc>
          <w:tcPr>
            <w:tcW w:w="492" w:type="pct"/>
            <w:shd w:val="clear" w:color="auto" w:fill="auto"/>
            <w:noWrap/>
            <w:vAlign w:val="center"/>
            <w:hideMark/>
          </w:tcPr>
          <w:p w14:paraId="19E9A749"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114.430512</w:t>
            </w:r>
          </w:p>
        </w:tc>
        <w:tc>
          <w:tcPr>
            <w:tcW w:w="492" w:type="pct"/>
            <w:shd w:val="clear" w:color="auto" w:fill="auto"/>
            <w:noWrap/>
            <w:vAlign w:val="center"/>
            <w:hideMark/>
          </w:tcPr>
          <w:p w14:paraId="33C36C4B"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109.725421</w:t>
            </w:r>
          </w:p>
        </w:tc>
        <w:tc>
          <w:tcPr>
            <w:tcW w:w="492" w:type="pct"/>
            <w:shd w:val="clear" w:color="auto" w:fill="auto"/>
            <w:noWrap/>
            <w:vAlign w:val="center"/>
            <w:hideMark/>
          </w:tcPr>
          <w:p w14:paraId="6B1E4BBD"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104.817574</w:t>
            </w:r>
          </w:p>
        </w:tc>
        <w:tc>
          <w:tcPr>
            <w:tcW w:w="492" w:type="pct"/>
            <w:shd w:val="clear" w:color="auto" w:fill="auto"/>
            <w:noWrap/>
            <w:vAlign w:val="center"/>
            <w:hideMark/>
          </w:tcPr>
          <w:p w14:paraId="044C9158"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100.1138599</w:t>
            </w:r>
          </w:p>
        </w:tc>
        <w:tc>
          <w:tcPr>
            <w:tcW w:w="492" w:type="pct"/>
            <w:shd w:val="clear" w:color="auto" w:fill="auto"/>
            <w:noWrap/>
            <w:vAlign w:val="center"/>
            <w:hideMark/>
          </w:tcPr>
          <w:p w14:paraId="08707DDE"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95.6334557</w:t>
            </w:r>
          </w:p>
        </w:tc>
        <w:tc>
          <w:tcPr>
            <w:tcW w:w="493" w:type="pct"/>
            <w:shd w:val="clear" w:color="auto" w:fill="auto"/>
            <w:noWrap/>
            <w:vAlign w:val="center"/>
            <w:hideMark/>
          </w:tcPr>
          <w:p w14:paraId="5E995728"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85.0035528</w:t>
            </w:r>
          </w:p>
        </w:tc>
      </w:tr>
      <w:tr w:rsidR="00FF4C03" w:rsidRPr="00CD25C9" w14:paraId="15396552" w14:textId="77777777" w:rsidTr="008D6FA7">
        <w:trPr>
          <w:trHeight w:val="510"/>
          <w:jc w:val="center"/>
        </w:trPr>
        <w:tc>
          <w:tcPr>
            <w:tcW w:w="570" w:type="pct"/>
            <w:shd w:val="clear" w:color="auto" w:fill="auto"/>
            <w:vAlign w:val="center"/>
            <w:hideMark/>
          </w:tcPr>
          <w:p w14:paraId="25416B8B"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B</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2" w:type="pct"/>
            <w:shd w:val="clear" w:color="auto" w:fill="auto"/>
            <w:noWrap/>
            <w:vAlign w:val="center"/>
            <w:hideMark/>
          </w:tcPr>
          <w:p w14:paraId="59C77642"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180.1</w:t>
            </w:r>
          </w:p>
        </w:tc>
        <w:tc>
          <w:tcPr>
            <w:tcW w:w="492" w:type="pct"/>
            <w:shd w:val="clear" w:color="auto" w:fill="auto"/>
            <w:noWrap/>
            <w:vAlign w:val="center"/>
            <w:hideMark/>
          </w:tcPr>
          <w:p w14:paraId="541095BF"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180.1</w:t>
            </w:r>
          </w:p>
        </w:tc>
        <w:tc>
          <w:tcPr>
            <w:tcW w:w="492" w:type="pct"/>
            <w:shd w:val="clear" w:color="auto" w:fill="auto"/>
            <w:noWrap/>
            <w:vAlign w:val="center"/>
            <w:hideMark/>
          </w:tcPr>
          <w:p w14:paraId="1B4D9D13"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159.0346</w:t>
            </w:r>
          </w:p>
        </w:tc>
        <w:tc>
          <w:tcPr>
            <w:tcW w:w="492" w:type="pct"/>
            <w:shd w:val="clear" w:color="auto" w:fill="auto"/>
            <w:noWrap/>
            <w:vAlign w:val="center"/>
            <w:hideMark/>
          </w:tcPr>
          <w:p w14:paraId="0B8FAFD5"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152.929617</w:t>
            </w:r>
          </w:p>
        </w:tc>
        <w:tc>
          <w:tcPr>
            <w:tcW w:w="492" w:type="pct"/>
            <w:shd w:val="clear" w:color="auto" w:fill="auto"/>
            <w:noWrap/>
            <w:vAlign w:val="center"/>
            <w:hideMark/>
          </w:tcPr>
          <w:p w14:paraId="22592E43"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146.69498</w:t>
            </w:r>
          </w:p>
        </w:tc>
        <w:tc>
          <w:tcPr>
            <w:tcW w:w="492" w:type="pct"/>
            <w:shd w:val="clear" w:color="auto" w:fill="auto"/>
            <w:noWrap/>
            <w:vAlign w:val="center"/>
            <w:hideMark/>
          </w:tcPr>
          <w:p w14:paraId="52507670"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140.169468</w:t>
            </w:r>
          </w:p>
        </w:tc>
        <w:tc>
          <w:tcPr>
            <w:tcW w:w="492" w:type="pct"/>
            <w:shd w:val="clear" w:color="auto" w:fill="auto"/>
            <w:noWrap/>
            <w:vAlign w:val="center"/>
            <w:hideMark/>
          </w:tcPr>
          <w:p w14:paraId="73DC8612"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133.9419581</w:t>
            </w:r>
          </w:p>
        </w:tc>
        <w:tc>
          <w:tcPr>
            <w:tcW w:w="492" w:type="pct"/>
            <w:shd w:val="clear" w:color="auto" w:fill="auto"/>
            <w:noWrap/>
            <w:vAlign w:val="center"/>
            <w:hideMark/>
          </w:tcPr>
          <w:p w14:paraId="6E104324"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127.97942</w:t>
            </w:r>
          </w:p>
        </w:tc>
        <w:tc>
          <w:tcPr>
            <w:tcW w:w="493" w:type="pct"/>
            <w:shd w:val="clear" w:color="auto" w:fill="auto"/>
            <w:noWrap/>
            <w:vAlign w:val="center"/>
            <w:hideMark/>
          </w:tcPr>
          <w:p w14:paraId="00ECBDC8"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116.693474</w:t>
            </w:r>
          </w:p>
        </w:tc>
      </w:tr>
      <w:tr w:rsidR="00FF4C03" w:rsidRPr="00CD25C9" w14:paraId="21D3B1AC" w14:textId="77777777" w:rsidTr="008D6FA7">
        <w:trPr>
          <w:trHeight w:val="765"/>
          <w:jc w:val="center"/>
        </w:trPr>
        <w:tc>
          <w:tcPr>
            <w:tcW w:w="570" w:type="pct"/>
            <w:shd w:val="clear" w:color="auto" w:fill="auto"/>
            <w:vAlign w:val="center"/>
            <w:hideMark/>
          </w:tcPr>
          <w:p w14:paraId="55F0AF17"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C</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 / [m</w:t>
            </w:r>
            <w:r w:rsidRPr="00CD25C9">
              <w:rPr>
                <w:rFonts w:ascii="Arial" w:eastAsia="Times New Roman" w:hAnsi="Arial" w:cs="Arial"/>
                <w:sz w:val="16"/>
                <w:szCs w:val="20"/>
                <w:vertAlign w:val="superscript"/>
                <w:lang w:eastAsia="es-MX"/>
              </w:rPr>
              <w:t>2</w:t>
            </w:r>
            <w:r w:rsidRPr="00CD25C9">
              <w:rPr>
                <w:rFonts w:ascii="Arial" w:eastAsia="Times New Roman" w:hAnsi="Arial" w:cs="Arial"/>
                <w:sz w:val="16"/>
                <w:szCs w:val="20"/>
                <w:lang w:eastAsia="es-MX"/>
              </w:rPr>
              <w:t>]</w:t>
            </w:r>
          </w:p>
        </w:tc>
        <w:tc>
          <w:tcPr>
            <w:tcW w:w="492" w:type="pct"/>
            <w:shd w:val="clear" w:color="auto" w:fill="auto"/>
            <w:noWrap/>
            <w:vAlign w:val="center"/>
            <w:hideMark/>
          </w:tcPr>
          <w:p w14:paraId="0D79E275"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31.8662</w:t>
            </w:r>
          </w:p>
        </w:tc>
        <w:tc>
          <w:tcPr>
            <w:tcW w:w="492" w:type="pct"/>
            <w:shd w:val="clear" w:color="auto" w:fill="auto"/>
            <w:noWrap/>
            <w:vAlign w:val="center"/>
            <w:hideMark/>
          </w:tcPr>
          <w:p w14:paraId="17F15D40"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31.8662</w:t>
            </w:r>
          </w:p>
        </w:tc>
        <w:tc>
          <w:tcPr>
            <w:tcW w:w="492" w:type="pct"/>
            <w:shd w:val="clear" w:color="auto" w:fill="auto"/>
            <w:noWrap/>
            <w:vAlign w:val="center"/>
            <w:hideMark/>
          </w:tcPr>
          <w:p w14:paraId="21932350"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28.71429</w:t>
            </w:r>
          </w:p>
        </w:tc>
        <w:tc>
          <w:tcPr>
            <w:tcW w:w="492" w:type="pct"/>
            <w:shd w:val="clear" w:color="auto" w:fill="auto"/>
            <w:noWrap/>
            <w:vAlign w:val="center"/>
            <w:hideMark/>
          </w:tcPr>
          <w:p w14:paraId="24BE7D58"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27.6336722</w:t>
            </w:r>
          </w:p>
        </w:tc>
        <w:tc>
          <w:tcPr>
            <w:tcW w:w="492" w:type="pct"/>
            <w:shd w:val="clear" w:color="auto" w:fill="auto"/>
            <w:noWrap/>
            <w:vAlign w:val="center"/>
            <w:hideMark/>
          </w:tcPr>
          <w:p w14:paraId="3ADB652C"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26.5290457</w:t>
            </w:r>
          </w:p>
        </w:tc>
        <w:tc>
          <w:tcPr>
            <w:tcW w:w="492" w:type="pct"/>
            <w:shd w:val="clear" w:color="auto" w:fill="auto"/>
            <w:noWrap/>
            <w:vAlign w:val="center"/>
            <w:hideMark/>
          </w:tcPr>
          <w:p w14:paraId="0DC51869"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25.376392</w:t>
            </w:r>
          </w:p>
        </w:tc>
        <w:tc>
          <w:tcPr>
            <w:tcW w:w="492" w:type="pct"/>
            <w:shd w:val="clear" w:color="auto" w:fill="auto"/>
            <w:noWrap/>
            <w:vAlign w:val="center"/>
            <w:hideMark/>
          </w:tcPr>
          <w:p w14:paraId="5D463C4D"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24.27176549</w:t>
            </w:r>
          </w:p>
        </w:tc>
        <w:tc>
          <w:tcPr>
            <w:tcW w:w="492" w:type="pct"/>
            <w:shd w:val="clear" w:color="auto" w:fill="auto"/>
            <w:noWrap/>
            <w:vAlign w:val="center"/>
            <w:hideMark/>
          </w:tcPr>
          <w:p w14:paraId="6A842CBD"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23.2151663</w:t>
            </w:r>
          </w:p>
        </w:tc>
        <w:tc>
          <w:tcPr>
            <w:tcW w:w="493" w:type="pct"/>
            <w:shd w:val="clear" w:color="auto" w:fill="auto"/>
            <w:noWrap/>
            <w:vAlign w:val="center"/>
            <w:hideMark/>
          </w:tcPr>
          <w:p w14:paraId="6BB53589"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22.7405078</w:t>
            </w:r>
          </w:p>
        </w:tc>
      </w:tr>
      <w:tr w:rsidR="00944E5D" w:rsidRPr="00CD25C9" w14:paraId="006840AC" w14:textId="77777777" w:rsidTr="008D6FA7">
        <w:trPr>
          <w:trHeight w:val="510"/>
          <w:jc w:val="center"/>
        </w:trPr>
        <w:tc>
          <w:tcPr>
            <w:tcW w:w="570" w:type="pct"/>
            <w:shd w:val="clear" w:color="auto" w:fill="auto"/>
            <w:vAlign w:val="center"/>
            <w:hideMark/>
          </w:tcPr>
          <w:p w14:paraId="5153D259"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lastRenderedPageBreak/>
              <w:t>D</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2" w:type="pct"/>
            <w:shd w:val="clear" w:color="auto" w:fill="auto"/>
            <w:noWrap/>
            <w:vAlign w:val="center"/>
            <w:hideMark/>
          </w:tcPr>
          <w:p w14:paraId="17B98962"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14.3406</w:t>
            </w:r>
          </w:p>
        </w:tc>
        <w:tc>
          <w:tcPr>
            <w:tcW w:w="492" w:type="pct"/>
            <w:shd w:val="clear" w:color="auto" w:fill="auto"/>
            <w:noWrap/>
            <w:vAlign w:val="center"/>
            <w:hideMark/>
          </w:tcPr>
          <w:p w14:paraId="43D84167"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14.3406</w:t>
            </w:r>
          </w:p>
        </w:tc>
        <w:tc>
          <w:tcPr>
            <w:tcW w:w="492" w:type="pct"/>
            <w:shd w:val="clear" w:color="auto" w:fill="auto"/>
            <w:noWrap/>
            <w:vAlign w:val="center"/>
          </w:tcPr>
          <w:p w14:paraId="5A51ED39"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13.0403</w:t>
            </w:r>
          </w:p>
        </w:tc>
        <w:tc>
          <w:tcPr>
            <w:tcW w:w="492" w:type="pct"/>
            <w:shd w:val="clear" w:color="auto" w:fill="auto"/>
            <w:noWrap/>
            <w:vAlign w:val="center"/>
          </w:tcPr>
          <w:p w14:paraId="140697A0"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12.4622613</w:t>
            </w:r>
          </w:p>
        </w:tc>
        <w:tc>
          <w:tcPr>
            <w:tcW w:w="492" w:type="pct"/>
            <w:shd w:val="clear" w:color="auto" w:fill="auto"/>
            <w:noWrap/>
            <w:vAlign w:val="center"/>
          </w:tcPr>
          <w:p w14:paraId="5BF38886"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11.8332421</w:t>
            </w:r>
          </w:p>
        </w:tc>
        <w:tc>
          <w:tcPr>
            <w:tcW w:w="492" w:type="pct"/>
            <w:shd w:val="clear" w:color="auto" w:fill="auto"/>
            <w:noWrap/>
            <w:vAlign w:val="center"/>
          </w:tcPr>
          <w:p w14:paraId="28C96DC0"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11.1786881</w:t>
            </w:r>
          </w:p>
        </w:tc>
        <w:tc>
          <w:tcPr>
            <w:tcW w:w="492" w:type="pct"/>
            <w:shd w:val="clear" w:color="auto" w:fill="auto"/>
            <w:noWrap/>
            <w:vAlign w:val="center"/>
          </w:tcPr>
          <w:p w14:paraId="528415E5"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10.55104524</w:t>
            </w:r>
          </w:p>
        </w:tc>
        <w:tc>
          <w:tcPr>
            <w:tcW w:w="492" w:type="pct"/>
            <w:shd w:val="clear" w:color="auto" w:fill="auto"/>
            <w:noWrap/>
            <w:vAlign w:val="center"/>
          </w:tcPr>
          <w:p w14:paraId="3048E668"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9.96949221</w:t>
            </w:r>
          </w:p>
        </w:tc>
        <w:tc>
          <w:tcPr>
            <w:tcW w:w="493" w:type="pct"/>
            <w:shd w:val="clear" w:color="auto" w:fill="auto"/>
            <w:noWrap/>
            <w:vAlign w:val="center"/>
          </w:tcPr>
          <w:p w14:paraId="77BBF30D" w14:textId="77777777" w:rsidR="00944E5D" w:rsidRPr="00CD25C9" w:rsidRDefault="00944E5D"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1.09107886</w:t>
            </w:r>
          </w:p>
        </w:tc>
      </w:tr>
    </w:tbl>
    <w:p w14:paraId="3A85BF35" w14:textId="77777777" w:rsidR="00944E5D" w:rsidRPr="00CD25C9" w:rsidRDefault="00944E5D" w:rsidP="00D42AE9">
      <w:pPr>
        <w:pStyle w:val="Texto"/>
        <w:spacing w:after="0" w:line="240" w:lineRule="auto"/>
        <w:rPr>
          <w:szCs w:val="18"/>
        </w:rPr>
      </w:pPr>
    </w:p>
    <w:p w14:paraId="38051AFD" w14:textId="77777777" w:rsidR="00944E5D" w:rsidRPr="00CD25C9" w:rsidRDefault="00944E5D" w:rsidP="00643D82">
      <w:pPr>
        <w:pStyle w:val="Prrafodelista"/>
        <w:numPr>
          <w:ilvl w:val="0"/>
          <w:numId w:val="21"/>
        </w:numPr>
        <w:jc w:val="both"/>
        <w:rPr>
          <w:rFonts w:ascii="Arial" w:eastAsia="Calibri" w:hAnsi="Arial" w:cs="Arial"/>
          <w:sz w:val="18"/>
          <w:szCs w:val="18"/>
          <w:lang w:val="es-MX"/>
        </w:rPr>
      </w:pPr>
      <w:r w:rsidRPr="00CD25C9">
        <w:rPr>
          <w:rFonts w:ascii="Arial" w:eastAsia="Calibri" w:hAnsi="Arial" w:cs="Arial"/>
          <w:sz w:val="18"/>
          <w:szCs w:val="18"/>
          <w:lang w:val="es-MX"/>
        </w:rPr>
        <w:t>Camionetas ligeras</w:t>
      </w:r>
    </w:p>
    <w:p w14:paraId="36E92FC1" w14:textId="77777777" w:rsidR="00944E5D" w:rsidRPr="00CD25C9" w:rsidRDefault="00944E5D" w:rsidP="00D42AE9">
      <w:pPr>
        <w:pStyle w:val="Texto"/>
        <w:spacing w:after="0" w:line="240" w:lineRule="auto"/>
        <w:ind w:firstLine="0"/>
        <w:rPr>
          <w:szCs w:val="18"/>
        </w:rPr>
      </w:pPr>
    </w:p>
    <w:p w14:paraId="2AD9E2C5" w14:textId="77777777" w:rsidR="00944E5D" w:rsidRPr="00CD25C9" w:rsidRDefault="00944E5D" w:rsidP="00643D82">
      <w:pPr>
        <w:pStyle w:val="Texto"/>
        <w:numPr>
          <w:ilvl w:val="0"/>
          <w:numId w:val="23"/>
        </w:numPr>
        <w:spacing w:after="0" w:line="240" w:lineRule="auto"/>
        <w:ind w:left="1276"/>
        <w:rPr>
          <w:szCs w:val="18"/>
        </w:rPr>
      </w:pPr>
      <w:r w:rsidRPr="00CD25C9">
        <w:rPr>
          <w:szCs w:val="18"/>
        </w:rPr>
        <w:t>Para Camionetas ligeras con una Sombra igual o menor a 3.81 m</w:t>
      </w:r>
      <w:r w:rsidRPr="00CD25C9">
        <w:rPr>
          <w:szCs w:val="18"/>
          <w:vertAlign w:val="superscript"/>
        </w:rPr>
        <w:t>2</w:t>
      </w:r>
      <w:r w:rsidRPr="00CD25C9">
        <w:rPr>
          <w:szCs w:val="18"/>
        </w:rPr>
        <w:t xml:space="preserve">, el valor meta deberá ser el menor de los valores indicados en las </w:t>
      </w:r>
      <w:r w:rsidR="00B03DEE" w:rsidRPr="00CD25C9">
        <w:rPr>
          <w:szCs w:val="18"/>
        </w:rPr>
        <w:t>fila</w:t>
      </w:r>
      <w:r w:rsidR="00A47C93" w:rsidRPr="00CD25C9">
        <w:rPr>
          <w:szCs w:val="18"/>
        </w:rPr>
        <w:t>s</w:t>
      </w:r>
      <w:r w:rsidR="00B03DEE" w:rsidRPr="00CD25C9">
        <w:rPr>
          <w:szCs w:val="18"/>
        </w:rPr>
        <w:t xml:space="preserve"> </w:t>
      </w:r>
      <w:r w:rsidRPr="00CD25C9">
        <w:rPr>
          <w:szCs w:val="18"/>
        </w:rPr>
        <w:t>A y E de la Tabla</w:t>
      </w:r>
      <w:r w:rsidR="00325C74" w:rsidRPr="00CD25C9">
        <w:rPr>
          <w:szCs w:val="18"/>
        </w:rPr>
        <w:t xml:space="preserve"> 3</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00325C74" w:rsidRPr="00CD25C9">
        <w:rPr>
          <w:szCs w:val="18"/>
        </w:rPr>
        <w:t xml:space="preserve">, de acuerdo con el Año </w:t>
      </w:r>
      <w:r w:rsidRPr="00CD25C9">
        <w:rPr>
          <w:szCs w:val="18"/>
        </w:rPr>
        <w:t>modelo regulado.</w:t>
      </w:r>
    </w:p>
    <w:p w14:paraId="03DD6960" w14:textId="77777777" w:rsidR="008D3474" w:rsidRPr="00CD25C9" w:rsidRDefault="008D3474" w:rsidP="008D3474">
      <w:pPr>
        <w:pStyle w:val="Texto"/>
        <w:spacing w:after="0" w:line="240" w:lineRule="auto"/>
        <w:ind w:left="1276" w:firstLine="0"/>
        <w:rPr>
          <w:szCs w:val="18"/>
        </w:rPr>
      </w:pPr>
    </w:p>
    <w:p w14:paraId="60203821" w14:textId="77777777" w:rsidR="00944E5D" w:rsidRPr="00CD25C9" w:rsidRDefault="00944E5D" w:rsidP="00643D82">
      <w:pPr>
        <w:pStyle w:val="Texto"/>
        <w:numPr>
          <w:ilvl w:val="0"/>
          <w:numId w:val="23"/>
        </w:numPr>
        <w:spacing w:after="0" w:line="240" w:lineRule="auto"/>
        <w:ind w:left="1276"/>
        <w:rPr>
          <w:szCs w:val="18"/>
        </w:rPr>
      </w:pPr>
      <w:r w:rsidRPr="00CD25C9">
        <w:rPr>
          <w:szCs w:val="18"/>
        </w:rPr>
        <w:t xml:space="preserve">Para Camionetas ligeras con una Sombra igual o mayor al límite superior de acuerdo </w:t>
      </w:r>
      <w:r w:rsidR="00443B1B" w:rsidRPr="00CD25C9">
        <w:rPr>
          <w:szCs w:val="18"/>
        </w:rPr>
        <w:t>con el</w:t>
      </w:r>
      <w:r w:rsidRPr="00CD25C9">
        <w:rPr>
          <w:szCs w:val="18"/>
        </w:rPr>
        <w:t xml:space="preserve"> Año modelo regulado de la Tabla 1 (6.13 m</w:t>
      </w:r>
      <w:r w:rsidRPr="00CD25C9">
        <w:rPr>
          <w:szCs w:val="18"/>
          <w:vertAlign w:val="superscript"/>
        </w:rPr>
        <w:t>2</w:t>
      </w:r>
      <w:r w:rsidRPr="00CD25C9">
        <w:rPr>
          <w:szCs w:val="18"/>
        </w:rPr>
        <w:t>, 6.17 m</w:t>
      </w:r>
      <w:r w:rsidRPr="00CD25C9">
        <w:rPr>
          <w:szCs w:val="18"/>
          <w:vertAlign w:val="superscript"/>
        </w:rPr>
        <w:t>2</w:t>
      </w:r>
      <w:r w:rsidRPr="00CD25C9">
        <w:rPr>
          <w:szCs w:val="18"/>
        </w:rPr>
        <w:t>, 6.35 m</w:t>
      </w:r>
      <w:r w:rsidRPr="00CD25C9">
        <w:rPr>
          <w:szCs w:val="18"/>
          <w:vertAlign w:val="superscript"/>
        </w:rPr>
        <w:t>2</w:t>
      </w:r>
      <w:r w:rsidRPr="00CD25C9">
        <w:rPr>
          <w:szCs w:val="18"/>
        </w:rPr>
        <w:t>, 6.83 m</w:t>
      </w:r>
      <w:r w:rsidRPr="00CD25C9">
        <w:rPr>
          <w:szCs w:val="18"/>
          <w:vertAlign w:val="superscript"/>
        </w:rPr>
        <w:t xml:space="preserve">2 </w:t>
      </w:r>
      <w:r w:rsidRPr="00CD25C9">
        <w:rPr>
          <w:szCs w:val="18"/>
        </w:rPr>
        <w:t>o 6.8</w:t>
      </w:r>
      <w:r w:rsidR="00B03DEE" w:rsidRPr="00CD25C9">
        <w:rPr>
          <w:szCs w:val="18"/>
        </w:rPr>
        <w:t>7</w:t>
      </w:r>
      <w:r w:rsidRPr="00CD25C9">
        <w:rPr>
          <w:szCs w:val="18"/>
        </w:rPr>
        <w:t xml:space="preserve"> m</w:t>
      </w:r>
      <w:r w:rsidRPr="00CD25C9">
        <w:rPr>
          <w:szCs w:val="18"/>
          <w:vertAlign w:val="superscript"/>
        </w:rPr>
        <w:t>2</w:t>
      </w:r>
      <w:r w:rsidRPr="00CD25C9">
        <w:rPr>
          <w:szCs w:val="18"/>
        </w:rPr>
        <w:t xml:space="preserve"> según aplique), el valor meta deberá ser el menor de los valores indicados en las </w:t>
      </w:r>
      <w:r w:rsidR="00B03DEE" w:rsidRPr="00CD25C9">
        <w:rPr>
          <w:szCs w:val="18"/>
        </w:rPr>
        <w:t>fila</w:t>
      </w:r>
      <w:r w:rsidR="00A47C93" w:rsidRPr="00CD25C9">
        <w:rPr>
          <w:szCs w:val="18"/>
        </w:rPr>
        <w:t>s</w:t>
      </w:r>
      <w:r w:rsidR="00B03DEE" w:rsidRPr="00CD25C9">
        <w:rPr>
          <w:szCs w:val="18"/>
        </w:rPr>
        <w:t xml:space="preserve"> </w:t>
      </w:r>
      <w:r w:rsidRPr="00CD25C9">
        <w:rPr>
          <w:szCs w:val="18"/>
        </w:rPr>
        <w:t>B y F de la Tabla 3</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 de acuerdo con el Año</w:t>
      </w:r>
      <w:r w:rsidR="00325C74" w:rsidRPr="00CD25C9">
        <w:rPr>
          <w:szCs w:val="18"/>
        </w:rPr>
        <w:t xml:space="preserve"> </w:t>
      </w:r>
      <w:r w:rsidRPr="00CD25C9">
        <w:rPr>
          <w:szCs w:val="18"/>
        </w:rPr>
        <w:t xml:space="preserve">modelo regulado. </w:t>
      </w:r>
    </w:p>
    <w:p w14:paraId="4F1622ED" w14:textId="77777777" w:rsidR="008D3474" w:rsidRPr="00CD25C9" w:rsidRDefault="008D3474" w:rsidP="008D3474">
      <w:pPr>
        <w:pStyle w:val="Texto"/>
        <w:spacing w:after="0" w:line="240" w:lineRule="auto"/>
        <w:ind w:left="1276" w:firstLine="0"/>
        <w:rPr>
          <w:szCs w:val="18"/>
        </w:rPr>
      </w:pPr>
    </w:p>
    <w:p w14:paraId="1F46CF3E" w14:textId="77777777" w:rsidR="00944E5D" w:rsidRPr="00CD25C9" w:rsidRDefault="00944E5D" w:rsidP="00643D82">
      <w:pPr>
        <w:pStyle w:val="Texto"/>
        <w:numPr>
          <w:ilvl w:val="0"/>
          <w:numId w:val="23"/>
        </w:numPr>
        <w:spacing w:after="0" w:line="240" w:lineRule="auto"/>
        <w:ind w:left="1276"/>
        <w:rPr>
          <w:szCs w:val="18"/>
        </w:rPr>
      </w:pPr>
      <w:r w:rsidRPr="00CD25C9">
        <w:rPr>
          <w:szCs w:val="18"/>
        </w:rPr>
        <w:t>Para Camionetas ligeras con una Sombra mayor a 3.81 m</w:t>
      </w:r>
      <w:r w:rsidRPr="00CD25C9">
        <w:rPr>
          <w:szCs w:val="18"/>
          <w:vertAlign w:val="superscript"/>
        </w:rPr>
        <w:t>2</w:t>
      </w:r>
      <w:r w:rsidRPr="00CD25C9">
        <w:rPr>
          <w:szCs w:val="18"/>
        </w:rPr>
        <w:t xml:space="preserve"> y menor al</w:t>
      </w:r>
      <w:r w:rsidRPr="00CD25C9">
        <w:rPr>
          <w:szCs w:val="18"/>
          <w:vertAlign w:val="superscript"/>
        </w:rPr>
        <w:t xml:space="preserve"> </w:t>
      </w:r>
      <w:r w:rsidRPr="00CD25C9">
        <w:rPr>
          <w:szCs w:val="18"/>
        </w:rPr>
        <w:t xml:space="preserve">límite superior de acuerdo </w:t>
      </w:r>
      <w:r w:rsidR="00443B1B" w:rsidRPr="00CD25C9">
        <w:rPr>
          <w:szCs w:val="18"/>
        </w:rPr>
        <w:t>con e</w:t>
      </w:r>
      <w:r w:rsidRPr="00CD25C9">
        <w:rPr>
          <w:szCs w:val="18"/>
        </w:rPr>
        <w:t>l Año modelo regulad</w:t>
      </w:r>
      <w:r w:rsidR="00A47C93" w:rsidRPr="00CD25C9">
        <w:rPr>
          <w:szCs w:val="18"/>
        </w:rPr>
        <w:t>o de la Tabla</w:t>
      </w:r>
      <w:r w:rsidRPr="00CD25C9">
        <w:rPr>
          <w:szCs w:val="18"/>
        </w:rPr>
        <w:t xml:space="preserve"> 1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 xml:space="preserve">Norma Oficial Mexicana </w:t>
      </w:r>
      <w:r w:rsidRPr="00CD25C9">
        <w:rPr>
          <w:szCs w:val="18"/>
        </w:rPr>
        <w:t>(6.13 m</w:t>
      </w:r>
      <w:r w:rsidRPr="00CD25C9">
        <w:rPr>
          <w:szCs w:val="18"/>
          <w:vertAlign w:val="superscript"/>
        </w:rPr>
        <w:t>2</w:t>
      </w:r>
      <w:r w:rsidRPr="00CD25C9">
        <w:rPr>
          <w:szCs w:val="18"/>
        </w:rPr>
        <w:t>, 6.17 m</w:t>
      </w:r>
      <w:r w:rsidRPr="00CD25C9">
        <w:rPr>
          <w:szCs w:val="18"/>
          <w:vertAlign w:val="superscript"/>
        </w:rPr>
        <w:t>2</w:t>
      </w:r>
      <w:r w:rsidRPr="00CD25C9">
        <w:rPr>
          <w:szCs w:val="18"/>
        </w:rPr>
        <w:t>, 6.35 m</w:t>
      </w:r>
      <w:r w:rsidRPr="00CD25C9">
        <w:rPr>
          <w:szCs w:val="18"/>
          <w:vertAlign w:val="superscript"/>
        </w:rPr>
        <w:t>2</w:t>
      </w:r>
      <w:r w:rsidRPr="00CD25C9">
        <w:rPr>
          <w:szCs w:val="18"/>
        </w:rPr>
        <w:t>, 6.83 m</w:t>
      </w:r>
      <w:r w:rsidRPr="00CD25C9">
        <w:rPr>
          <w:szCs w:val="18"/>
          <w:vertAlign w:val="superscript"/>
        </w:rPr>
        <w:t>2</w:t>
      </w:r>
      <w:r w:rsidRPr="00CD25C9">
        <w:rPr>
          <w:szCs w:val="18"/>
        </w:rPr>
        <w:t xml:space="preserve"> o 6.8</w:t>
      </w:r>
      <w:r w:rsidR="00B03DEE" w:rsidRPr="00CD25C9">
        <w:rPr>
          <w:szCs w:val="18"/>
        </w:rPr>
        <w:t>7</w:t>
      </w:r>
      <w:r w:rsidRPr="00CD25C9">
        <w:rPr>
          <w:szCs w:val="18"/>
        </w:rPr>
        <w:t xml:space="preserve"> m</w:t>
      </w:r>
      <w:r w:rsidRPr="00CD25C9">
        <w:rPr>
          <w:szCs w:val="18"/>
          <w:vertAlign w:val="superscript"/>
        </w:rPr>
        <w:t xml:space="preserve">2 </w:t>
      </w:r>
      <w:r w:rsidRPr="00CD25C9">
        <w:rPr>
          <w:szCs w:val="18"/>
        </w:rPr>
        <w:t>según aplique), el valor meta deberá ser el menor calculado por medio de las siguientes ecuaciones. El valor de emisiones se redondeará al decimal más cercano.</w:t>
      </w:r>
    </w:p>
    <w:p w14:paraId="7A893BA3" w14:textId="77777777" w:rsidR="00944E5D" w:rsidRPr="00CD25C9" w:rsidRDefault="00944E5D" w:rsidP="00D42AE9">
      <w:pPr>
        <w:pStyle w:val="Texto"/>
        <w:spacing w:after="0" w:line="240" w:lineRule="auto"/>
        <w:ind w:left="720" w:firstLine="0"/>
        <w:rPr>
          <w:szCs w:val="18"/>
        </w:rPr>
      </w:pPr>
    </w:p>
    <w:p w14:paraId="7DC1CC4E" w14:textId="77777777" w:rsidR="00D20BE0" w:rsidRPr="00CD25C9" w:rsidRDefault="008D351B" w:rsidP="00D20BE0">
      <w:pPr>
        <w:pStyle w:val="Texto"/>
        <w:spacing w:after="0" w:line="240" w:lineRule="auto"/>
        <w:ind w:left="1276" w:firstLine="0"/>
        <w:jc w:val="center"/>
      </w:pPr>
      <m:oMathPara>
        <m:oMath>
          <m:sSub>
            <m:sSubPr>
              <m:ctrlPr>
                <w:rPr>
                  <w:rFonts w:ascii="Cambria Math" w:hAnsi="Cambria Math"/>
                  <w:i/>
                  <w:iCs/>
                  <w:noProof/>
                </w:rPr>
              </m:ctrlPr>
            </m:sSubPr>
            <m:e>
              <m:r>
                <w:rPr>
                  <w:rFonts w:ascii="Cambria Math" w:hAnsi="Cambria Math"/>
                  <w:noProof/>
                </w:rPr>
                <m:t xml:space="preserve">Ecuación 1:Emisiones meta </m:t>
              </m:r>
              <m:ctrlPr>
                <w:rPr>
                  <w:rFonts w:ascii="Cambria Math" w:hAnsi="Cambria Math"/>
                  <w:i/>
                  <w:noProof/>
                </w:rPr>
              </m:ctrlPr>
            </m:e>
            <m:sub>
              <m:r>
                <w:rPr>
                  <w:rFonts w:ascii="Cambria Math" w:hAnsi="Cambria Math"/>
                  <w:noProof/>
                </w:rPr>
                <m:t>g CO2/km</m:t>
              </m:r>
            </m:sub>
          </m:sSub>
          <m:r>
            <w:rPr>
              <w:rFonts w:ascii="Cambria Math" w:hAnsi="Cambria Math"/>
              <w:noProof/>
            </w:rPr>
            <m:t>=</m:t>
          </m:r>
          <m:d>
            <m:dPr>
              <m:ctrlPr>
                <w:rPr>
                  <w:rFonts w:ascii="Cambria Math" w:hAnsi="Cambria Math"/>
                  <w:i/>
                  <w:noProof/>
                </w:rPr>
              </m:ctrlPr>
            </m:dPr>
            <m:e>
              <m:r>
                <w:rPr>
                  <w:rFonts w:ascii="Cambria Math" w:hAnsi="Cambria Math"/>
                  <w:noProof/>
                </w:rPr>
                <m:t>C*Sombra</m:t>
              </m:r>
            </m:e>
          </m:d>
          <m:r>
            <w:rPr>
              <w:rFonts w:ascii="Cambria Math" w:hAnsi="Cambria Math"/>
              <w:noProof/>
            </w:rPr>
            <m:t>+ D</m:t>
          </m:r>
        </m:oMath>
      </m:oMathPara>
    </w:p>
    <w:p w14:paraId="0EC7C25A" w14:textId="77777777" w:rsidR="00D20BE0" w:rsidRPr="00CD25C9" w:rsidRDefault="00D20BE0" w:rsidP="00D42AE9">
      <w:pPr>
        <w:pStyle w:val="Texto"/>
        <w:spacing w:after="0" w:line="240" w:lineRule="auto"/>
        <w:ind w:left="1276" w:firstLine="0"/>
        <w:jc w:val="center"/>
        <w:rPr>
          <w:szCs w:val="18"/>
        </w:rPr>
      </w:pPr>
    </w:p>
    <w:p w14:paraId="2077AD78" w14:textId="77777777" w:rsidR="007F5B3A" w:rsidRPr="00CD25C9" w:rsidRDefault="008D351B" w:rsidP="007F5B3A">
      <w:pPr>
        <w:pStyle w:val="Texto"/>
        <w:spacing w:after="0" w:line="240" w:lineRule="auto"/>
        <w:ind w:left="1276" w:firstLine="0"/>
        <w:jc w:val="center"/>
      </w:pPr>
      <m:oMathPara>
        <m:oMath>
          <m:sSub>
            <m:sSubPr>
              <m:ctrlPr>
                <w:rPr>
                  <w:rFonts w:ascii="Cambria Math" w:hAnsi="Cambria Math"/>
                  <w:i/>
                  <w:iCs/>
                  <w:noProof/>
                </w:rPr>
              </m:ctrlPr>
            </m:sSubPr>
            <m:e>
              <m:r>
                <w:rPr>
                  <w:rFonts w:ascii="Cambria Math" w:hAnsi="Cambria Math"/>
                  <w:noProof/>
                </w:rPr>
                <m:t xml:space="preserve">Ecuación 2:Emisiones meta </m:t>
              </m:r>
              <m:ctrlPr>
                <w:rPr>
                  <w:rFonts w:ascii="Cambria Math" w:hAnsi="Cambria Math"/>
                  <w:i/>
                  <w:noProof/>
                </w:rPr>
              </m:ctrlPr>
            </m:e>
            <m:sub>
              <m:r>
                <w:rPr>
                  <w:rFonts w:ascii="Cambria Math" w:hAnsi="Cambria Math"/>
                  <w:noProof/>
                </w:rPr>
                <m:t>g CO2/km</m:t>
              </m:r>
            </m:sub>
          </m:sSub>
          <m:r>
            <w:rPr>
              <w:rFonts w:ascii="Cambria Math" w:hAnsi="Cambria Math"/>
              <w:noProof/>
            </w:rPr>
            <m:t>=</m:t>
          </m:r>
          <m:d>
            <m:dPr>
              <m:ctrlPr>
                <w:rPr>
                  <w:rFonts w:ascii="Cambria Math" w:hAnsi="Cambria Math"/>
                  <w:i/>
                  <w:noProof/>
                </w:rPr>
              </m:ctrlPr>
            </m:dPr>
            <m:e>
              <m:r>
                <w:rPr>
                  <w:rFonts w:ascii="Cambria Math" w:hAnsi="Cambria Math"/>
                  <w:noProof/>
                </w:rPr>
                <m:t>G*Sombra</m:t>
              </m:r>
            </m:e>
          </m:d>
          <m:r>
            <w:rPr>
              <w:rFonts w:ascii="Cambria Math" w:hAnsi="Cambria Math"/>
              <w:noProof/>
            </w:rPr>
            <m:t>+ H</m:t>
          </m:r>
        </m:oMath>
      </m:oMathPara>
    </w:p>
    <w:p w14:paraId="2A46A5F8" w14:textId="77777777" w:rsidR="00D20BE0" w:rsidRPr="00CD25C9" w:rsidRDefault="00D20BE0" w:rsidP="00D42AE9">
      <w:pPr>
        <w:pStyle w:val="Texto"/>
        <w:spacing w:after="0" w:line="240" w:lineRule="auto"/>
        <w:ind w:left="1276" w:firstLine="0"/>
        <w:jc w:val="center"/>
        <w:rPr>
          <w:szCs w:val="18"/>
        </w:rPr>
      </w:pPr>
    </w:p>
    <w:p w14:paraId="7359D89B" w14:textId="77777777" w:rsidR="00944E5D" w:rsidRPr="00CD25C9" w:rsidRDefault="00173244" w:rsidP="00D42AE9">
      <w:pPr>
        <w:pStyle w:val="Texto"/>
        <w:spacing w:after="0" w:line="240" w:lineRule="auto"/>
        <w:ind w:left="1276" w:firstLine="0"/>
        <w:jc w:val="center"/>
        <w:rPr>
          <w:szCs w:val="18"/>
        </w:rPr>
      </w:pPr>
      <w:r w:rsidRPr="00CD25C9">
        <w:rPr>
          <w:szCs w:val="18"/>
        </w:rPr>
        <w:t>Si, E</w:t>
      </w:r>
      <w:r w:rsidR="00944E5D" w:rsidRPr="00CD25C9">
        <w:rPr>
          <w:szCs w:val="18"/>
        </w:rPr>
        <w:t xml:space="preserve">misiones meta de </w:t>
      </w:r>
      <w:r w:rsidR="00FF2187" w:rsidRPr="00CD25C9">
        <w:rPr>
          <w:szCs w:val="18"/>
        </w:rPr>
        <w:t xml:space="preserve">gramos de </w:t>
      </w:r>
      <w:r w:rsidR="00944E5D" w:rsidRPr="00CD25C9">
        <w:rPr>
          <w:szCs w:val="18"/>
        </w:rPr>
        <w:t>CO</w:t>
      </w:r>
      <w:r w:rsidR="00944E5D" w:rsidRPr="00CD25C9">
        <w:rPr>
          <w:szCs w:val="18"/>
          <w:vertAlign w:val="subscript"/>
        </w:rPr>
        <w:t>2</w:t>
      </w:r>
      <w:r w:rsidR="002708C1" w:rsidRPr="00CD25C9">
        <w:rPr>
          <w:szCs w:val="18"/>
        </w:rPr>
        <w:t>/km</w:t>
      </w:r>
      <w:r w:rsidR="00944E5D" w:rsidRPr="00CD25C9">
        <w:rPr>
          <w:szCs w:val="18"/>
        </w:rPr>
        <w:t xml:space="preserve"> </w:t>
      </w:r>
      <w:r w:rsidR="00944E5D" w:rsidRPr="00CD25C9">
        <w:rPr>
          <w:szCs w:val="18"/>
          <w:vertAlign w:val="subscript"/>
        </w:rPr>
        <w:t>Ecuación 1</w:t>
      </w:r>
      <w:r w:rsidR="00944E5D" w:rsidRPr="00CD25C9">
        <w:rPr>
          <w:szCs w:val="18"/>
        </w:rPr>
        <w:t xml:space="preserve"> </w:t>
      </w:r>
      <w:r w:rsidR="00944E5D" w:rsidRPr="00CD25C9">
        <w:rPr>
          <w:b/>
          <w:szCs w:val="18"/>
        </w:rPr>
        <w:t>&lt;</w:t>
      </w:r>
      <w:r w:rsidRPr="00CD25C9">
        <w:rPr>
          <w:szCs w:val="18"/>
        </w:rPr>
        <w:t xml:space="preserve"> E</w:t>
      </w:r>
      <w:r w:rsidR="00944E5D" w:rsidRPr="00CD25C9">
        <w:rPr>
          <w:szCs w:val="18"/>
        </w:rPr>
        <w:t>misiones meta de</w:t>
      </w:r>
      <w:r w:rsidR="00FF2187" w:rsidRPr="00CD25C9">
        <w:rPr>
          <w:szCs w:val="18"/>
        </w:rPr>
        <w:t xml:space="preserve"> gramos de</w:t>
      </w:r>
      <w:r w:rsidR="00944E5D" w:rsidRPr="00CD25C9">
        <w:rPr>
          <w:szCs w:val="18"/>
        </w:rPr>
        <w:t xml:space="preserve"> CO</w:t>
      </w:r>
      <w:r w:rsidR="00944E5D" w:rsidRPr="00CD25C9">
        <w:rPr>
          <w:szCs w:val="18"/>
          <w:vertAlign w:val="subscript"/>
        </w:rPr>
        <w:t>2</w:t>
      </w:r>
      <w:r w:rsidR="002708C1" w:rsidRPr="00CD25C9">
        <w:rPr>
          <w:szCs w:val="18"/>
        </w:rPr>
        <w:t>/km</w:t>
      </w:r>
      <w:r w:rsidR="00944E5D" w:rsidRPr="00CD25C9">
        <w:rPr>
          <w:szCs w:val="18"/>
        </w:rPr>
        <w:t xml:space="preserve"> </w:t>
      </w:r>
      <w:r w:rsidR="00944E5D" w:rsidRPr="00CD25C9">
        <w:rPr>
          <w:szCs w:val="18"/>
          <w:vertAlign w:val="subscript"/>
        </w:rPr>
        <w:t xml:space="preserve">Ecuación </w:t>
      </w:r>
      <w:r w:rsidR="00027832" w:rsidRPr="00CD25C9">
        <w:rPr>
          <w:szCs w:val="18"/>
          <w:vertAlign w:val="subscript"/>
        </w:rPr>
        <w:t>2</w:t>
      </w:r>
      <w:r w:rsidR="00027832" w:rsidRPr="00CD25C9">
        <w:rPr>
          <w:szCs w:val="18"/>
        </w:rPr>
        <w:t>;</w:t>
      </w:r>
      <w:r w:rsidR="00944E5D" w:rsidRPr="00CD25C9">
        <w:rPr>
          <w:szCs w:val="18"/>
        </w:rPr>
        <w:t xml:space="preserve"> el valor seleccionado será el resultado de Ecuación 1; en caso contrario, el valor seleccionado será el resultante de la </w:t>
      </w:r>
      <w:r w:rsidR="00962E0B" w:rsidRPr="00CD25C9">
        <w:rPr>
          <w:szCs w:val="18"/>
        </w:rPr>
        <w:t xml:space="preserve">Ecuación </w:t>
      </w:r>
      <w:r w:rsidR="00944E5D" w:rsidRPr="00CD25C9">
        <w:rPr>
          <w:szCs w:val="18"/>
        </w:rPr>
        <w:t>2</w:t>
      </w:r>
    </w:p>
    <w:p w14:paraId="58D7B761" w14:textId="77777777" w:rsidR="00944E5D" w:rsidRPr="00CD25C9" w:rsidRDefault="00944E5D" w:rsidP="00D42AE9">
      <w:pPr>
        <w:pStyle w:val="Texto"/>
        <w:spacing w:after="0" w:line="240" w:lineRule="auto"/>
        <w:ind w:left="1276" w:firstLine="0"/>
        <w:jc w:val="center"/>
        <w:rPr>
          <w:szCs w:val="18"/>
        </w:rPr>
      </w:pPr>
    </w:p>
    <w:p w14:paraId="66A2F4DA" w14:textId="77777777" w:rsidR="00944E5D" w:rsidRPr="00CD25C9" w:rsidRDefault="00D82EA2" w:rsidP="00D42AE9">
      <w:pPr>
        <w:pStyle w:val="Texto"/>
        <w:spacing w:after="0" w:line="240" w:lineRule="auto"/>
        <w:ind w:left="1276" w:firstLine="0"/>
        <w:rPr>
          <w:szCs w:val="18"/>
        </w:rPr>
      </w:pPr>
      <w:r w:rsidRPr="00CD25C9">
        <w:rPr>
          <w:szCs w:val="18"/>
        </w:rPr>
        <w:t>D</w:t>
      </w:r>
      <w:r w:rsidR="00944E5D" w:rsidRPr="00CD25C9">
        <w:rPr>
          <w:szCs w:val="18"/>
        </w:rPr>
        <w:t>onde:</w:t>
      </w:r>
    </w:p>
    <w:p w14:paraId="14984FA0" w14:textId="77777777" w:rsidR="00944E5D" w:rsidRPr="00CD25C9" w:rsidRDefault="00944E5D" w:rsidP="00D42AE9">
      <w:pPr>
        <w:pStyle w:val="Texto"/>
        <w:spacing w:after="0" w:line="240" w:lineRule="auto"/>
        <w:ind w:left="1276" w:firstLine="0"/>
        <w:rPr>
          <w:szCs w:val="18"/>
        </w:rPr>
      </w:pPr>
    </w:p>
    <w:p w14:paraId="32336D57" w14:textId="77777777" w:rsidR="00614315" w:rsidRPr="00CD25C9" w:rsidRDefault="00BA3306" w:rsidP="00614315">
      <w:pPr>
        <w:spacing w:after="0" w:line="240" w:lineRule="auto"/>
        <w:ind w:left="1276"/>
        <w:jc w:val="both"/>
        <w:rPr>
          <w:rFonts w:ascii="Arial" w:hAnsi="Arial" w:cs="Arial"/>
          <w:sz w:val="18"/>
          <w:szCs w:val="18"/>
        </w:rPr>
      </w:pPr>
      <w:r w:rsidRPr="00CD25C9">
        <w:rPr>
          <w:rFonts w:ascii="Arial" w:hAnsi="Arial" w:cs="Arial"/>
          <w:i/>
          <w:sz w:val="18"/>
          <w:szCs w:val="18"/>
        </w:rPr>
        <w:t>E</w:t>
      </w:r>
      <w:r w:rsidR="00614315" w:rsidRPr="00CD25C9">
        <w:rPr>
          <w:rFonts w:ascii="Arial" w:hAnsi="Arial" w:cs="Arial"/>
          <w:i/>
          <w:sz w:val="18"/>
          <w:szCs w:val="18"/>
        </w:rPr>
        <w:t xml:space="preserve">misiones meta </w:t>
      </w:r>
      <w:r w:rsidR="00A84472" w:rsidRPr="00CD25C9">
        <w:rPr>
          <w:rFonts w:ascii="Arial" w:hAnsi="Arial" w:cs="Arial"/>
          <w:i/>
          <w:sz w:val="18"/>
          <w:szCs w:val="18"/>
          <w:vertAlign w:val="subscript"/>
        </w:rPr>
        <w:t>g C</w:t>
      </w:r>
      <w:r w:rsidR="00614315" w:rsidRPr="00CD25C9">
        <w:rPr>
          <w:rFonts w:ascii="Arial" w:hAnsi="Arial" w:cs="Arial"/>
          <w:i/>
          <w:sz w:val="18"/>
          <w:szCs w:val="18"/>
          <w:vertAlign w:val="subscript"/>
        </w:rPr>
        <w:t>O2</w:t>
      </w:r>
      <w:r w:rsidR="00FD6281" w:rsidRPr="00CD25C9">
        <w:rPr>
          <w:rFonts w:ascii="Arial" w:hAnsi="Arial" w:cs="Arial"/>
          <w:i/>
          <w:sz w:val="18"/>
          <w:szCs w:val="18"/>
          <w:vertAlign w:val="subscript"/>
        </w:rPr>
        <w:t>/km</w:t>
      </w:r>
      <w:r w:rsidR="00614315" w:rsidRPr="00CD25C9">
        <w:rPr>
          <w:rFonts w:ascii="Arial" w:hAnsi="Arial" w:cs="Arial"/>
          <w:sz w:val="18"/>
          <w:szCs w:val="18"/>
        </w:rPr>
        <w:t xml:space="preserve"> = </w:t>
      </w:r>
      <w:r w:rsidR="004E0BE5" w:rsidRPr="00CD25C9">
        <w:rPr>
          <w:rFonts w:ascii="Arial" w:hAnsi="Arial" w:cs="Arial"/>
          <w:sz w:val="18"/>
          <w:szCs w:val="18"/>
        </w:rPr>
        <w:t>gramos</w:t>
      </w:r>
      <w:r w:rsidR="00614315" w:rsidRPr="00CD25C9">
        <w:rPr>
          <w:rFonts w:ascii="Arial" w:hAnsi="Arial" w:cs="Arial"/>
          <w:sz w:val="18"/>
          <w:szCs w:val="18"/>
        </w:rPr>
        <w:t xml:space="preserve"> de CO</w:t>
      </w:r>
      <w:r w:rsidR="00614315" w:rsidRPr="00CD25C9">
        <w:rPr>
          <w:rFonts w:ascii="Arial" w:hAnsi="Arial" w:cs="Arial"/>
          <w:sz w:val="18"/>
          <w:szCs w:val="18"/>
          <w:vertAlign w:val="subscript"/>
        </w:rPr>
        <w:t>2</w:t>
      </w:r>
      <w:r w:rsidR="00614315" w:rsidRPr="00CD25C9">
        <w:rPr>
          <w:rFonts w:ascii="Arial" w:hAnsi="Arial" w:cs="Arial"/>
          <w:sz w:val="18"/>
          <w:szCs w:val="18"/>
        </w:rPr>
        <w:t xml:space="preserve"> meta </w:t>
      </w:r>
      <w:r w:rsidR="004E0BE5" w:rsidRPr="00CD25C9">
        <w:rPr>
          <w:rFonts w:ascii="Arial" w:hAnsi="Arial" w:cs="Arial"/>
          <w:sz w:val="18"/>
          <w:szCs w:val="18"/>
        </w:rPr>
        <w:t xml:space="preserve">por kilómetro </w:t>
      </w:r>
      <w:r w:rsidR="00614315" w:rsidRPr="00CD25C9">
        <w:rPr>
          <w:rFonts w:ascii="Arial" w:hAnsi="Arial" w:cs="Arial"/>
          <w:sz w:val="18"/>
          <w:szCs w:val="18"/>
        </w:rPr>
        <w:t>(g CO</w:t>
      </w:r>
      <w:r w:rsidR="00614315" w:rsidRPr="00CD25C9">
        <w:rPr>
          <w:rFonts w:ascii="Arial" w:hAnsi="Arial" w:cs="Arial"/>
          <w:sz w:val="18"/>
          <w:szCs w:val="18"/>
          <w:vertAlign w:val="subscript"/>
        </w:rPr>
        <w:t>2</w:t>
      </w:r>
      <w:r w:rsidR="00614315" w:rsidRPr="00CD25C9">
        <w:rPr>
          <w:rFonts w:ascii="Arial" w:hAnsi="Arial" w:cs="Arial"/>
          <w:sz w:val="18"/>
          <w:szCs w:val="18"/>
        </w:rPr>
        <w:t xml:space="preserve">/km) de la versión </w:t>
      </w:r>
      <w:r w:rsidR="00614315" w:rsidRPr="00CD25C9">
        <w:rPr>
          <w:rFonts w:ascii="Arial" w:hAnsi="Arial" w:cs="Arial"/>
          <w:i/>
          <w:sz w:val="18"/>
          <w:szCs w:val="18"/>
        </w:rPr>
        <w:t>i</w:t>
      </w:r>
      <w:r w:rsidR="00614315" w:rsidRPr="00CD25C9">
        <w:rPr>
          <w:rFonts w:ascii="Arial" w:hAnsi="Arial" w:cs="Arial"/>
          <w:sz w:val="18"/>
          <w:szCs w:val="18"/>
        </w:rPr>
        <w:t xml:space="preserve"> del vehículo, de acuerdo con el punto 4.2.2</w:t>
      </w:r>
      <w:r w:rsidR="00962E0B"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614315" w:rsidRPr="00CD25C9">
        <w:rPr>
          <w:rFonts w:ascii="Arial" w:hAnsi="Arial" w:cs="Arial"/>
          <w:sz w:val="18"/>
          <w:szCs w:val="18"/>
        </w:rPr>
        <w:t>.</w:t>
      </w:r>
    </w:p>
    <w:p w14:paraId="79F66FA1" w14:textId="77777777" w:rsidR="00614315" w:rsidRPr="00CD25C9" w:rsidRDefault="00614315" w:rsidP="00D42AE9">
      <w:pPr>
        <w:pStyle w:val="Texto"/>
        <w:spacing w:after="0" w:line="240" w:lineRule="auto"/>
        <w:ind w:left="1276" w:firstLine="0"/>
        <w:rPr>
          <w:szCs w:val="18"/>
        </w:rPr>
      </w:pPr>
    </w:p>
    <w:p w14:paraId="7E256932" w14:textId="77777777" w:rsidR="00944E5D" w:rsidRPr="00CD25C9" w:rsidRDefault="00944E5D" w:rsidP="00D42AE9">
      <w:pPr>
        <w:pStyle w:val="Texto"/>
        <w:spacing w:after="0" w:line="240" w:lineRule="auto"/>
        <w:ind w:left="1276" w:firstLine="0"/>
        <w:rPr>
          <w:szCs w:val="18"/>
        </w:rPr>
      </w:pPr>
      <w:r w:rsidRPr="00CD25C9">
        <w:rPr>
          <w:i/>
          <w:szCs w:val="18"/>
        </w:rPr>
        <w:t>Sombra</w:t>
      </w:r>
      <w:r w:rsidRPr="00CD25C9">
        <w:rPr>
          <w:szCs w:val="18"/>
        </w:rPr>
        <w:t xml:space="preserve"> = </w:t>
      </w:r>
      <w:bookmarkStart w:id="12" w:name="_Hlk516742226"/>
      <w:r w:rsidRPr="00CD25C9">
        <w:rPr>
          <w:szCs w:val="18"/>
        </w:rPr>
        <w:t>área entre las llantas del vehículo expresada en metros cuadrados</w:t>
      </w:r>
      <w:r w:rsidR="00EF0CDF" w:rsidRPr="00CD25C9">
        <w:rPr>
          <w:szCs w:val="18"/>
        </w:rPr>
        <w:t>,</w:t>
      </w:r>
      <w:r w:rsidRPr="00CD25C9">
        <w:rPr>
          <w:szCs w:val="18"/>
        </w:rPr>
        <w:t xml:space="preserve"> calculada de acuerdo con</w:t>
      </w:r>
      <w:r w:rsidR="00BE3530" w:rsidRPr="00CD25C9">
        <w:rPr>
          <w:szCs w:val="18"/>
        </w:rPr>
        <w:t xml:space="preserve"> </w:t>
      </w:r>
      <w:r w:rsidRPr="00CD25C9">
        <w:rPr>
          <w:szCs w:val="18"/>
        </w:rPr>
        <w:t xml:space="preserve">el numeral </w:t>
      </w:r>
      <w:r w:rsidR="00A60D7B" w:rsidRPr="00CD25C9">
        <w:rPr>
          <w:szCs w:val="18"/>
        </w:rPr>
        <w:t>4</w:t>
      </w:r>
      <w:r w:rsidRPr="00CD25C9">
        <w:rPr>
          <w:szCs w:val="18"/>
        </w:rPr>
        <w:t>.</w:t>
      </w:r>
      <w:r w:rsidR="00127B30" w:rsidRPr="00CD25C9">
        <w:rPr>
          <w:szCs w:val="18"/>
        </w:rPr>
        <w:t>2</w:t>
      </w:r>
      <w:r w:rsidRPr="00CD25C9">
        <w:rPr>
          <w:szCs w:val="18"/>
        </w:rPr>
        <w:t>.</w:t>
      </w:r>
      <w:r w:rsidR="000B0D23" w:rsidRPr="00CD25C9">
        <w:rPr>
          <w:szCs w:val="18"/>
        </w:rPr>
        <w:t>2</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Pr="00CD25C9">
        <w:rPr>
          <w:szCs w:val="18"/>
        </w:rPr>
        <w:t>.</w:t>
      </w:r>
      <w:r w:rsidR="00FD1346" w:rsidRPr="00CD25C9">
        <w:rPr>
          <w:szCs w:val="18"/>
        </w:rPr>
        <w:t xml:space="preserve"> La cifra se redondea a centímetros cuadrados; es decir a dos decimales.</w:t>
      </w:r>
      <w:bookmarkEnd w:id="12"/>
    </w:p>
    <w:p w14:paraId="7C41B126" w14:textId="77777777" w:rsidR="00944E5D" w:rsidRPr="00CD25C9" w:rsidRDefault="00944E5D" w:rsidP="00D42AE9">
      <w:pPr>
        <w:pStyle w:val="Texto"/>
        <w:spacing w:after="0" w:line="240" w:lineRule="auto"/>
        <w:ind w:left="1276" w:firstLine="0"/>
        <w:rPr>
          <w:szCs w:val="18"/>
        </w:rPr>
      </w:pPr>
    </w:p>
    <w:p w14:paraId="7F360719" w14:textId="77777777" w:rsidR="00944E5D" w:rsidRPr="00CD25C9" w:rsidRDefault="00944E5D" w:rsidP="00D42AE9">
      <w:pPr>
        <w:pStyle w:val="Texto"/>
        <w:spacing w:after="0" w:line="240" w:lineRule="auto"/>
        <w:ind w:left="1276" w:firstLine="0"/>
        <w:rPr>
          <w:szCs w:val="18"/>
        </w:rPr>
      </w:pPr>
      <w:bookmarkStart w:id="13" w:name="_Hlk516584058"/>
      <w:r w:rsidRPr="00CD25C9">
        <w:rPr>
          <w:i/>
          <w:szCs w:val="18"/>
        </w:rPr>
        <w:t>C, D, G y H</w:t>
      </w:r>
      <w:r w:rsidRPr="00CD25C9">
        <w:rPr>
          <w:szCs w:val="18"/>
        </w:rPr>
        <w:t xml:space="preserve"> = valores y parámetr</w:t>
      </w:r>
      <w:r w:rsidR="007555BF" w:rsidRPr="00CD25C9">
        <w:rPr>
          <w:szCs w:val="18"/>
        </w:rPr>
        <w:t>os seleccionados de las filas</w:t>
      </w:r>
      <w:r w:rsidRPr="00CD25C9">
        <w:rPr>
          <w:szCs w:val="18"/>
        </w:rPr>
        <w:t xml:space="preserve"> C, D, G y H de la</w:t>
      </w:r>
      <w:r w:rsidR="00325C74" w:rsidRPr="00CD25C9">
        <w:rPr>
          <w:szCs w:val="18"/>
        </w:rPr>
        <w:t xml:space="preserve"> Tabla 3</w:t>
      </w:r>
      <w:r w:rsidR="00962E0B" w:rsidRPr="00CD25C9">
        <w:rPr>
          <w:szCs w:val="18"/>
        </w:rPr>
        <w:t xml:space="preserve"> </w:t>
      </w:r>
      <w:r w:rsidR="00C04885" w:rsidRPr="00CD25C9">
        <w:rPr>
          <w:szCs w:val="18"/>
        </w:rPr>
        <w:t>del presente Proyecto de</w:t>
      </w:r>
      <w:r w:rsidR="00C04885" w:rsidRPr="00CD25C9" w:rsidDel="00C04885">
        <w:rPr>
          <w:rStyle w:val="Refdecomentario"/>
          <w:rFonts w:ascii="Calibri" w:hAnsi="Calibri" w:cs="Calibri"/>
        </w:rPr>
        <w:t xml:space="preserve"> </w:t>
      </w:r>
      <w:r w:rsidR="00C04885" w:rsidRPr="00CD25C9">
        <w:rPr>
          <w:szCs w:val="18"/>
        </w:rPr>
        <w:t>Norma Oficial Mexicana</w:t>
      </w:r>
      <w:r w:rsidR="00325C74" w:rsidRPr="00CD25C9">
        <w:rPr>
          <w:szCs w:val="18"/>
        </w:rPr>
        <w:t xml:space="preserve">, de acuerdo con el Año </w:t>
      </w:r>
      <w:r w:rsidRPr="00CD25C9">
        <w:rPr>
          <w:szCs w:val="18"/>
        </w:rPr>
        <w:t>modelo regulado</w:t>
      </w:r>
      <w:bookmarkEnd w:id="13"/>
      <w:r w:rsidRPr="00CD25C9">
        <w:rPr>
          <w:szCs w:val="18"/>
        </w:rPr>
        <w:t>.</w:t>
      </w:r>
    </w:p>
    <w:p w14:paraId="56BB3381" w14:textId="77777777" w:rsidR="00944E5D" w:rsidRPr="00CD25C9" w:rsidRDefault="00944E5D" w:rsidP="00D42AE9">
      <w:pPr>
        <w:spacing w:after="0" w:line="240" w:lineRule="auto"/>
        <w:jc w:val="both"/>
        <w:rPr>
          <w:rFonts w:ascii="Arial" w:eastAsia="Calibri" w:hAnsi="Arial" w:cs="Arial"/>
          <w:sz w:val="18"/>
          <w:szCs w:val="18"/>
        </w:rPr>
      </w:pPr>
    </w:p>
    <w:p w14:paraId="66B3CB94" w14:textId="035EC865" w:rsidR="005C7742"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3</w:t>
      </w:r>
      <w:r w:rsidRPr="00CD25C9">
        <w:rPr>
          <w:rFonts w:ascii="Arial" w:hAnsi="Arial" w:cs="Arial"/>
          <w:b/>
          <w:i w:val="0"/>
          <w:color w:val="auto"/>
        </w:rPr>
        <w:fldChar w:fldCharType="end"/>
      </w:r>
      <w:r w:rsidR="005C7742" w:rsidRPr="00CD25C9">
        <w:rPr>
          <w:rFonts w:ascii="Arial" w:hAnsi="Arial" w:cs="Arial"/>
          <w:b/>
          <w:i w:val="0"/>
          <w:color w:val="auto"/>
        </w:rPr>
        <w:t>. Valores y par</w:t>
      </w:r>
      <w:r w:rsidR="00173244" w:rsidRPr="00CD25C9">
        <w:rPr>
          <w:rFonts w:ascii="Arial" w:hAnsi="Arial" w:cs="Arial"/>
          <w:b/>
          <w:i w:val="0"/>
          <w:color w:val="auto"/>
        </w:rPr>
        <w:t>ámetros para el cálculo de las E</w:t>
      </w:r>
      <w:r w:rsidR="005C7742" w:rsidRPr="00CD25C9">
        <w:rPr>
          <w:rFonts w:ascii="Arial" w:hAnsi="Arial" w:cs="Arial"/>
          <w:b/>
          <w:i w:val="0"/>
          <w:color w:val="auto"/>
        </w:rPr>
        <w:t>misiones meta por versión i, aplicables a las camionetas ligeras</w:t>
      </w:r>
    </w:p>
    <w:p w14:paraId="1A95E64D" w14:textId="77777777" w:rsidR="005C7742" w:rsidRPr="00CD25C9" w:rsidRDefault="005C7742" w:rsidP="00D42AE9">
      <w:pPr>
        <w:pStyle w:val="Texto"/>
        <w:spacing w:after="0" w:line="240" w:lineRule="auto"/>
        <w:ind w:firstLine="0"/>
        <w:rPr>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65"/>
        <w:gridCol w:w="847"/>
        <w:gridCol w:w="847"/>
        <w:gridCol w:w="847"/>
        <w:gridCol w:w="847"/>
        <w:gridCol w:w="847"/>
        <w:gridCol w:w="847"/>
        <w:gridCol w:w="847"/>
        <w:gridCol w:w="847"/>
        <w:gridCol w:w="845"/>
      </w:tblGrid>
      <w:tr w:rsidR="00FF4C03" w:rsidRPr="00CD25C9" w14:paraId="645575F5" w14:textId="77777777" w:rsidTr="008D6FA7">
        <w:trPr>
          <w:trHeight w:val="270"/>
          <w:jc w:val="center"/>
        </w:trPr>
        <w:tc>
          <w:tcPr>
            <w:tcW w:w="592" w:type="pct"/>
            <w:shd w:val="clear" w:color="auto" w:fill="FFFFFF" w:themeFill="background1"/>
            <w:noWrap/>
            <w:vAlign w:val="bottom"/>
            <w:hideMark/>
          </w:tcPr>
          <w:p w14:paraId="03B0E348" w14:textId="77777777" w:rsidR="005C7742" w:rsidRPr="00CD25C9" w:rsidRDefault="005C7742" w:rsidP="00D42AE9">
            <w:pPr>
              <w:spacing w:after="0" w:line="240" w:lineRule="auto"/>
              <w:rPr>
                <w:rFonts w:ascii="Arial" w:eastAsia="Times New Roman" w:hAnsi="Arial" w:cs="Arial"/>
                <w:b/>
                <w:sz w:val="16"/>
                <w:szCs w:val="20"/>
                <w:lang w:eastAsia="es-MX"/>
              </w:rPr>
            </w:pPr>
            <w:r w:rsidRPr="00CD25C9">
              <w:rPr>
                <w:rFonts w:ascii="Arial" w:eastAsia="Times New Roman" w:hAnsi="Arial" w:cs="Arial"/>
                <w:b/>
                <w:sz w:val="16"/>
                <w:szCs w:val="20"/>
                <w:lang w:eastAsia="es-MX"/>
              </w:rPr>
              <w:t>Año modelo</w:t>
            </w:r>
          </w:p>
        </w:tc>
        <w:tc>
          <w:tcPr>
            <w:tcW w:w="490" w:type="pct"/>
            <w:shd w:val="clear" w:color="auto" w:fill="FFFFFF" w:themeFill="background1"/>
            <w:noWrap/>
            <w:vAlign w:val="center"/>
            <w:hideMark/>
          </w:tcPr>
          <w:p w14:paraId="340BE353"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2017</w:t>
            </w:r>
          </w:p>
        </w:tc>
        <w:tc>
          <w:tcPr>
            <w:tcW w:w="490" w:type="pct"/>
            <w:shd w:val="clear" w:color="auto" w:fill="FFFFFF" w:themeFill="background1"/>
            <w:noWrap/>
            <w:vAlign w:val="center"/>
            <w:hideMark/>
          </w:tcPr>
          <w:p w14:paraId="471CBA66"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2018</w:t>
            </w:r>
          </w:p>
        </w:tc>
        <w:tc>
          <w:tcPr>
            <w:tcW w:w="490" w:type="pct"/>
            <w:shd w:val="clear" w:color="auto" w:fill="FFFFFF" w:themeFill="background1"/>
            <w:noWrap/>
            <w:vAlign w:val="center"/>
            <w:hideMark/>
          </w:tcPr>
          <w:p w14:paraId="3427AD54"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2019</w:t>
            </w:r>
          </w:p>
        </w:tc>
        <w:tc>
          <w:tcPr>
            <w:tcW w:w="490" w:type="pct"/>
            <w:shd w:val="clear" w:color="auto" w:fill="FFFFFF" w:themeFill="background1"/>
            <w:noWrap/>
            <w:vAlign w:val="center"/>
            <w:hideMark/>
          </w:tcPr>
          <w:p w14:paraId="713133EC"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2020</w:t>
            </w:r>
          </w:p>
        </w:tc>
        <w:tc>
          <w:tcPr>
            <w:tcW w:w="490" w:type="pct"/>
            <w:shd w:val="clear" w:color="auto" w:fill="FFFFFF" w:themeFill="background1"/>
            <w:noWrap/>
            <w:vAlign w:val="center"/>
            <w:hideMark/>
          </w:tcPr>
          <w:p w14:paraId="07A1DEB9"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2021</w:t>
            </w:r>
          </w:p>
        </w:tc>
        <w:tc>
          <w:tcPr>
            <w:tcW w:w="490" w:type="pct"/>
            <w:shd w:val="clear" w:color="auto" w:fill="FFFFFF" w:themeFill="background1"/>
            <w:noWrap/>
            <w:vAlign w:val="center"/>
            <w:hideMark/>
          </w:tcPr>
          <w:p w14:paraId="67EA0797"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2022</w:t>
            </w:r>
          </w:p>
        </w:tc>
        <w:tc>
          <w:tcPr>
            <w:tcW w:w="490" w:type="pct"/>
            <w:shd w:val="clear" w:color="auto" w:fill="FFFFFF" w:themeFill="background1"/>
            <w:noWrap/>
            <w:vAlign w:val="center"/>
            <w:hideMark/>
          </w:tcPr>
          <w:p w14:paraId="18322864"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2023</w:t>
            </w:r>
          </w:p>
        </w:tc>
        <w:tc>
          <w:tcPr>
            <w:tcW w:w="490" w:type="pct"/>
            <w:shd w:val="clear" w:color="auto" w:fill="FFFFFF" w:themeFill="background1"/>
            <w:noWrap/>
            <w:vAlign w:val="center"/>
            <w:hideMark/>
          </w:tcPr>
          <w:p w14:paraId="57443375"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2024</w:t>
            </w:r>
          </w:p>
        </w:tc>
        <w:tc>
          <w:tcPr>
            <w:tcW w:w="490" w:type="pct"/>
            <w:shd w:val="clear" w:color="auto" w:fill="FFFFFF" w:themeFill="background1"/>
            <w:noWrap/>
            <w:vAlign w:val="center"/>
            <w:hideMark/>
          </w:tcPr>
          <w:p w14:paraId="6E76F302" w14:textId="77777777" w:rsidR="005C7742" w:rsidRPr="00CD25C9" w:rsidRDefault="005C7742" w:rsidP="00D42AE9">
            <w:pPr>
              <w:spacing w:after="0" w:line="240" w:lineRule="auto"/>
              <w:jc w:val="center"/>
              <w:rPr>
                <w:rFonts w:ascii="Arial" w:eastAsia="Times New Roman" w:hAnsi="Arial" w:cs="Arial"/>
                <w:b/>
                <w:sz w:val="16"/>
                <w:szCs w:val="20"/>
                <w:lang w:eastAsia="es-MX"/>
              </w:rPr>
            </w:pPr>
            <w:r w:rsidRPr="00CD25C9">
              <w:rPr>
                <w:rFonts w:ascii="Arial" w:eastAsia="Times New Roman" w:hAnsi="Arial" w:cs="Arial"/>
                <w:b/>
                <w:sz w:val="16"/>
                <w:szCs w:val="20"/>
                <w:lang w:eastAsia="es-MX"/>
              </w:rPr>
              <w:t>2025</w:t>
            </w:r>
          </w:p>
        </w:tc>
      </w:tr>
      <w:tr w:rsidR="00FF4C03" w:rsidRPr="00CD25C9" w14:paraId="049E58A0" w14:textId="77777777" w:rsidTr="008D6FA7">
        <w:trPr>
          <w:trHeight w:val="510"/>
          <w:jc w:val="center"/>
        </w:trPr>
        <w:tc>
          <w:tcPr>
            <w:tcW w:w="592" w:type="pct"/>
            <w:shd w:val="clear" w:color="auto" w:fill="FFFFFF" w:themeFill="background1"/>
            <w:vAlign w:val="center"/>
            <w:hideMark/>
          </w:tcPr>
          <w:p w14:paraId="3D9B16F0"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A</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hideMark/>
          </w:tcPr>
          <w:p w14:paraId="01CBD45A"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163.6</w:t>
            </w:r>
          </w:p>
        </w:tc>
        <w:tc>
          <w:tcPr>
            <w:tcW w:w="490" w:type="pct"/>
            <w:shd w:val="clear" w:color="auto" w:fill="FFFFFF" w:themeFill="background1"/>
            <w:noWrap/>
            <w:vAlign w:val="center"/>
            <w:hideMark/>
          </w:tcPr>
          <w:p w14:paraId="039E280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163.6</w:t>
            </w:r>
          </w:p>
        </w:tc>
        <w:tc>
          <w:tcPr>
            <w:tcW w:w="490" w:type="pct"/>
            <w:shd w:val="clear" w:color="auto" w:fill="FFFFFF" w:themeFill="background1"/>
            <w:noWrap/>
            <w:vAlign w:val="center"/>
            <w:hideMark/>
          </w:tcPr>
          <w:p w14:paraId="6572A29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147.6039</w:t>
            </w:r>
          </w:p>
        </w:tc>
        <w:tc>
          <w:tcPr>
            <w:tcW w:w="490" w:type="pct"/>
            <w:shd w:val="clear" w:color="auto" w:fill="FFFFFF" w:themeFill="background1"/>
            <w:noWrap/>
            <w:vAlign w:val="center"/>
            <w:hideMark/>
          </w:tcPr>
          <w:p w14:paraId="79D51420"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144.0185</w:t>
            </w:r>
          </w:p>
        </w:tc>
        <w:tc>
          <w:tcPr>
            <w:tcW w:w="490" w:type="pct"/>
            <w:shd w:val="clear" w:color="auto" w:fill="FFFFFF" w:themeFill="background1"/>
            <w:noWrap/>
            <w:vAlign w:val="center"/>
            <w:hideMark/>
          </w:tcPr>
          <w:p w14:paraId="7E71FBE5"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134.7503</w:t>
            </w:r>
          </w:p>
        </w:tc>
        <w:tc>
          <w:tcPr>
            <w:tcW w:w="490" w:type="pct"/>
            <w:shd w:val="clear" w:color="auto" w:fill="FFFFFF" w:themeFill="background1"/>
            <w:noWrap/>
            <w:vAlign w:val="center"/>
            <w:hideMark/>
          </w:tcPr>
          <w:p w14:paraId="75D96C2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128.6267</w:t>
            </w:r>
          </w:p>
        </w:tc>
        <w:tc>
          <w:tcPr>
            <w:tcW w:w="490" w:type="pct"/>
            <w:shd w:val="clear" w:color="auto" w:fill="FFFFFF" w:themeFill="background1"/>
            <w:noWrap/>
            <w:vAlign w:val="center"/>
            <w:hideMark/>
          </w:tcPr>
          <w:p w14:paraId="3117575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122.7406</w:t>
            </w:r>
          </w:p>
        </w:tc>
        <w:tc>
          <w:tcPr>
            <w:tcW w:w="490" w:type="pct"/>
            <w:shd w:val="clear" w:color="auto" w:fill="FFFFFF" w:themeFill="background1"/>
            <w:noWrap/>
            <w:vAlign w:val="center"/>
            <w:hideMark/>
          </w:tcPr>
          <w:p w14:paraId="677F1EA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117.1255</w:t>
            </w:r>
          </w:p>
        </w:tc>
        <w:tc>
          <w:tcPr>
            <w:tcW w:w="490" w:type="pct"/>
            <w:shd w:val="clear" w:color="auto" w:fill="FFFFFF" w:themeFill="background1"/>
            <w:noWrap/>
            <w:vAlign w:val="center"/>
            <w:hideMark/>
          </w:tcPr>
          <w:p w14:paraId="12C75897"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104.1418</w:t>
            </w:r>
          </w:p>
        </w:tc>
      </w:tr>
      <w:tr w:rsidR="00FF4C03" w:rsidRPr="00CD25C9" w14:paraId="58C0F30B" w14:textId="77777777" w:rsidTr="008D6FA7">
        <w:trPr>
          <w:trHeight w:val="510"/>
          <w:jc w:val="center"/>
        </w:trPr>
        <w:tc>
          <w:tcPr>
            <w:tcW w:w="592" w:type="pct"/>
            <w:shd w:val="clear" w:color="auto" w:fill="FFFFFF" w:themeFill="background1"/>
            <w:vAlign w:val="center"/>
            <w:hideMark/>
          </w:tcPr>
          <w:p w14:paraId="49BA9557"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B</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hideMark/>
          </w:tcPr>
          <w:p w14:paraId="160012AF"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227.6</w:t>
            </w:r>
          </w:p>
        </w:tc>
        <w:tc>
          <w:tcPr>
            <w:tcW w:w="490" w:type="pct"/>
            <w:shd w:val="clear" w:color="auto" w:fill="FFFFFF" w:themeFill="background1"/>
            <w:noWrap/>
            <w:vAlign w:val="center"/>
            <w:hideMark/>
          </w:tcPr>
          <w:p w14:paraId="1BD9828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227.6</w:t>
            </w:r>
          </w:p>
        </w:tc>
        <w:tc>
          <w:tcPr>
            <w:tcW w:w="490" w:type="pct"/>
            <w:shd w:val="clear" w:color="auto" w:fill="FFFFFF" w:themeFill="background1"/>
            <w:noWrap/>
            <w:vAlign w:val="center"/>
            <w:hideMark/>
          </w:tcPr>
          <w:p w14:paraId="0270CB9D"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3C3FE85A"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7AC1A5E0"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720589C5"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214.2474</w:t>
            </w:r>
          </w:p>
        </w:tc>
        <w:tc>
          <w:tcPr>
            <w:tcW w:w="490" w:type="pct"/>
            <w:shd w:val="clear" w:color="auto" w:fill="FFFFFF" w:themeFill="background1"/>
            <w:noWrap/>
            <w:vAlign w:val="center"/>
            <w:hideMark/>
          </w:tcPr>
          <w:p w14:paraId="59832D1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204.5973</w:t>
            </w:r>
          </w:p>
        </w:tc>
        <w:tc>
          <w:tcPr>
            <w:tcW w:w="490" w:type="pct"/>
            <w:shd w:val="clear" w:color="auto" w:fill="FFFFFF" w:themeFill="background1"/>
            <w:noWrap/>
            <w:vAlign w:val="center"/>
            <w:hideMark/>
          </w:tcPr>
          <w:p w14:paraId="1865EC87"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195.3716</w:t>
            </w:r>
          </w:p>
        </w:tc>
        <w:tc>
          <w:tcPr>
            <w:tcW w:w="490" w:type="pct"/>
            <w:shd w:val="clear" w:color="auto" w:fill="FFFFFF" w:themeFill="background1"/>
            <w:noWrap/>
            <w:vAlign w:val="center"/>
            <w:hideMark/>
          </w:tcPr>
          <w:p w14:paraId="192FC5B8"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180.819</w:t>
            </w:r>
          </w:p>
        </w:tc>
      </w:tr>
      <w:tr w:rsidR="00FF4C03" w:rsidRPr="00CD25C9" w14:paraId="2609A92C" w14:textId="77777777" w:rsidTr="008D6FA7">
        <w:trPr>
          <w:trHeight w:val="765"/>
          <w:jc w:val="center"/>
        </w:trPr>
        <w:tc>
          <w:tcPr>
            <w:tcW w:w="592" w:type="pct"/>
            <w:shd w:val="clear" w:color="auto" w:fill="FFFFFF" w:themeFill="background1"/>
            <w:vAlign w:val="center"/>
            <w:hideMark/>
          </w:tcPr>
          <w:p w14:paraId="7D38C69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C</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 / [m</w:t>
            </w:r>
            <w:r w:rsidRPr="00CD25C9">
              <w:rPr>
                <w:rFonts w:ascii="Arial" w:eastAsia="Times New Roman" w:hAnsi="Arial" w:cs="Arial"/>
                <w:sz w:val="16"/>
                <w:szCs w:val="20"/>
                <w:vertAlign w:val="superscript"/>
                <w:lang w:eastAsia="es-MX"/>
              </w:rPr>
              <w:t>2</w:t>
            </w:r>
            <w:r w:rsidRPr="00CD25C9">
              <w:rPr>
                <w:rFonts w:ascii="Arial" w:eastAsia="Times New Roman" w:hAnsi="Arial" w:cs="Arial"/>
                <w:sz w:val="16"/>
                <w:szCs w:val="20"/>
                <w:lang w:eastAsia="es-MX"/>
              </w:rPr>
              <w:t>]</w:t>
            </w:r>
          </w:p>
        </w:tc>
        <w:tc>
          <w:tcPr>
            <w:tcW w:w="490" w:type="pct"/>
            <w:shd w:val="clear" w:color="auto" w:fill="FFFFFF" w:themeFill="background1"/>
            <w:noWrap/>
            <w:vAlign w:val="center"/>
            <w:hideMark/>
          </w:tcPr>
          <w:p w14:paraId="062831CE"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27.5647</w:t>
            </w:r>
          </w:p>
        </w:tc>
        <w:tc>
          <w:tcPr>
            <w:tcW w:w="490" w:type="pct"/>
            <w:shd w:val="clear" w:color="auto" w:fill="FFFFFF" w:themeFill="background1"/>
            <w:noWrap/>
            <w:vAlign w:val="center"/>
            <w:hideMark/>
          </w:tcPr>
          <w:p w14:paraId="4F0B6B4D"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27.5647</w:t>
            </w:r>
          </w:p>
        </w:tc>
        <w:tc>
          <w:tcPr>
            <w:tcW w:w="490" w:type="pct"/>
            <w:shd w:val="clear" w:color="auto" w:fill="FFFFFF" w:themeFill="background1"/>
            <w:noWrap/>
            <w:vAlign w:val="center"/>
            <w:hideMark/>
          </w:tcPr>
          <w:p w14:paraId="04203D0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31.92088</w:t>
            </w:r>
          </w:p>
        </w:tc>
        <w:tc>
          <w:tcPr>
            <w:tcW w:w="490" w:type="pct"/>
            <w:shd w:val="clear" w:color="auto" w:fill="FFFFFF" w:themeFill="background1"/>
            <w:noWrap/>
            <w:vAlign w:val="center"/>
            <w:hideMark/>
          </w:tcPr>
          <w:p w14:paraId="63D2A131"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31.16302</w:t>
            </w:r>
          </w:p>
        </w:tc>
        <w:tc>
          <w:tcPr>
            <w:tcW w:w="490" w:type="pct"/>
            <w:shd w:val="clear" w:color="auto" w:fill="FFFFFF" w:themeFill="background1"/>
            <w:noWrap/>
            <w:vAlign w:val="center"/>
            <w:hideMark/>
          </w:tcPr>
          <w:p w14:paraId="227EB89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29.22291</w:t>
            </w:r>
          </w:p>
        </w:tc>
        <w:tc>
          <w:tcPr>
            <w:tcW w:w="490" w:type="pct"/>
            <w:shd w:val="clear" w:color="auto" w:fill="FFFFFF" w:themeFill="background1"/>
            <w:noWrap/>
            <w:vAlign w:val="center"/>
            <w:hideMark/>
          </w:tcPr>
          <w:p w14:paraId="727CEA0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27.93152</w:t>
            </w:r>
          </w:p>
        </w:tc>
        <w:tc>
          <w:tcPr>
            <w:tcW w:w="490" w:type="pct"/>
            <w:shd w:val="clear" w:color="auto" w:fill="FFFFFF" w:themeFill="background1"/>
            <w:noWrap/>
            <w:vAlign w:val="center"/>
            <w:hideMark/>
          </w:tcPr>
          <w:p w14:paraId="3D2BC31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26.70077</w:t>
            </w:r>
          </w:p>
        </w:tc>
        <w:tc>
          <w:tcPr>
            <w:tcW w:w="490" w:type="pct"/>
            <w:shd w:val="clear" w:color="auto" w:fill="FFFFFF" w:themeFill="background1"/>
            <w:noWrap/>
            <w:vAlign w:val="center"/>
            <w:hideMark/>
          </w:tcPr>
          <w:p w14:paraId="52E86FE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25.52458</w:t>
            </w:r>
          </w:p>
        </w:tc>
        <w:tc>
          <w:tcPr>
            <w:tcW w:w="490" w:type="pct"/>
            <w:shd w:val="clear" w:color="auto" w:fill="FFFFFF" w:themeFill="background1"/>
            <w:noWrap/>
            <w:vAlign w:val="center"/>
            <w:hideMark/>
          </w:tcPr>
          <w:p w14:paraId="3A1A8268"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25.01456</w:t>
            </w:r>
          </w:p>
        </w:tc>
      </w:tr>
      <w:tr w:rsidR="00FF4C03" w:rsidRPr="00CD25C9" w14:paraId="27803652" w14:textId="77777777" w:rsidTr="008D6FA7">
        <w:trPr>
          <w:trHeight w:val="510"/>
          <w:jc w:val="center"/>
        </w:trPr>
        <w:tc>
          <w:tcPr>
            <w:tcW w:w="592" w:type="pct"/>
            <w:shd w:val="clear" w:color="auto" w:fill="FFFFFF" w:themeFill="background1"/>
            <w:vAlign w:val="center"/>
            <w:hideMark/>
          </w:tcPr>
          <w:p w14:paraId="5BABCB35"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lastRenderedPageBreak/>
              <w:t>D</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hideMark/>
          </w:tcPr>
          <w:p w14:paraId="689FA25E"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58.6297</w:t>
            </w:r>
          </w:p>
        </w:tc>
        <w:tc>
          <w:tcPr>
            <w:tcW w:w="490" w:type="pct"/>
            <w:shd w:val="clear" w:color="auto" w:fill="FFFFFF" w:themeFill="background1"/>
            <w:noWrap/>
            <w:vAlign w:val="center"/>
            <w:hideMark/>
          </w:tcPr>
          <w:p w14:paraId="4F24E27D"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58.6297</w:t>
            </w:r>
          </w:p>
        </w:tc>
        <w:tc>
          <w:tcPr>
            <w:tcW w:w="490" w:type="pct"/>
            <w:shd w:val="clear" w:color="auto" w:fill="FFFFFF" w:themeFill="background1"/>
            <w:noWrap/>
            <w:vAlign w:val="center"/>
            <w:hideMark/>
          </w:tcPr>
          <w:p w14:paraId="5511B64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26.03935</w:t>
            </w:r>
          </w:p>
        </w:tc>
        <w:tc>
          <w:tcPr>
            <w:tcW w:w="490" w:type="pct"/>
            <w:shd w:val="clear" w:color="auto" w:fill="FFFFFF" w:themeFill="background1"/>
            <w:noWrap/>
            <w:vAlign w:val="center"/>
            <w:hideMark/>
          </w:tcPr>
          <w:p w14:paraId="238B2FC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25.31274</w:t>
            </w:r>
          </w:p>
        </w:tc>
        <w:tc>
          <w:tcPr>
            <w:tcW w:w="490" w:type="pct"/>
            <w:shd w:val="clear" w:color="auto" w:fill="FFFFFF" w:themeFill="background1"/>
            <w:noWrap/>
            <w:vAlign w:val="center"/>
            <w:hideMark/>
          </w:tcPr>
          <w:p w14:paraId="2DB447D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23.454</w:t>
            </w:r>
          </w:p>
        </w:tc>
        <w:tc>
          <w:tcPr>
            <w:tcW w:w="490" w:type="pct"/>
            <w:shd w:val="clear" w:color="auto" w:fill="FFFFFF" w:themeFill="background1"/>
            <w:noWrap/>
            <w:vAlign w:val="center"/>
            <w:hideMark/>
          </w:tcPr>
          <w:p w14:paraId="78351AE8"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22.21483</w:t>
            </w:r>
          </w:p>
        </w:tc>
        <w:tc>
          <w:tcPr>
            <w:tcW w:w="490" w:type="pct"/>
            <w:shd w:val="clear" w:color="auto" w:fill="FFFFFF" w:themeFill="background1"/>
            <w:noWrap/>
            <w:vAlign w:val="center"/>
            <w:hideMark/>
          </w:tcPr>
          <w:p w14:paraId="285636A3"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21.03763</w:t>
            </w:r>
          </w:p>
        </w:tc>
        <w:tc>
          <w:tcPr>
            <w:tcW w:w="490" w:type="pct"/>
            <w:shd w:val="clear" w:color="auto" w:fill="FFFFFF" w:themeFill="background1"/>
            <w:noWrap/>
            <w:vAlign w:val="center"/>
            <w:hideMark/>
          </w:tcPr>
          <w:p w14:paraId="0E7AC48A"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19.90548</w:t>
            </w:r>
          </w:p>
        </w:tc>
        <w:tc>
          <w:tcPr>
            <w:tcW w:w="490" w:type="pct"/>
            <w:shd w:val="clear" w:color="auto" w:fill="FFFFFF" w:themeFill="background1"/>
            <w:noWrap/>
            <w:vAlign w:val="center"/>
            <w:hideMark/>
          </w:tcPr>
          <w:p w14:paraId="16D293E3"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8.829682</w:t>
            </w:r>
          </w:p>
        </w:tc>
      </w:tr>
      <w:tr w:rsidR="00FF4C03" w:rsidRPr="00CD25C9" w14:paraId="4DBA62F3" w14:textId="77777777" w:rsidTr="008D6FA7">
        <w:trPr>
          <w:trHeight w:val="510"/>
          <w:jc w:val="center"/>
        </w:trPr>
        <w:tc>
          <w:tcPr>
            <w:tcW w:w="592" w:type="pct"/>
            <w:shd w:val="clear" w:color="auto" w:fill="FFFFFF" w:themeFill="background1"/>
            <w:vAlign w:val="center"/>
            <w:hideMark/>
          </w:tcPr>
          <w:p w14:paraId="7CB0ACDF"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E</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tcPr>
          <w:p w14:paraId="20E4D2FC"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tcPr>
          <w:p w14:paraId="057EDDA6"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hideMark/>
          </w:tcPr>
          <w:p w14:paraId="6F09E372"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69678AD1"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44455E40"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343D8D6D"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38674FB6"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6E69CD0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159.0671</w:t>
            </w:r>
          </w:p>
        </w:tc>
        <w:tc>
          <w:tcPr>
            <w:tcW w:w="490" w:type="pct"/>
            <w:shd w:val="clear" w:color="auto" w:fill="FFFFFF" w:themeFill="background1"/>
            <w:noWrap/>
            <w:vAlign w:val="center"/>
            <w:hideMark/>
          </w:tcPr>
          <w:p w14:paraId="6BEBBCE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145.4008</w:t>
            </w:r>
          </w:p>
        </w:tc>
      </w:tr>
      <w:tr w:rsidR="00FF4C03" w:rsidRPr="00CD25C9" w14:paraId="723E480A" w14:textId="77777777" w:rsidTr="008D6FA7">
        <w:trPr>
          <w:trHeight w:val="510"/>
          <w:jc w:val="center"/>
        </w:trPr>
        <w:tc>
          <w:tcPr>
            <w:tcW w:w="592" w:type="pct"/>
            <w:shd w:val="clear" w:color="auto" w:fill="FFFFFF" w:themeFill="background1"/>
            <w:vAlign w:val="center"/>
            <w:hideMark/>
          </w:tcPr>
          <w:p w14:paraId="0272E251"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F</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tcPr>
          <w:p w14:paraId="0C60EF55"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tcPr>
          <w:p w14:paraId="7DCA424E"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hideMark/>
          </w:tcPr>
          <w:p w14:paraId="535EA48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70DAF036"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1A3E3CA8"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60A9C861"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6C7918C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7CB8D84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223.0719</w:t>
            </w:r>
          </w:p>
        </w:tc>
        <w:tc>
          <w:tcPr>
            <w:tcW w:w="490" w:type="pct"/>
            <w:shd w:val="clear" w:color="auto" w:fill="FFFFFF" w:themeFill="background1"/>
            <w:noWrap/>
            <w:vAlign w:val="center"/>
            <w:hideMark/>
          </w:tcPr>
          <w:p w14:paraId="5A4DB5A4"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208.1593</w:t>
            </w:r>
          </w:p>
        </w:tc>
      </w:tr>
      <w:tr w:rsidR="00FF4C03" w:rsidRPr="00CD25C9" w14:paraId="4B8E05FC" w14:textId="77777777" w:rsidTr="008D6FA7">
        <w:trPr>
          <w:trHeight w:val="765"/>
          <w:jc w:val="center"/>
        </w:trPr>
        <w:tc>
          <w:tcPr>
            <w:tcW w:w="592" w:type="pct"/>
            <w:shd w:val="clear" w:color="auto" w:fill="FFFFFF" w:themeFill="background1"/>
            <w:vAlign w:val="center"/>
            <w:hideMark/>
          </w:tcPr>
          <w:p w14:paraId="5A5EA450"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G</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 / [m</w:t>
            </w:r>
            <w:r w:rsidRPr="00CD25C9">
              <w:rPr>
                <w:rFonts w:ascii="Arial" w:eastAsia="Times New Roman" w:hAnsi="Arial" w:cs="Arial"/>
                <w:sz w:val="16"/>
                <w:szCs w:val="20"/>
                <w:vertAlign w:val="superscript"/>
                <w:lang w:eastAsia="es-MX"/>
              </w:rPr>
              <w:t>2</w:t>
            </w:r>
            <w:r w:rsidRPr="00CD25C9">
              <w:rPr>
                <w:rFonts w:ascii="Arial" w:eastAsia="Times New Roman" w:hAnsi="Arial" w:cs="Arial"/>
                <w:sz w:val="16"/>
                <w:szCs w:val="20"/>
                <w:lang w:eastAsia="es-MX"/>
              </w:rPr>
              <w:t>]</w:t>
            </w:r>
          </w:p>
        </w:tc>
        <w:tc>
          <w:tcPr>
            <w:tcW w:w="490" w:type="pct"/>
            <w:shd w:val="clear" w:color="auto" w:fill="FFFFFF" w:themeFill="background1"/>
            <w:noWrap/>
            <w:vAlign w:val="center"/>
          </w:tcPr>
          <w:p w14:paraId="7BD2747D"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tcPr>
          <w:p w14:paraId="53CBE109"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hideMark/>
          </w:tcPr>
          <w:p w14:paraId="4F84F966"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3B60A3CF"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0579094E"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0F66A54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6FDFEB4F"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7C533752"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27.56169</w:t>
            </w:r>
          </w:p>
        </w:tc>
        <w:tc>
          <w:tcPr>
            <w:tcW w:w="490" w:type="pct"/>
            <w:shd w:val="clear" w:color="auto" w:fill="FFFFFF" w:themeFill="background1"/>
            <w:noWrap/>
            <w:vAlign w:val="center"/>
            <w:hideMark/>
          </w:tcPr>
          <w:p w14:paraId="1F7E4E4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27.02107</w:t>
            </w:r>
          </w:p>
        </w:tc>
      </w:tr>
      <w:tr w:rsidR="00FF4C03" w:rsidRPr="00CD25C9" w14:paraId="13579C57" w14:textId="77777777" w:rsidTr="008D6FA7">
        <w:trPr>
          <w:trHeight w:val="525"/>
          <w:jc w:val="center"/>
        </w:trPr>
        <w:tc>
          <w:tcPr>
            <w:tcW w:w="592" w:type="pct"/>
            <w:shd w:val="clear" w:color="auto" w:fill="FFFFFF" w:themeFill="background1"/>
            <w:vAlign w:val="center"/>
            <w:hideMark/>
          </w:tcPr>
          <w:p w14:paraId="2288689E"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H</w:t>
            </w:r>
            <w:r w:rsidRPr="00CD25C9">
              <w:rPr>
                <w:rFonts w:ascii="Arial" w:eastAsia="Times New Roman" w:hAnsi="Arial" w:cs="Arial"/>
                <w:sz w:val="16"/>
                <w:szCs w:val="20"/>
                <w:lang w:eastAsia="es-MX"/>
              </w:rPr>
              <w:br/>
              <w:t>[g CO</w:t>
            </w:r>
            <w:r w:rsidRPr="00CD25C9">
              <w:rPr>
                <w:rFonts w:ascii="Arial" w:eastAsia="Times New Roman" w:hAnsi="Arial" w:cs="Arial"/>
                <w:sz w:val="16"/>
                <w:szCs w:val="20"/>
                <w:vertAlign w:val="subscript"/>
                <w:lang w:eastAsia="es-MX"/>
              </w:rPr>
              <w:t>2</w:t>
            </w:r>
            <w:r w:rsidRPr="00CD25C9">
              <w:rPr>
                <w:rFonts w:ascii="Arial" w:eastAsia="Times New Roman" w:hAnsi="Arial" w:cs="Arial"/>
                <w:sz w:val="16"/>
                <w:szCs w:val="20"/>
                <w:lang w:eastAsia="es-MX"/>
              </w:rPr>
              <w:t>/km]</w:t>
            </w:r>
          </w:p>
        </w:tc>
        <w:tc>
          <w:tcPr>
            <w:tcW w:w="490" w:type="pct"/>
            <w:shd w:val="clear" w:color="auto" w:fill="FFFFFF" w:themeFill="background1"/>
            <w:noWrap/>
            <w:vAlign w:val="center"/>
          </w:tcPr>
          <w:p w14:paraId="66224798"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tcPr>
          <w:p w14:paraId="4C217606" w14:textId="77777777" w:rsidR="005C7742" w:rsidRPr="00CD25C9" w:rsidRDefault="005C7742" w:rsidP="00D42AE9">
            <w:pPr>
              <w:spacing w:after="0" w:line="240" w:lineRule="auto"/>
              <w:jc w:val="center"/>
              <w:rPr>
                <w:rFonts w:ascii="Arial" w:eastAsia="Times New Roman" w:hAnsi="Arial" w:cs="Arial"/>
                <w:sz w:val="16"/>
                <w:szCs w:val="20"/>
                <w:lang w:eastAsia="es-MX"/>
              </w:rPr>
            </w:pPr>
          </w:p>
        </w:tc>
        <w:tc>
          <w:tcPr>
            <w:tcW w:w="490" w:type="pct"/>
            <w:shd w:val="clear" w:color="auto" w:fill="FFFFFF" w:themeFill="background1"/>
            <w:noWrap/>
            <w:vAlign w:val="center"/>
            <w:hideMark/>
          </w:tcPr>
          <w:p w14:paraId="3AB99BE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7D9F7B1B"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6A42BAD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1D077419"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41FDA552"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3ABC0425"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54.08952</w:t>
            </w:r>
          </w:p>
        </w:tc>
        <w:tc>
          <w:tcPr>
            <w:tcW w:w="490" w:type="pct"/>
            <w:shd w:val="clear" w:color="auto" w:fill="FFFFFF" w:themeFill="background1"/>
            <w:noWrap/>
            <w:vAlign w:val="center"/>
            <w:hideMark/>
          </w:tcPr>
          <w:p w14:paraId="59F7D29C" w14:textId="77777777" w:rsidR="005C7742" w:rsidRPr="00CD25C9" w:rsidRDefault="005C7742" w:rsidP="00D42AE9">
            <w:pPr>
              <w:spacing w:after="0" w:line="240" w:lineRule="auto"/>
              <w:jc w:val="center"/>
              <w:rPr>
                <w:rFonts w:ascii="Arial" w:eastAsia="Times New Roman" w:hAnsi="Arial" w:cs="Arial"/>
                <w:sz w:val="16"/>
                <w:szCs w:val="20"/>
                <w:lang w:eastAsia="es-MX"/>
              </w:rPr>
            </w:pPr>
            <w:r w:rsidRPr="00CD25C9">
              <w:rPr>
                <w:rFonts w:ascii="Arial" w:eastAsia="Times New Roman" w:hAnsi="Arial" w:cs="Arial"/>
                <w:sz w:val="16"/>
                <w:szCs w:val="20"/>
                <w:lang w:eastAsia="es-MX"/>
              </w:rPr>
              <w:t>42.31537</w:t>
            </w:r>
          </w:p>
        </w:tc>
      </w:tr>
    </w:tbl>
    <w:p w14:paraId="23157E23" w14:textId="77777777" w:rsidR="005C7742" w:rsidRPr="00CD25C9" w:rsidRDefault="005C7742" w:rsidP="00D42AE9">
      <w:pPr>
        <w:pStyle w:val="Texto"/>
        <w:spacing w:after="0" w:line="240" w:lineRule="auto"/>
        <w:ind w:firstLine="0"/>
        <w:rPr>
          <w:szCs w:val="18"/>
        </w:rPr>
      </w:pPr>
    </w:p>
    <w:p w14:paraId="0A94D7F7" w14:textId="77777777" w:rsidR="00FD1346" w:rsidRPr="00CD25C9" w:rsidRDefault="00FD1346" w:rsidP="00D42AE9">
      <w:pPr>
        <w:pStyle w:val="Texto"/>
        <w:spacing w:after="0" w:line="240" w:lineRule="auto"/>
        <w:ind w:firstLine="0"/>
        <w:rPr>
          <w:szCs w:val="18"/>
        </w:rPr>
      </w:pPr>
      <w:r w:rsidRPr="00CD25C9">
        <w:rPr>
          <w:szCs w:val="18"/>
        </w:rPr>
        <w:t xml:space="preserve">Para las </w:t>
      </w:r>
      <w:r w:rsidR="00173244" w:rsidRPr="00CD25C9">
        <w:rPr>
          <w:szCs w:val="18"/>
        </w:rPr>
        <w:t>E</w:t>
      </w:r>
      <w:r w:rsidRPr="00CD25C9">
        <w:rPr>
          <w:szCs w:val="18"/>
        </w:rPr>
        <w:t>misiones meta correspondientes a cada Versión de vehículo (g CO</w:t>
      </w:r>
      <w:r w:rsidRPr="00CD25C9">
        <w:rPr>
          <w:szCs w:val="18"/>
          <w:vertAlign w:val="subscript"/>
        </w:rPr>
        <w:t>2</w:t>
      </w:r>
      <w:r w:rsidRPr="00CD25C9">
        <w:rPr>
          <w:szCs w:val="18"/>
        </w:rPr>
        <w:t>/km), la cifra se redondea a un decimal.</w:t>
      </w:r>
    </w:p>
    <w:p w14:paraId="0B2DCAA4" w14:textId="77777777" w:rsidR="005C7742" w:rsidRPr="00CD25C9" w:rsidRDefault="005C7742" w:rsidP="00D42AE9">
      <w:pPr>
        <w:pStyle w:val="Texto"/>
        <w:spacing w:after="0" w:line="240" w:lineRule="auto"/>
        <w:ind w:firstLine="0"/>
        <w:rPr>
          <w:szCs w:val="18"/>
        </w:rPr>
      </w:pPr>
    </w:p>
    <w:p w14:paraId="76C3B9FC" w14:textId="77777777" w:rsidR="005C7742" w:rsidRPr="00CD25C9" w:rsidRDefault="005C7742"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 xml:space="preserve">Promedio corporativo ponderado observado (PCPO) en términos de </w:t>
      </w:r>
      <w:r w:rsidR="00536EDC" w:rsidRPr="00CD25C9">
        <w:rPr>
          <w:rFonts w:ascii="Arial" w:hAnsi="Arial" w:cs="Arial"/>
          <w:b/>
          <w:sz w:val="18"/>
          <w:szCs w:val="18"/>
          <w:lang w:val="es-MX"/>
        </w:rPr>
        <w:t>emisiones de bióxido de carbono</w:t>
      </w:r>
    </w:p>
    <w:p w14:paraId="4DC2F288" w14:textId="77777777" w:rsidR="005C7742" w:rsidRPr="00CD25C9" w:rsidRDefault="005C7742" w:rsidP="00D42AE9">
      <w:pPr>
        <w:pStyle w:val="Texto"/>
        <w:spacing w:after="0" w:line="240" w:lineRule="auto"/>
        <w:ind w:firstLine="0"/>
        <w:rPr>
          <w:szCs w:val="18"/>
        </w:rPr>
      </w:pPr>
    </w:p>
    <w:p w14:paraId="4ADF1A28" w14:textId="77777777" w:rsidR="00D42AE9" w:rsidRPr="00CD25C9" w:rsidRDefault="00ED66CA" w:rsidP="00643D82">
      <w:pPr>
        <w:pStyle w:val="Prrafodelista"/>
        <w:numPr>
          <w:ilvl w:val="2"/>
          <w:numId w:val="19"/>
        </w:numPr>
        <w:shd w:val="clear" w:color="auto" w:fill="FFFFFF"/>
        <w:ind w:left="851" w:hanging="851"/>
        <w:jc w:val="both"/>
        <w:rPr>
          <w:szCs w:val="18"/>
          <w:lang w:val="es-MX"/>
        </w:rPr>
      </w:pPr>
      <w:r w:rsidRPr="00CD25C9">
        <w:rPr>
          <w:rFonts w:ascii="Arial" w:hAnsi="Arial" w:cs="Arial"/>
          <w:b/>
          <w:sz w:val="18"/>
          <w:szCs w:val="18"/>
          <w:lang w:val="es-MX"/>
        </w:rPr>
        <w:t>Cá</w:t>
      </w:r>
      <w:r w:rsidR="00D42AE9" w:rsidRPr="00CD25C9">
        <w:rPr>
          <w:rFonts w:ascii="Arial" w:hAnsi="Arial" w:cs="Arial"/>
          <w:b/>
          <w:sz w:val="18"/>
          <w:szCs w:val="18"/>
          <w:lang w:val="es-MX"/>
        </w:rPr>
        <w:t>lculo del Promedio corpora</w:t>
      </w:r>
      <w:r w:rsidR="00536EDC" w:rsidRPr="00CD25C9">
        <w:rPr>
          <w:rFonts w:ascii="Arial" w:hAnsi="Arial" w:cs="Arial"/>
          <w:b/>
          <w:sz w:val="18"/>
          <w:szCs w:val="18"/>
          <w:lang w:val="es-MX"/>
        </w:rPr>
        <w:t>tivo ponderado observado (PCPO)</w:t>
      </w:r>
    </w:p>
    <w:p w14:paraId="6BFB46B2" w14:textId="77777777" w:rsidR="00D42AE9" w:rsidRPr="00CD25C9" w:rsidRDefault="00D42AE9" w:rsidP="00D42AE9">
      <w:pPr>
        <w:pStyle w:val="Texto"/>
        <w:spacing w:after="0" w:line="240" w:lineRule="auto"/>
        <w:ind w:firstLine="0"/>
        <w:rPr>
          <w:szCs w:val="18"/>
        </w:rPr>
      </w:pPr>
    </w:p>
    <w:p w14:paraId="21D41686" w14:textId="77777777" w:rsidR="005C7742" w:rsidRPr="00CD25C9" w:rsidRDefault="005C7742" w:rsidP="00D42AE9">
      <w:pPr>
        <w:pStyle w:val="Texto"/>
        <w:spacing w:after="0" w:line="240" w:lineRule="auto"/>
        <w:ind w:firstLine="0"/>
        <w:rPr>
          <w:szCs w:val="18"/>
        </w:rPr>
      </w:pPr>
      <w:r w:rsidRPr="00CD25C9">
        <w:rPr>
          <w:szCs w:val="18"/>
        </w:rPr>
        <w:t xml:space="preserve">El valor del PCPO es el resultado de la suma del producto de las emisiones de bióxido de carbono, para cada </w:t>
      </w:r>
      <w:r w:rsidR="00A3086D">
        <w:rPr>
          <w:szCs w:val="18"/>
        </w:rPr>
        <w:t>V</w:t>
      </w:r>
      <w:r w:rsidRPr="00CD25C9">
        <w:rPr>
          <w:szCs w:val="18"/>
        </w:rPr>
        <w:t xml:space="preserve">ersión </w:t>
      </w:r>
      <w:r w:rsidRPr="00CD25C9">
        <w:rPr>
          <w:i/>
          <w:szCs w:val="18"/>
        </w:rPr>
        <w:t>i</w:t>
      </w:r>
      <w:r w:rsidRPr="00CD25C9">
        <w:rPr>
          <w:szCs w:val="18"/>
        </w:rPr>
        <w:t xml:space="preserve"> de vehículo, ponderado por su volumen de ventas de acuerdo con la siguiente fórmula:</w:t>
      </w:r>
    </w:p>
    <w:p w14:paraId="6070CFE5" w14:textId="77777777" w:rsidR="005C7742" w:rsidRPr="00CD25C9" w:rsidRDefault="005C7742" w:rsidP="00D42AE9">
      <w:pPr>
        <w:pStyle w:val="Texto"/>
        <w:spacing w:after="0" w:line="240" w:lineRule="auto"/>
        <w:ind w:firstLine="0"/>
        <w:rPr>
          <w:szCs w:val="18"/>
        </w:rPr>
      </w:pPr>
    </w:p>
    <w:p w14:paraId="62E46D64" w14:textId="77777777" w:rsidR="005C7742" w:rsidRPr="00CD25C9" w:rsidRDefault="008D351B" w:rsidP="00D42AE9">
      <w:pPr>
        <w:pStyle w:val="Texto"/>
        <w:spacing w:after="0" w:line="240" w:lineRule="auto"/>
        <w:ind w:firstLine="0"/>
        <w:jc w:val="center"/>
        <w:rPr>
          <w:szCs w:val="18"/>
        </w:rPr>
      </w:pPr>
      <m:oMathPara>
        <m:oMath>
          <m:sSub>
            <m:sSubPr>
              <m:ctrlPr>
                <w:rPr>
                  <w:rFonts w:ascii="Cambria Math" w:hAnsi="Cambria Math"/>
                  <w:i/>
                  <w:szCs w:val="18"/>
                </w:rPr>
              </m:ctrlPr>
            </m:sSubPr>
            <m:e>
              <m:r>
                <w:rPr>
                  <w:rFonts w:ascii="Cambria Math" w:hAnsi="Cambria Math"/>
                  <w:szCs w:val="18"/>
                </w:rPr>
                <m:t>PCPO</m:t>
              </m:r>
            </m:e>
            <m:sub>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 xml:space="preserve"> gCO</m:t>
                      </m:r>
                    </m:e>
                    <m:sub>
                      <m:r>
                        <w:rPr>
                          <w:rFonts w:ascii="Cambria Math" w:hAnsi="Cambria Math"/>
                          <w:szCs w:val="18"/>
                        </w:rPr>
                        <m:t>2</m:t>
                      </m:r>
                    </m:sub>
                  </m:sSub>
                </m:num>
                <m:den>
                  <m:r>
                    <w:rPr>
                      <w:rFonts w:ascii="Cambria Math" w:hAnsi="Cambria Math"/>
                      <w:szCs w:val="18"/>
                    </w:rPr>
                    <m:t>km</m:t>
                  </m:r>
                </m:den>
              </m:f>
            </m:sub>
          </m:sSub>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i</m:t>
              </m:r>
            </m:sub>
            <m:sup>
              <m:r>
                <w:rPr>
                  <w:rFonts w:ascii="Cambria Math" w:hAnsi="Cambria Math"/>
                  <w:szCs w:val="18"/>
                </w:rPr>
                <m:t>n</m:t>
              </m:r>
            </m:sup>
            <m:e>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 xml:space="preserve">EC </m:t>
                      </m:r>
                    </m:e>
                    <m:sub>
                      <m:sSub>
                        <m:sSubPr>
                          <m:ctrlPr>
                            <w:rPr>
                              <w:rFonts w:ascii="Cambria Math" w:hAnsi="Cambria Math"/>
                              <w:i/>
                              <w:szCs w:val="18"/>
                            </w:rPr>
                          </m:ctrlPr>
                        </m:sSubPr>
                        <m:e>
                          <m:r>
                            <w:rPr>
                              <w:rFonts w:ascii="Cambria Math" w:hAnsi="Cambria Math"/>
                              <w:szCs w:val="18"/>
                            </w:rPr>
                            <m:t xml:space="preserve">observada </m:t>
                          </m:r>
                        </m:e>
                        <m:sub>
                          <m:r>
                            <w:rPr>
                              <w:rFonts w:ascii="Cambria Math" w:hAnsi="Cambria Math"/>
                              <w:szCs w:val="18"/>
                            </w:rPr>
                            <m:t>i</m:t>
                          </m:r>
                        </m:sub>
                      </m:sSub>
                    </m:sub>
                  </m:sSub>
                </m:e>
              </m:d>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 xml:space="preserve">Ventas </m:t>
                      </m:r>
                    </m:e>
                    <m:sub>
                      <m:r>
                        <w:rPr>
                          <w:rFonts w:ascii="Cambria Math" w:hAnsi="Cambria Math"/>
                          <w:szCs w:val="18"/>
                        </w:rPr>
                        <m:t>i</m:t>
                      </m:r>
                    </m:sub>
                  </m:sSub>
                </m:num>
                <m:den>
                  <m:sSub>
                    <m:sSubPr>
                      <m:ctrlPr>
                        <w:rPr>
                          <w:rFonts w:ascii="Cambria Math" w:hAnsi="Cambria Math"/>
                          <w:i/>
                          <w:szCs w:val="18"/>
                        </w:rPr>
                      </m:ctrlPr>
                    </m:sSubPr>
                    <m:e>
                      <m:r>
                        <w:rPr>
                          <w:rFonts w:ascii="Cambria Math" w:hAnsi="Cambria Math"/>
                          <w:szCs w:val="18"/>
                        </w:rPr>
                        <m:t xml:space="preserve">Ventas </m:t>
                      </m:r>
                    </m:e>
                    <m:sub>
                      <m:r>
                        <w:rPr>
                          <w:rFonts w:ascii="Cambria Math" w:hAnsi="Cambria Math"/>
                          <w:szCs w:val="18"/>
                        </w:rPr>
                        <m:t>tot</m:t>
                      </m:r>
                    </m:sub>
                  </m:sSub>
                </m:den>
              </m:f>
            </m:e>
          </m:nary>
        </m:oMath>
      </m:oMathPara>
    </w:p>
    <w:p w14:paraId="70457010" w14:textId="77777777" w:rsidR="005C7742" w:rsidRPr="00CD25C9" w:rsidRDefault="00D42AE9" w:rsidP="00D42AE9">
      <w:pPr>
        <w:pStyle w:val="Texto"/>
        <w:spacing w:after="0" w:line="240" w:lineRule="auto"/>
        <w:ind w:firstLine="0"/>
        <w:rPr>
          <w:szCs w:val="18"/>
        </w:rPr>
      </w:pPr>
      <w:r w:rsidRPr="00CD25C9">
        <w:rPr>
          <w:szCs w:val="18"/>
        </w:rPr>
        <w:t>D</w:t>
      </w:r>
      <w:r w:rsidR="005C7742" w:rsidRPr="00CD25C9">
        <w:rPr>
          <w:szCs w:val="18"/>
        </w:rPr>
        <w:t>onde:</w:t>
      </w:r>
    </w:p>
    <w:p w14:paraId="32E914BE" w14:textId="77777777" w:rsidR="005C7742" w:rsidRPr="00CD25C9" w:rsidRDefault="005C7742" w:rsidP="00D42AE9">
      <w:pPr>
        <w:pStyle w:val="Texto"/>
        <w:spacing w:after="0" w:line="240" w:lineRule="auto"/>
        <w:ind w:firstLine="0"/>
        <w:rPr>
          <w:szCs w:val="18"/>
        </w:rPr>
      </w:pPr>
    </w:p>
    <w:p w14:paraId="32CD8B79"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PCPO</w:t>
      </w:r>
      <w:r w:rsidR="001B19A2" w:rsidRPr="00CD25C9">
        <w:rPr>
          <w:rFonts w:ascii="Arial" w:hAnsi="Arial" w:cs="Arial"/>
          <w:i/>
          <w:sz w:val="18"/>
          <w:szCs w:val="18"/>
        </w:rPr>
        <w:t xml:space="preserve"> </w:t>
      </w:r>
      <w:r w:rsidRPr="00CD25C9">
        <w:rPr>
          <w:rFonts w:ascii="Arial" w:hAnsi="Arial" w:cs="Arial"/>
          <w:i/>
          <w:sz w:val="18"/>
          <w:szCs w:val="18"/>
          <w:vertAlign w:val="subscript"/>
        </w:rPr>
        <w:t>gCO2/km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expresado en emisiones (g</w:t>
      </w:r>
      <w:r w:rsidR="00484B3D"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w:t>
      </w:r>
      <w:r w:rsidR="00325C74" w:rsidRPr="00CD25C9">
        <w:rPr>
          <w:rFonts w:ascii="Arial" w:hAnsi="Arial" w:cs="Arial"/>
          <w:sz w:val="18"/>
          <w:szCs w:val="18"/>
        </w:rPr>
        <w:t xml:space="preserve"> </w:t>
      </w:r>
      <w:r w:rsidRPr="00CD25C9">
        <w:rPr>
          <w:rFonts w:ascii="Arial" w:hAnsi="Arial" w:cs="Arial"/>
          <w:sz w:val="18"/>
          <w:szCs w:val="18"/>
        </w:rPr>
        <w:t>modelo</w:t>
      </w:r>
      <w:r w:rsidR="00C04A1C" w:rsidRPr="00CD25C9">
        <w:rPr>
          <w:rFonts w:ascii="Arial" w:hAnsi="Arial" w:cs="Arial"/>
          <w:sz w:val="18"/>
          <w:szCs w:val="18"/>
        </w:rPr>
        <w:t>. La cifra se redondea al entero más próximo.</w:t>
      </w:r>
    </w:p>
    <w:p w14:paraId="126C819E"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p>
    <w:p w14:paraId="67B54A03"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EC</w:t>
      </w:r>
      <w:r w:rsidR="001B19A2" w:rsidRPr="00CD25C9">
        <w:rPr>
          <w:rFonts w:ascii="Arial" w:hAnsi="Arial" w:cs="Arial"/>
          <w:i/>
          <w:sz w:val="18"/>
          <w:szCs w:val="18"/>
        </w:rPr>
        <w:t xml:space="preserve"> </w:t>
      </w:r>
      <w:r w:rsidRPr="00CD25C9">
        <w:rPr>
          <w:rFonts w:ascii="Arial" w:hAnsi="Arial" w:cs="Arial"/>
          <w:i/>
          <w:sz w:val="18"/>
          <w:szCs w:val="18"/>
          <w:vertAlign w:val="subscript"/>
        </w:rPr>
        <w:t>observada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Pr="00CD25C9">
        <w:rPr>
          <w:rFonts w:ascii="Arial" w:hAnsi="Arial" w:cs="Arial"/>
          <w:sz w:val="18"/>
          <w:szCs w:val="18"/>
        </w:rPr>
        <w:t xml:space="preserve"> (emisiones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versión y categoría de los vehículos para cada Año</w:t>
      </w:r>
      <w:r w:rsidR="00325C74" w:rsidRPr="00CD25C9">
        <w:rPr>
          <w:rFonts w:ascii="Arial" w:hAnsi="Arial" w:cs="Arial"/>
          <w:sz w:val="18"/>
          <w:szCs w:val="18"/>
        </w:rPr>
        <w:t xml:space="preserve"> </w:t>
      </w:r>
      <w:r w:rsidRPr="00CD25C9">
        <w:rPr>
          <w:rFonts w:ascii="Arial" w:hAnsi="Arial" w:cs="Arial"/>
          <w:sz w:val="18"/>
          <w:szCs w:val="18"/>
        </w:rPr>
        <w:t xml:space="preserve">modelo con base en el resultado de los cálculos descritos en el numeral </w:t>
      </w:r>
      <w:r w:rsidR="00C04A1C" w:rsidRPr="00CD25C9">
        <w:rPr>
          <w:rFonts w:ascii="Arial" w:hAnsi="Arial" w:cs="Arial"/>
          <w:sz w:val="18"/>
          <w:szCs w:val="18"/>
        </w:rPr>
        <w:t>4</w:t>
      </w:r>
      <w:r w:rsidRPr="00CD25C9">
        <w:rPr>
          <w:rFonts w:ascii="Arial" w:hAnsi="Arial" w:cs="Arial"/>
          <w:sz w:val="18"/>
          <w:szCs w:val="18"/>
        </w:rPr>
        <w:t>.</w:t>
      </w:r>
      <w:r w:rsidR="00127B30" w:rsidRPr="00CD25C9">
        <w:rPr>
          <w:rFonts w:ascii="Arial" w:hAnsi="Arial" w:cs="Arial"/>
          <w:sz w:val="18"/>
          <w:szCs w:val="18"/>
        </w:rPr>
        <w:t>3</w:t>
      </w:r>
      <w:r w:rsidR="00340E1B" w:rsidRPr="00CD25C9">
        <w:rPr>
          <w:rFonts w:ascii="Arial" w:hAnsi="Arial" w:cs="Arial"/>
          <w:sz w:val="18"/>
          <w:szCs w:val="18"/>
        </w:rPr>
        <w:t>.2</w:t>
      </w:r>
      <w:r w:rsidR="00962E0B"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Pr="00CD25C9">
        <w:rPr>
          <w:rFonts w:ascii="Arial" w:hAnsi="Arial" w:cs="Arial"/>
          <w:sz w:val="18"/>
          <w:szCs w:val="18"/>
        </w:rPr>
        <w:t>.</w:t>
      </w:r>
    </w:p>
    <w:p w14:paraId="30E53719"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p>
    <w:p w14:paraId="647F8409"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Ventas</w:t>
      </w:r>
      <w:r w:rsidR="001B19A2"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sz w:val="18"/>
          <w:szCs w:val="18"/>
        </w:rPr>
        <w:t>= ventas del Año</w:t>
      </w:r>
      <w:r w:rsidR="00325C74" w:rsidRPr="00CD25C9">
        <w:rPr>
          <w:rFonts w:ascii="Arial" w:hAnsi="Arial" w:cs="Arial"/>
          <w:sz w:val="18"/>
          <w:szCs w:val="18"/>
        </w:rPr>
        <w:t xml:space="preserve"> </w:t>
      </w:r>
      <w:r w:rsidRPr="00CD25C9">
        <w:rPr>
          <w:rFonts w:ascii="Arial" w:hAnsi="Arial" w:cs="Arial"/>
          <w:sz w:val="18"/>
          <w:szCs w:val="18"/>
        </w:rPr>
        <w:t xml:space="preserve">modelo de la versión del vehículo </w:t>
      </w:r>
      <w:r w:rsidRPr="00CD25C9">
        <w:rPr>
          <w:rFonts w:ascii="Arial" w:hAnsi="Arial" w:cs="Arial"/>
          <w:i/>
          <w:sz w:val="18"/>
          <w:szCs w:val="18"/>
        </w:rPr>
        <w:t>i</w:t>
      </w:r>
      <w:r w:rsidR="00C90942" w:rsidRPr="00CD25C9">
        <w:rPr>
          <w:rFonts w:ascii="Arial" w:hAnsi="Arial" w:cs="Arial"/>
          <w:sz w:val="18"/>
          <w:szCs w:val="18"/>
        </w:rPr>
        <w:t xml:space="preserve"> del C</w:t>
      </w:r>
      <w:r w:rsidRPr="00CD25C9">
        <w:rPr>
          <w:rFonts w:ascii="Arial" w:hAnsi="Arial" w:cs="Arial"/>
          <w:sz w:val="18"/>
          <w:szCs w:val="18"/>
        </w:rPr>
        <w:t>orporativo</w:t>
      </w:r>
      <w:r w:rsidR="00B7362F" w:rsidRPr="00CD25C9">
        <w:rPr>
          <w:rFonts w:ascii="Arial" w:hAnsi="Arial" w:cs="Arial"/>
          <w:sz w:val="18"/>
          <w:szCs w:val="18"/>
        </w:rPr>
        <w:t>.</w:t>
      </w:r>
    </w:p>
    <w:p w14:paraId="0AF931D4"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p>
    <w:p w14:paraId="14F93C5A"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Ventas</w:t>
      </w:r>
      <w:r w:rsidR="001B19A2" w:rsidRPr="00CD25C9">
        <w:rPr>
          <w:rFonts w:ascii="Arial" w:hAnsi="Arial" w:cs="Arial"/>
          <w:i/>
          <w:sz w:val="18"/>
          <w:szCs w:val="18"/>
        </w:rPr>
        <w:t xml:space="preserve"> </w:t>
      </w:r>
      <w:r w:rsidRPr="00CD25C9">
        <w:rPr>
          <w:rFonts w:ascii="Arial" w:hAnsi="Arial" w:cs="Arial"/>
          <w:i/>
          <w:sz w:val="18"/>
          <w:szCs w:val="18"/>
          <w:vertAlign w:val="subscript"/>
        </w:rPr>
        <w:t>tot</w:t>
      </w:r>
      <w:r w:rsidRPr="00CD25C9">
        <w:rPr>
          <w:rFonts w:ascii="Arial" w:hAnsi="Arial" w:cs="Arial"/>
          <w:i/>
          <w:sz w:val="18"/>
          <w:szCs w:val="18"/>
        </w:rPr>
        <w:t xml:space="preserve"> </w:t>
      </w:r>
      <w:r w:rsidRPr="00CD25C9">
        <w:rPr>
          <w:rFonts w:ascii="Arial" w:hAnsi="Arial" w:cs="Arial"/>
          <w:sz w:val="18"/>
          <w:szCs w:val="18"/>
        </w:rPr>
        <w:t>= ventas totales del Año</w:t>
      </w:r>
      <w:r w:rsidR="00325C74" w:rsidRPr="00CD25C9">
        <w:rPr>
          <w:rFonts w:ascii="Arial" w:hAnsi="Arial" w:cs="Arial"/>
          <w:sz w:val="18"/>
          <w:szCs w:val="18"/>
        </w:rPr>
        <w:t xml:space="preserve"> </w:t>
      </w:r>
      <w:r w:rsidRPr="00CD25C9">
        <w:rPr>
          <w:rFonts w:ascii="Arial" w:hAnsi="Arial" w:cs="Arial"/>
          <w:sz w:val="18"/>
          <w:szCs w:val="18"/>
        </w:rPr>
        <w:t>modelo del Corporativo</w:t>
      </w:r>
      <w:r w:rsidR="00B7362F" w:rsidRPr="00CD25C9">
        <w:rPr>
          <w:rFonts w:ascii="Arial" w:hAnsi="Arial" w:cs="Arial"/>
          <w:sz w:val="18"/>
          <w:szCs w:val="18"/>
        </w:rPr>
        <w:t>.</w:t>
      </w:r>
    </w:p>
    <w:p w14:paraId="388D1439" w14:textId="77777777" w:rsidR="00692FBF" w:rsidRPr="00CD25C9" w:rsidRDefault="00692FBF" w:rsidP="00D42AE9">
      <w:pPr>
        <w:autoSpaceDE w:val="0"/>
        <w:autoSpaceDN w:val="0"/>
        <w:adjustRightInd w:val="0"/>
        <w:spacing w:after="0" w:line="240" w:lineRule="auto"/>
        <w:jc w:val="both"/>
        <w:rPr>
          <w:rFonts w:ascii="Arial" w:hAnsi="Arial" w:cs="Arial"/>
          <w:sz w:val="18"/>
          <w:szCs w:val="18"/>
        </w:rPr>
      </w:pPr>
    </w:p>
    <w:p w14:paraId="174DAC25" w14:textId="77777777" w:rsidR="00692FBF" w:rsidRPr="00CD25C9" w:rsidRDefault="00692FBF" w:rsidP="00692FBF">
      <w:pPr>
        <w:spacing w:after="0" w:line="240" w:lineRule="auto"/>
        <w:jc w:val="both"/>
        <w:rPr>
          <w:rFonts w:ascii="Arial" w:hAnsi="Arial" w:cs="Arial"/>
          <w:sz w:val="18"/>
          <w:szCs w:val="18"/>
        </w:rPr>
      </w:pPr>
      <w:r w:rsidRPr="00CD25C9">
        <w:rPr>
          <w:rFonts w:ascii="Arial" w:hAnsi="Arial" w:cs="Arial"/>
          <w:i/>
          <w:sz w:val="18"/>
          <w:szCs w:val="18"/>
        </w:rPr>
        <w:t>i</w:t>
      </w:r>
      <w:r w:rsidRPr="00CD25C9">
        <w:rPr>
          <w:rFonts w:ascii="Arial" w:hAnsi="Arial" w:cs="Arial"/>
          <w:sz w:val="18"/>
          <w:szCs w:val="18"/>
        </w:rPr>
        <w:t xml:space="preserve"> = </w:t>
      </w:r>
      <w:r w:rsidR="00962E0B" w:rsidRPr="00CD25C9">
        <w:rPr>
          <w:rFonts w:ascii="Arial" w:hAnsi="Arial" w:cs="Arial"/>
          <w:sz w:val="18"/>
          <w:szCs w:val="18"/>
        </w:rPr>
        <w:t xml:space="preserve">Versión </w:t>
      </w:r>
      <w:r w:rsidRPr="00CD25C9">
        <w:rPr>
          <w:rFonts w:ascii="Arial" w:hAnsi="Arial" w:cs="Arial"/>
          <w:sz w:val="18"/>
          <w:szCs w:val="18"/>
        </w:rPr>
        <w:t>del vehículo.</w:t>
      </w:r>
    </w:p>
    <w:p w14:paraId="19D1CE54" w14:textId="77777777" w:rsidR="00692FBF" w:rsidRPr="00CD25C9" w:rsidRDefault="00692FBF" w:rsidP="00692FBF">
      <w:pPr>
        <w:spacing w:after="0" w:line="240" w:lineRule="auto"/>
        <w:jc w:val="both"/>
        <w:rPr>
          <w:rFonts w:ascii="Arial" w:hAnsi="Arial" w:cs="Arial"/>
          <w:sz w:val="18"/>
          <w:szCs w:val="18"/>
        </w:rPr>
      </w:pPr>
    </w:p>
    <w:p w14:paraId="20E5198D" w14:textId="77777777" w:rsidR="00692FBF" w:rsidRPr="00CD25C9" w:rsidRDefault="00692FBF" w:rsidP="00692FBF">
      <w:pPr>
        <w:spacing w:after="0" w:line="240" w:lineRule="auto"/>
        <w:jc w:val="both"/>
        <w:rPr>
          <w:rFonts w:ascii="Arial" w:hAnsi="Arial" w:cs="Arial"/>
          <w:sz w:val="18"/>
          <w:szCs w:val="18"/>
        </w:rPr>
      </w:pPr>
      <w:r w:rsidRPr="00CD25C9">
        <w:rPr>
          <w:rFonts w:ascii="Arial" w:hAnsi="Arial" w:cs="Arial"/>
          <w:i/>
          <w:sz w:val="18"/>
          <w:szCs w:val="18"/>
        </w:rPr>
        <w:t>n</w:t>
      </w:r>
      <w:r w:rsidRPr="00CD25C9">
        <w:rPr>
          <w:rFonts w:ascii="Arial" w:hAnsi="Arial" w:cs="Arial"/>
          <w:sz w:val="18"/>
          <w:szCs w:val="18"/>
        </w:rPr>
        <w:t xml:space="preserve"> = número total de versiones de vehículos vendidos del Año modelo.</w:t>
      </w:r>
    </w:p>
    <w:p w14:paraId="1011F012" w14:textId="77777777" w:rsidR="005C7742" w:rsidRPr="00CD25C9" w:rsidRDefault="005C7742" w:rsidP="00D42AE9">
      <w:pPr>
        <w:autoSpaceDE w:val="0"/>
        <w:autoSpaceDN w:val="0"/>
        <w:adjustRightInd w:val="0"/>
        <w:spacing w:after="0" w:line="240" w:lineRule="auto"/>
        <w:jc w:val="both"/>
        <w:rPr>
          <w:rFonts w:ascii="Arial" w:hAnsi="Arial" w:cs="Arial"/>
          <w:sz w:val="18"/>
          <w:szCs w:val="18"/>
        </w:rPr>
      </w:pPr>
    </w:p>
    <w:p w14:paraId="1B339EB6" w14:textId="77777777" w:rsidR="00D42AE9" w:rsidRPr="00CD25C9" w:rsidRDefault="00692FBF"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Cá</w:t>
      </w:r>
      <w:r w:rsidR="00D42AE9" w:rsidRPr="00CD25C9">
        <w:rPr>
          <w:rFonts w:ascii="Arial" w:hAnsi="Arial" w:cs="Arial"/>
          <w:b/>
          <w:sz w:val="18"/>
          <w:szCs w:val="18"/>
          <w:lang w:val="es-MX"/>
        </w:rPr>
        <w:t>lculo de las emisiones de bióxido de carbono (g CO</w:t>
      </w:r>
      <w:r w:rsidR="00D42AE9" w:rsidRPr="00CD25C9">
        <w:rPr>
          <w:rFonts w:ascii="Arial" w:hAnsi="Arial" w:cs="Arial"/>
          <w:b/>
          <w:sz w:val="18"/>
          <w:szCs w:val="18"/>
          <w:vertAlign w:val="subscript"/>
          <w:lang w:val="es-MX"/>
        </w:rPr>
        <w:t>2</w:t>
      </w:r>
      <w:r w:rsidR="00536EDC" w:rsidRPr="00CD25C9">
        <w:rPr>
          <w:rFonts w:ascii="Arial" w:hAnsi="Arial" w:cs="Arial"/>
          <w:b/>
          <w:sz w:val="18"/>
          <w:szCs w:val="18"/>
          <w:lang w:val="es-MX"/>
        </w:rPr>
        <w:t>/km) observadas</w:t>
      </w:r>
    </w:p>
    <w:p w14:paraId="265C5A20" w14:textId="77777777" w:rsidR="00D42AE9" w:rsidRPr="00CD25C9" w:rsidRDefault="00D42AE9" w:rsidP="00D42AE9">
      <w:pPr>
        <w:pStyle w:val="Texto"/>
        <w:spacing w:after="0" w:line="240" w:lineRule="auto"/>
        <w:ind w:firstLine="0"/>
        <w:rPr>
          <w:b/>
          <w:szCs w:val="18"/>
        </w:rPr>
      </w:pPr>
    </w:p>
    <w:p w14:paraId="3FFA4555" w14:textId="77777777" w:rsidR="005C7742" w:rsidRPr="00CD25C9" w:rsidRDefault="005C7742" w:rsidP="00D42AE9">
      <w:pPr>
        <w:pStyle w:val="Texto"/>
        <w:spacing w:after="0" w:line="240" w:lineRule="auto"/>
        <w:ind w:firstLine="0"/>
        <w:rPr>
          <w:szCs w:val="18"/>
        </w:rPr>
      </w:pPr>
      <w:r w:rsidRPr="00CD25C9">
        <w:rPr>
          <w:szCs w:val="18"/>
        </w:rPr>
        <w:t>El cálculo de las emisiones de bióxido de carbono (g CO</w:t>
      </w:r>
      <w:r w:rsidRPr="00CD25C9">
        <w:rPr>
          <w:szCs w:val="18"/>
          <w:vertAlign w:val="subscript"/>
        </w:rPr>
        <w:t>2</w:t>
      </w:r>
      <w:r w:rsidRPr="00CD25C9">
        <w:rPr>
          <w:szCs w:val="18"/>
        </w:rPr>
        <w:t>/km) observadas, se realiza</w:t>
      </w:r>
      <w:r w:rsidR="00132248" w:rsidRPr="00CD25C9">
        <w:rPr>
          <w:szCs w:val="18"/>
        </w:rPr>
        <w:t xml:space="preserve"> mediante la siguiente fórmula.</w:t>
      </w:r>
    </w:p>
    <w:p w14:paraId="7F42A132" w14:textId="77777777" w:rsidR="00132248" w:rsidRPr="00CD25C9" w:rsidRDefault="00132248" w:rsidP="00D42AE9">
      <w:pPr>
        <w:pStyle w:val="Texto"/>
        <w:spacing w:after="0" w:line="240" w:lineRule="auto"/>
        <w:ind w:firstLine="0"/>
        <w:rPr>
          <w:szCs w:val="18"/>
        </w:rPr>
      </w:pPr>
    </w:p>
    <w:p w14:paraId="3A2EFAC5" w14:textId="77777777" w:rsidR="00132248" w:rsidRPr="00CD25C9" w:rsidRDefault="002C4313" w:rsidP="00D42AE9">
      <w:pPr>
        <w:pStyle w:val="Texto"/>
        <w:spacing w:after="0" w:line="240" w:lineRule="auto"/>
        <w:ind w:firstLine="0"/>
        <w:rPr>
          <w:szCs w:val="18"/>
        </w:rPr>
      </w:pPr>
      <m:oMathPara>
        <m:oMath>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 xml:space="preserve">EC observada </m:t>
              </m:r>
            </m:e>
            <m:sub>
              <m:r>
                <w:rPr>
                  <w:rFonts w:ascii="Cambria Math" w:hAnsi="Cambria Math"/>
                  <w:szCs w:val="18"/>
                </w:rPr>
                <m:t>i</m:t>
              </m:r>
            </m:sub>
          </m:sSub>
          <m:r>
            <w:rPr>
              <w:rFonts w:ascii="Cambria Math" w:hAnsi="Cambria Math"/>
              <w:szCs w:val="18"/>
            </w:rPr>
            <m:t xml:space="preserve"> = </m:t>
          </m:r>
          <m:sSub>
            <m:sSubPr>
              <m:ctrlPr>
                <w:rPr>
                  <w:rFonts w:ascii="Cambria Math" w:hAnsi="Cambria Math"/>
                  <w:i/>
                  <w:szCs w:val="18"/>
                </w:rPr>
              </m:ctrlPr>
            </m:sSubPr>
            <m:e>
              <m:r>
                <w:rPr>
                  <w:rFonts w:ascii="Cambria Math" w:hAnsi="Cambria Math"/>
                  <w:szCs w:val="18"/>
                </w:rPr>
                <m:t>E ciudad</m:t>
              </m:r>
            </m:e>
            <m:sub>
              <m:r>
                <w:rPr>
                  <w:rFonts w:ascii="Cambria Math" w:hAnsi="Cambria Math"/>
                  <w:szCs w:val="18"/>
                </w:rPr>
                <m:t xml:space="preserve"> i</m:t>
              </m:r>
            </m:sub>
          </m:sSub>
          <m:r>
            <w:rPr>
              <w:rFonts w:ascii="Cambria Math" w:hAnsi="Cambria Math"/>
              <w:szCs w:val="18"/>
            </w:rPr>
            <m:t xml:space="preserve"> </m:t>
          </m:r>
          <m:d>
            <m:dPr>
              <m:ctrlPr>
                <w:rPr>
                  <w:rFonts w:ascii="Cambria Math" w:hAnsi="Cambria Math"/>
                  <w:i/>
                  <w:szCs w:val="18"/>
                </w:rPr>
              </m:ctrlPr>
            </m:dPr>
            <m:e>
              <m:r>
                <w:rPr>
                  <w:rFonts w:ascii="Cambria Math" w:hAnsi="Cambria Math"/>
                  <w:szCs w:val="18"/>
                </w:rPr>
                <m:t>0.55</m:t>
              </m:r>
            </m:e>
          </m:d>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 xml:space="preserve">E carretera </m:t>
              </m:r>
            </m:e>
            <m:sub>
              <m:r>
                <w:rPr>
                  <w:rFonts w:ascii="Cambria Math" w:hAnsi="Cambria Math"/>
                  <w:szCs w:val="18"/>
                </w:rPr>
                <m:t>i</m:t>
              </m:r>
            </m:sub>
          </m:sSub>
          <m:r>
            <w:rPr>
              <w:rFonts w:ascii="Cambria Math" w:hAnsi="Cambria Math"/>
              <w:szCs w:val="18"/>
            </w:rPr>
            <m:t xml:space="preserve"> </m:t>
          </m:r>
          <m:d>
            <m:dPr>
              <m:ctrlPr>
                <w:rPr>
                  <w:rFonts w:ascii="Cambria Math" w:hAnsi="Cambria Math"/>
                  <w:i/>
                  <w:szCs w:val="18"/>
                </w:rPr>
              </m:ctrlPr>
            </m:dPr>
            <m:e>
              <m:r>
                <w:rPr>
                  <w:rFonts w:ascii="Cambria Math" w:hAnsi="Cambria Math"/>
                  <w:szCs w:val="18"/>
                </w:rPr>
                <m:t>0.45</m:t>
              </m:r>
            </m:e>
          </m:d>
        </m:oMath>
      </m:oMathPara>
    </w:p>
    <w:p w14:paraId="375717EE" w14:textId="77777777" w:rsidR="00132248" w:rsidRPr="00CD25C9" w:rsidRDefault="00132248" w:rsidP="00D42AE9">
      <w:pPr>
        <w:pStyle w:val="Texto"/>
        <w:spacing w:after="0" w:line="240" w:lineRule="auto"/>
        <w:ind w:firstLine="0"/>
        <w:rPr>
          <w:szCs w:val="18"/>
        </w:rPr>
      </w:pPr>
    </w:p>
    <w:p w14:paraId="233DE06D" w14:textId="77777777" w:rsidR="005C7742" w:rsidRPr="00CD25C9" w:rsidRDefault="00132248" w:rsidP="00D42AE9">
      <w:pPr>
        <w:pStyle w:val="Texto"/>
        <w:spacing w:after="0" w:line="240" w:lineRule="auto"/>
        <w:ind w:firstLine="0"/>
        <w:rPr>
          <w:szCs w:val="18"/>
        </w:rPr>
      </w:pPr>
      <w:r w:rsidRPr="00CD25C9">
        <w:rPr>
          <w:szCs w:val="18"/>
        </w:rPr>
        <w:t>D</w:t>
      </w:r>
      <w:r w:rsidR="005C7742" w:rsidRPr="00CD25C9">
        <w:rPr>
          <w:szCs w:val="18"/>
        </w:rPr>
        <w:t>onde:</w:t>
      </w:r>
    </w:p>
    <w:p w14:paraId="17D77CB5" w14:textId="77777777" w:rsidR="005C7742" w:rsidRPr="00CD25C9" w:rsidRDefault="005C7742" w:rsidP="00D42AE9">
      <w:pPr>
        <w:pStyle w:val="Texto"/>
        <w:spacing w:after="0" w:line="240" w:lineRule="auto"/>
        <w:ind w:firstLine="0"/>
        <w:rPr>
          <w:szCs w:val="18"/>
        </w:rPr>
      </w:pPr>
    </w:p>
    <w:p w14:paraId="40D7EDB1" w14:textId="77777777" w:rsidR="005C7742" w:rsidRPr="00CD25C9" w:rsidRDefault="005C7742" w:rsidP="00D42AE9">
      <w:pPr>
        <w:spacing w:after="0" w:line="240" w:lineRule="auto"/>
        <w:jc w:val="both"/>
        <w:rPr>
          <w:rFonts w:ascii="Arial" w:hAnsi="Arial" w:cs="Arial"/>
          <w:sz w:val="18"/>
          <w:szCs w:val="18"/>
        </w:rPr>
      </w:pPr>
      <w:r w:rsidRPr="00CD25C9">
        <w:rPr>
          <w:rFonts w:ascii="Arial" w:hAnsi="Arial" w:cs="Arial"/>
          <w:i/>
          <w:sz w:val="18"/>
          <w:szCs w:val="18"/>
        </w:rPr>
        <w:lastRenderedPageBreak/>
        <w:t>EC</w:t>
      </w:r>
      <w:r w:rsidR="0057637F" w:rsidRPr="00CD25C9">
        <w:rPr>
          <w:rFonts w:ascii="Arial" w:hAnsi="Arial" w:cs="Arial"/>
          <w:i/>
          <w:sz w:val="18"/>
          <w:szCs w:val="18"/>
        </w:rPr>
        <w:t xml:space="preserve"> </w:t>
      </w:r>
      <w:r w:rsidRPr="00CD25C9">
        <w:rPr>
          <w:rFonts w:ascii="Arial" w:hAnsi="Arial" w:cs="Arial"/>
          <w:i/>
          <w:sz w:val="18"/>
          <w:szCs w:val="18"/>
          <w:vertAlign w:val="subscript"/>
        </w:rPr>
        <w:t>observada</w:t>
      </w:r>
      <w:r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sz w:val="18"/>
          <w:szCs w:val="18"/>
          <w:vertAlign w:val="subscript"/>
        </w:rPr>
        <w:t xml:space="preserve"> </w:t>
      </w:r>
      <w:r w:rsidRPr="00CD25C9">
        <w:rPr>
          <w:rFonts w:ascii="Arial" w:hAnsi="Arial" w:cs="Arial"/>
          <w:sz w:val="18"/>
          <w:szCs w:val="18"/>
        </w:rPr>
        <w:t>=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044D78"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w:t>
      </w:r>
      <w:r w:rsidR="004D7B62" w:rsidRPr="00CD25C9">
        <w:rPr>
          <w:rFonts w:ascii="Arial" w:hAnsi="Arial" w:cs="Arial"/>
          <w:sz w:val="18"/>
          <w:szCs w:val="18"/>
        </w:rPr>
        <w:t>.</w:t>
      </w:r>
    </w:p>
    <w:p w14:paraId="36C67325" w14:textId="77777777" w:rsidR="005C7742" w:rsidRPr="00CD25C9" w:rsidRDefault="005C7742" w:rsidP="00D42AE9">
      <w:pPr>
        <w:spacing w:after="0" w:line="240" w:lineRule="auto"/>
        <w:jc w:val="both"/>
        <w:rPr>
          <w:rFonts w:ascii="Arial" w:hAnsi="Arial" w:cs="Arial"/>
          <w:sz w:val="18"/>
          <w:szCs w:val="18"/>
        </w:rPr>
      </w:pPr>
    </w:p>
    <w:p w14:paraId="763C3618" w14:textId="77777777" w:rsidR="005C7742" w:rsidRPr="00CD25C9" w:rsidRDefault="005C7742" w:rsidP="00D42AE9">
      <w:pPr>
        <w:spacing w:after="0" w:line="240" w:lineRule="auto"/>
        <w:jc w:val="both"/>
        <w:rPr>
          <w:rFonts w:ascii="Arial" w:hAnsi="Arial" w:cs="Arial"/>
          <w:sz w:val="18"/>
          <w:szCs w:val="18"/>
        </w:rPr>
      </w:pPr>
      <w:r w:rsidRPr="00CD25C9">
        <w:rPr>
          <w:rFonts w:ascii="Arial" w:hAnsi="Arial" w:cs="Arial"/>
          <w:i/>
          <w:sz w:val="18"/>
          <w:szCs w:val="18"/>
        </w:rPr>
        <w:t xml:space="preserve">E </w:t>
      </w:r>
      <w:r w:rsidRPr="00CD25C9">
        <w:rPr>
          <w:rFonts w:ascii="Arial" w:hAnsi="Arial" w:cs="Arial"/>
          <w:i/>
          <w:sz w:val="18"/>
          <w:szCs w:val="18"/>
          <w:vertAlign w:val="subscript"/>
        </w:rPr>
        <w:t>ciudad i</w:t>
      </w:r>
      <w:r w:rsidRPr="00CD25C9">
        <w:rPr>
          <w:rFonts w:ascii="Arial" w:hAnsi="Arial" w:cs="Arial"/>
          <w:sz w:val="18"/>
          <w:szCs w:val="18"/>
        </w:rPr>
        <w:t xml:space="preserve"> = emisiones de CO</w:t>
      </w:r>
      <w:r w:rsidRPr="00CD25C9">
        <w:rPr>
          <w:rFonts w:ascii="Arial" w:hAnsi="Arial" w:cs="Arial"/>
          <w:sz w:val="18"/>
          <w:szCs w:val="18"/>
          <w:vertAlign w:val="subscript"/>
        </w:rPr>
        <w:t>2</w:t>
      </w:r>
      <w:r w:rsidRPr="00CD25C9">
        <w:rPr>
          <w:rFonts w:ascii="Arial" w:hAnsi="Arial" w:cs="Arial"/>
          <w:sz w:val="18"/>
          <w:szCs w:val="18"/>
        </w:rPr>
        <w:t xml:space="preserve"> en ciudad, de la versión</w:t>
      </w:r>
      <w:r w:rsidRPr="00CD25C9">
        <w:rPr>
          <w:rFonts w:ascii="Arial" w:hAnsi="Arial" w:cs="Arial"/>
          <w:i/>
          <w:sz w:val="18"/>
          <w:szCs w:val="18"/>
        </w:rPr>
        <w:t xml:space="preserve"> i,</w:t>
      </w:r>
      <w:r w:rsidR="00C90942" w:rsidRPr="00CD25C9">
        <w:rPr>
          <w:rFonts w:ascii="Arial" w:hAnsi="Arial" w:cs="Arial"/>
          <w:sz w:val="18"/>
          <w:szCs w:val="18"/>
        </w:rPr>
        <w:t xml:space="preserve"> medidas a través del C</w:t>
      </w:r>
      <w:r w:rsidRPr="00CD25C9">
        <w:rPr>
          <w:rFonts w:ascii="Arial" w:hAnsi="Arial" w:cs="Arial"/>
          <w:sz w:val="18"/>
          <w:szCs w:val="18"/>
        </w:rPr>
        <w:t xml:space="preserve">iclo </w:t>
      </w:r>
      <w:r w:rsidR="00050EFF" w:rsidRPr="00CD25C9">
        <w:rPr>
          <w:rFonts w:ascii="Arial" w:hAnsi="Arial" w:cs="Arial"/>
          <w:sz w:val="18"/>
          <w:szCs w:val="18"/>
        </w:rPr>
        <w:t>en ciudad</w:t>
      </w:r>
      <w:r w:rsidRPr="00CD25C9">
        <w:rPr>
          <w:rFonts w:ascii="Arial" w:hAnsi="Arial" w:cs="Arial"/>
          <w:sz w:val="18"/>
          <w:szCs w:val="18"/>
        </w:rPr>
        <w:t xml:space="preserve"> FTP</w:t>
      </w:r>
      <w:r w:rsidR="004D7B62" w:rsidRPr="00CD25C9">
        <w:rPr>
          <w:rFonts w:ascii="Arial" w:hAnsi="Arial" w:cs="Arial"/>
          <w:sz w:val="18"/>
          <w:szCs w:val="18"/>
        </w:rPr>
        <w:t>.</w:t>
      </w:r>
    </w:p>
    <w:p w14:paraId="7EF426E2" w14:textId="77777777" w:rsidR="005C7742" w:rsidRPr="00CD25C9" w:rsidRDefault="005C7742" w:rsidP="00D42AE9">
      <w:pPr>
        <w:spacing w:after="0" w:line="240" w:lineRule="auto"/>
        <w:jc w:val="both"/>
        <w:rPr>
          <w:rFonts w:ascii="Arial" w:hAnsi="Arial" w:cs="Arial"/>
          <w:sz w:val="18"/>
          <w:szCs w:val="18"/>
        </w:rPr>
      </w:pPr>
    </w:p>
    <w:p w14:paraId="7784A927" w14:textId="77777777" w:rsidR="005C7742" w:rsidRPr="00CD25C9" w:rsidRDefault="005C7742" w:rsidP="00D42AE9">
      <w:pPr>
        <w:spacing w:after="0" w:line="240" w:lineRule="auto"/>
        <w:jc w:val="both"/>
        <w:rPr>
          <w:rFonts w:ascii="Arial" w:hAnsi="Arial" w:cs="Arial"/>
          <w:sz w:val="18"/>
          <w:szCs w:val="18"/>
        </w:rPr>
      </w:pPr>
      <w:r w:rsidRPr="00CD25C9">
        <w:rPr>
          <w:rFonts w:ascii="Arial" w:hAnsi="Arial" w:cs="Arial"/>
          <w:i/>
          <w:sz w:val="18"/>
          <w:szCs w:val="18"/>
        </w:rPr>
        <w:t xml:space="preserve">E </w:t>
      </w:r>
      <w:r w:rsidRPr="00CD25C9">
        <w:rPr>
          <w:rFonts w:ascii="Arial" w:hAnsi="Arial" w:cs="Arial"/>
          <w:i/>
          <w:sz w:val="18"/>
          <w:szCs w:val="18"/>
          <w:vertAlign w:val="subscript"/>
        </w:rPr>
        <w:t>carretera i</w:t>
      </w:r>
      <w:r w:rsidRPr="00CD25C9">
        <w:rPr>
          <w:rFonts w:ascii="Arial" w:hAnsi="Arial" w:cs="Arial"/>
          <w:sz w:val="18"/>
          <w:szCs w:val="18"/>
          <w:vertAlign w:val="subscript"/>
        </w:rPr>
        <w:t xml:space="preserve"> </w:t>
      </w:r>
      <w:r w:rsidRPr="00CD25C9">
        <w:rPr>
          <w:rFonts w:ascii="Arial" w:hAnsi="Arial" w:cs="Arial"/>
          <w:sz w:val="18"/>
          <w:szCs w:val="18"/>
        </w:rPr>
        <w:t>= emisiones de CO</w:t>
      </w:r>
      <w:r w:rsidRPr="00CD25C9">
        <w:rPr>
          <w:rFonts w:ascii="Arial" w:hAnsi="Arial" w:cs="Arial"/>
          <w:sz w:val="18"/>
          <w:szCs w:val="18"/>
          <w:vertAlign w:val="subscript"/>
        </w:rPr>
        <w:t>2</w:t>
      </w:r>
      <w:r w:rsidRPr="00CD25C9">
        <w:rPr>
          <w:rFonts w:ascii="Arial" w:hAnsi="Arial" w:cs="Arial"/>
          <w:sz w:val="18"/>
          <w:szCs w:val="18"/>
        </w:rPr>
        <w:t xml:space="preserve"> en carretera, de la versión</w:t>
      </w:r>
      <w:r w:rsidRPr="00CD25C9">
        <w:rPr>
          <w:rFonts w:ascii="Arial" w:hAnsi="Arial" w:cs="Arial"/>
          <w:i/>
          <w:sz w:val="18"/>
          <w:szCs w:val="18"/>
        </w:rPr>
        <w:t xml:space="preserve"> i,</w:t>
      </w:r>
      <w:r w:rsidR="00C90942" w:rsidRPr="00CD25C9">
        <w:rPr>
          <w:rFonts w:ascii="Arial" w:hAnsi="Arial" w:cs="Arial"/>
          <w:sz w:val="18"/>
          <w:szCs w:val="18"/>
        </w:rPr>
        <w:t xml:space="preserve"> medidas a través del C</w:t>
      </w:r>
      <w:r w:rsidRPr="00CD25C9">
        <w:rPr>
          <w:rFonts w:ascii="Arial" w:hAnsi="Arial" w:cs="Arial"/>
          <w:sz w:val="18"/>
          <w:szCs w:val="18"/>
        </w:rPr>
        <w:t xml:space="preserve">iclo </w:t>
      </w:r>
      <w:r w:rsidR="00050EFF" w:rsidRPr="00CD25C9">
        <w:rPr>
          <w:rFonts w:ascii="Arial" w:hAnsi="Arial" w:cs="Arial"/>
          <w:sz w:val="18"/>
          <w:szCs w:val="18"/>
        </w:rPr>
        <w:t>en carretera</w:t>
      </w:r>
      <w:r w:rsidRPr="00CD25C9">
        <w:rPr>
          <w:rFonts w:ascii="Arial" w:hAnsi="Arial" w:cs="Arial"/>
          <w:sz w:val="18"/>
          <w:szCs w:val="18"/>
        </w:rPr>
        <w:t xml:space="preserve"> HFET</w:t>
      </w:r>
      <w:r w:rsidR="004D7B62" w:rsidRPr="00CD25C9">
        <w:rPr>
          <w:rFonts w:ascii="Arial" w:hAnsi="Arial" w:cs="Arial"/>
          <w:sz w:val="18"/>
          <w:szCs w:val="18"/>
        </w:rPr>
        <w:t>.</w:t>
      </w:r>
    </w:p>
    <w:p w14:paraId="375A4384" w14:textId="77777777" w:rsidR="004D0FB5" w:rsidRPr="00CD25C9" w:rsidRDefault="004D0FB5" w:rsidP="00D42AE9">
      <w:pPr>
        <w:spacing w:after="0" w:line="240" w:lineRule="auto"/>
        <w:jc w:val="both"/>
        <w:rPr>
          <w:rFonts w:ascii="Arial" w:hAnsi="Arial" w:cs="Arial"/>
          <w:sz w:val="18"/>
          <w:szCs w:val="18"/>
        </w:rPr>
      </w:pPr>
    </w:p>
    <w:p w14:paraId="1CDCECA8" w14:textId="77777777" w:rsidR="00132248" w:rsidRPr="00CD25C9" w:rsidRDefault="00692FBF"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Cá</w:t>
      </w:r>
      <w:r w:rsidR="00132248" w:rsidRPr="00CD25C9">
        <w:rPr>
          <w:rFonts w:ascii="Arial" w:hAnsi="Arial" w:cs="Arial"/>
          <w:b/>
          <w:sz w:val="18"/>
          <w:szCs w:val="18"/>
          <w:lang w:val="es-MX"/>
        </w:rPr>
        <w:t>lculo de las emisiones CO</w:t>
      </w:r>
      <w:r w:rsidR="00132248" w:rsidRPr="00CD25C9">
        <w:rPr>
          <w:rFonts w:ascii="Arial" w:hAnsi="Arial" w:cs="Arial"/>
          <w:b/>
          <w:sz w:val="18"/>
          <w:szCs w:val="18"/>
          <w:vertAlign w:val="subscript"/>
          <w:lang w:val="es-MX"/>
        </w:rPr>
        <w:t>2</w:t>
      </w:r>
      <w:r w:rsidR="00132248" w:rsidRPr="00CD25C9">
        <w:rPr>
          <w:rFonts w:ascii="Arial" w:hAnsi="Arial" w:cs="Arial"/>
          <w:b/>
          <w:sz w:val="18"/>
          <w:szCs w:val="18"/>
          <w:lang w:val="es-MX"/>
        </w:rPr>
        <w:t xml:space="preserve"> en modalid</w:t>
      </w:r>
      <w:r w:rsidR="00536EDC" w:rsidRPr="00CD25C9">
        <w:rPr>
          <w:rFonts w:ascii="Arial" w:hAnsi="Arial" w:cs="Arial"/>
          <w:b/>
          <w:sz w:val="18"/>
          <w:szCs w:val="18"/>
          <w:lang w:val="es-MX"/>
        </w:rPr>
        <w:t>ad ciudad y modalidad carretera</w:t>
      </w:r>
    </w:p>
    <w:p w14:paraId="626FAA5E" w14:textId="77777777" w:rsidR="00132248" w:rsidRPr="00CD25C9" w:rsidRDefault="00132248" w:rsidP="00D42AE9">
      <w:pPr>
        <w:spacing w:after="0" w:line="240" w:lineRule="auto"/>
        <w:jc w:val="both"/>
        <w:rPr>
          <w:rFonts w:ascii="Arial" w:hAnsi="Arial" w:cs="Arial"/>
          <w:sz w:val="18"/>
          <w:szCs w:val="18"/>
        </w:rPr>
      </w:pPr>
    </w:p>
    <w:p w14:paraId="70E7C0F8" w14:textId="77777777" w:rsidR="00132248" w:rsidRPr="00CD25C9" w:rsidRDefault="00132248" w:rsidP="00132248">
      <w:pPr>
        <w:pStyle w:val="Texto"/>
        <w:spacing w:after="0" w:line="240" w:lineRule="auto"/>
        <w:ind w:firstLine="0"/>
        <w:rPr>
          <w:szCs w:val="18"/>
        </w:rPr>
      </w:pPr>
      <w:r w:rsidRPr="00CD25C9">
        <w:rPr>
          <w:szCs w:val="18"/>
        </w:rPr>
        <w:t xml:space="preserve">Las emisiones de bióxido de carbono, monóxido de carbono, hidrocarburos totales, hidrocarburos no metano y metano provenientes del escape de los vehículos automotores nuevos </w:t>
      </w:r>
      <w:r w:rsidR="0072029F" w:rsidRPr="00CD25C9">
        <w:rPr>
          <w:szCs w:val="18"/>
        </w:rPr>
        <w:t xml:space="preserve">de peso bruto vehicular de hasta 3 857 kilogramos, </w:t>
      </w:r>
      <w:r w:rsidRPr="00CD25C9">
        <w:rPr>
          <w:szCs w:val="18"/>
        </w:rPr>
        <w:t>deberán medirse con base en los procedimientos y equipos aplicables para los ciclos de prueba</w:t>
      </w:r>
      <w:r w:rsidR="00130164" w:rsidRPr="00CD25C9">
        <w:rPr>
          <w:szCs w:val="18"/>
        </w:rPr>
        <w:t xml:space="preserve"> definidos en el presente Proyecto de Norma Oficial Mexicana</w:t>
      </w:r>
      <w:r w:rsidRPr="00CD25C9">
        <w:rPr>
          <w:szCs w:val="18"/>
        </w:rPr>
        <w:t xml:space="preserve"> </w:t>
      </w:r>
      <w:r w:rsidR="00CA25A7" w:rsidRPr="00CD25C9">
        <w:rPr>
          <w:szCs w:val="18"/>
        </w:rPr>
        <w:t>(ver 3.</w:t>
      </w:r>
      <w:r w:rsidR="00130164" w:rsidRPr="00CD25C9">
        <w:rPr>
          <w:szCs w:val="18"/>
        </w:rPr>
        <w:t>6</w:t>
      </w:r>
      <w:r w:rsidR="000B0D23" w:rsidRPr="00CD25C9">
        <w:rPr>
          <w:szCs w:val="18"/>
        </w:rPr>
        <w:t>,</w:t>
      </w:r>
      <w:r w:rsidR="00CA25A7" w:rsidRPr="00CD25C9">
        <w:rPr>
          <w:szCs w:val="18"/>
        </w:rPr>
        <w:t xml:space="preserve"> 3.</w:t>
      </w:r>
      <w:r w:rsidR="00130164" w:rsidRPr="00CD25C9">
        <w:rPr>
          <w:szCs w:val="18"/>
        </w:rPr>
        <w:t>7</w:t>
      </w:r>
      <w:r w:rsidR="000B0D23" w:rsidRPr="00CD25C9">
        <w:rPr>
          <w:szCs w:val="18"/>
        </w:rPr>
        <w:t xml:space="preserve">, </w:t>
      </w:r>
      <w:r w:rsidR="00CA25A7" w:rsidRPr="00CD25C9">
        <w:rPr>
          <w:szCs w:val="18"/>
        </w:rPr>
        <w:t>3.1</w:t>
      </w:r>
      <w:r w:rsidR="00A50D7C" w:rsidRPr="00CD25C9">
        <w:rPr>
          <w:szCs w:val="18"/>
        </w:rPr>
        <w:t>6</w:t>
      </w:r>
      <w:r w:rsidR="00CA25A7" w:rsidRPr="00CD25C9">
        <w:rPr>
          <w:szCs w:val="18"/>
        </w:rPr>
        <w:t xml:space="preserve"> y 3.1</w:t>
      </w:r>
      <w:r w:rsidR="00A50D7C" w:rsidRPr="00CD25C9">
        <w:rPr>
          <w:szCs w:val="18"/>
        </w:rPr>
        <w:t>7</w:t>
      </w:r>
      <w:r w:rsidR="000B0D23" w:rsidRPr="00CD25C9">
        <w:rPr>
          <w:szCs w:val="18"/>
        </w:rPr>
        <w:t xml:space="preserve">, según </w:t>
      </w:r>
      <w:r w:rsidR="00130164" w:rsidRPr="00CD25C9">
        <w:rPr>
          <w:szCs w:val="18"/>
        </w:rPr>
        <w:t>corresponda</w:t>
      </w:r>
      <w:r w:rsidR="006575FE" w:rsidRPr="00CD25C9">
        <w:rPr>
          <w:szCs w:val="18"/>
        </w:rPr>
        <w:t>)</w:t>
      </w:r>
      <w:r w:rsidRPr="00CD25C9">
        <w:rPr>
          <w:szCs w:val="18"/>
        </w:rPr>
        <w:t>, así como en la Norma Mexicana NMX-AA-011-</w:t>
      </w:r>
      <w:r w:rsidR="0036701F" w:rsidRPr="00CD25C9">
        <w:rPr>
          <w:szCs w:val="18"/>
        </w:rPr>
        <w:t>1993-SCFI (ver 2.3) o la que la sustituya</w:t>
      </w:r>
      <w:r w:rsidRPr="00CD25C9">
        <w:rPr>
          <w:szCs w:val="18"/>
        </w:rPr>
        <w:t>.</w:t>
      </w:r>
    </w:p>
    <w:p w14:paraId="05E2EEB9" w14:textId="77777777" w:rsidR="00132248" w:rsidRPr="00CD25C9" w:rsidRDefault="00132248" w:rsidP="00D42AE9">
      <w:pPr>
        <w:pStyle w:val="Texto"/>
        <w:spacing w:after="0" w:line="240" w:lineRule="auto"/>
        <w:ind w:firstLine="0"/>
        <w:rPr>
          <w:szCs w:val="18"/>
        </w:rPr>
      </w:pPr>
    </w:p>
    <w:p w14:paraId="6DECCFCC" w14:textId="77777777" w:rsidR="005C7742" w:rsidRPr="00CD25C9" w:rsidRDefault="005C7742" w:rsidP="00D42AE9">
      <w:pPr>
        <w:pStyle w:val="Texto"/>
        <w:spacing w:after="0" w:line="240" w:lineRule="auto"/>
        <w:ind w:firstLine="0"/>
        <w:rPr>
          <w:szCs w:val="18"/>
        </w:rPr>
      </w:pPr>
      <w:r w:rsidRPr="00CD25C9">
        <w:rPr>
          <w:szCs w:val="18"/>
        </w:rPr>
        <w:t>Para calcular las emisiones de CO</w:t>
      </w:r>
      <w:r w:rsidRPr="00CD25C9">
        <w:rPr>
          <w:szCs w:val="18"/>
          <w:vertAlign w:val="subscript"/>
        </w:rPr>
        <w:t>2</w:t>
      </w:r>
      <w:r w:rsidRPr="00CD25C9">
        <w:rPr>
          <w:szCs w:val="18"/>
        </w:rPr>
        <w:t xml:space="preserve"> en modalidad ciudad y modalidad carretera se emplean las siguientes ecuaciones de acuerdo con el tipo de combustible empleado por el vehículo.</w:t>
      </w:r>
    </w:p>
    <w:p w14:paraId="30ECC5D6" w14:textId="77777777" w:rsidR="005C7742" w:rsidRPr="00CD25C9" w:rsidRDefault="005C7742" w:rsidP="00D42AE9">
      <w:pPr>
        <w:pStyle w:val="Texto"/>
        <w:spacing w:after="0" w:line="240" w:lineRule="auto"/>
        <w:ind w:firstLine="0"/>
        <w:rPr>
          <w:szCs w:val="18"/>
        </w:rPr>
      </w:pPr>
    </w:p>
    <w:p w14:paraId="066E7EFC" w14:textId="77777777" w:rsidR="005C7742" w:rsidRPr="00CD25C9" w:rsidRDefault="00132248" w:rsidP="00643D82">
      <w:pPr>
        <w:pStyle w:val="Texto"/>
        <w:numPr>
          <w:ilvl w:val="0"/>
          <w:numId w:val="24"/>
        </w:numPr>
        <w:spacing w:after="0" w:line="240" w:lineRule="auto"/>
        <w:rPr>
          <w:szCs w:val="18"/>
        </w:rPr>
      </w:pPr>
      <w:r w:rsidRPr="00CD25C9">
        <w:rPr>
          <w:szCs w:val="18"/>
        </w:rPr>
        <w:t>V</w:t>
      </w:r>
      <w:r w:rsidR="005C7742" w:rsidRPr="00CD25C9">
        <w:rPr>
          <w:szCs w:val="18"/>
        </w:rPr>
        <w:t>ehículos que emplean gasolina como combustible</w:t>
      </w:r>
    </w:p>
    <w:p w14:paraId="580A2DA9" w14:textId="77777777" w:rsidR="00D57DDE" w:rsidRPr="00CD25C9" w:rsidRDefault="00D57DDE" w:rsidP="00D57DDE">
      <w:pPr>
        <w:pStyle w:val="Texto"/>
        <w:spacing w:after="0" w:line="240" w:lineRule="auto"/>
        <w:rPr>
          <w:szCs w:val="18"/>
        </w:rPr>
      </w:pPr>
    </w:p>
    <w:p w14:paraId="19869B5E" w14:textId="77777777" w:rsidR="00BF5206" w:rsidRPr="00CD25C9" w:rsidRDefault="002C4313" w:rsidP="00BF5206">
      <w:pPr>
        <w:pStyle w:val="Texto"/>
        <w:spacing w:after="0" w:line="240" w:lineRule="auto"/>
        <w:ind w:firstLine="0"/>
        <w:rPr>
          <w:i/>
          <w:szCs w:val="18"/>
        </w:rPr>
      </w:pPr>
      <m:oMathPara>
        <m:oMath>
          <m:r>
            <w:rPr>
              <w:rFonts w:ascii="Cambria Math" w:hAnsi="Cambria Math"/>
              <w:szCs w:val="18"/>
            </w:rPr>
            <m:t xml:space="preserve">E </m:t>
          </m:r>
          <m:r>
            <w:rPr>
              <w:rFonts w:ascii="Cambria Math" w:hAnsi="Cambria Math"/>
              <w:position w:val="-3"/>
              <w:szCs w:val="16"/>
            </w:rPr>
            <m:t>i</m:t>
          </m:r>
          <m:r>
            <w:rPr>
              <w:rFonts w:ascii="Cambria Math" w:hAnsi="Cambria Math"/>
              <w:szCs w:val="18"/>
            </w:rPr>
            <m:t xml:space="preserve"> </m:t>
          </m:r>
          <m:r>
            <w:rPr>
              <w:rFonts w:ascii="Cambria Math" w:hAnsi="Cambria Math"/>
              <w:position w:val="-3"/>
              <w:szCs w:val="16"/>
            </w:rPr>
            <m:t xml:space="preserve">ciudad o carretera </m:t>
          </m:r>
          <m:r>
            <w:rPr>
              <w:rFonts w:ascii="Cambria Math" w:hAnsi="Cambria Math"/>
              <w:szCs w:val="18"/>
            </w:rPr>
            <m:t xml:space="preserve">= </m:t>
          </m:r>
          <m:d>
            <m:dPr>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FPC</m:t>
                      </m:r>
                    </m:num>
                    <m:den>
                      <m:r>
                        <w:rPr>
                          <w:rFonts w:ascii="Cambria Math" w:hAnsi="Cambria Math"/>
                          <w:szCs w:val="18"/>
                        </w:rPr>
                        <m:t>0.273</m:t>
                      </m:r>
                    </m:den>
                  </m:f>
                </m:e>
              </m:d>
              <m:r>
                <w:rPr>
                  <w:rFonts w:ascii="Cambria Math" w:hAnsi="Cambria Math"/>
                  <w:szCs w:val="18"/>
                </w:rPr>
                <m:t>* HC</m:t>
              </m:r>
            </m:e>
          </m:d>
          <m:r>
            <w:rPr>
              <w:rFonts w:ascii="Cambria Math" w:hAnsi="Cambria Math"/>
              <w:szCs w:val="18"/>
            </w:rPr>
            <m:t xml:space="preserve">+ </m:t>
          </m:r>
          <m:d>
            <m:dPr>
              <m:ctrlPr>
                <w:rPr>
                  <w:rFonts w:ascii="Cambria Math" w:hAnsi="Cambria Math"/>
                  <w:i/>
                  <w:szCs w:val="18"/>
                </w:rPr>
              </m:ctrlPr>
            </m:dPr>
            <m:e>
              <m:r>
                <w:rPr>
                  <w:rFonts w:ascii="Cambria Math" w:hAnsi="Cambria Math"/>
                  <w:szCs w:val="18"/>
                </w:rPr>
                <m:t>1.571 * CO</m:t>
              </m:r>
            </m:e>
          </m:d>
          <m:r>
            <w:rPr>
              <w:rFonts w:ascii="Cambria Math" w:hAnsi="Cambria Math"/>
              <w:szCs w:val="18"/>
            </w:rPr>
            <m:t xml:space="preserve">+ </m:t>
          </m:r>
          <m:sSub>
            <m:sSubPr>
              <m:ctrlPr>
                <w:rPr>
                  <w:rFonts w:ascii="Cambria Math" w:hAnsi="Cambria Math"/>
                  <w:i/>
                  <w:szCs w:val="18"/>
                  <w:vertAlign w:val="subscript"/>
                </w:rPr>
              </m:ctrlPr>
            </m:sSubPr>
            <m:e>
              <m:r>
                <w:rPr>
                  <w:rFonts w:ascii="Cambria Math" w:hAnsi="Cambria Math"/>
                  <w:szCs w:val="18"/>
                  <w:vertAlign w:val="subscript"/>
                </w:rPr>
                <m:t>CO</m:t>
              </m:r>
              <m:ctrlPr>
                <w:rPr>
                  <w:rFonts w:ascii="Cambria Math" w:hAnsi="Cambria Math"/>
                  <w:i/>
                  <w:szCs w:val="18"/>
                </w:rPr>
              </m:ctrlPr>
            </m:e>
            <m:sub>
              <m:r>
                <w:rPr>
                  <w:rFonts w:ascii="Cambria Math" w:hAnsi="Cambria Math"/>
                  <w:szCs w:val="18"/>
                  <w:vertAlign w:val="subscript"/>
                </w:rPr>
                <m:t>2</m:t>
              </m:r>
            </m:sub>
          </m:sSub>
        </m:oMath>
      </m:oMathPara>
    </w:p>
    <w:p w14:paraId="5C0318FF" w14:textId="77777777" w:rsidR="00BF5206" w:rsidRPr="00CD25C9" w:rsidRDefault="00BF5206" w:rsidP="00D57DDE">
      <w:pPr>
        <w:pStyle w:val="Texto"/>
        <w:spacing w:after="0" w:line="240" w:lineRule="auto"/>
        <w:jc w:val="center"/>
        <w:rPr>
          <w:szCs w:val="18"/>
        </w:rPr>
      </w:pPr>
    </w:p>
    <w:p w14:paraId="7DE2E326" w14:textId="77777777" w:rsidR="005C7742" w:rsidRPr="00CD25C9" w:rsidRDefault="00132248" w:rsidP="00132248">
      <w:pPr>
        <w:pStyle w:val="Texto"/>
        <w:spacing w:after="0" w:line="240" w:lineRule="auto"/>
        <w:ind w:left="709" w:firstLine="0"/>
        <w:rPr>
          <w:szCs w:val="18"/>
        </w:rPr>
      </w:pPr>
      <w:r w:rsidRPr="00CD25C9">
        <w:rPr>
          <w:szCs w:val="18"/>
        </w:rPr>
        <w:t>D</w:t>
      </w:r>
      <w:r w:rsidR="005C7742" w:rsidRPr="00CD25C9">
        <w:rPr>
          <w:szCs w:val="18"/>
        </w:rPr>
        <w:t>onde:</w:t>
      </w:r>
    </w:p>
    <w:p w14:paraId="043113F5" w14:textId="77777777" w:rsidR="005C7742" w:rsidRPr="00CD25C9" w:rsidRDefault="005C7742" w:rsidP="00132248">
      <w:pPr>
        <w:pStyle w:val="Texto"/>
        <w:spacing w:after="0" w:line="240" w:lineRule="auto"/>
        <w:ind w:left="709" w:firstLine="0"/>
        <w:rPr>
          <w:szCs w:val="18"/>
        </w:rPr>
      </w:pPr>
    </w:p>
    <w:p w14:paraId="69D747E3"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E</w:t>
      </w:r>
      <w:r w:rsidR="00AE0ED4"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i/>
          <w:sz w:val="18"/>
          <w:szCs w:val="18"/>
          <w:vertAlign w:val="subscript"/>
        </w:rPr>
        <w:t>ciudad o carretera</w:t>
      </w:r>
      <w:r w:rsidRPr="00CD25C9">
        <w:rPr>
          <w:rFonts w:ascii="Arial" w:hAnsi="Arial" w:cs="Arial"/>
          <w:sz w:val="18"/>
          <w:szCs w:val="18"/>
          <w:vertAlign w:val="subscript"/>
        </w:rPr>
        <w:t xml:space="preserve"> </w:t>
      </w:r>
      <w:r w:rsidRPr="00CD25C9">
        <w:rPr>
          <w:rFonts w:ascii="Arial" w:hAnsi="Arial" w:cs="Arial"/>
          <w:sz w:val="18"/>
          <w:szCs w:val="18"/>
        </w:rPr>
        <w:t>= emisiones de CO</w:t>
      </w:r>
      <w:r w:rsidRPr="00CD25C9">
        <w:rPr>
          <w:rFonts w:ascii="Arial" w:hAnsi="Arial" w:cs="Arial"/>
          <w:sz w:val="18"/>
          <w:szCs w:val="18"/>
          <w:vertAlign w:val="subscript"/>
        </w:rPr>
        <w:t>2</w:t>
      </w:r>
      <w:r w:rsidRPr="00CD25C9">
        <w:rPr>
          <w:rFonts w:ascii="Arial" w:hAnsi="Arial" w:cs="Arial"/>
          <w:sz w:val="18"/>
          <w:szCs w:val="18"/>
        </w:rPr>
        <w:t xml:space="preserve">, de la versión </w:t>
      </w:r>
      <w:r w:rsidRPr="00CD25C9">
        <w:rPr>
          <w:rFonts w:ascii="Arial" w:hAnsi="Arial" w:cs="Arial"/>
          <w:i/>
          <w:sz w:val="18"/>
          <w:szCs w:val="18"/>
        </w:rPr>
        <w:t>i,</w:t>
      </w:r>
      <w:r w:rsidR="00114691" w:rsidRPr="00CD25C9">
        <w:rPr>
          <w:rFonts w:ascii="Arial" w:hAnsi="Arial" w:cs="Arial"/>
          <w:sz w:val="18"/>
          <w:szCs w:val="18"/>
        </w:rPr>
        <w:t xml:space="preserve"> en el C</w:t>
      </w:r>
      <w:r w:rsidRPr="00CD25C9">
        <w:rPr>
          <w:rFonts w:ascii="Arial" w:hAnsi="Arial" w:cs="Arial"/>
          <w:sz w:val="18"/>
          <w:szCs w:val="18"/>
        </w:rPr>
        <w:t>iclo de prueba correspondiente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044D78"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w:t>
      </w:r>
      <w:r w:rsidR="004D7B62" w:rsidRPr="00CD25C9">
        <w:rPr>
          <w:rFonts w:ascii="Arial" w:hAnsi="Arial" w:cs="Arial"/>
          <w:sz w:val="18"/>
          <w:szCs w:val="18"/>
        </w:rPr>
        <w:t>.</w:t>
      </w:r>
    </w:p>
    <w:p w14:paraId="02EDBDEA" w14:textId="77777777" w:rsidR="005C7742" w:rsidRPr="00CD25C9" w:rsidRDefault="005C7742" w:rsidP="00132248">
      <w:pPr>
        <w:spacing w:after="0" w:line="240" w:lineRule="auto"/>
        <w:ind w:left="709"/>
        <w:jc w:val="both"/>
        <w:rPr>
          <w:rFonts w:ascii="Arial" w:hAnsi="Arial" w:cs="Arial"/>
          <w:sz w:val="18"/>
          <w:szCs w:val="18"/>
        </w:rPr>
      </w:pPr>
    </w:p>
    <w:p w14:paraId="759B6371"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FPC</w:t>
      </w:r>
      <w:r w:rsidRPr="00CD25C9">
        <w:rPr>
          <w:rFonts w:ascii="Arial" w:hAnsi="Arial" w:cs="Arial"/>
          <w:sz w:val="18"/>
          <w:szCs w:val="18"/>
        </w:rPr>
        <w:t xml:space="preserve"> = fracción peso de carbón en el combustible de prueba</w:t>
      </w:r>
      <w:r w:rsidR="004D7B62" w:rsidRPr="00CD25C9">
        <w:rPr>
          <w:rFonts w:ascii="Arial" w:hAnsi="Arial" w:cs="Arial"/>
          <w:sz w:val="18"/>
          <w:szCs w:val="18"/>
        </w:rPr>
        <w:t>.</w:t>
      </w:r>
    </w:p>
    <w:p w14:paraId="6542D10C" w14:textId="77777777" w:rsidR="005C7742" w:rsidRPr="00CD25C9" w:rsidRDefault="005C7742" w:rsidP="00132248">
      <w:pPr>
        <w:spacing w:after="0" w:line="240" w:lineRule="auto"/>
        <w:ind w:left="709"/>
        <w:jc w:val="both"/>
        <w:rPr>
          <w:rFonts w:ascii="Arial" w:hAnsi="Arial" w:cs="Arial"/>
          <w:sz w:val="18"/>
          <w:szCs w:val="18"/>
        </w:rPr>
      </w:pPr>
    </w:p>
    <w:p w14:paraId="4F5AB8F6"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HC</w:t>
      </w:r>
      <w:r w:rsidRPr="00CD25C9">
        <w:rPr>
          <w:rFonts w:ascii="Arial" w:hAnsi="Arial" w:cs="Arial"/>
          <w:sz w:val="18"/>
          <w:szCs w:val="18"/>
        </w:rPr>
        <w:t xml:space="preserve"> = gramos de hidrocarburos totales </w:t>
      </w:r>
      <w:r w:rsidR="008C6873" w:rsidRPr="00CD25C9">
        <w:rPr>
          <w:rFonts w:ascii="Arial" w:hAnsi="Arial" w:cs="Arial"/>
          <w:sz w:val="18"/>
          <w:szCs w:val="18"/>
        </w:rPr>
        <w:t xml:space="preserve">por kilómetro </w:t>
      </w:r>
      <w:r w:rsidR="00712F9C" w:rsidRPr="00CD25C9">
        <w:rPr>
          <w:rFonts w:ascii="Arial" w:hAnsi="Arial" w:cs="Arial"/>
          <w:sz w:val="18"/>
          <w:szCs w:val="18"/>
        </w:rPr>
        <w:t>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 tres decimales.</w:t>
      </w:r>
    </w:p>
    <w:p w14:paraId="66769C04" w14:textId="77777777" w:rsidR="005C7742" w:rsidRPr="00CD25C9" w:rsidRDefault="005C7742" w:rsidP="00132248">
      <w:pPr>
        <w:spacing w:after="0" w:line="240" w:lineRule="auto"/>
        <w:ind w:left="709"/>
        <w:jc w:val="both"/>
        <w:rPr>
          <w:rFonts w:ascii="Arial" w:hAnsi="Arial" w:cs="Arial"/>
          <w:sz w:val="18"/>
          <w:szCs w:val="18"/>
        </w:rPr>
      </w:pPr>
    </w:p>
    <w:p w14:paraId="6F4C3FCF"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CO</w:t>
      </w:r>
      <w:r w:rsidRPr="00CD25C9">
        <w:rPr>
          <w:rFonts w:ascii="Arial" w:hAnsi="Arial" w:cs="Arial"/>
          <w:sz w:val="18"/>
          <w:szCs w:val="18"/>
        </w:rPr>
        <w:t xml:space="preserve"> = gramos de monóxido de carbono </w:t>
      </w:r>
      <w:r w:rsidR="008C6873" w:rsidRPr="00CD25C9">
        <w:rPr>
          <w:rFonts w:ascii="Arial" w:hAnsi="Arial" w:cs="Arial"/>
          <w:sz w:val="18"/>
          <w:szCs w:val="18"/>
        </w:rPr>
        <w:t xml:space="preserve">por kilómetro </w:t>
      </w:r>
      <w:r w:rsidR="00712F9C" w:rsidRPr="00CD25C9">
        <w:rPr>
          <w:rFonts w:ascii="Arial" w:hAnsi="Arial" w:cs="Arial"/>
          <w:sz w:val="18"/>
          <w:szCs w:val="18"/>
        </w:rPr>
        <w:t>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 dos decimales.</w:t>
      </w:r>
    </w:p>
    <w:p w14:paraId="5B38D9CA" w14:textId="77777777" w:rsidR="005C7742" w:rsidRPr="00CD25C9" w:rsidRDefault="005C7742" w:rsidP="00132248">
      <w:pPr>
        <w:spacing w:after="0" w:line="240" w:lineRule="auto"/>
        <w:ind w:left="709"/>
        <w:jc w:val="both"/>
        <w:rPr>
          <w:rFonts w:ascii="Arial" w:hAnsi="Arial" w:cs="Arial"/>
          <w:sz w:val="18"/>
          <w:szCs w:val="18"/>
        </w:rPr>
      </w:pPr>
    </w:p>
    <w:p w14:paraId="2F08024F"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CO</w:t>
      </w:r>
      <w:r w:rsidRPr="00CD25C9">
        <w:rPr>
          <w:rFonts w:ascii="Arial" w:hAnsi="Arial" w:cs="Arial"/>
          <w:i/>
          <w:sz w:val="18"/>
          <w:szCs w:val="18"/>
          <w:vertAlign w:val="subscript"/>
        </w:rPr>
        <w:t>2</w:t>
      </w:r>
      <w:r w:rsidRPr="00CD25C9">
        <w:rPr>
          <w:rFonts w:ascii="Arial" w:hAnsi="Arial" w:cs="Arial"/>
          <w:sz w:val="18"/>
          <w:szCs w:val="18"/>
        </w:rPr>
        <w:t xml:space="preserve"> = gramos de bióxido de carbono </w:t>
      </w:r>
      <w:r w:rsidR="008C6873" w:rsidRPr="00CD25C9">
        <w:rPr>
          <w:rFonts w:ascii="Arial" w:hAnsi="Arial" w:cs="Arial"/>
          <w:sz w:val="18"/>
          <w:szCs w:val="18"/>
        </w:rPr>
        <w:t xml:space="preserve">por kilómetro </w:t>
      </w:r>
      <w:r w:rsidR="00712F9C" w:rsidRPr="00CD25C9">
        <w:rPr>
          <w:rFonts w:ascii="Arial" w:hAnsi="Arial" w:cs="Arial"/>
          <w:sz w:val="18"/>
          <w:szCs w:val="18"/>
        </w:rPr>
        <w:t>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al entero más próximo.</w:t>
      </w:r>
    </w:p>
    <w:p w14:paraId="614D6810" w14:textId="77777777" w:rsidR="00127B30" w:rsidRPr="00CD25C9" w:rsidRDefault="00127B30" w:rsidP="00D42AE9">
      <w:pPr>
        <w:spacing w:after="0" w:line="240" w:lineRule="auto"/>
        <w:jc w:val="both"/>
        <w:rPr>
          <w:rFonts w:ascii="Arial" w:hAnsi="Arial" w:cs="Arial"/>
          <w:sz w:val="18"/>
          <w:szCs w:val="18"/>
        </w:rPr>
      </w:pPr>
    </w:p>
    <w:p w14:paraId="719E2612" w14:textId="77777777" w:rsidR="005C7742" w:rsidRPr="00CD25C9" w:rsidRDefault="00132248" w:rsidP="00643D82">
      <w:pPr>
        <w:pStyle w:val="Texto"/>
        <w:numPr>
          <w:ilvl w:val="0"/>
          <w:numId w:val="24"/>
        </w:numPr>
        <w:spacing w:after="0" w:line="240" w:lineRule="auto"/>
        <w:rPr>
          <w:szCs w:val="18"/>
        </w:rPr>
      </w:pPr>
      <w:r w:rsidRPr="00CD25C9">
        <w:rPr>
          <w:szCs w:val="18"/>
        </w:rPr>
        <w:t>V</w:t>
      </w:r>
      <w:r w:rsidR="00670A42" w:rsidRPr="00CD25C9">
        <w:rPr>
          <w:szCs w:val="18"/>
        </w:rPr>
        <w:t>ehículos que emplean die</w:t>
      </w:r>
      <w:r w:rsidR="005C7742" w:rsidRPr="00CD25C9">
        <w:rPr>
          <w:szCs w:val="18"/>
        </w:rPr>
        <w:t>sel como combustible</w:t>
      </w:r>
    </w:p>
    <w:p w14:paraId="5B276ED5" w14:textId="77777777" w:rsidR="00132248" w:rsidRPr="00CD25C9" w:rsidRDefault="00132248" w:rsidP="00132248">
      <w:pPr>
        <w:pStyle w:val="Texto"/>
        <w:spacing w:after="0" w:line="240" w:lineRule="auto"/>
        <w:ind w:left="720" w:firstLine="0"/>
        <w:rPr>
          <w:szCs w:val="18"/>
        </w:rPr>
      </w:pPr>
    </w:p>
    <w:p w14:paraId="12D3C99B" w14:textId="77777777" w:rsidR="00132248" w:rsidRPr="00CD25C9" w:rsidRDefault="008D351B" w:rsidP="00132248">
      <w:pPr>
        <w:pStyle w:val="Texto"/>
        <w:spacing w:after="0" w:line="240" w:lineRule="auto"/>
        <w:ind w:left="720" w:firstLine="0"/>
        <w:rPr>
          <w:szCs w:val="18"/>
        </w:rPr>
      </w:pPr>
      <m:oMathPara>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 xml:space="preserve"> i ciudad o carretera</m:t>
              </m:r>
            </m:sub>
          </m:sSub>
          <m:r>
            <w:rPr>
              <w:rFonts w:ascii="Cambria Math" w:hAnsi="Cambria Math"/>
              <w:szCs w:val="18"/>
            </w:rPr>
            <m:t>=</m:t>
          </m:r>
          <m:d>
            <m:dPr>
              <m:ctrlPr>
                <w:rPr>
                  <w:rFonts w:ascii="Cambria Math" w:hAnsi="Cambria Math"/>
                  <w:i/>
                  <w:szCs w:val="18"/>
                </w:rPr>
              </m:ctrlPr>
            </m:dPr>
            <m:e>
              <m:r>
                <w:rPr>
                  <w:rFonts w:ascii="Cambria Math" w:hAnsi="Cambria Math"/>
                  <w:szCs w:val="18"/>
                </w:rPr>
                <m:t>3.172*HC</m:t>
              </m:r>
            </m:e>
          </m:d>
          <m:r>
            <w:rPr>
              <w:rFonts w:ascii="Cambria Math" w:hAnsi="Cambria Math"/>
              <w:szCs w:val="18"/>
            </w:rPr>
            <m:t>+</m:t>
          </m:r>
          <m:d>
            <m:dPr>
              <m:ctrlPr>
                <w:rPr>
                  <w:rFonts w:ascii="Cambria Math" w:hAnsi="Cambria Math"/>
                  <w:i/>
                  <w:szCs w:val="18"/>
                </w:rPr>
              </m:ctrlPr>
            </m:dPr>
            <m:e>
              <m:r>
                <w:rPr>
                  <w:rFonts w:ascii="Cambria Math" w:hAnsi="Cambria Math"/>
                  <w:szCs w:val="18"/>
                </w:rPr>
                <m:t>1.571*CO</m:t>
              </m:r>
            </m:e>
          </m:d>
          <m:r>
            <w:rPr>
              <w:rFonts w:ascii="Cambria Math" w:hAnsi="Cambria Math"/>
              <w:szCs w:val="18"/>
            </w:rPr>
            <m:t>+</m:t>
          </m:r>
          <m:sSub>
            <m:sSubPr>
              <m:ctrlPr>
                <w:rPr>
                  <w:rFonts w:ascii="Cambria Math" w:hAnsi="Cambria Math"/>
                  <w:i/>
                  <w:szCs w:val="18"/>
                </w:rPr>
              </m:ctrlPr>
            </m:sSubPr>
            <m:e>
              <m:r>
                <w:rPr>
                  <w:rFonts w:ascii="Cambria Math" w:hAnsi="Cambria Math"/>
                  <w:szCs w:val="18"/>
                </w:rPr>
                <m:t>CO</m:t>
              </m:r>
            </m:e>
            <m:sub>
              <m:r>
                <w:rPr>
                  <w:rFonts w:ascii="Cambria Math" w:hAnsi="Cambria Math"/>
                  <w:szCs w:val="18"/>
                </w:rPr>
                <m:t>2</m:t>
              </m:r>
            </m:sub>
          </m:sSub>
        </m:oMath>
      </m:oMathPara>
    </w:p>
    <w:p w14:paraId="61EA0C2F" w14:textId="77777777" w:rsidR="00132248" w:rsidRPr="00CD25C9" w:rsidRDefault="00132248" w:rsidP="00132248">
      <w:pPr>
        <w:pStyle w:val="Texto"/>
        <w:spacing w:after="0" w:line="240" w:lineRule="auto"/>
        <w:ind w:left="720" w:firstLine="0"/>
        <w:rPr>
          <w:szCs w:val="18"/>
        </w:rPr>
      </w:pPr>
    </w:p>
    <w:p w14:paraId="6AE24ED9" w14:textId="77777777" w:rsidR="005C7742" w:rsidRPr="00CD25C9" w:rsidRDefault="00132248" w:rsidP="00132248">
      <w:pPr>
        <w:pStyle w:val="Texto"/>
        <w:spacing w:after="0" w:line="240" w:lineRule="auto"/>
        <w:ind w:left="709" w:firstLine="0"/>
        <w:rPr>
          <w:szCs w:val="18"/>
        </w:rPr>
      </w:pPr>
      <w:r w:rsidRPr="00CD25C9">
        <w:rPr>
          <w:szCs w:val="18"/>
        </w:rPr>
        <w:t>D</w:t>
      </w:r>
      <w:r w:rsidR="005C7742" w:rsidRPr="00CD25C9">
        <w:rPr>
          <w:szCs w:val="18"/>
        </w:rPr>
        <w:t>onde:</w:t>
      </w:r>
    </w:p>
    <w:p w14:paraId="06F7CAA1" w14:textId="77777777" w:rsidR="005C7742" w:rsidRPr="00CD25C9" w:rsidRDefault="005C7742" w:rsidP="00132248">
      <w:pPr>
        <w:pStyle w:val="Texto"/>
        <w:spacing w:after="0" w:line="240" w:lineRule="auto"/>
        <w:ind w:left="709" w:firstLine="0"/>
        <w:rPr>
          <w:szCs w:val="18"/>
        </w:rPr>
      </w:pPr>
    </w:p>
    <w:p w14:paraId="6B253643"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 xml:space="preserve">E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i/>
          <w:sz w:val="18"/>
          <w:szCs w:val="18"/>
          <w:vertAlign w:val="subscript"/>
        </w:rPr>
        <w:t>ciudad o carretera</w:t>
      </w:r>
      <w:r w:rsidRPr="00CD25C9">
        <w:rPr>
          <w:rFonts w:ascii="Arial" w:hAnsi="Arial" w:cs="Arial"/>
          <w:sz w:val="18"/>
          <w:szCs w:val="18"/>
          <w:vertAlign w:val="subscript"/>
        </w:rPr>
        <w:t xml:space="preserve"> </w:t>
      </w:r>
      <w:r w:rsidRPr="00CD25C9">
        <w:rPr>
          <w:rFonts w:ascii="Arial" w:hAnsi="Arial" w:cs="Arial"/>
          <w:sz w:val="18"/>
          <w:szCs w:val="18"/>
        </w:rPr>
        <w:t>= emisiones de CO</w:t>
      </w:r>
      <w:r w:rsidRPr="00CD25C9">
        <w:rPr>
          <w:rFonts w:ascii="Arial" w:hAnsi="Arial" w:cs="Arial"/>
          <w:sz w:val="18"/>
          <w:szCs w:val="18"/>
          <w:vertAlign w:val="subscript"/>
        </w:rPr>
        <w:t>2</w:t>
      </w:r>
      <w:r w:rsidRPr="00CD25C9">
        <w:rPr>
          <w:rFonts w:ascii="Arial" w:hAnsi="Arial" w:cs="Arial"/>
          <w:sz w:val="18"/>
          <w:szCs w:val="18"/>
        </w:rPr>
        <w:t xml:space="preserve">, de la versión </w:t>
      </w:r>
      <w:r w:rsidRPr="00CD25C9">
        <w:rPr>
          <w:rFonts w:ascii="Arial" w:hAnsi="Arial" w:cs="Arial"/>
          <w:i/>
          <w:sz w:val="18"/>
          <w:szCs w:val="18"/>
        </w:rPr>
        <w:t>i,</w:t>
      </w:r>
      <w:r w:rsidR="00712F9C" w:rsidRPr="00CD25C9">
        <w:rPr>
          <w:rFonts w:ascii="Arial" w:hAnsi="Arial" w:cs="Arial"/>
          <w:sz w:val="18"/>
          <w:szCs w:val="18"/>
        </w:rPr>
        <w:t xml:space="preserve"> en el C</w:t>
      </w:r>
      <w:r w:rsidRPr="00CD25C9">
        <w:rPr>
          <w:rFonts w:ascii="Arial" w:hAnsi="Arial" w:cs="Arial"/>
          <w:sz w:val="18"/>
          <w:szCs w:val="18"/>
        </w:rPr>
        <w:t>iclo de prueba correspondiente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044D78"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w:t>
      </w:r>
    </w:p>
    <w:p w14:paraId="0D9F95E3" w14:textId="77777777" w:rsidR="005C7742" w:rsidRPr="00CD25C9" w:rsidRDefault="005C7742" w:rsidP="00132248">
      <w:pPr>
        <w:spacing w:after="0" w:line="240" w:lineRule="auto"/>
        <w:ind w:left="709"/>
        <w:jc w:val="both"/>
        <w:rPr>
          <w:rFonts w:ascii="Arial" w:hAnsi="Arial" w:cs="Arial"/>
          <w:sz w:val="18"/>
          <w:szCs w:val="18"/>
        </w:rPr>
      </w:pPr>
    </w:p>
    <w:p w14:paraId="3E45EE85"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HC</w:t>
      </w:r>
      <w:r w:rsidRPr="00CD25C9">
        <w:rPr>
          <w:rFonts w:ascii="Arial" w:hAnsi="Arial" w:cs="Arial"/>
          <w:sz w:val="18"/>
          <w:szCs w:val="18"/>
        </w:rPr>
        <w:t xml:space="preserve"> = gramos de hidrocarburos totales </w:t>
      </w:r>
      <w:bookmarkStart w:id="14" w:name="_Hlk514676050"/>
      <w:r w:rsidR="008C6873" w:rsidRPr="00CD25C9">
        <w:rPr>
          <w:rFonts w:ascii="Arial" w:hAnsi="Arial" w:cs="Arial"/>
          <w:sz w:val="18"/>
          <w:szCs w:val="18"/>
        </w:rPr>
        <w:t xml:space="preserve">por kilómetro </w:t>
      </w:r>
      <w:bookmarkEnd w:id="14"/>
      <w:r w:rsidR="00712F9C" w:rsidRPr="00CD25C9">
        <w:rPr>
          <w:rFonts w:ascii="Arial" w:hAnsi="Arial" w:cs="Arial"/>
          <w:sz w:val="18"/>
          <w:szCs w:val="18"/>
        </w:rPr>
        <w:t>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 tres decimales.</w:t>
      </w:r>
    </w:p>
    <w:p w14:paraId="1BDC41FB" w14:textId="77777777" w:rsidR="005C7742" w:rsidRPr="00CD25C9" w:rsidRDefault="005C7742" w:rsidP="00132248">
      <w:pPr>
        <w:spacing w:after="0" w:line="240" w:lineRule="auto"/>
        <w:ind w:left="709"/>
        <w:jc w:val="both"/>
        <w:rPr>
          <w:rFonts w:ascii="Arial" w:hAnsi="Arial" w:cs="Arial"/>
          <w:sz w:val="18"/>
          <w:szCs w:val="18"/>
        </w:rPr>
      </w:pPr>
    </w:p>
    <w:p w14:paraId="6BDBEF9B"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CO</w:t>
      </w:r>
      <w:r w:rsidRPr="00CD25C9">
        <w:rPr>
          <w:rFonts w:ascii="Arial" w:hAnsi="Arial" w:cs="Arial"/>
          <w:sz w:val="18"/>
          <w:szCs w:val="18"/>
        </w:rPr>
        <w:t xml:space="preserve"> = gramos de monóxido de carbono</w:t>
      </w:r>
      <w:r w:rsidR="008C6873" w:rsidRPr="00CD25C9">
        <w:rPr>
          <w:rFonts w:ascii="Arial" w:hAnsi="Arial" w:cs="Arial"/>
          <w:sz w:val="18"/>
          <w:szCs w:val="18"/>
        </w:rPr>
        <w:t xml:space="preserve"> por kilómetro</w:t>
      </w:r>
      <w:r w:rsidR="00712F9C" w:rsidRPr="00CD25C9">
        <w:rPr>
          <w:rFonts w:ascii="Arial" w:hAnsi="Arial" w:cs="Arial"/>
          <w:sz w:val="18"/>
          <w:szCs w:val="18"/>
        </w:rPr>
        <w:t xml:space="preserve"> 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 dos decimales.</w:t>
      </w:r>
    </w:p>
    <w:p w14:paraId="6F83FAB4" w14:textId="77777777" w:rsidR="005C7742" w:rsidRPr="00CD25C9" w:rsidRDefault="005C7742" w:rsidP="00132248">
      <w:pPr>
        <w:spacing w:after="0" w:line="240" w:lineRule="auto"/>
        <w:ind w:left="709"/>
        <w:jc w:val="both"/>
        <w:rPr>
          <w:rFonts w:ascii="Arial" w:hAnsi="Arial" w:cs="Arial"/>
          <w:sz w:val="18"/>
          <w:szCs w:val="18"/>
        </w:rPr>
      </w:pPr>
    </w:p>
    <w:p w14:paraId="3535ACB9" w14:textId="77777777" w:rsidR="005C7742" w:rsidRPr="00CD25C9" w:rsidRDefault="005C7742" w:rsidP="00132248">
      <w:pPr>
        <w:spacing w:after="0" w:line="240" w:lineRule="auto"/>
        <w:ind w:left="709"/>
        <w:jc w:val="both"/>
        <w:rPr>
          <w:rFonts w:ascii="Arial" w:hAnsi="Arial" w:cs="Arial"/>
          <w:i/>
          <w:sz w:val="18"/>
          <w:szCs w:val="18"/>
        </w:rPr>
      </w:pPr>
      <w:r w:rsidRPr="00CD25C9">
        <w:rPr>
          <w:rFonts w:ascii="Arial" w:hAnsi="Arial" w:cs="Arial"/>
          <w:i/>
          <w:sz w:val="18"/>
          <w:szCs w:val="18"/>
        </w:rPr>
        <w:lastRenderedPageBreak/>
        <w:t>CO</w:t>
      </w:r>
      <w:r w:rsidRPr="00CD25C9">
        <w:rPr>
          <w:rFonts w:ascii="Arial" w:hAnsi="Arial" w:cs="Arial"/>
          <w:i/>
          <w:sz w:val="18"/>
          <w:szCs w:val="18"/>
          <w:vertAlign w:val="subscript"/>
        </w:rPr>
        <w:t>2</w:t>
      </w:r>
      <w:r w:rsidRPr="00CD25C9">
        <w:rPr>
          <w:rFonts w:ascii="Arial" w:hAnsi="Arial" w:cs="Arial"/>
          <w:sz w:val="18"/>
          <w:szCs w:val="18"/>
        </w:rPr>
        <w:t xml:space="preserve"> = gramos de bióxido de carbono</w:t>
      </w:r>
      <w:r w:rsidR="008C6873" w:rsidRPr="00CD25C9">
        <w:rPr>
          <w:rFonts w:ascii="Arial" w:hAnsi="Arial" w:cs="Arial"/>
          <w:sz w:val="18"/>
          <w:szCs w:val="18"/>
        </w:rPr>
        <w:t xml:space="preserve"> por kilómetro</w:t>
      </w:r>
      <w:r w:rsidRPr="00CD25C9">
        <w:rPr>
          <w:rFonts w:ascii="Arial" w:hAnsi="Arial" w:cs="Arial"/>
          <w:sz w:val="18"/>
          <w:szCs w:val="18"/>
        </w:rPr>
        <w:t xml:space="preserve"> emitido</w:t>
      </w:r>
      <w:r w:rsidR="00712F9C" w:rsidRPr="00CD25C9">
        <w:rPr>
          <w:rFonts w:ascii="Arial" w:hAnsi="Arial" w:cs="Arial"/>
          <w:sz w:val="18"/>
          <w:szCs w:val="18"/>
        </w:rPr>
        <w:t>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r w:rsidR="00127B30" w:rsidRPr="00CD25C9">
        <w:rPr>
          <w:rFonts w:ascii="Arial" w:hAnsi="Arial" w:cs="Arial"/>
          <w:sz w:val="18"/>
          <w:szCs w:val="18"/>
        </w:rPr>
        <w:t>La cifra se redondea al entero más próximo.</w:t>
      </w:r>
    </w:p>
    <w:p w14:paraId="67300D3F" w14:textId="77777777" w:rsidR="005C7742" w:rsidRPr="00CD25C9" w:rsidRDefault="005C7742" w:rsidP="00D42AE9">
      <w:pPr>
        <w:spacing w:after="0" w:line="240" w:lineRule="auto"/>
        <w:jc w:val="both"/>
        <w:rPr>
          <w:rFonts w:ascii="Arial" w:hAnsi="Arial" w:cs="Arial"/>
          <w:i/>
          <w:sz w:val="18"/>
          <w:szCs w:val="18"/>
        </w:rPr>
      </w:pPr>
    </w:p>
    <w:p w14:paraId="39791423" w14:textId="77777777" w:rsidR="005C7742" w:rsidRPr="00CD25C9" w:rsidRDefault="00132248" w:rsidP="00643D82">
      <w:pPr>
        <w:pStyle w:val="Texto"/>
        <w:numPr>
          <w:ilvl w:val="0"/>
          <w:numId w:val="24"/>
        </w:numPr>
        <w:spacing w:after="0" w:line="240" w:lineRule="auto"/>
        <w:rPr>
          <w:szCs w:val="18"/>
        </w:rPr>
      </w:pPr>
      <w:r w:rsidRPr="00CD25C9">
        <w:rPr>
          <w:szCs w:val="18"/>
        </w:rPr>
        <w:t>V</w:t>
      </w:r>
      <w:r w:rsidR="005C7742" w:rsidRPr="00CD25C9">
        <w:rPr>
          <w:szCs w:val="18"/>
        </w:rPr>
        <w:t>ehículos que emplean gas natural</w:t>
      </w:r>
    </w:p>
    <w:p w14:paraId="75064BEB" w14:textId="77777777" w:rsidR="00132248" w:rsidRPr="00CD25C9" w:rsidRDefault="00132248" w:rsidP="00132248">
      <w:pPr>
        <w:pStyle w:val="Texto"/>
        <w:spacing w:after="0" w:line="240" w:lineRule="auto"/>
        <w:ind w:left="720" w:firstLine="0"/>
        <w:rPr>
          <w:szCs w:val="18"/>
        </w:rPr>
      </w:pPr>
    </w:p>
    <w:p w14:paraId="0D9B61F9" w14:textId="77777777" w:rsidR="00132248" w:rsidRPr="00CD25C9" w:rsidRDefault="008D351B" w:rsidP="00132248">
      <w:pPr>
        <w:pStyle w:val="Texto"/>
        <w:spacing w:after="0" w:line="240" w:lineRule="auto"/>
        <w:ind w:left="720" w:firstLine="0"/>
        <w:rPr>
          <w:szCs w:val="18"/>
        </w:rPr>
      </w:pPr>
      <m:oMathPara>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 xml:space="preserve"> i ciudad o carretera</m:t>
              </m:r>
            </m:sub>
          </m:sSub>
          <m:r>
            <w:rPr>
              <w:rFonts w:ascii="Cambria Math" w:hAnsi="Cambria Math"/>
              <w:szCs w:val="18"/>
            </w:rPr>
            <m:t>=</m:t>
          </m:r>
          <m:d>
            <m:dPr>
              <m:ctrlPr>
                <w:rPr>
                  <w:rFonts w:ascii="Cambria Math" w:hAnsi="Cambria Math"/>
                  <w:i/>
                  <w:szCs w:val="18"/>
                </w:rPr>
              </m:ctrlPr>
            </m:dPr>
            <m:e>
              <m:r>
                <w:rPr>
                  <w:rFonts w:ascii="Cambria Math" w:hAnsi="Cambria Math"/>
                  <w:szCs w:val="18"/>
                </w:rPr>
                <m:t>2.743*</m:t>
              </m:r>
              <m:sSub>
                <m:sSubPr>
                  <m:ctrlPr>
                    <w:rPr>
                      <w:rFonts w:ascii="Cambria Math" w:hAnsi="Cambria Math"/>
                      <w:i/>
                      <w:szCs w:val="18"/>
                    </w:rPr>
                  </m:ctrlPr>
                </m:sSubPr>
                <m:e>
                  <m:r>
                    <w:rPr>
                      <w:rFonts w:ascii="Cambria Math" w:hAnsi="Cambria Math"/>
                      <w:szCs w:val="18"/>
                    </w:rPr>
                    <m:t>CH</m:t>
                  </m:r>
                </m:e>
                <m:sub>
                  <m:r>
                    <w:rPr>
                      <w:rFonts w:ascii="Cambria Math" w:hAnsi="Cambria Math"/>
                      <w:szCs w:val="18"/>
                    </w:rPr>
                    <m:t>4</m:t>
                  </m:r>
                </m:sub>
              </m:sSub>
            </m:e>
          </m:d>
          <m:r>
            <w:rPr>
              <w:rFonts w:ascii="Cambria Math" w:hAnsi="Cambria Math"/>
              <w:szCs w:val="18"/>
            </w:rPr>
            <m:t>+</m:t>
          </m:r>
          <m:d>
            <m:dPr>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FPC</m:t>
                      </m:r>
                    </m:num>
                    <m:den>
                      <m:r>
                        <w:rPr>
                          <w:rFonts w:ascii="Cambria Math" w:hAnsi="Cambria Math"/>
                          <w:szCs w:val="18"/>
                        </w:rPr>
                        <m:t>0.273</m:t>
                      </m:r>
                    </m:den>
                  </m:f>
                </m:e>
              </m:d>
              <m:r>
                <w:rPr>
                  <w:rFonts w:ascii="Cambria Math" w:hAnsi="Cambria Math"/>
                  <w:szCs w:val="18"/>
                </w:rPr>
                <m:t>*NMHC</m:t>
              </m:r>
            </m:e>
          </m:d>
          <m:r>
            <w:rPr>
              <w:rFonts w:ascii="Cambria Math" w:hAnsi="Cambria Math"/>
              <w:szCs w:val="18"/>
            </w:rPr>
            <m:t>+</m:t>
          </m:r>
          <m:sSub>
            <m:sSubPr>
              <m:ctrlPr>
                <w:rPr>
                  <w:rFonts w:ascii="Cambria Math" w:hAnsi="Cambria Math"/>
                  <w:i/>
                  <w:szCs w:val="18"/>
                </w:rPr>
              </m:ctrlPr>
            </m:sSubPr>
            <m:e>
              <m:d>
                <m:dPr>
                  <m:ctrlPr>
                    <w:rPr>
                      <w:rFonts w:ascii="Cambria Math" w:hAnsi="Cambria Math"/>
                      <w:i/>
                      <w:szCs w:val="18"/>
                    </w:rPr>
                  </m:ctrlPr>
                </m:dPr>
                <m:e>
                  <m:r>
                    <w:rPr>
                      <w:rFonts w:ascii="Cambria Math" w:hAnsi="Cambria Math"/>
                      <w:szCs w:val="18"/>
                    </w:rPr>
                    <m:t>1.571*CO</m:t>
                  </m:r>
                </m:e>
              </m:d>
              <m:r>
                <w:rPr>
                  <w:rFonts w:ascii="Cambria Math" w:hAnsi="Cambria Math"/>
                  <w:szCs w:val="18"/>
                </w:rPr>
                <m:t>+CO</m:t>
              </m:r>
            </m:e>
            <m:sub>
              <m:r>
                <w:rPr>
                  <w:rFonts w:ascii="Cambria Math" w:hAnsi="Cambria Math"/>
                  <w:szCs w:val="18"/>
                </w:rPr>
                <m:t>2</m:t>
              </m:r>
            </m:sub>
          </m:sSub>
        </m:oMath>
      </m:oMathPara>
    </w:p>
    <w:p w14:paraId="1D0A3AA4" w14:textId="77777777" w:rsidR="00132248" w:rsidRPr="00CD25C9" w:rsidRDefault="00132248" w:rsidP="00132248">
      <w:pPr>
        <w:pStyle w:val="Texto"/>
        <w:spacing w:after="0" w:line="240" w:lineRule="auto"/>
        <w:ind w:left="720" w:firstLine="0"/>
        <w:rPr>
          <w:szCs w:val="18"/>
        </w:rPr>
      </w:pPr>
    </w:p>
    <w:p w14:paraId="2C786D5C" w14:textId="77777777" w:rsidR="005C7742" w:rsidRPr="00CD25C9" w:rsidRDefault="00132248" w:rsidP="00132248">
      <w:pPr>
        <w:pStyle w:val="Texto"/>
        <w:spacing w:after="0" w:line="240" w:lineRule="auto"/>
        <w:ind w:left="709" w:firstLine="0"/>
        <w:rPr>
          <w:szCs w:val="18"/>
        </w:rPr>
      </w:pPr>
      <w:r w:rsidRPr="00CD25C9">
        <w:rPr>
          <w:szCs w:val="18"/>
        </w:rPr>
        <w:t>D</w:t>
      </w:r>
      <w:r w:rsidR="005C7742" w:rsidRPr="00CD25C9">
        <w:rPr>
          <w:szCs w:val="18"/>
        </w:rPr>
        <w:t>onde:</w:t>
      </w:r>
    </w:p>
    <w:p w14:paraId="23083CB6" w14:textId="77777777" w:rsidR="005C7742" w:rsidRPr="00CD25C9" w:rsidRDefault="005C7742" w:rsidP="00132248">
      <w:pPr>
        <w:pStyle w:val="Texto"/>
        <w:spacing w:after="0" w:line="240" w:lineRule="auto"/>
        <w:ind w:left="709" w:firstLine="0"/>
        <w:rPr>
          <w:szCs w:val="18"/>
        </w:rPr>
      </w:pPr>
    </w:p>
    <w:p w14:paraId="0E0DE73D"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 xml:space="preserve">E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i/>
          <w:sz w:val="18"/>
          <w:szCs w:val="18"/>
          <w:vertAlign w:val="subscript"/>
        </w:rPr>
        <w:t>ciudad o carretera</w:t>
      </w:r>
      <w:r w:rsidRPr="00CD25C9">
        <w:rPr>
          <w:rFonts w:ascii="Arial" w:hAnsi="Arial" w:cs="Arial"/>
          <w:sz w:val="18"/>
          <w:szCs w:val="18"/>
          <w:vertAlign w:val="subscript"/>
        </w:rPr>
        <w:t xml:space="preserve"> </w:t>
      </w:r>
      <w:r w:rsidRPr="00CD25C9">
        <w:rPr>
          <w:rFonts w:ascii="Arial" w:hAnsi="Arial" w:cs="Arial"/>
          <w:sz w:val="18"/>
          <w:szCs w:val="18"/>
        </w:rPr>
        <w:t>= emisiones de CO</w:t>
      </w:r>
      <w:r w:rsidRPr="00CD25C9">
        <w:rPr>
          <w:rFonts w:ascii="Arial" w:hAnsi="Arial" w:cs="Arial"/>
          <w:sz w:val="18"/>
          <w:szCs w:val="18"/>
          <w:vertAlign w:val="subscript"/>
        </w:rPr>
        <w:t>2</w:t>
      </w:r>
      <w:r w:rsidRPr="00CD25C9">
        <w:rPr>
          <w:rFonts w:ascii="Arial" w:hAnsi="Arial" w:cs="Arial"/>
          <w:sz w:val="18"/>
          <w:szCs w:val="18"/>
        </w:rPr>
        <w:t xml:space="preserve">, de la versión </w:t>
      </w:r>
      <w:r w:rsidRPr="00CD25C9">
        <w:rPr>
          <w:rFonts w:ascii="Arial" w:hAnsi="Arial" w:cs="Arial"/>
          <w:i/>
          <w:sz w:val="18"/>
          <w:szCs w:val="18"/>
        </w:rPr>
        <w:t>i,</w:t>
      </w:r>
      <w:r w:rsidR="00712F9C" w:rsidRPr="00CD25C9">
        <w:rPr>
          <w:rFonts w:ascii="Arial" w:hAnsi="Arial" w:cs="Arial"/>
          <w:sz w:val="18"/>
          <w:szCs w:val="18"/>
        </w:rPr>
        <w:t xml:space="preserve"> en el C</w:t>
      </w:r>
      <w:r w:rsidRPr="00CD25C9">
        <w:rPr>
          <w:rFonts w:ascii="Arial" w:hAnsi="Arial" w:cs="Arial"/>
          <w:sz w:val="18"/>
          <w:szCs w:val="18"/>
        </w:rPr>
        <w:t>iclo de prueba correspondiente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044D78"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w:t>
      </w:r>
      <w:r w:rsidR="00E603CB" w:rsidRPr="00CD25C9">
        <w:rPr>
          <w:rFonts w:ascii="Arial" w:hAnsi="Arial" w:cs="Arial"/>
          <w:sz w:val="18"/>
          <w:szCs w:val="18"/>
        </w:rPr>
        <w:t>.</w:t>
      </w:r>
    </w:p>
    <w:p w14:paraId="466CCFD3" w14:textId="77777777" w:rsidR="005C7742" w:rsidRPr="00CD25C9" w:rsidRDefault="005C7742" w:rsidP="00132248">
      <w:pPr>
        <w:spacing w:after="0" w:line="240" w:lineRule="auto"/>
        <w:ind w:left="709"/>
        <w:jc w:val="both"/>
        <w:rPr>
          <w:rFonts w:ascii="Arial" w:hAnsi="Arial" w:cs="Arial"/>
          <w:sz w:val="18"/>
          <w:szCs w:val="18"/>
        </w:rPr>
      </w:pPr>
    </w:p>
    <w:p w14:paraId="576DA220"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FPC</w:t>
      </w:r>
      <w:r w:rsidRPr="00CD25C9">
        <w:rPr>
          <w:rFonts w:ascii="Arial" w:hAnsi="Arial" w:cs="Arial"/>
          <w:sz w:val="18"/>
          <w:szCs w:val="18"/>
        </w:rPr>
        <w:t xml:space="preserve"> = fracción peso de carbón de los constituyentes hidrocarburos no metano en el combustible de prueba</w:t>
      </w:r>
      <w:r w:rsidR="00E603CB" w:rsidRPr="00CD25C9">
        <w:rPr>
          <w:rFonts w:ascii="Arial" w:hAnsi="Arial" w:cs="Arial"/>
          <w:sz w:val="18"/>
          <w:szCs w:val="18"/>
        </w:rPr>
        <w:t>.</w:t>
      </w:r>
    </w:p>
    <w:p w14:paraId="23F1829D" w14:textId="77777777" w:rsidR="005C7742" w:rsidRPr="00CD25C9" w:rsidRDefault="005C7742" w:rsidP="00132248">
      <w:pPr>
        <w:spacing w:after="0" w:line="240" w:lineRule="auto"/>
        <w:ind w:left="709"/>
        <w:jc w:val="both"/>
        <w:rPr>
          <w:rFonts w:ascii="Arial" w:eastAsia="Times New Roman" w:hAnsi="Arial" w:cs="Arial"/>
          <w:sz w:val="18"/>
          <w:szCs w:val="18"/>
          <w:lang w:eastAsia="es-ES"/>
        </w:rPr>
      </w:pPr>
    </w:p>
    <w:p w14:paraId="032C847A"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ES"/>
        </w:rPr>
        <w:t>CH</w:t>
      </w:r>
      <w:r w:rsidRPr="00CD25C9">
        <w:rPr>
          <w:rFonts w:ascii="Arial" w:eastAsia="Times New Roman" w:hAnsi="Arial" w:cs="Arial"/>
          <w:i/>
          <w:sz w:val="18"/>
          <w:szCs w:val="18"/>
          <w:vertAlign w:val="subscript"/>
          <w:lang w:eastAsia="es-ES"/>
        </w:rPr>
        <w:t>4</w:t>
      </w:r>
      <w:r w:rsidRPr="00CD25C9">
        <w:rPr>
          <w:rFonts w:ascii="Arial" w:hAnsi="Arial" w:cs="Arial"/>
          <w:i/>
          <w:sz w:val="18"/>
          <w:szCs w:val="18"/>
        </w:rPr>
        <w:t xml:space="preserve"> </w:t>
      </w:r>
      <w:r w:rsidRPr="00CD25C9">
        <w:rPr>
          <w:rFonts w:ascii="Arial" w:hAnsi="Arial" w:cs="Arial"/>
          <w:sz w:val="18"/>
          <w:szCs w:val="18"/>
        </w:rPr>
        <w:t>= gramos de metano totales</w:t>
      </w:r>
      <w:r w:rsidR="008A11E9" w:rsidRPr="00CD25C9">
        <w:rPr>
          <w:rFonts w:ascii="Arial" w:hAnsi="Arial" w:cs="Arial"/>
          <w:sz w:val="18"/>
          <w:szCs w:val="18"/>
        </w:rPr>
        <w:t xml:space="preserve"> por kilómetro</w:t>
      </w:r>
      <w:r w:rsidR="00712F9C" w:rsidRPr="00CD25C9">
        <w:rPr>
          <w:rFonts w:ascii="Arial" w:hAnsi="Arial" w:cs="Arial"/>
          <w:sz w:val="18"/>
          <w:szCs w:val="18"/>
        </w:rPr>
        <w:t xml:space="preserve"> 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27B30" w:rsidRPr="00CD25C9">
        <w:rPr>
          <w:rFonts w:ascii="Arial" w:hAnsi="Arial" w:cs="Arial"/>
          <w:i/>
          <w:sz w:val="18"/>
          <w:szCs w:val="18"/>
        </w:rPr>
        <w:t xml:space="preserve">. </w:t>
      </w:r>
      <w:bookmarkStart w:id="15" w:name="_Hlk515279023"/>
      <w:r w:rsidR="00127B30" w:rsidRPr="00CD25C9">
        <w:rPr>
          <w:rFonts w:ascii="Arial" w:hAnsi="Arial" w:cs="Arial"/>
          <w:sz w:val="18"/>
          <w:szCs w:val="18"/>
        </w:rPr>
        <w:t>La cifra se redondea a tres decimales.</w:t>
      </w:r>
      <w:bookmarkEnd w:id="15"/>
    </w:p>
    <w:p w14:paraId="5DE2DBB7" w14:textId="77777777" w:rsidR="005C7742" w:rsidRPr="00CD25C9" w:rsidRDefault="005C7742" w:rsidP="00132248">
      <w:pPr>
        <w:spacing w:after="0" w:line="240" w:lineRule="auto"/>
        <w:ind w:left="709"/>
        <w:jc w:val="both"/>
        <w:rPr>
          <w:rFonts w:ascii="Arial" w:eastAsia="Times New Roman" w:hAnsi="Arial" w:cs="Arial"/>
          <w:sz w:val="18"/>
          <w:szCs w:val="18"/>
          <w:lang w:eastAsia="es-ES"/>
        </w:rPr>
      </w:pPr>
    </w:p>
    <w:p w14:paraId="6313D971"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ES"/>
        </w:rPr>
        <w:t>NMHC</w:t>
      </w:r>
      <w:r w:rsidRPr="00CD25C9">
        <w:rPr>
          <w:rFonts w:ascii="Arial" w:hAnsi="Arial" w:cs="Arial"/>
          <w:sz w:val="18"/>
          <w:szCs w:val="18"/>
        </w:rPr>
        <w:t xml:space="preserve"> = gramos de hidrocarburos no metano</w:t>
      </w:r>
      <w:r w:rsidR="008A11E9" w:rsidRPr="00CD25C9">
        <w:rPr>
          <w:rFonts w:ascii="Arial" w:hAnsi="Arial" w:cs="Arial"/>
          <w:sz w:val="18"/>
          <w:szCs w:val="18"/>
        </w:rPr>
        <w:t xml:space="preserve"> por kilómetro</w:t>
      </w:r>
      <w:r w:rsidRPr="00CD25C9">
        <w:rPr>
          <w:rFonts w:ascii="Arial" w:hAnsi="Arial" w:cs="Arial"/>
          <w:sz w:val="18"/>
          <w:szCs w:val="18"/>
        </w:rPr>
        <w:t xml:space="preserve"> emitid</w:t>
      </w:r>
      <w:r w:rsidR="00712F9C" w:rsidRPr="00CD25C9">
        <w:rPr>
          <w:rFonts w:ascii="Arial" w:hAnsi="Arial" w:cs="Arial"/>
          <w:sz w:val="18"/>
          <w:szCs w:val="18"/>
        </w:rPr>
        <w:t>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7275B" w:rsidRPr="00CD25C9">
        <w:rPr>
          <w:rFonts w:ascii="Arial" w:hAnsi="Arial" w:cs="Arial"/>
          <w:i/>
          <w:sz w:val="18"/>
          <w:szCs w:val="18"/>
        </w:rPr>
        <w:t>.</w:t>
      </w:r>
      <w:r w:rsidR="0017275B" w:rsidRPr="00CD25C9">
        <w:rPr>
          <w:rFonts w:ascii="Arial" w:hAnsi="Arial" w:cs="Arial"/>
          <w:sz w:val="18"/>
          <w:szCs w:val="18"/>
        </w:rPr>
        <w:t xml:space="preserve"> La cifra se redondea a tres decimales.</w:t>
      </w:r>
    </w:p>
    <w:p w14:paraId="0B89AC5B" w14:textId="77777777" w:rsidR="005C7742" w:rsidRPr="00CD25C9" w:rsidRDefault="005C7742" w:rsidP="00132248">
      <w:pPr>
        <w:spacing w:after="0" w:line="240" w:lineRule="auto"/>
        <w:ind w:left="709"/>
        <w:jc w:val="both"/>
        <w:rPr>
          <w:rFonts w:ascii="Arial" w:hAnsi="Arial" w:cs="Arial"/>
          <w:sz w:val="18"/>
          <w:szCs w:val="18"/>
        </w:rPr>
      </w:pPr>
    </w:p>
    <w:p w14:paraId="3BA5CC8A" w14:textId="77777777" w:rsidR="005C7742" w:rsidRPr="00CD25C9" w:rsidRDefault="005C7742" w:rsidP="00132248">
      <w:pPr>
        <w:spacing w:after="0" w:line="240" w:lineRule="auto"/>
        <w:ind w:left="709"/>
        <w:jc w:val="both"/>
        <w:rPr>
          <w:rFonts w:ascii="Arial" w:hAnsi="Arial" w:cs="Arial"/>
          <w:i/>
          <w:sz w:val="18"/>
          <w:szCs w:val="18"/>
        </w:rPr>
      </w:pPr>
      <w:r w:rsidRPr="00CD25C9">
        <w:rPr>
          <w:rFonts w:ascii="Arial" w:hAnsi="Arial" w:cs="Arial"/>
          <w:i/>
          <w:sz w:val="18"/>
          <w:szCs w:val="18"/>
        </w:rPr>
        <w:t>CO</w:t>
      </w:r>
      <w:r w:rsidRPr="00CD25C9">
        <w:rPr>
          <w:rFonts w:ascii="Arial" w:hAnsi="Arial" w:cs="Arial"/>
          <w:sz w:val="18"/>
          <w:szCs w:val="18"/>
        </w:rPr>
        <w:t xml:space="preserve"> = gramos de monóxido de carbono</w:t>
      </w:r>
      <w:r w:rsidR="008A11E9" w:rsidRPr="00CD25C9">
        <w:rPr>
          <w:rFonts w:ascii="Arial" w:hAnsi="Arial" w:cs="Arial"/>
          <w:sz w:val="18"/>
          <w:szCs w:val="18"/>
        </w:rPr>
        <w:t xml:space="preserve"> por kilómetro</w:t>
      </w:r>
      <w:r w:rsidR="00712F9C" w:rsidRPr="00CD25C9">
        <w:rPr>
          <w:rFonts w:ascii="Arial" w:hAnsi="Arial" w:cs="Arial"/>
          <w:sz w:val="18"/>
          <w:szCs w:val="18"/>
        </w:rPr>
        <w:t xml:space="preserve"> 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7275B" w:rsidRPr="00CD25C9">
        <w:rPr>
          <w:rFonts w:ascii="Arial" w:hAnsi="Arial" w:cs="Arial"/>
          <w:i/>
          <w:sz w:val="18"/>
          <w:szCs w:val="18"/>
        </w:rPr>
        <w:t xml:space="preserve">. </w:t>
      </w:r>
      <w:r w:rsidR="0017275B" w:rsidRPr="00CD25C9">
        <w:rPr>
          <w:rFonts w:ascii="Arial" w:hAnsi="Arial" w:cs="Arial"/>
          <w:sz w:val="18"/>
          <w:szCs w:val="18"/>
        </w:rPr>
        <w:t>La cifra se redondea a dos decimales.</w:t>
      </w:r>
    </w:p>
    <w:p w14:paraId="62A4ADC9" w14:textId="77777777" w:rsidR="001201A3" w:rsidRPr="00CD25C9" w:rsidRDefault="001201A3" w:rsidP="00132248">
      <w:pPr>
        <w:spacing w:after="0" w:line="240" w:lineRule="auto"/>
        <w:ind w:left="709"/>
        <w:jc w:val="both"/>
        <w:rPr>
          <w:rFonts w:ascii="Arial" w:hAnsi="Arial" w:cs="Arial"/>
          <w:sz w:val="18"/>
          <w:szCs w:val="18"/>
        </w:rPr>
      </w:pPr>
    </w:p>
    <w:p w14:paraId="62ABE82F" w14:textId="77777777" w:rsidR="005C7742" w:rsidRPr="00CD25C9" w:rsidRDefault="005C7742" w:rsidP="00132248">
      <w:pPr>
        <w:spacing w:after="0" w:line="240" w:lineRule="auto"/>
        <w:ind w:left="709"/>
        <w:jc w:val="both"/>
        <w:rPr>
          <w:rFonts w:ascii="Arial" w:hAnsi="Arial" w:cs="Arial"/>
          <w:sz w:val="18"/>
          <w:szCs w:val="18"/>
        </w:rPr>
      </w:pPr>
      <w:r w:rsidRPr="00CD25C9">
        <w:rPr>
          <w:rFonts w:ascii="Arial" w:hAnsi="Arial" w:cs="Arial"/>
          <w:i/>
          <w:sz w:val="18"/>
          <w:szCs w:val="18"/>
        </w:rPr>
        <w:t>CO</w:t>
      </w:r>
      <w:r w:rsidRPr="00CD25C9">
        <w:rPr>
          <w:rFonts w:ascii="Arial" w:hAnsi="Arial" w:cs="Arial"/>
          <w:i/>
          <w:sz w:val="18"/>
          <w:szCs w:val="18"/>
          <w:vertAlign w:val="subscript"/>
        </w:rPr>
        <w:t>2</w:t>
      </w:r>
      <w:r w:rsidRPr="00CD25C9">
        <w:rPr>
          <w:rFonts w:ascii="Arial" w:hAnsi="Arial" w:cs="Arial"/>
          <w:sz w:val="18"/>
          <w:szCs w:val="18"/>
        </w:rPr>
        <w:t xml:space="preserve"> = gramos de bióxido de carbono</w:t>
      </w:r>
      <w:r w:rsidR="008A11E9" w:rsidRPr="00CD25C9">
        <w:rPr>
          <w:rFonts w:ascii="Arial" w:hAnsi="Arial" w:cs="Arial"/>
          <w:sz w:val="18"/>
          <w:szCs w:val="18"/>
        </w:rPr>
        <w:t xml:space="preserve"> por kilómetro</w:t>
      </w:r>
      <w:r w:rsidR="00712F9C" w:rsidRPr="00CD25C9">
        <w:rPr>
          <w:rFonts w:ascii="Arial" w:hAnsi="Arial" w:cs="Arial"/>
          <w:sz w:val="18"/>
          <w:szCs w:val="18"/>
        </w:rPr>
        <w:t xml:space="preserve"> emitidos durante el C</w:t>
      </w:r>
      <w:r w:rsidRPr="00CD25C9">
        <w:rPr>
          <w:rFonts w:ascii="Arial" w:hAnsi="Arial" w:cs="Arial"/>
          <w:sz w:val="18"/>
          <w:szCs w:val="18"/>
        </w:rPr>
        <w:t xml:space="preserve">iclo de prueba correspondiente por el vehículo de la versión </w:t>
      </w:r>
      <w:r w:rsidRPr="00CD25C9">
        <w:rPr>
          <w:rFonts w:ascii="Arial" w:hAnsi="Arial" w:cs="Arial"/>
          <w:i/>
          <w:sz w:val="18"/>
          <w:szCs w:val="18"/>
        </w:rPr>
        <w:t>i</w:t>
      </w:r>
      <w:r w:rsidR="0017275B" w:rsidRPr="00CD25C9">
        <w:rPr>
          <w:rFonts w:ascii="Arial" w:hAnsi="Arial" w:cs="Arial"/>
          <w:i/>
          <w:sz w:val="18"/>
          <w:szCs w:val="18"/>
        </w:rPr>
        <w:t xml:space="preserve">. </w:t>
      </w:r>
      <w:r w:rsidR="0017275B" w:rsidRPr="00CD25C9">
        <w:rPr>
          <w:rFonts w:ascii="Arial" w:hAnsi="Arial" w:cs="Arial"/>
          <w:sz w:val="18"/>
          <w:szCs w:val="18"/>
        </w:rPr>
        <w:t>La cifra se redondea al entero más próximo.</w:t>
      </w:r>
    </w:p>
    <w:p w14:paraId="77F7500D" w14:textId="77777777" w:rsidR="00F546FB" w:rsidRPr="00CD25C9" w:rsidRDefault="00F546FB" w:rsidP="00132248">
      <w:pPr>
        <w:spacing w:after="0" w:line="240" w:lineRule="auto"/>
        <w:ind w:left="709"/>
        <w:jc w:val="both"/>
        <w:rPr>
          <w:rFonts w:ascii="Arial" w:hAnsi="Arial" w:cs="Arial"/>
          <w:sz w:val="18"/>
          <w:szCs w:val="18"/>
        </w:rPr>
      </w:pPr>
    </w:p>
    <w:p w14:paraId="65C70206" w14:textId="77777777" w:rsidR="00F546FB" w:rsidRPr="00CD25C9" w:rsidRDefault="00C90942" w:rsidP="00643D82">
      <w:pPr>
        <w:pStyle w:val="Texto"/>
        <w:numPr>
          <w:ilvl w:val="0"/>
          <w:numId w:val="24"/>
        </w:numPr>
        <w:spacing w:after="0" w:line="240" w:lineRule="auto"/>
        <w:rPr>
          <w:szCs w:val="18"/>
        </w:rPr>
      </w:pPr>
      <w:r w:rsidRPr="00CD25C9">
        <w:rPr>
          <w:szCs w:val="18"/>
        </w:rPr>
        <w:t>Los C</w:t>
      </w:r>
      <w:r w:rsidR="00F546FB" w:rsidRPr="00CD25C9">
        <w:rPr>
          <w:szCs w:val="18"/>
        </w:rPr>
        <w:t>orporativos podrán usar un valor de cero (0) gramos de CO</w:t>
      </w:r>
      <w:r w:rsidR="00F546FB" w:rsidRPr="00CD25C9">
        <w:rPr>
          <w:szCs w:val="18"/>
          <w:vertAlign w:val="subscript"/>
        </w:rPr>
        <w:t>2</w:t>
      </w:r>
      <w:r w:rsidR="00F546FB" w:rsidRPr="00CD25C9">
        <w:rPr>
          <w:szCs w:val="18"/>
        </w:rPr>
        <w:t>/kilómetro para representar la proporción de operación eléctrica de los vehículos eléctricos, eléctricos de rango extendido, híbridos conectables y de celda de combustible. El uso del valor de cero (0) gramos/kilómetro no tendrá restricción en el</w:t>
      </w:r>
      <w:r w:rsidR="00D050A6" w:rsidRPr="00CD25C9">
        <w:rPr>
          <w:szCs w:val="18"/>
        </w:rPr>
        <w:t xml:space="preserve"> volumen de ventas durante los A</w:t>
      </w:r>
      <w:r w:rsidR="00F546FB" w:rsidRPr="00CD25C9">
        <w:rPr>
          <w:szCs w:val="18"/>
        </w:rPr>
        <w:t>ños modelo 2019 al 2025.</w:t>
      </w:r>
    </w:p>
    <w:p w14:paraId="1EA59166" w14:textId="77777777" w:rsidR="00127B30" w:rsidRPr="00CD25C9" w:rsidRDefault="00127B30" w:rsidP="00D42AE9">
      <w:pPr>
        <w:spacing w:after="0" w:line="240" w:lineRule="auto"/>
        <w:jc w:val="both"/>
        <w:rPr>
          <w:rFonts w:ascii="Arial" w:eastAsia="Calibri" w:hAnsi="Arial" w:cs="Arial"/>
          <w:sz w:val="18"/>
          <w:szCs w:val="18"/>
        </w:rPr>
      </w:pPr>
    </w:p>
    <w:p w14:paraId="50C7BB23" w14:textId="77777777" w:rsidR="0042504E" w:rsidRPr="00CD25C9" w:rsidRDefault="0042504E"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 xml:space="preserve">Determinación del </w:t>
      </w:r>
      <w:r w:rsidR="00044D78" w:rsidRPr="00CD25C9">
        <w:rPr>
          <w:rFonts w:ascii="Arial" w:hAnsi="Arial" w:cs="Arial"/>
          <w:b/>
          <w:sz w:val="18"/>
          <w:szCs w:val="18"/>
          <w:lang w:val="es-MX"/>
        </w:rPr>
        <w:t>Promedio corporativo ponderado observado (PCPO)</w:t>
      </w:r>
      <w:r w:rsidR="008F19DC" w:rsidRPr="00CD25C9">
        <w:rPr>
          <w:rFonts w:ascii="Arial" w:hAnsi="Arial" w:cs="Arial"/>
          <w:b/>
          <w:sz w:val="18"/>
          <w:szCs w:val="18"/>
          <w:lang w:val="es-MX"/>
        </w:rPr>
        <w:t xml:space="preserve"> </w:t>
      </w:r>
      <w:r w:rsidRPr="00CD25C9">
        <w:rPr>
          <w:rFonts w:ascii="Arial" w:hAnsi="Arial" w:cs="Arial"/>
          <w:b/>
          <w:sz w:val="18"/>
          <w:szCs w:val="18"/>
          <w:lang w:val="es-MX"/>
        </w:rPr>
        <w:t>en términos de rendimiento de combustible (km/l)</w:t>
      </w:r>
    </w:p>
    <w:p w14:paraId="196319B0" w14:textId="77777777" w:rsidR="0042504E" w:rsidRPr="00CD25C9" w:rsidRDefault="0042504E" w:rsidP="0042504E">
      <w:pPr>
        <w:pStyle w:val="Prrafodelista"/>
        <w:shd w:val="clear" w:color="auto" w:fill="FFFFFF"/>
        <w:ind w:left="851"/>
        <w:jc w:val="both"/>
        <w:rPr>
          <w:rFonts w:ascii="Arial" w:hAnsi="Arial" w:cs="Arial"/>
          <w:b/>
          <w:sz w:val="18"/>
          <w:szCs w:val="18"/>
          <w:lang w:val="es-MX"/>
        </w:rPr>
      </w:pPr>
    </w:p>
    <w:p w14:paraId="09DD44F7" w14:textId="77777777" w:rsidR="009A0670" w:rsidRPr="00CD25C9" w:rsidRDefault="009A0670" w:rsidP="0042504E">
      <w:pPr>
        <w:shd w:val="clear" w:color="auto" w:fill="FFFFFF"/>
        <w:jc w:val="both"/>
        <w:rPr>
          <w:rFonts w:ascii="Arial" w:hAnsi="Arial" w:cs="Arial"/>
          <w:sz w:val="18"/>
          <w:szCs w:val="18"/>
        </w:rPr>
      </w:pPr>
      <w:r w:rsidRPr="00CD25C9">
        <w:rPr>
          <w:rFonts w:ascii="Arial" w:hAnsi="Arial" w:cs="Arial"/>
          <w:sz w:val="18"/>
          <w:szCs w:val="18"/>
        </w:rPr>
        <w:t>La determi</w:t>
      </w:r>
      <w:r w:rsidR="00331F82" w:rsidRPr="00CD25C9">
        <w:rPr>
          <w:rFonts w:ascii="Arial" w:hAnsi="Arial" w:cs="Arial"/>
          <w:sz w:val="18"/>
          <w:szCs w:val="18"/>
        </w:rPr>
        <w:t>nación del PCPO en términos de R</w:t>
      </w:r>
      <w:r w:rsidRPr="00CD25C9">
        <w:rPr>
          <w:rFonts w:ascii="Arial" w:hAnsi="Arial" w:cs="Arial"/>
          <w:sz w:val="18"/>
          <w:szCs w:val="18"/>
        </w:rPr>
        <w:t>endimiento de combustible (km/l) es una equivalencia a partir del Promedio corporativo ponderado observado (PCPO) en términos de emisiones de bióxido de carbono y se obtiene de la siguiente manera:</w:t>
      </w:r>
    </w:p>
    <w:p w14:paraId="08AB6AE9" w14:textId="77777777" w:rsidR="007C2AB6" w:rsidRPr="00CD25C9" w:rsidRDefault="007C2AB6" w:rsidP="0042504E">
      <w:pPr>
        <w:shd w:val="clear" w:color="auto" w:fill="FFFFFF"/>
        <w:jc w:val="both"/>
        <w:rPr>
          <w:rFonts w:ascii="Arial" w:hAnsi="Arial" w:cs="Arial"/>
          <w:sz w:val="18"/>
          <w:szCs w:val="18"/>
        </w:rPr>
      </w:pPr>
    </w:p>
    <w:p w14:paraId="33312272" w14:textId="77777777" w:rsidR="00103FB6" w:rsidRPr="00CD25C9" w:rsidRDefault="008D351B" w:rsidP="00D42AE9">
      <w:pPr>
        <w:spacing w:after="0" w:line="240" w:lineRule="auto"/>
        <w:rPr>
          <w:rFonts w:ascii="Arial" w:eastAsia="Calibri" w:hAnsi="Arial" w:cs="Arial"/>
          <w:iCs/>
          <w:sz w:val="18"/>
        </w:rPr>
      </w:pPr>
      <m:oMathPara>
        <m:oMath>
          <m:sSub>
            <m:sSubPr>
              <m:ctrlPr>
                <w:rPr>
                  <w:rFonts w:ascii="Cambria Math" w:hAnsi="Cambria Math" w:cs="Arial"/>
                  <w:i/>
                  <w:iCs/>
                  <w:sz w:val="18"/>
                </w:rPr>
              </m:ctrlPr>
            </m:sSubPr>
            <m:e>
              <m:r>
                <w:rPr>
                  <w:rFonts w:ascii="Cambria Math" w:hAnsi="Cambria Math" w:cs="Arial"/>
                  <w:sz w:val="18"/>
                </w:rPr>
                <m:t>PCPO</m:t>
              </m:r>
            </m:e>
            <m:sub>
              <m:f>
                <m:fPr>
                  <m:ctrlPr>
                    <w:rPr>
                      <w:rFonts w:ascii="Cambria Math" w:hAnsi="Cambria Math" w:cs="Arial"/>
                      <w:i/>
                      <w:sz w:val="18"/>
                    </w:rPr>
                  </m:ctrlPr>
                </m:fPr>
                <m:num>
                  <m:r>
                    <w:rPr>
                      <w:rFonts w:ascii="Cambria Math" w:hAnsi="Cambria Math" w:cs="Arial"/>
                      <w:sz w:val="18"/>
                    </w:rPr>
                    <m:t>km</m:t>
                  </m:r>
                </m:num>
                <m:den>
                  <m:r>
                    <w:rPr>
                      <w:rFonts w:ascii="Cambria Math" w:hAnsi="Cambria Math" w:cs="Arial"/>
                      <w:sz w:val="18"/>
                    </w:rPr>
                    <m:t>l</m:t>
                  </m:r>
                </m:den>
              </m:f>
            </m:sub>
          </m:sSub>
          <m:r>
            <w:rPr>
              <w:rFonts w:ascii="Cambria Math" w:hAnsi="Cambria Math" w:cs="Arial"/>
              <w:sz w:val="18"/>
            </w:rPr>
            <m:t>=</m:t>
          </m:r>
          <m:f>
            <m:fPr>
              <m:ctrlPr>
                <w:rPr>
                  <w:rFonts w:ascii="Cambria Math" w:hAnsi="Cambria Math" w:cs="Arial"/>
                  <w:i/>
                  <w:iCs/>
                  <w:sz w:val="18"/>
                </w:rPr>
              </m:ctrlPr>
            </m:fPr>
            <m:num>
              <m:sSub>
                <m:sSubPr>
                  <m:ctrlPr>
                    <w:rPr>
                      <w:rFonts w:ascii="Cambria Math" w:hAnsi="Cambria Math" w:cs="Arial"/>
                      <w:i/>
                      <w:iCs/>
                      <w:sz w:val="18"/>
                    </w:rPr>
                  </m:ctrlPr>
                </m:sSubPr>
                <m:e>
                  <m:d>
                    <m:dPr>
                      <m:begChr m:val="["/>
                      <m:endChr m:val="]"/>
                      <m:ctrlPr>
                        <w:rPr>
                          <w:rFonts w:ascii="Cambria Math" w:hAnsi="Cambria Math" w:cs="Arial"/>
                          <w:i/>
                          <w:iCs/>
                          <w:sz w:val="18"/>
                        </w:rPr>
                      </m:ctrlPr>
                    </m:dPr>
                    <m:e>
                      <m:d>
                        <m:dPr>
                          <m:ctrlPr>
                            <w:rPr>
                              <w:rFonts w:ascii="Cambria Math" w:hAnsi="Cambria Math" w:cs="Arial"/>
                              <w:i/>
                              <w:iCs/>
                              <w:sz w:val="18"/>
                            </w:rPr>
                          </m:ctrlPr>
                        </m:dPr>
                        <m:e>
                          <m:r>
                            <w:rPr>
                              <w:rFonts w:ascii="Cambria Math" w:hAnsi="Cambria Math" w:cs="Arial"/>
                              <w:sz w:val="18"/>
                            </w:rPr>
                            <m:t>%ventas</m:t>
                          </m:r>
                        </m:e>
                      </m:d>
                      <m:d>
                        <m:dPr>
                          <m:ctrlPr>
                            <w:rPr>
                              <w:rFonts w:ascii="Cambria Math" w:hAnsi="Cambria Math" w:cs="Arial"/>
                              <w:i/>
                              <w:iCs/>
                              <w:sz w:val="18"/>
                            </w:rPr>
                          </m:ctrlPr>
                        </m:dPr>
                        <m:e>
                          <m:r>
                            <w:rPr>
                              <w:rFonts w:ascii="Cambria Math" w:hAnsi="Cambria Math" w:cs="Arial"/>
                              <w:sz w:val="18"/>
                            </w:rPr>
                            <m:t>FC</m:t>
                          </m:r>
                        </m:e>
                      </m:d>
                    </m:e>
                  </m:d>
                </m:e>
                <m:sub>
                  <m:r>
                    <w:rPr>
                      <w:rFonts w:ascii="Cambria Math" w:hAnsi="Cambria Math" w:cs="Arial"/>
                      <w:sz w:val="18"/>
                    </w:rPr>
                    <m:t xml:space="preserve"> gas</m:t>
                  </m:r>
                </m:sub>
              </m:sSub>
              <m:r>
                <w:rPr>
                  <w:rFonts w:ascii="Cambria Math" w:hAnsi="Cambria Math" w:cs="Arial"/>
                  <w:sz w:val="18"/>
                </w:rPr>
                <m:t>+</m:t>
              </m:r>
              <m:sSub>
                <m:sSubPr>
                  <m:ctrlPr>
                    <w:rPr>
                      <w:rFonts w:ascii="Cambria Math" w:hAnsi="Cambria Math" w:cs="Arial"/>
                      <w:i/>
                      <w:iCs/>
                      <w:sz w:val="18"/>
                    </w:rPr>
                  </m:ctrlPr>
                </m:sSubPr>
                <m:e>
                  <m:d>
                    <m:dPr>
                      <m:begChr m:val="["/>
                      <m:endChr m:val="]"/>
                      <m:ctrlPr>
                        <w:rPr>
                          <w:rFonts w:ascii="Cambria Math" w:hAnsi="Cambria Math" w:cs="Arial"/>
                          <w:i/>
                          <w:iCs/>
                          <w:sz w:val="18"/>
                        </w:rPr>
                      </m:ctrlPr>
                    </m:dPr>
                    <m:e>
                      <m:d>
                        <m:dPr>
                          <m:ctrlPr>
                            <w:rPr>
                              <w:rFonts w:ascii="Cambria Math" w:hAnsi="Cambria Math" w:cs="Arial"/>
                              <w:i/>
                              <w:iCs/>
                              <w:sz w:val="18"/>
                            </w:rPr>
                          </m:ctrlPr>
                        </m:dPr>
                        <m:e>
                          <m:r>
                            <w:rPr>
                              <w:rFonts w:ascii="Cambria Math" w:hAnsi="Cambria Math" w:cs="Arial"/>
                              <w:sz w:val="18"/>
                            </w:rPr>
                            <m:t>%ventas</m:t>
                          </m:r>
                        </m:e>
                      </m:d>
                      <m:d>
                        <m:dPr>
                          <m:ctrlPr>
                            <w:rPr>
                              <w:rFonts w:ascii="Cambria Math" w:hAnsi="Cambria Math" w:cs="Arial"/>
                              <w:i/>
                              <w:iCs/>
                              <w:sz w:val="18"/>
                            </w:rPr>
                          </m:ctrlPr>
                        </m:dPr>
                        <m:e>
                          <m:r>
                            <w:rPr>
                              <w:rFonts w:ascii="Cambria Math" w:hAnsi="Cambria Math" w:cs="Arial"/>
                              <w:sz w:val="18"/>
                            </w:rPr>
                            <m:t>FC</m:t>
                          </m:r>
                        </m:e>
                      </m:d>
                    </m:e>
                  </m:d>
                </m:e>
                <m:sub>
                  <m:r>
                    <w:rPr>
                      <w:rFonts w:ascii="Cambria Math" w:hAnsi="Cambria Math" w:cs="Arial"/>
                      <w:sz w:val="18"/>
                    </w:rPr>
                    <m:t xml:space="preserve"> diesel</m:t>
                  </m:r>
                </m:sub>
              </m:sSub>
              <m:r>
                <w:rPr>
                  <w:rFonts w:ascii="Cambria Math" w:hAnsi="Cambria Math" w:cs="Arial"/>
                  <w:sz w:val="18"/>
                </w:rPr>
                <m:t>+</m:t>
              </m:r>
              <m:sSub>
                <m:sSubPr>
                  <m:ctrlPr>
                    <w:rPr>
                      <w:rFonts w:ascii="Cambria Math" w:hAnsi="Cambria Math" w:cs="Arial"/>
                      <w:i/>
                      <w:iCs/>
                      <w:sz w:val="18"/>
                    </w:rPr>
                  </m:ctrlPr>
                </m:sSubPr>
                <m:e>
                  <m:d>
                    <m:dPr>
                      <m:begChr m:val="["/>
                      <m:endChr m:val="]"/>
                      <m:ctrlPr>
                        <w:rPr>
                          <w:rFonts w:ascii="Cambria Math" w:hAnsi="Cambria Math" w:cs="Arial"/>
                          <w:i/>
                          <w:iCs/>
                          <w:sz w:val="18"/>
                        </w:rPr>
                      </m:ctrlPr>
                    </m:dPr>
                    <m:e>
                      <m:d>
                        <m:dPr>
                          <m:ctrlPr>
                            <w:rPr>
                              <w:rFonts w:ascii="Cambria Math" w:hAnsi="Cambria Math" w:cs="Arial"/>
                              <w:i/>
                              <w:iCs/>
                              <w:sz w:val="18"/>
                            </w:rPr>
                          </m:ctrlPr>
                        </m:dPr>
                        <m:e>
                          <m:r>
                            <w:rPr>
                              <w:rFonts w:ascii="Cambria Math" w:hAnsi="Cambria Math" w:cs="Arial"/>
                              <w:sz w:val="18"/>
                            </w:rPr>
                            <m:t>%ventas</m:t>
                          </m:r>
                        </m:e>
                      </m:d>
                      <m:d>
                        <m:dPr>
                          <m:ctrlPr>
                            <w:rPr>
                              <w:rFonts w:ascii="Cambria Math" w:hAnsi="Cambria Math" w:cs="Arial"/>
                              <w:i/>
                              <w:iCs/>
                              <w:sz w:val="18"/>
                            </w:rPr>
                          </m:ctrlPr>
                        </m:dPr>
                        <m:e>
                          <m:r>
                            <w:rPr>
                              <w:rFonts w:ascii="Cambria Math" w:hAnsi="Cambria Math" w:cs="Arial"/>
                              <w:sz w:val="18"/>
                            </w:rPr>
                            <m:t>FC</m:t>
                          </m:r>
                        </m:e>
                      </m:d>
                    </m:e>
                  </m:d>
                </m:e>
                <m:sub>
                  <m:r>
                    <w:rPr>
                      <w:rFonts w:ascii="Cambria Math" w:hAnsi="Cambria Math" w:cs="Arial"/>
                      <w:sz w:val="18"/>
                    </w:rPr>
                    <m:t xml:space="preserve"> GNC</m:t>
                  </m:r>
                </m:sub>
              </m:sSub>
            </m:num>
            <m:den>
              <m:sSub>
                <m:sSubPr>
                  <m:ctrlPr>
                    <w:rPr>
                      <w:rFonts w:ascii="Cambria Math" w:hAnsi="Cambria Math" w:cs="Arial"/>
                      <w:i/>
                      <w:iCs/>
                      <w:sz w:val="18"/>
                    </w:rPr>
                  </m:ctrlPr>
                </m:sSubPr>
                <m:e>
                  <m:r>
                    <w:rPr>
                      <w:rFonts w:ascii="Cambria Math" w:hAnsi="Cambria Math" w:cs="Arial"/>
                      <w:sz w:val="18"/>
                    </w:rPr>
                    <m:t>PCPO</m:t>
                  </m:r>
                </m:e>
                <m:sub>
                  <m:f>
                    <m:fPr>
                      <m:ctrlPr>
                        <w:rPr>
                          <w:rFonts w:ascii="Cambria Math" w:hAnsi="Cambria Math" w:cs="Arial"/>
                          <w:i/>
                          <w:sz w:val="18"/>
                        </w:rPr>
                      </m:ctrlPr>
                    </m:fPr>
                    <m:num>
                      <m:sSub>
                        <m:sSubPr>
                          <m:ctrlPr>
                            <w:rPr>
                              <w:rFonts w:ascii="Cambria Math" w:hAnsi="Cambria Math" w:cs="Arial"/>
                              <w:i/>
                              <w:iCs/>
                              <w:sz w:val="18"/>
                            </w:rPr>
                          </m:ctrlPr>
                        </m:sSubPr>
                        <m:e>
                          <m:r>
                            <w:rPr>
                              <w:rFonts w:ascii="Cambria Math" w:hAnsi="Cambria Math" w:cs="Arial"/>
                              <w:sz w:val="18"/>
                            </w:rPr>
                            <m:t>g CO</m:t>
                          </m:r>
                        </m:e>
                        <m:sub>
                          <m:r>
                            <w:rPr>
                              <w:rFonts w:ascii="Cambria Math" w:hAnsi="Cambria Math" w:cs="Arial"/>
                              <w:sz w:val="18"/>
                            </w:rPr>
                            <m:t>2</m:t>
                          </m:r>
                        </m:sub>
                      </m:sSub>
                    </m:num>
                    <m:den>
                      <m:r>
                        <w:rPr>
                          <w:rFonts w:ascii="Cambria Math" w:hAnsi="Cambria Math" w:cs="Arial"/>
                          <w:sz w:val="18"/>
                        </w:rPr>
                        <m:t>km</m:t>
                      </m:r>
                    </m:den>
                  </m:f>
                </m:sub>
              </m:sSub>
            </m:den>
          </m:f>
        </m:oMath>
      </m:oMathPara>
    </w:p>
    <w:p w14:paraId="7F0332EC" w14:textId="77777777" w:rsidR="009A0670" w:rsidRPr="00CD25C9" w:rsidRDefault="0042504E" w:rsidP="00D42AE9">
      <w:pPr>
        <w:pStyle w:val="Texto"/>
        <w:spacing w:after="0" w:line="240" w:lineRule="auto"/>
        <w:ind w:firstLine="0"/>
        <w:rPr>
          <w:szCs w:val="18"/>
        </w:rPr>
      </w:pPr>
      <w:r w:rsidRPr="00CD25C9">
        <w:rPr>
          <w:szCs w:val="18"/>
        </w:rPr>
        <w:t>D</w:t>
      </w:r>
      <w:r w:rsidR="009A0670" w:rsidRPr="00CD25C9">
        <w:rPr>
          <w:szCs w:val="18"/>
        </w:rPr>
        <w:t>onde:</w:t>
      </w:r>
    </w:p>
    <w:p w14:paraId="38C57AD3" w14:textId="77777777" w:rsidR="00103FB6" w:rsidRPr="00CD25C9" w:rsidRDefault="00103FB6" w:rsidP="00D42AE9">
      <w:pPr>
        <w:pStyle w:val="Texto"/>
        <w:spacing w:after="0" w:line="240" w:lineRule="auto"/>
        <w:ind w:firstLine="0"/>
        <w:rPr>
          <w:szCs w:val="18"/>
        </w:rPr>
      </w:pPr>
    </w:p>
    <w:p w14:paraId="0B05CA7F" w14:textId="77777777" w:rsidR="009A0670" w:rsidRPr="00CD25C9" w:rsidRDefault="009A067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 xml:space="preserve">PCPO </w:t>
      </w:r>
      <w:r w:rsidRPr="00CD25C9">
        <w:rPr>
          <w:rFonts w:ascii="Arial" w:hAnsi="Arial" w:cs="Arial"/>
          <w:i/>
          <w:sz w:val="18"/>
          <w:szCs w:val="18"/>
          <w:vertAlign w:val="subscript"/>
        </w:rPr>
        <w:t>km/l</w:t>
      </w:r>
      <w:r w:rsidR="00861E8E" w:rsidRPr="00CD25C9">
        <w:rPr>
          <w:rFonts w:ascii="Arial" w:hAnsi="Arial" w:cs="Arial"/>
          <w:sz w:val="18"/>
          <w:szCs w:val="18"/>
        </w:rPr>
        <w:t>= P</w:t>
      </w:r>
      <w:r w:rsidRPr="00CD25C9">
        <w:rPr>
          <w:rFonts w:ascii="Arial" w:hAnsi="Arial" w:cs="Arial"/>
          <w:sz w:val="18"/>
          <w:szCs w:val="18"/>
        </w:rPr>
        <w:t>romedio corporativo pon</w:t>
      </w:r>
      <w:r w:rsidR="00331F82" w:rsidRPr="00CD25C9">
        <w:rPr>
          <w:rFonts w:ascii="Arial" w:hAnsi="Arial" w:cs="Arial"/>
          <w:sz w:val="18"/>
          <w:szCs w:val="18"/>
        </w:rPr>
        <w:t>derado observado, expresado en R</w:t>
      </w:r>
      <w:r w:rsidRPr="00CD25C9">
        <w:rPr>
          <w:rFonts w:ascii="Arial" w:hAnsi="Arial" w:cs="Arial"/>
          <w:sz w:val="18"/>
          <w:szCs w:val="18"/>
        </w:rPr>
        <w:t>endimiento de combustible (km/l)</w:t>
      </w:r>
      <w:r w:rsidR="00616EA7" w:rsidRPr="00CD25C9">
        <w:rPr>
          <w:rFonts w:ascii="Arial" w:hAnsi="Arial" w:cs="Arial"/>
          <w:sz w:val="18"/>
          <w:szCs w:val="18"/>
        </w:rPr>
        <w:t xml:space="preserve">. </w:t>
      </w:r>
    </w:p>
    <w:p w14:paraId="78361571" w14:textId="77777777" w:rsidR="00103FB6" w:rsidRPr="00CD25C9" w:rsidRDefault="00103FB6" w:rsidP="00D42AE9">
      <w:pPr>
        <w:autoSpaceDE w:val="0"/>
        <w:autoSpaceDN w:val="0"/>
        <w:adjustRightInd w:val="0"/>
        <w:spacing w:after="0" w:line="240" w:lineRule="auto"/>
        <w:jc w:val="both"/>
        <w:rPr>
          <w:rFonts w:ascii="Arial" w:hAnsi="Arial" w:cs="Arial"/>
          <w:sz w:val="18"/>
          <w:szCs w:val="18"/>
        </w:rPr>
      </w:pPr>
    </w:p>
    <w:p w14:paraId="4DE18FCE" w14:textId="77777777" w:rsidR="009E38A1" w:rsidRPr="00CD25C9" w:rsidRDefault="009E38A1"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sz w:val="18"/>
          <w:szCs w:val="18"/>
        </w:rPr>
        <w:t>= fracción de vehículos comercializados por el Corporativo que emplean un combustible determinado</w:t>
      </w:r>
      <w:r w:rsidR="007F00E6" w:rsidRPr="00CD25C9">
        <w:rPr>
          <w:rFonts w:ascii="Arial" w:hAnsi="Arial" w:cs="Arial"/>
          <w:sz w:val="18"/>
          <w:szCs w:val="18"/>
        </w:rPr>
        <w:t xml:space="preserve">, ya sea </w:t>
      </w:r>
      <w:r w:rsidRPr="00CD25C9">
        <w:rPr>
          <w:rFonts w:ascii="Arial" w:hAnsi="Arial" w:cs="Arial"/>
          <w:sz w:val="18"/>
          <w:szCs w:val="18"/>
        </w:rPr>
        <w:t>gasolina</w:t>
      </w:r>
      <w:r w:rsidR="007F00E6" w:rsidRPr="00CD25C9">
        <w:rPr>
          <w:rFonts w:ascii="Arial" w:hAnsi="Arial" w:cs="Arial"/>
          <w:sz w:val="18"/>
          <w:szCs w:val="18"/>
        </w:rPr>
        <w:t xml:space="preserve"> (indicado como subíndice gas), diesel o gas natural (indicado como subíndice GNC)</w:t>
      </w:r>
      <w:r w:rsidR="00CF6E32" w:rsidRPr="00CD25C9">
        <w:rPr>
          <w:rFonts w:ascii="Arial" w:hAnsi="Arial" w:cs="Arial"/>
          <w:sz w:val="18"/>
          <w:szCs w:val="18"/>
        </w:rPr>
        <w:t xml:space="preserve">, conforme a las variables de la ecuación </w:t>
      </w:r>
      <w:r w:rsidR="003E079D" w:rsidRPr="00CD25C9">
        <w:rPr>
          <w:rFonts w:ascii="Arial" w:hAnsi="Arial" w:cs="Arial"/>
          <w:sz w:val="18"/>
          <w:szCs w:val="18"/>
        </w:rPr>
        <w:t>del numeral 4.4. del presente Proyecto de Norma Oficial Mexicana.</w:t>
      </w:r>
    </w:p>
    <w:p w14:paraId="6156A022" w14:textId="77777777" w:rsidR="009E38A1" w:rsidRPr="00CD25C9" w:rsidRDefault="009E38A1" w:rsidP="00D42AE9">
      <w:pPr>
        <w:autoSpaceDE w:val="0"/>
        <w:autoSpaceDN w:val="0"/>
        <w:adjustRightInd w:val="0"/>
        <w:spacing w:after="0" w:line="240" w:lineRule="auto"/>
        <w:jc w:val="both"/>
        <w:rPr>
          <w:rFonts w:ascii="Arial" w:hAnsi="Arial" w:cs="Arial"/>
          <w:sz w:val="18"/>
          <w:szCs w:val="18"/>
        </w:rPr>
      </w:pPr>
    </w:p>
    <w:p w14:paraId="534A316F" w14:textId="77777777" w:rsidR="009A0670" w:rsidRPr="00CD25C9" w:rsidRDefault="009A067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lastRenderedPageBreak/>
        <w:t xml:space="preserve">FC </w:t>
      </w:r>
      <w:r w:rsidRPr="00CD25C9">
        <w:rPr>
          <w:rFonts w:ascii="Arial" w:hAnsi="Arial" w:cs="Arial"/>
          <w:i/>
          <w:sz w:val="18"/>
          <w:szCs w:val="18"/>
          <w:vertAlign w:val="subscript"/>
        </w:rPr>
        <w:t>i</w:t>
      </w:r>
      <w:r w:rsidRPr="00CD25C9">
        <w:rPr>
          <w:rFonts w:ascii="Arial" w:hAnsi="Arial" w:cs="Arial"/>
          <w:sz w:val="18"/>
          <w:szCs w:val="18"/>
        </w:rPr>
        <w:t xml:space="preserve"> = factor de conversión para combustibles (g CO</w:t>
      </w:r>
      <w:r w:rsidRPr="00CD25C9">
        <w:rPr>
          <w:rFonts w:ascii="Arial" w:hAnsi="Arial" w:cs="Arial"/>
          <w:sz w:val="18"/>
          <w:szCs w:val="18"/>
          <w:vertAlign w:val="subscript"/>
        </w:rPr>
        <w:t>2</w:t>
      </w:r>
      <w:r w:rsidRPr="00CD25C9">
        <w:rPr>
          <w:rFonts w:ascii="Arial" w:hAnsi="Arial" w:cs="Arial"/>
          <w:sz w:val="18"/>
          <w:szCs w:val="18"/>
        </w:rPr>
        <w:t xml:space="preserve">/l) de acuerdo </w:t>
      </w:r>
      <w:r w:rsidR="00065AA6" w:rsidRPr="00CD25C9">
        <w:rPr>
          <w:rFonts w:ascii="Arial" w:hAnsi="Arial" w:cs="Arial"/>
          <w:sz w:val="18"/>
          <w:szCs w:val="18"/>
        </w:rPr>
        <w:t>con</w:t>
      </w:r>
      <w:r w:rsidR="00103FB6" w:rsidRPr="00CD25C9">
        <w:rPr>
          <w:rFonts w:ascii="Arial" w:hAnsi="Arial" w:cs="Arial"/>
          <w:sz w:val="18"/>
          <w:szCs w:val="18"/>
        </w:rPr>
        <w:t xml:space="preserve"> </w:t>
      </w:r>
      <w:r w:rsidRPr="00CD25C9">
        <w:rPr>
          <w:rFonts w:ascii="Arial" w:hAnsi="Arial" w:cs="Arial"/>
          <w:sz w:val="18"/>
          <w:szCs w:val="18"/>
        </w:rPr>
        <w:t>l</w:t>
      </w:r>
      <w:r w:rsidR="00103FB6" w:rsidRPr="00CD25C9">
        <w:rPr>
          <w:rFonts w:ascii="Arial" w:hAnsi="Arial" w:cs="Arial"/>
          <w:sz w:val="18"/>
          <w:szCs w:val="18"/>
        </w:rPr>
        <w:t>a</w:t>
      </w:r>
      <w:r w:rsidRPr="00CD25C9">
        <w:rPr>
          <w:rFonts w:ascii="Arial" w:hAnsi="Arial" w:cs="Arial"/>
          <w:sz w:val="18"/>
          <w:szCs w:val="18"/>
        </w:rPr>
        <w:t xml:space="preserve"> </w:t>
      </w:r>
      <w:r w:rsidR="00103FB6" w:rsidRPr="00CD25C9">
        <w:rPr>
          <w:rFonts w:ascii="Arial" w:hAnsi="Arial" w:cs="Arial"/>
          <w:sz w:val="18"/>
          <w:szCs w:val="18"/>
        </w:rPr>
        <w:t>Tabla</w:t>
      </w:r>
      <w:r w:rsidRPr="00CD25C9">
        <w:rPr>
          <w:rFonts w:ascii="Arial" w:hAnsi="Arial" w:cs="Arial"/>
          <w:sz w:val="18"/>
          <w:szCs w:val="18"/>
        </w:rPr>
        <w:t xml:space="preserve"> 4</w:t>
      </w:r>
      <w:r w:rsidR="00044D78" w:rsidRPr="00CD25C9">
        <w:rPr>
          <w:rFonts w:ascii="Arial" w:hAnsi="Arial" w:cs="Arial"/>
          <w:sz w:val="18"/>
          <w:szCs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616EA7" w:rsidRPr="00CD25C9">
        <w:rPr>
          <w:rFonts w:ascii="Arial" w:hAnsi="Arial" w:cs="Arial"/>
          <w:sz w:val="18"/>
          <w:szCs w:val="18"/>
        </w:rPr>
        <w:t>.</w:t>
      </w:r>
    </w:p>
    <w:p w14:paraId="60575D8B" w14:textId="77777777" w:rsidR="00103FB6" w:rsidRPr="00CD25C9" w:rsidRDefault="00103FB6" w:rsidP="00D42AE9">
      <w:pPr>
        <w:autoSpaceDE w:val="0"/>
        <w:autoSpaceDN w:val="0"/>
        <w:adjustRightInd w:val="0"/>
        <w:spacing w:after="0" w:line="240" w:lineRule="auto"/>
        <w:jc w:val="both"/>
        <w:rPr>
          <w:rFonts w:ascii="Arial" w:hAnsi="Arial" w:cs="Arial"/>
          <w:sz w:val="18"/>
          <w:szCs w:val="18"/>
        </w:rPr>
      </w:pPr>
    </w:p>
    <w:p w14:paraId="12AC7EC2" w14:textId="77777777" w:rsidR="009A0670" w:rsidRPr="00CD25C9" w:rsidRDefault="009A067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PCPO</w:t>
      </w:r>
      <w:r w:rsidR="00B624B6" w:rsidRPr="00CD25C9">
        <w:rPr>
          <w:rFonts w:ascii="Arial" w:hAnsi="Arial" w:cs="Arial"/>
          <w:i/>
          <w:sz w:val="18"/>
          <w:szCs w:val="18"/>
        </w:rPr>
        <w:t xml:space="preserve"> </w:t>
      </w:r>
      <w:r w:rsidRPr="00CD25C9">
        <w:rPr>
          <w:rFonts w:ascii="Arial" w:hAnsi="Arial" w:cs="Arial"/>
          <w:i/>
          <w:sz w:val="18"/>
          <w:szCs w:val="18"/>
          <w:vertAlign w:val="subscript"/>
        </w:rPr>
        <w:t>g</w:t>
      </w:r>
      <w:r w:rsidR="00044D78"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expresado en Emisiones de CO</w:t>
      </w:r>
      <w:r w:rsidRPr="00CD25C9">
        <w:rPr>
          <w:rFonts w:ascii="Arial" w:hAnsi="Arial" w:cs="Arial"/>
          <w:sz w:val="18"/>
          <w:szCs w:val="18"/>
          <w:vertAlign w:val="subscript"/>
        </w:rPr>
        <w:t>2</w:t>
      </w:r>
      <w:r w:rsidRPr="00CD25C9">
        <w:rPr>
          <w:rFonts w:ascii="Arial" w:hAnsi="Arial" w:cs="Arial"/>
          <w:sz w:val="18"/>
          <w:szCs w:val="18"/>
        </w:rPr>
        <w:t xml:space="preserve"> (g</w:t>
      </w:r>
      <w:r w:rsidR="00044D78"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w:t>
      </w:r>
      <w:r w:rsidR="00616EA7" w:rsidRPr="00CD25C9">
        <w:rPr>
          <w:rFonts w:ascii="Arial" w:hAnsi="Arial" w:cs="Arial"/>
          <w:sz w:val="18"/>
          <w:szCs w:val="18"/>
        </w:rPr>
        <w:t>. La cifra se redondea al entero más próximo.</w:t>
      </w:r>
    </w:p>
    <w:p w14:paraId="7E87831B" w14:textId="77777777" w:rsidR="00103FB6" w:rsidRPr="00CD25C9" w:rsidRDefault="00103FB6" w:rsidP="00D42AE9">
      <w:pPr>
        <w:pStyle w:val="Texto"/>
        <w:spacing w:after="0" w:line="240" w:lineRule="auto"/>
        <w:ind w:firstLine="0"/>
        <w:jc w:val="center"/>
        <w:rPr>
          <w:szCs w:val="18"/>
        </w:rPr>
      </w:pPr>
    </w:p>
    <w:p w14:paraId="2FBDB093" w14:textId="6324A913" w:rsidR="009A0670"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4</w:t>
      </w:r>
      <w:r w:rsidRPr="00CD25C9">
        <w:rPr>
          <w:rFonts w:ascii="Arial" w:hAnsi="Arial" w:cs="Arial"/>
          <w:b/>
          <w:i w:val="0"/>
          <w:color w:val="auto"/>
        </w:rPr>
        <w:fldChar w:fldCharType="end"/>
      </w:r>
      <w:r w:rsidR="009A0670" w:rsidRPr="00CD25C9">
        <w:rPr>
          <w:rFonts w:ascii="Arial" w:hAnsi="Arial" w:cs="Arial"/>
          <w:b/>
          <w:i w:val="0"/>
          <w:color w:val="auto"/>
        </w:rPr>
        <w:t>. Factores de conversión de CO</w:t>
      </w:r>
      <w:r w:rsidR="009A0670" w:rsidRPr="00CD25C9">
        <w:rPr>
          <w:rFonts w:ascii="Arial" w:hAnsi="Arial" w:cs="Arial"/>
          <w:b/>
          <w:i w:val="0"/>
          <w:color w:val="auto"/>
          <w:vertAlign w:val="subscript"/>
        </w:rPr>
        <w:t>2</w:t>
      </w:r>
      <w:r w:rsidR="009A0670" w:rsidRPr="00CD25C9">
        <w:rPr>
          <w:rFonts w:ascii="Arial" w:hAnsi="Arial" w:cs="Arial"/>
          <w:b/>
          <w:i w:val="0"/>
          <w:color w:val="auto"/>
        </w:rPr>
        <w:t xml:space="preserve"> por tipo de combustible</w:t>
      </w:r>
    </w:p>
    <w:p w14:paraId="1B2BC45B" w14:textId="77777777" w:rsidR="00103FB6" w:rsidRPr="00CD25C9" w:rsidRDefault="00103FB6" w:rsidP="00D42AE9">
      <w:pPr>
        <w:pStyle w:val="Texto"/>
        <w:spacing w:after="0" w:line="240" w:lineRule="auto"/>
        <w:ind w:firstLine="0"/>
        <w:jc w:val="center"/>
        <w:rPr>
          <w:szCs w:val="18"/>
        </w:rPr>
      </w:pPr>
    </w:p>
    <w:tbl>
      <w:tblPr>
        <w:tblW w:w="0" w:type="auto"/>
        <w:jc w:val="center"/>
        <w:tblLayout w:type="fixed"/>
        <w:tblLook w:val="0000" w:firstRow="0" w:lastRow="0" w:firstColumn="0" w:lastColumn="0" w:noHBand="0" w:noVBand="0"/>
      </w:tblPr>
      <w:tblGrid>
        <w:gridCol w:w="2669"/>
        <w:gridCol w:w="3373"/>
      </w:tblGrid>
      <w:tr w:rsidR="00FF4C03" w:rsidRPr="00CD25C9" w14:paraId="4054DF03" w14:textId="77777777" w:rsidTr="00FA5910">
        <w:trPr>
          <w:cantSplit/>
          <w:jc w:val="center"/>
        </w:trPr>
        <w:tc>
          <w:tcPr>
            <w:tcW w:w="2669" w:type="dxa"/>
            <w:tcBorders>
              <w:top w:val="single" w:sz="6" w:space="0" w:color="auto"/>
              <w:left w:val="single" w:sz="6" w:space="0" w:color="auto"/>
              <w:bottom w:val="single" w:sz="6" w:space="0" w:color="auto"/>
              <w:right w:val="single" w:sz="6" w:space="0" w:color="auto"/>
            </w:tcBorders>
          </w:tcPr>
          <w:p w14:paraId="79189F70" w14:textId="77777777" w:rsidR="009A0670" w:rsidRPr="00CD25C9" w:rsidRDefault="009A0670" w:rsidP="00D42AE9">
            <w:pPr>
              <w:pStyle w:val="Texto"/>
              <w:spacing w:after="0" w:line="240" w:lineRule="auto"/>
              <w:ind w:firstLine="0"/>
              <w:jc w:val="center"/>
              <w:rPr>
                <w:b/>
                <w:szCs w:val="18"/>
              </w:rPr>
            </w:pPr>
            <w:r w:rsidRPr="00CD25C9">
              <w:rPr>
                <w:b/>
                <w:szCs w:val="18"/>
              </w:rPr>
              <w:t>Tipo de combustible</w:t>
            </w:r>
          </w:p>
        </w:tc>
        <w:tc>
          <w:tcPr>
            <w:tcW w:w="3373" w:type="dxa"/>
            <w:tcBorders>
              <w:top w:val="single" w:sz="6" w:space="0" w:color="auto"/>
              <w:left w:val="single" w:sz="6" w:space="0" w:color="auto"/>
              <w:bottom w:val="single" w:sz="6" w:space="0" w:color="auto"/>
              <w:right w:val="single" w:sz="6" w:space="0" w:color="auto"/>
            </w:tcBorders>
          </w:tcPr>
          <w:p w14:paraId="40A9775C" w14:textId="77777777" w:rsidR="009A0670" w:rsidRPr="00CD25C9" w:rsidRDefault="009A0670" w:rsidP="00D42AE9">
            <w:pPr>
              <w:pStyle w:val="Texto"/>
              <w:spacing w:after="0" w:line="240" w:lineRule="auto"/>
              <w:ind w:firstLine="0"/>
              <w:jc w:val="center"/>
              <w:rPr>
                <w:b/>
                <w:szCs w:val="18"/>
              </w:rPr>
            </w:pPr>
            <w:r w:rsidRPr="00CD25C9">
              <w:rPr>
                <w:b/>
                <w:szCs w:val="18"/>
              </w:rPr>
              <w:t>Factor de conversión (g CO</w:t>
            </w:r>
            <w:r w:rsidRPr="00CD25C9">
              <w:rPr>
                <w:b/>
                <w:szCs w:val="18"/>
                <w:vertAlign w:val="subscript"/>
              </w:rPr>
              <w:t>2</w:t>
            </w:r>
            <w:r w:rsidRPr="00CD25C9">
              <w:rPr>
                <w:b/>
                <w:szCs w:val="18"/>
              </w:rPr>
              <w:t>/l)</w:t>
            </w:r>
          </w:p>
        </w:tc>
      </w:tr>
      <w:tr w:rsidR="00FF4C03" w:rsidRPr="00CD25C9" w14:paraId="5BAE0CEF" w14:textId="77777777" w:rsidTr="00FA5910">
        <w:trPr>
          <w:cantSplit/>
          <w:jc w:val="center"/>
        </w:trPr>
        <w:tc>
          <w:tcPr>
            <w:tcW w:w="2669" w:type="dxa"/>
            <w:tcBorders>
              <w:top w:val="single" w:sz="6" w:space="0" w:color="auto"/>
              <w:left w:val="single" w:sz="6" w:space="0" w:color="auto"/>
              <w:bottom w:val="single" w:sz="6" w:space="0" w:color="auto"/>
              <w:right w:val="single" w:sz="6" w:space="0" w:color="auto"/>
            </w:tcBorders>
          </w:tcPr>
          <w:p w14:paraId="12FC40B9" w14:textId="77777777" w:rsidR="009A0670" w:rsidRPr="00CD25C9" w:rsidRDefault="009A0670" w:rsidP="00D42AE9">
            <w:pPr>
              <w:pStyle w:val="Texto"/>
              <w:tabs>
                <w:tab w:val="center" w:pos="1226"/>
                <w:tab w:val="right" w:pos="2453"/>
              </w:tabs>
              <w:spacing w:after="0" w:line="240" w:lineRule="auto"/>
              <w:ind w:firstLine="0"/>
              <w:jc w:val="left"/>
              <w:rPr>
                <w:szCs w:val="18"/>
              </w:rPr>
            </w:pPr>
            <w:r w:rsidRPr="00CD25C9">
              <w:rPr>
                <w:szCs w:val="18"/>
              </w:rPr>
              <w:tab/>
              <w:t>Gasolina</w:t>
            </w:r>
            <w:r w:rsidRPr="00CD25C9">
              <w:rPr>
                <w:szCs w:val="18"/>
              </w:rPr>
              <w:tab/>
            </w:r>
          </w:p>
        </w:tc>
        <w:tc>
          <w:tcPr>
            <w:tcW w:w="3373" w:type="dxa"/>
            <w:tcBorders>
              <w:top w:val="single" w:sz="6" w:space="0" w:color="auto"/>
              <w:left w:val="single" w:sz="6" w:space="0" w:color="auto"/>
              <w:bottom w:val="single" w:sz="6" w:space="0" w:color="auto"/>
              <w:right w:val="single" w:sz="6" w:space="0" w:color="auto"/>
            </w:tcBorders>
          </w:tcPr>
          <w:p w14:paraId="724BA962" w14:textId="77777777" w:rsidR="009A0670" w:rsidRPr="00CD25C9" w:rsidRDefault="009A0670" w:rsidP="00D42AE9">
            <w:pPr>
              <w:pStyle w:val="Texto"/>
              <w:spacing w:after="0" w:line="240" w:lineRule="auto"/>
              <w:ind w:firstLine="0"/>
              <w:jc w:val="center"/>
              <w:rPr>
                <w:szCs w:val="18"/>
              </w:rPr>
            </w:pPr>
            <w:bookmarkStart w:id="16" w:name="OLE_LINK3"/>
            <w:bookmarkStart w:id="17" w:name="OLE_LINK4"/>
            <w:r w:rsidRPr="00CD25C9">
              <w:rPr>
                <w:szCs w:val="18"/>
              </w:rPr>
              <w:t>2347.6970</w:t>
            </w:r>
            <w:bookmarkEnd w:id="16"/>
            <w:bookmarkEnd w:id="17"/>
          </w:p>
        </w:tc>
      </w:tr>
      <w:tr w:rsidR="00FF4C03" w:rsidRPr="00CD25C9" w14:paraId="70DE821D" w14:textId="77777777" w:rsidTr="00FA5910">
        <w:trPr>
          <w:cantSplit/>
          <w:jc w:val="center"/>
        </w:trPr>
        <w:tc>
          <w:tcPr>
            <w:tcW w:w="2669" w:type="dxa"/>
            <w:tcBorders>
              <w:top w:val="single" w:sz="6" w:space="0" w:color="auto"/>
              <w:left w:val="single" w:sz="6" w:space="0" w:color="auto"/>
              <w:bottom w:val="single" w:sz="6" w:space="0" w:color="auto"/>
              <w:right w:val="single" w:sz="6" w:space="0" w:color="auto"/>
            </w:tcBorders>
          </w:tcPr>
          <w:p w14:paraId="3F33223D" w14:textId="77777777" w:rsidR="009A0670" w:rsidRPr="00CD25C9" w:rsidRDefault="00670A42" w:rsidP="00D42AE9">
            <w:pPr>
              <w:pStyle w:val="Texto"/>
              <w:spacing w:after="0" w:line="240" w:lineRule="auto"/>
              <w:ind w:firstLine="0"/>
              <w:jc w:val="center"/>
              <w:rPr>
                <w:szCs w:val="18"/>
              </w:rPr>
            </w:pPr>
            <w:r w:rsidRPr="00CD25C9">
              <w:rPr>
                <w:szCs w:val="18"/>
              </w:rPr>
              <w:t>Die</w:t>
            </w:r>
            <w:r w:rsidR="009A0670" w:rsidRPr="00CD25C9">
              <w:rPr>
                <w:szCs w:val="18"/>
              </w:rPr>
              <w:t>sel</w:t>
            </w:r>
          </w:p>
        </w:tc>
        <w:tc>
          <w:tcPr>
            <w:tcW w:w="3373" w:type="dxa"/>
            <w:tcBorders>
              <w:top w:val="single" w:sz="6" w:space="0" w:color="auto"/>
              <w:left w:val="single" w:sz="6" w:space="0" w:color="auto"/>
              <w:bottom w:val="single" w:sz="6" w:space="0" w:color="auto"/>
              <w:right w:val="single" w:sz="6" w:space="0" w:color="auto"/>
            </w:tcBorders>
          </w:tcPr>
          <w:p w14:paraId="27B549D7" w14:textId="77777777" w:rsidR="009A0670" w:rsidRPr="00CD25C9" w:rsidRDefault="009A0670" w:rsidP="00D42AE9">
            <w:pPr>
              <w:pStyle w:val="Texto"/>
              <w:spacing w:after="0" w:line="240" w:lineRule="auto"/>
              <w:ind w:firstLine="0"/>
              <w:jc w:val="center"/>
              <w:rPr>
                <w:szCs w:val="18"/>
              </w:rPr>
            </w:pPr>
            <w:r w:rsidRPr="00CD25C9">
              <w:rPr>
                <w:szCs w:val="18"/>
              </w:rPr>
              <w:t>2689.2714</w:t>
            </w:r>
          </w:p>
        </w:tc>
      </w:tr>
      <w:tr w:rsidR="009A0670" w:rsidRPr="00CD25C9" w14:paraId="1D0A25F6" w14:textId="77777777" w:rsidTr="00FA5910">
        <w:trPr>
          <w:cantSplit/>
          <w:jc w:val="center"/>
        </w:trPr>
        <w:tc>
          <w:tcPr>
            <w:tcW w:w="2669" w:type="dxa"/>
            <w:tcBorders>
              <w:top w:val="single" w:sz="6" w:space="0" w:color="auto"/>
              <w:left w:val="single" w:sz="6" w:space="0" w:color="auto"/>
              <w:bottom w:val="single" w:sz="6" w:space="0" w:color="auto"/>
              <w:right w:val="single" w:sz="6" w:space="0" w:color="auto"/>
            </w:tcBorders>
          </w:tcPr>
          <w:p w14:paraId="2332778A" w14:textId="77777777" w:rsidR="009A0670" w:rsidRPr="00CD25C9" w:rsidRDefault="009A0670" w:rsidP="00D42AE9">
            <w:pPr>
              <w:pStyle w:val="Texto"/>
              <w:spacing w:after="0" w:line="240" w:lineRule="auto"/>
              <w:ind w:firstLine="0"/>
              <w:jc w:val="center"/>
              <w:rPr>
                <w:szCs w:val="18"/>
              </w:rPr>
            </w:pPr>
            <w:r w:rsidRPr="00CD25C9">
              <w:rPr>
                <w:szCs w:val="18"/>
              </w:rPr>
              <w:t>Gas natural comprimido</w:t>
            </w:r>
          </w:p>
        </w:tc>
        <w:tc>
          <w:tcPr>
            <w:tcW w:w="3373" w:type="dxa"/>
            <w:tcBorders>
              <w:top w:val="single" w:sz="6" w:space="0" w:color="auto"/>
              <w:left w:val="single" w:sz="6" w:space="0" w:color="auto"/>
              <w:bottom w:val="single" w:sz="6" w:space="0" w:color="auto"/>
              <w:right w:val="single" w:sz="6" w:space="0" w:color="auto"/>
            </w:tcBorders>
          </w:tcPr>
          <w:p w14:paraId="6220BD47" w14:textId="77777777" w:rsidR="009A0670" w:rsidRPr="00CD25C9" w:rsidRDefault="009A0670" w:rsidP="00D42AE9">
            <w:pPr>
              <w:pStyle w:val="Texto"/>
              <w:spacing w:after="0" w:line="240" w:lineRule="auto"/>
              <w:ind w:firstLine="0"/>
              <w:jc w:val="center"/>
              <w:rPr>
                <w:szCs w:val="18"/>
              </w:rPr>
            </w:pPr>
            <w:r w:rsidRPr="00CD25C9">
              <w:rPr>
                <w:szCs w:val="18"/>
              </w:rPr>
              <w:t>1936.50</w:t>
            </w:r>
          </w:p>
        </w:tc>
      </w:tr>
    </w:tbl>
    <w:p w14:paraId="295F07B0" w14:textId="77777777" w:rsidR="009A0670" w:rsidRPr="00CD25C9" w:rsidRDefault="009A0670" w:rsidP="00D42AE9">
      <w:pPr>
        <w:pStyle w:val="Texto"/>
        <w:spacing w:after="0" w:line="240" w:lineRule="auto"/>
        <w:ind w:firstLine="0"/>
        <w:rPr>
          <w:b/>
          <w:szCs w:val="18"/>
        </w:rPr>
      </w:pPr>
    </w:p>
    <w:p w14:paraId="3DB6C30E" w14:textId="77777777" w:rsidR="009A0670" w:rsidRPr="00CD25C9" w:rsidRDefault="009A0670"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Créditos</w:t>
      </w:r>
    </w:p>
    <w:p w14:paraId="2765BAF1" w14:textId="77777777" w:rsidR="00103FB6" w:rsidRPr="00CD25C9" w:rsidRDefault="00103FB6" w:rsidP="00D42AE9">
      <w:pPr>
        <w:pStyle w:val="Texto"/>
        <w:spacing w:after="0" w:line="240" w:lineRule="auto"/>
        <w:ind w:firstLine="0"/>
        <w:rPr>
          <w:szCs w:val="18"/>
        </w:rPr>
      </w:pPr>
    </w:p>
    <w:p w14:paraId="04C174A3" w14:textId="77777777" w:rsidR="009A0670" w:rsidRPr="00CD25C9" w:rsidRDefault="009A0670" w:rsidP="00D42AE9">
      <w:pPr>
        <w:pStyle w:val="Texto"/>
        <w:spacing w:after="0" w:line="240" w:lineRule="auto"/>
        <w:ind w:firstLine="0"/>
        <w:rPr>
          <w:szCs w:val="18"/>
        </w:rPr>
      </w:pPr>
      <w:r w:rsidRPr="00CD25C9">
        <w:rPr>
          <w:szCs w:val="18"/>
        </w:rPr>
        <w:t>A continuación, se detallan las fórmulas y los criterios apl</w:t>
      </w:r>
      <w:r w:rsidR="00BA45D1" w:rsidRPr="00CD25C9">
        <w:rPr>
          <w:szCs w:val="18"/>
        </w:rPr>
        <w:t>icables para el cálculo de los C</w:t>
      </w:r>
      <w:r w:rsidRPr="00CD25C9">
        <w:rPr>
          <w:szCs w:val="18"/>
        </w:rPr>
        <w:t xml:space="preserve">réditos a los que podrán acceder los Corporativos en términos </w:t>
      </w:r>
      <w:r w:rsidR="006F21CB" w:rsidRPr="00CD25C9">
        <w:rPr>
          <w:szCs w:val="18"/>
        </w:rPr>
        <w:t>del</w:t>
      </w:r>
      <w:r w:rsidRPr="00CD25C9">
        <w:rPr>
          <w:szCs w:val="18"/>
        </w:rPr>
        <w:t xml:space="preserve"> presente </w:t>
      </w:r>
      <w:r w:rsidR="006F21CB" w:rsidRPr="00CD25C9">
        <w:rPr>
          <w:szCs w:val="18"/>
        </w:rPr>
        <w:t xml:space="preserve">Proyecto de </w:t>
      </w:r>
      <w:r w:rsidRPr="00CD25C9">
        <w:rPr>
          <w:szCs w:val="18"/>
        </w:rPr>
        <w:t>Norma Oficial Mexicana.</w:t>
      </w:r>
    </w:p>
    <w:p w14:paraId="0CA456D4" w14:textId="77777777" w:rsidR="009A0670" w:rsidRPr="00CD25C9" w:rsidRDefault="009A0670" w:rsidP="00D42AE9">
      <w:pPr>
        <w:spacing w:after="0" w:line="240" w:lineRule="auto"/>
        <w:jc w:val="both"/>
        <w:rPr>
          <w:rFonts w:ascii="Arial" w:eastAsia="Calibri" w:hAnsi="Arial" w:cs="Arial"/>
          <w:sz w:val="18"/>
          <w:szCs w:val="18"/>
        </w:rPr>
      </w:pPr>
    </w:p>
    <w:p w14:paraId="17A3ACAE" w14:textId="77777777" w:rsidR="003D5953" w:rsidRPr="00CD25C9" w:rsidRDefault="003D5953"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Por introducción de tecnologías altamente eficientes</w:t>
      </w:r>
    </w:p>
    <w:p w14:paraId="7D244262" w14:textId="77777777" w:rsidR="003D5953" w:rsidRPr="00CD25C9" w:rsidRDefault="003D5953" w:rsidP="00D42AE9">
      <w:pPr>
        <w:pStyle w:val="Texto"/>
        <w:spacing w:after="0" w:line="240" w:lineRule="auto"/>
        <w:ind w:firstLine="0"/>
        <w:rPr>
          <w:b/>
          <w:szCs w:val="18"/>
        </w:rPr>
      </w:pPr>
    </w:p>
    <w:p w14:paraId="7313AC20" w14:textId="77777777" w:rsidR="003D5953" w:rsidRPr="00CD25C9" w:rsidRDefault="00DE3D9E" w:rsidP="00797701">
      <w:pPr>
        <w:pStyle w:val="Prrafodelista"/>
        <w:numPr>
          <w:ilvl w:val="0"/>
          <w:numId w:val="71"/>
        </w:numPr>
        <w:jc w:val="both"/>
        <w:rPr>
          <w:rFonts w:ascii="Arial" w:hAnsi="Arial" w:cs="Arial"/>
          <w:b/>
          <w:sz w:val="18"/>
          <w:szCs w:val="18"/>
        </w:rPr>
      </w:pPr>
      <w:r w:rsidRPr="00CD25C9">
        <w:rPr>
          <w:rFonts w:ascii="Arial" w:hAnsi="Arial" w:cs="Arial"/>
          <w:sz w:val="18"/>
          <w:szCs w:val="18"/>
        </w:rPr>
        <w:t xml:space="preserve"> </w:t>
      </w:r>
      <w:r w:rsidR="003D5953" w:rsidRPr="00CD25C9">
        <w:rPr>
          <w:rFonts w:ascii="Arial" w:hAnsi="Arial" w:cs="Arial"/>
          <w:b/>
          <w:sz w:val="18"/>
          <w:szCs w:val="18"/>
        </w:rPr>
        <w:t xml:space="preserve">Para flotas de vehículos </w:t>
      </w:r>
      <w:r w:rsidR="00437FB8" w:rsidRPr="00CD25C9">
        <w:rPr>
          <w:rFonts w:ascii="Arial" w:hAnsi="Arial" w:cs="Arial"/>
          <w:b/>
          <w:sz w:val="18"/>
          <w:szCs w:val="18"/>
        </w:rPr>
        <w:t>automotores</w:t>
      </w:r>
      <w:r w:rsidR="00D050A6" w:rsidRPr="00CD25C9">
        <w:rPr>
          <w:rFonts w:ascii="Arial" w:hAnsi="Arial" w:cs="Arial"/>
          <w:b/>
          <w:sz w:val="18"/>
          <w:szCs w:val="18"/>
        </w:rPr>
        <w:t xml:space="preserve"> nuevos de A</w:t>
      </w:r>
      <w:r w:rsidR="003D5953" w:rsidRPr="00CD25C9">
        <w:rPr>
          <w:rFonts w:ascii="Arial" w:hAnsi="Arial" w:cs="Arial"/>
          <w:b/>
          <w:sz w:val="18"/>
          <w:szCs w:val="18"/>
        </w:rPr>
        <w:t>ños modelo 2017 y 2018</w:t>
      </w:r>
    </w:p>
    <w:p w14:paraId="54BF31A6" w14:textId="77777777" w:rsidR="003D5953" w:rsidRPr="00CD25C9" w:rsidRDefault="003D5953" w:rsidP="00D42AE9">
      <w:pPr>
        <w:shd w:val="clear" w:color="auto" w:fill="FFFFFF"/>
        <w:spacing w:after="0" w:line="240" w:lineRule="auto"/>
        <w:jc w:val="both"/>
        <w:rPr>
          <w:rFonts w:ascii="Arial" w:eastAsia="Times New Roman" w:hAnsi="Arial" w:cs="Arial"/>
          <w:sz w:val="18"/>
          <w:szCs w:val="18"/>
          <w:lang w:eastAsia="es-MX"/>
        </w:rPr>
      </w:pPr>
    </w:p>
    <w:p w14:paraId="45E0880B" w14:textId="77777777" w:rsidR="003D5953" w:rsidRPr="00CD25C9" w:rsidRDefault="003D5953" w:rsidP="00C34CF3">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Para incentivar la introducción de tecno</w:t>
      </w:r>
      <w:r w:rsidR="00331F82" w:rsidRPr="00CD25C9">
        <w:rPr>
          <w:rFonts w:ascii="Arial" w:eastAsia="Times New Roman" w:hAnsi="Arial" w:cs="Arial"/>
          <w:sz w:val="18"/>
          <w:szCs w:val="18"/>
          <w:lang w:eastAsia="es-MX"/>
        </w:rPr>
        <w:t>logías altamente eficientes en R</w:t>
      </w:r>
      <w:r w:rsidRPr="00CD25C9">
        <w:rPr>
          <w:rFonts w:ascii="Arial" w:eastAsia="Times New Roman" w:hAnsi="Arial" w:cs="Arial"/>
          <w:sz w:val="18"/>
          <w:szCs w:val="18"/>
          <w:lang w:eastAsia="es-MX"/>
        </w:rPr>
        <w:t>endimiento de combustible, que también tien</w:t>
      </w:r>
      <w:r w:rsidR="00861E8E" w:rsidRPr="00CD25C9">
        <w:rPr>
          <w:rFonts w:ascii="Arial" w:eastAsia="Times New Roman" w:hAnsi="Arial" w:cs="Arial"/>
          <w:sz w:val="18"/>
          <w:szCs w:val="18"/>
          <w:lang w:eastAsia="es-MX"/>
        </w:rPr>
        <w:t>en el potencial de reducir las E</w:t>
      </w:r>
      <w:r w:rsidRPr="00CD25C9">
        <w:rPr>
          <w:rFonts w:ascii="Arial" w:eastAsia="Times New Roman" w:hAnsi="Arial" w:cs="Arial"/>
          <w:sz w:val="18"/>
          <w:szCs w:val="18"/>
          <w:lang w:eastAsia="es-MX"/>
        </w:rPr>
        <w:t>misiones de CO</w:t>
      </w:r>
      <w:r w:rsidRPr="00CD25C9">
        <w:rPr>
          <w:rFonts w:ascii="Arial" w:eastAsia="Times New Roman" w:hAnsi="Arial" w:cs="Arial"/>
          <w:sz w:val="18"/>
          <w:szCs w:val="18"/>
          <w:vertAlign w:val="subscript"/>
          <w:lang w:eastAsia="es-MX"/>
        </w:rPr>
        <w:t>2</w:t>
      </w:r>
      <w:r w:rsidR="00B461CD" w:rsidRPr="00CD25C9">
        <w:rPr>
          <w:rFonts w:ascii="Arial" w:eastAsia="Times New Roman" w:hAnsi="Arial" w:cs="Arial"/>
          <w:sz w:val="18"/>
          <w:szCs w:val="18"/>
          <w:lang w:eastAsia="es-MX"/>
        </w:rPr>
        <w:t xml:space="preserve"> por kilómetro</w:t>
      </w:r>
      <w:r w:rsidR="00C90942" w:rsidRPr="00CD25C9">
        <w:rPr>
          <w:rFonts w:ascii="Arial" w:eastAsia="Times New Roman" w:hAnsi="Arial" w:cs="Arial"/>
          <w:sz w:val="18"/>
          <w:szCs w:val="18"/>
          <w:lang w:eastAsia="es-MX"/>
        </w:rPr>
        <w:t>, los C</w:t>
      </w:r>
      <w:r w:rsidR="00BA45D1" w:rsidRPr="00CD25C9">
        <w:rPr>
          <w:rFonts w:ascii="Arial" w:eastAsia="Times New Roman" w:hAnsi="Arial" w:cs="Arial"/>
          <w:sz w:val="18"/>
          <w:szCs w:val="18"/>
          <w:lang w:eastAsia="es-MX"/>
        </w:rPr>
        <w:t>orporativos podrán acceder a C</w:t>
      </w:r>
      <w:r w:rsidRPr="00CD25C9">
        <w:rPr>
          <w:rFonts w:ascii="Arial" w:eastAsia="Times New Roman" w:hAnsi="Arial" w:cs="Arial"/>
          <w:sz w:val="18"/>
          <w:szCs w:val="18"/>
          <w:lang w:eastAsia="es-MX"/>
        </w:rPr>
        <w:t>réditos siempre que ofrezcan o produzcan en el país vehículos híbridos, híbridos conectables o eléctricos, eléctricos de rango extendido, o bien, ve</w:t>
      </w:r>
      <w:r w:rsidR="00331F82" w:rsidRPr="00CD25C9">
        <w:rPr>
          <w:rFonts w:ascii="Arial" w:eastAsia="Times New Roman" w:hAnsi="Arial" w:cs="Arial"/>
          <w:sz w:val="18"/>
          <w:szCs w:val="18"/>
          <w:lang w:eastAsia="es-MX"/>
        </w:rPr>
        <w:t>hículos con tecnologías con un R</w:t>
      </w:r>
      <w:r w:rsidRPr="00CD25C9">
        <w:rPr>
          <w:rFonts w:ascii="Arial" w:eastAsia="Times New Roman" w:hAnsi="Arial" w:cs="Arial"/>
          <w:sz w:val="18"/>
          <w:szCs w:val="18"/>
          <w:lang w:eastAsia="es-MX"/>
        </w:rPr>
        <w:t>endimiento de combustible equivalente (vehículo altamente eficiente equivalente).</w:t>
      </w:r>
    </w:p>
    <w:p w14:paraId="51CFE690" w14:textId="77777777" w:rsidR="003D5953" w:rsidRPr="00CD25C9" w:rsidRDefault="003D5953" w:rsidP="00C34CF3">
      <w:pPr>
        <w:shd w:val="clear" w:color="auto" w:fill="FFFFFF"/>
        <w:spacing w:after="0" w:line="240" w:lineRule="auto"/>
        <w:ind w:left="709"/>
        <w:jc w:val="both"/>
        <w:rPr>
          <w:rFonts w:ascii="Arial" w:eastAsia="Times New Roman" w:hAnsi="Arial" w:cs="Arial"/>
          <w:sz w:val="18"/>
          <w:szCs w:val="18"/>
          <w:lang w:eastAsia="es-MX"/>
        </w:rPr>
      </w:pPr>
    </w:p>
    <w:p w14:paraId="2FCCF09D" w14:textId="77777777" w:rsidR="003D5953" w:rsidRPr="00CD25C9" w:rsidRDefault="003D5953" w:rsidP="00C34CF3">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L</w:t>
      </w:r>
      <w:r w:rsidR="00BA45D1" w:rsidRPr="00CD25C9">
        <w:rPr>
          <w:rFonts w:ascii="Arial" w:eastAsia="Times New Roman" w:hAnsi="Arial" w:cs="Arial"/>
          <w:sz w:val="18"/>
          <w:szCs w:val="18"/>
          <w:lang w:eastAsia="es-MX"/>
        </w:rPr>
        <w:t>os C</w:t>
      </w:r>
      <w:r w:rsidR="00C90942" w:rsidRPr="00CD25C9">
        <w:rPr>
          <w:rFonts w:ascii="Arial" w:eastAsia="Times New Roman" w:hAnsi="Arial" w:cs="Arial"/>
          <w:sz w:val="18"/>
          <w:szCs w:val="18"/>
          <w:lang w:eastAsia="es-MX"/>
        </w:rPr>
        <w:t>réditos se otorgarán a los C</w:t>
      </w:r>
      <w:r w:rsidRPr="00CD25C9">
        <w:rPr>
          <w:rFonts w:ascii="Arial" w:eastAsia="Times New Roman" w:hAnsi="Arial" w:cs="Arial"/>
          <w:sz w:val="18"/>
          <w:szCs w:val="18"/>
          <w:lang w:eastAsia="es-MX"/>
        </w:rPr>
        <w:t>orporativos de acuerdo con el cumplimiento de alguno de los siguientes criterios:</w:t>
      </w:r>
    </w:p>
    <w:p w14:paraId="643789C1" w14:textId="77777777" w:rsidR="00464B08" w:rsidRPr="00CD25C9" w:rsidRDefault="00464B08" w:rsidP="00C34CF3">
      <w:pPr>
        <w:shd w:val="clear" w:color="auto" w:fill="FFFFFF"/>
        <w:spacing w:after="0" w:line="240" w:lineRule="auto"/>
        <w:ind w:left="709"/>
        <w:jc w:val="both"/>
        <w:rPr>
          <w:rFonts w:ascii="Arial" w:eastAsia="Times New Roman" w:hAnsi="Arial" w:cs="Arial"/>
          <w:sz w:val="18"/>
          <w:szCs w:val="18"/>
          <w:lang w:eastAsia="es-MX"/>
        </w:rPr>
      </w:pPr>
    </w:p>
    <w:p w14:paraId="41AC9F55" w14:textId="77777777" w:rsidR="003D5953" w:rsidRPr="00CD25C9" w:rsidRDefault="009D2FE5" w:rsidP="00643D82">
      <w:pPr>
        <w:pStyle w:val="Prrafodelista"/>
        <w:numPr>
          <w:ilvl w:val="2"/>
          <w:numId w:val="25"/>
        </w:numPr>
        <w:shd w:val="clear" w:color="auto" w:fill="FFFFFF"/>
        <w:ind w:left="1418" w:hanging="425"/>
        <w:jc w:val="both"/>
        <w:rPr>
          <w:rFonts w:ascii="Arial" w:hAnsi="Arial" w:cs="Arial"/>
          <w:sz w:val="18"/>
          <w:szCs w:val="18"/>
          <w:lang w:val="es-MX"/>
        </w:rPr>
      </w:pPr>
      <w:r w:rsidRPr="00CD25C9">
        <w:rPr>
          <w:rFonts w:ascii="Arial" w:hAnsi="Arial" w:cs="Arial"/>
          <w:sz w:val="18"/>
          <w:szCs w:val="18"/>
          <w:lang w:val="es-MX"/>
        </w:rPr>
        <w:t xml:space="preserve">Ofrezcan o </w:t>
      </w:r>
      <w:r w:rsidR="00693A6D" w:rsidRPr="00CD25C9">
        <w:rPr>
          <w:rFonts w:ascii="Arial" w:hAnsi="Arial" w:cs="Arial"/>
          <w:sz w:val="18"/>
          <w:szCs w:val="18"/>
          <w:lang w:val="es-MX"/>
        </w:rPr>
        <w:t>p</w:t>
      </w:r>
      <w:r w:rsidR="003D5953" w:rsidRPr="00CD25C9">
        <w:rPr>
          <w:rFonts w:ascii="Arial" w:hAnsi="Arial" w:cs="Arial"/>
          <w:sz w:val="18"/>
          <w:szCs w:val="18"/>
          <w:lang w:val="es-MX"/>
        </w:rPr>
        <w:t>roduzcan en el país vehículos híbridos, híbridos conectables o eléctricos</w:t>
      </w:r>
      <w:r w:rsidR="00921A08" w:rsidRPr="00CD25C9">
        <w:rPr>
          <w:rFonts w:ascii="Arial" w:hAnsi="Arial" w:cs="Arial"/>
          <w:sz w:val="18"/>
          <w:szCs w:val="18"/>
          <w:lang w:val="es-MX"/>
        </w:rPr>
        <w:t xml:space="preserve"> Años modelo 2017 o 2018</w:t>
      </w:r>
      <w:r w:rsidR="003D5953" w:rsidRPr="00CD25C9">
        <w:rPr>
          <w:rFonts w:ascii="Arial" w:hAnsi="Arial" w:cs="Arial"/>
          <w:sz w:val="18"/>
          <w:szCs w:val="18"/>
          <w:lang w:val="es-MX"/>
        </w:rPr>
        <w:t>.</w:t>
      </w:r>
    </w:p>
    <w:p w14:paraId="16696124" w14:textId="77777777" w:rsidR="003D5953" w:rsidRPr="00CD25C9" w:rsidRDefault="003D5953" w:rsidP="00D42BB3">
      <w:pPr>
        <w:shd w:val="clear" w:color="auto" w:fill="FFFFFF"/>
        <w:spacing w:after="0" w:line="240" w:lineRule="auto"/>
        <w:ind w:left="1418" w:hanging="425"/>
        <w:jc w:val="both"/>
        <w:rPr>
          <w:rFonts w:ascii="Arial" w:eastAsia="Times New Roman" w:hAnsi="Arial" w:cs="Arial"/>
          <w:sz w:val="18"/>
          <w:szCs w:val="18"/>
          <w:lang w:eastAsia="es-MX"/>
        </w:rPr>
      </w:pPr>
    </w:p>
    <w:p w14:paraId="63C04CB6" w14:textId="77777777" w:rsidR="003D5953" w:rsidRPr="00CD25C9" w:rsidRDefault="00B103F7" w:rsidP="00643D82">
      <w:pPr>
        <w:pStyle w:val="Prrafodelista"/>
        <w:numPr>
          <w:ilvl w:val="2"/>
          <w:numId w:val="25"/>
        </w:numPr>
        <w:shd w:val="clear" w:color="auto" w:fill="FFFFFF"/>
        <w:ind w:left="1418" w:hanging="425"/>
        <w:jc w:val="both"/>
        <w:rPr>
          <w:rFonts w:ascii="Arial" w:hAnsi="Arial" w:cs="Arial"/>
          <w:sz w:val="18"/>
          <w:szCs w:val="18"/>
          <w:lang w:val="es-MX"/>
        </w:rPr>
      </w:pPr>
      <w:r w:rsidRPr="00CD25C9">
        <w:rPr>
          <w:rFonts w:ascii="Arial" w:hAnsi="Arial" w:cs="Arial"/>
          <w:sz w:val="18"/>
          <w:szCs w:val="18"/>
          <w:lang w:val="es-MX"/>
        </w:rPr>
        <w:t xml:space="preserve">Comercialice </w:t>
      </w:r>
      <w:r w:rsidR="003D5953" w:rsidRPr="00CD25C9">
        <w:rPr>
          <w:rFonts w:ascii="Arial" w:hAnsi="Arial" w:cs="Arial"/>
          <w:sz w:val="18"/>
          <w:szCs w:val="18"/>
          <w:lang w:val="es-MX"/>
        </w:rPr>
        <w:t>vehículo</w:t>
      </w:r>
      <w:r w:rsidRPr="00CD25C9">
        <w:rPr>
          <w:rFonts w:ascii="Arial" w:hAnsi="Arial" w:cs="Arial"/>
          <w:sz w:val="18"/>
          <w:szCs w:val="18"/>
          <w:lang w:val="es-MX"/>
        </w:rPr>
        <w:t>s</w:t>
      </w:r>
      <w:r w:rsidR="003D5953" w:rsidRPr="00CD25C9">
        <w:rPr>
          <w:rFonts w:ascii="Arial" w:hAnsi="Arial" w:cs="Arial"/>
          <w:sz w:val="18"/>
          <w:szCs w:val="18"/>
          <w:lang w:val="es-MX"/>
        </w:rPr>
        <w:t xml:space="preserve"> altamente eficiente</w:t>
      </w:r>
      <w:r w:rsidRPr="00CD25C9">
        <w:rPr>
          <w:rFonts w:ascii="Arial" w:hAnsi="Arial" w:cs="Arial"/>
          <w:sz w:val="18"/>
          <w:szCs w:val="18"/>
          <w:lang w:val="es-MX"/>
        </w:rPr>
        <w:t>s</w:t>
      </w:r>
      <w:r w:rsidR="00861E8E" w:rsidRPr="00CD25C9">
        <w:rPr>
          <w:rFonts w:ascii="Arial" w:hAnsi="Arial" w:cs="Arial"/>
          <w:sz w:val="18"/>
          <w:szCs w:val="18"/>
          <w:lang w:val="es-MX"/>
        </w:rPr>
        <w:t xml:space="preserve"> </w:t>
      </w:r>
      <w:r w:rsidR="000E3550" w:rsidRPr="00CD25C9">
        <w:rPr>
          <w:rFonts w:ascii="Arial" w:hAnsi="Arial" w:cs="Arial"/>
          <w:sz w:val="18"/>
          <w:szCs w:val="18"/>
          <w:lang w:val="es-MX"/>
        </w:rPr>
        <w:t xml:space="preserve">equivalentes </w:t>
      </w:r>
      <w:r w:rsidR="00861E8E" w:rsidRPr="00CD25C9">
        <w:rPr>
          <w:rFonts w:ascii="Arial" w:hAnsi="Arial" w:cs="Arial"/>
          <w:sz w:val="18"/>
          <w:szCs w:val="18"/>
          <w:lang w:val="es-MX"/>
        </w:rPr>
        <w:t>cuyas E</w:t>
      </w:r>
      <w:r w:rsidR="003D5953" w:rsidRPr="00CD25C9">
        <w:rPr>
          <w:rFonts w:ascii="Arial" w:hAnsi="Arial" w:cs="Arial"/>
          <w:sz w:val="18"/>
          <w:szCs w:val="18"/>
          <w:lang w:val="es-MX"/>
        </w:rPr>
        <w:t>misiones de CO</w:t>
      </w:r>
      <w:r w:rsidR="003D5953" w:rsidRPr="00CD25C9">
        <w:rPr>
          <w:rFonts w:ascii="Arial" w:hAnsi="Arial" w:cs="Arial"/>
          <w:sz w:val="18"/>
          <w:szCs w:val="18"/>
          <w:vertAlign w:val="subscript"/>
          <w:lang w:val="es-MX"/>
        </w:rPr>
        <w:t>2</w:t>
      </w:r>
      <w:r w:rsidR="003D5953" w:rsidRPr="00CD25C9">
        <w:rPr>
          <w:rFonts w:ascii="Arial" w:hAnsi="Arial" w:cs="Arial"/>
          <w:sz w:val="18"/>
          <w:szCs w:val="18"/>
          <w:lang w:val="es-MX"/>
        </w:rPr>
        <w:t xml:space="preserve"> ob</w:t>
      </w:r>
      <w:r w:rsidR="00861E8E" w:rsidRPr="00CD25C9">
        <w:rPr>
          <w:rFonts w:ascii="Arial" w:hAnsi="Arial" w:cs="Arial"/>
          <w:sz w:val="18"/>
          <w:szCs w:val="18"/>
          <w:lang w:val="es-MX"/>
        </w:rPr>
        <w:t>servadas son 20</w:t>
      </w:r>
      <w:r w:rsidR="0093099A" w:rsidRPr="00CD25C9">
        <w:rPr>
          <w:rFonts w:ascii="Arial" w:hAnsi="Arial" w:cs="Arial"/>
          <w:sz w:val="18"/>
          <w:szCs w:val="18"/>
          <w:lang w:val="es-MX"/>
        </w:rPr>
        <w:t xml:space="preserve"> </w:t>
      </w:r>
      <w:r w:rsidR="00861E8E" w:rsidRPr="00CD25C9">
        <w:rPr>
          <w:rFonts w:ascii="Arial" w:hAnsi="Arial" w:cs="Arial"/>
          <w:sz w:val="18"/>
          <w:szCs w:val="18"/>
          <w:lang w:val="es-MX"/>
        </w:rPr>
        <w:t>% menores a las E</w:t>
      </w:r>
      <w:r w:rsidR="003D5953" w:rsidRPr="00CD25C9">
        <w:rPr>
          <w:rFonts w:ascii="Arial" w:hAnsi="Arial" w:cs="Arial"/>
          <w:sz w:val="18"/>
          <w:szCs w:val="18"/>
          <w:lang w:val="es-MX"/>
        </w:rPr>
        <w:t>misiones de CO</w:t>
      </w:r>
      <w:r w:rsidR="003D5953" w:rsidRPr="00CD25C9">
        <w:rPr>
          <w:rFonts w:ascii="Arial" w:hAnsi="Arial" w:cs="Arial"/>
          <w:sz w:val="18"/>
          <w:szCs w:val="18"/>
          <w:vertAlign w:val="subscript"/>
          <w:lang w:val="es-MX"/>
        </w:rPr>
        <w:t>2</w:t>
      </w:r>
      <w:r w:rsidR="00EF0CDF" w:rsidRPr="00CD25C9">
        <w:rPr>
          <w:rFonts w:ascii="Arial" w:hAnsi="Arial" w:cs="Arial"/>
          <w:sz w:val="18"/>
          <w:szCs w:val="18"/>
          <w:lang w:val="es-MX"/>
        </w:rPr>
        <w:t xml:space="preserve"> meta, correspondientes a la S</w:t>
      </w:r>
      <w:r w:rsidR="003D5953" w:rsidRPr="00CD25C9">
        <w:rPr>
          <w:rFonts w:ascii="Arial" w:hAnsi="Arial" w:cs="Arial"/>
          <w:sz w:val="18"/>
          <w:szCs w:val="18"/>
          <w:lang w:val="es-MX"/>
        </w:rPr>
        <w:t>ombra de dicho vehículo,</w:t>
      </w:r>
      <w:r w:rsidR="00325C74" w:rsidRPr="00CD25C9">
        <w:rPr>
          <w:rFonts w:ascii="Arial" w:hAnsi="Arial" w:cs="Arial"/>
          <w:sz w:val="18"/>
          <w:szCs w:val="18"/>
          <w:lang w:val="es-MX"/>
        </w:rPr>
        <w:t xml:space="preserve"> a su categoría vehicular y al A</w:t>
      </w:r>
      <w:r w:rsidR="003D5953" w:rsidRPr="00CD25C9">
        <w:rPr>
          <w:rFonts w:ascii="Arial" w:hAnsi="Arial" w:cs="Arial"/>
          <w:sz w:val="18"/>
          <w:szCs w:val="18"/>
          <w:lang w:val="es-MX"/>
        </w:rPr>
        <w:t>ño</w:t>
      </w:r>
      <w:r w:rsidR="00325C74" w:rsidRPr="00CD25C9">
        <w:rPr>
          <w:rFonts w:ascii="Arial" w:hAnsi="Arial" w:cs="Arial"/>
          <w:sz w:val="18"/>
          <w:szCs w:val="18"/>
          <w:lang w:val="es-MX"/>
        </w:rPr>
        <w:t xml:space="preserve"> </w:t>
      </w:r>
      <w:r w:rsidR="003D5953" w:rsidRPr="00CD25C9">
        <w:rPr>
          <w:rFonts w:ascii="Arial" w:hAnsi="Arial" w:cs="Arial"/>
          <w:sz w:val="18"/>
          <w:szCs w:val="18"/>
          <w:lang w:val="es-MX"/>
        </w:rPr>
        <w:t xml:space="preserve">modelo </w:t>
      </w:r>
      <w:r w:rsidR="00921A08" w:rsidRPr="00CD25C9">
        <w:rPr>
          <w:rFonts w:ascii="Arial" w:hAnsi="Arial" w:cs="Arial"/>
          <w:sz w:val="18"/>
          <w:szCs w:val="18"/>
          <w:lang w:val="es-MX"/>
        </w:rPr>
        <w:t>2017 o 2018, según corresponda</w:t>
      </w:r>
      <w:r w:rsidR="003D5953" w:rsidRPr="00CD25C9">
        <w:rPr>
          <w:rFonts w:ascii="Arial" w:hAnsi="Arial" w:cs="Arial"/>
          <w:sz w:val="18"/>
          <w:szCs w:val="18"/>
          <w:lang w:val="es-MX"/>
        </w:rPr>
        <w:t>.</w:t>
      </w:r>
    </w:p>
    <w:p w14:paraId="634BC984" w14:textId="77777777" w:rsidR="003D5953" w:rsidRPr="00CD25C9" w:rsidRDefault="003D5953" w:rsidP="00C34CF3">
      <w:pPr>
        <w:shd w:val="clear" w:color="auto" w:fill="FFFFFF"/>
        <w:spacing w:after="0" w:line="240" w:lineRule="auto"/>
        <w:ind w:left="709"/>
        <w:jc w:val="both"/>
        <w:rPr>
          <w:rFonts w:ascii="Arial" w:eastAsia="Times New Roman" w:hAnsi="Arial" w:cs="Arial"/>
          <w:sz w:val="16"/>
          <w:szCs w:val="18"/>
          <w:lang w:eastAsia="es-MX"/>
        </w:rPr>
      </w:pPr>
    </w:p>
    <w:p w14:paraId="6D7EC044" w14:textId="77777777" w:rsidR="00464B08" w:rsidRPr="00CD25C9" w:rsidRDefault="00464B08" w:rsidP="00C34CF3">
      <w:pPr>
        <w:shd w:val="clear" w:color="auto" w:fill="FFFFFF"/>
        <w:spacing w:after="0" w:line="240" w:lineRule="auto"/>
        <w:ind w:left="709"/>
        <w:jc w:val="both"/>
        <w:rPr>
          <w:rFonts w:ascii="Arial" w:eastAsia="Times New Roman" w:hAnsi="Arial" w:cs="Arial"/>
          <w:sz w:val="18"/>
          <w:szCs w:val="18"/>
          <w:lang w:eastAsia="es-MX"/>
        </w:rPr>
      </w:pPr>
    </w:p>
    <w:p w14:paraId="32A2DF73" w14:textId="77777777" w:rsidR="003D5953" w:rsidRPr="00CD25C9" w:rsidRDefault="003D345B" w:rsidP="00C34CF3">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El</w:t>
      </w:r>
      <w:r w:rsidR="00BA45D1" w:rsidRPr="00CD25C9">
        <w:rPr>
          <w:rFonts w:ascii="Arial" w:eastAsia="Times New Roman" w:hAnsi="Arial" w:cs="Arial"/>
          <w:sz w:val="18"/>
          <w:szCs w:val="18"/>
          <w:lang w:eastAsia="es-MX"/>
        </w:rPr>
        <w:t xml:space="preserve"> monto máximo de los C</w:t>
      </w:r>
      <w:r w:rsidR="003D5953" w:rsidRPr="00CD25C9">
        <w:rPr>
          <w:rFonts w:ascii="Arial" w:eastAsia="Times New Roman" w:hAnsi="Arial" w:cs="Arial"/>
          <w:sz w:val="18"/>
          <w:szCs w:val="18"/>
          <w:lang w:eastAsia="es-MX"/>
        </w:rPr>
        <w:t>réditos se especifica en la Tabla</w:t>
      </w:r>
      <w:r w:rsidR="0030437E" w:rsidRPr="00CD25C9">
        <w:rPr>
          <w:rFonts w:ascii="Arial" w:eastAsia="Times New Roman" w:hAnsi="Arial" w:cs="Arial"/>
          <w:sz w:val="18"/>
          <w:szCs w:val="18"/>
          <w:lang w:eastAsia="es-MX"/>
        </w:rPr>
        <w:t xml:space="preserve"> 5</w:t>
      </w:r>
      <w:r w:rsidR="003666FA" w:rsidRPr="00CD25C9">
        <w:rPr>
          <w:rFonts w:ascii="Arial" w:eastAsia="Times New Roman" w:hAnsi="Arial" w:cs="Arial"/>
          <w:sz w:val="18"/>
          <w:szCs w:val="18"/>
          <w:lang w:eastAsia="es-MX"/>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3D5953" w:rsidRPr="00CD25C9">
        <w:rPr>
          <w:rFonts w:ascii="Arial" w:eastAsia="Times New Roman" w:hAnsi="Arial" w:cs="Arial"/>
          <w:sz w:val="18"/>
          <w:szCs w:val="18"/>
          <w:lang w:eastAsia="es-MX"/>
        </w:rPr>
        <w:t>.</w:t>
      </w:r>
    </w:p>
    <w:p w14:paraId="2D63043D" w14:textId="77777777" w:rsidR="003D5953" w:rsidRPr="00CD25C9" w:rsidRDefault="003D5953" w:rsidP="00C34CF3">
      <w:pPr>
        <w:spacing w:after="0" w:line="240" w:lineRule="auto"/>
        <w:ind w:left="709"/>
        <w:jc w:val="both"/>
        <w:rPr>
          <w:rFonts w:ascii="Arial" w:eastAsia="Calibri" w:hAnsi="Arial" w:cs="Arial"/>
          <w:sz w:val="18"/>
          <w:szCs w:val="18"/>
        </w:rPr>
      </w:pPr>
    </w:p>
    <w:p w14:paraId="4AA65A3F" w14:textId="60A0B4FC" w:rsidR="00E8276F" w:rsidRPr="00CD25C9" w:rsidRDefault="000252F9" w:rsidP="00C34CF3">
      <w:pPr>
        <w:pStyle w:val="Descripcin"/>
        <w:spacing w:after="0"/>
        <w:ind w:left="709"/>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5</w:t>
      </w:r>
      <w:r w:rsidRPr="00CD25C9">
        <w:rPr>
          <w:rFonts w:ascii="Arial" w:hAnsi="Arial" w:cs="Arial"/>
          <w:b/>
          <w:i w:val="0"/>
          <w:color w:val="auto"/>
        </w:rPr>
        <w:fldChar w:fldCharType="end"/>
      </w:r>
      <w:r w:rsidR="00E8276F" w:rsidRPr="00CD25C9">
        <w:rPr>
          <w:rFonts w:ascii="Arial" w:hAnsi="Arial" w:cs="Arial"/>
          <w:b/>
          <w:i w:val="0"/>
          <w:color w:val="auto"/>
        </w:rPr>
        <w:t xml:space="preserve">. Parámetro para la estimación de </w:t>
      </w:r>
      <w:r w:rsidR="00020D2E" w:rsidRPr="00CD25C9">
        <w:rPr>
          <w:rFonts w:ascii="Arial" w:hAnsi="Arial" w:cs="Arial"/>
          <w:b/>
          <w:i w:val="0"/>
          <w:color w:val="auto"/>
        </w:rPr>
        <w:t xml:space="preserve">Créditos </w:t>
      </w:r>
      <w:r w:rsidR="00E8276F" w:rsidRPr="00CD25C9">
        <w:rPr>
          <w:rFonts w:ascii="Arial" w:hAnsi="Arial" w:cs="Arial"/>
          <w:b/>
          <w:i w:val="0"/>
          <w:color w:val="auto"/>
        </w:rPr>
        <w:t>por tecnologías altamente eficientes</w:t>
      </w:r>
      <w:r w:rsidR="00DE3D9E" w:rsidRPr="00CD25C9">
        <w:rPr>
          <w:rFonts w:ascii="Arial" w:hAnsi="Arial" w:cs="Arial"/>
          <w:b/>
          <w:i w:val="0"/>
          <w:color w:val="auto"/>
        </w:rPr>
        <w:t xml:space="preserve"> 2017 y 2018</w:t>
      </w:r>
    </w:p>
    <w:p w14:paraId="6AE104AA" w14:textId="77777777" w:rsidR="00C866B7" w:rsidRPr="00CD25C9" w:rsidRDefault="00C866B7" w:rsidP="00C34CF3">
      <w:pPr>
        <w:shd w:val="clear" w:color="auto" w:fill="FFFFFF"/>
        <w:spacing w:after="0" w:line="240" w:lineRule="auto"/>
        <w:ind w:left="709"/>
        <w:jc w:val="center"/>
        <w:rPr>
          <w:rFonts w:ascii="Arial" w:eastAsia="Times New Roman" w:hAnsi="Arial" w:cs="Arial"/>
          <w:sz w:val="18"/>
          <w:szCs w:val="18"/>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024"/>
        <w:gridCol w:w="1605"/>
      </w:tblGrid>
      <w:tr w:rsidR="00FF4C03" w:rsidRPr="00CD25C9" w14:paraId="14EAB0BB" w14:textId="77777777" w:rsidTr="00693A6D">
        <w:trPr>
          <w:trHeight w:val="368"/>
          <w:jc w:val="center"/>
        </w:trPr>
        <w:tc>
          <w:tcPr>
            <w:tcW w:w="20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57CEF88" w14:textId="77777777" w:rsidR="003D345B" w:rsidRPr="00CD25C9" w:rsidRDefault="00325C74" w:rsidP="00D42BB3">
            <w:pPr>
              <w:spacing w:after="0" w:line="240" w:lineRule="auto"/>
              <w:ind w:left="60" w:right="106"/>
              <w:jc w:val="center"/>
              <w:rPr>
                <w:rFonts w:ascii="Arial" w:eastAsia="Times New Roman" w:hAnsi="Arial" w:cs="Arial"/>
                <w:sz w:val="18"/>
                <w:szCs w:val="18"/>
                <w:lang w:eastAsia="es-MX"/>
              </w:rPr>
            </w:pPr>
            <w:r w:rsidRPr="00CD25C9">
              <w:rPr>
                <w:rFonts w:ascii="Arial" w:eastAsia="Times New Roman" w:hAnsi="Arial" w:cs="Arial"/>
                <w:b/>
                <w:bCs/>
                <w:sz w:val="18"/>
                <w:szCs w:val="18"/>
                <w:lang w:eastAsia="es-MX"/>
              </w:rPr>
              <w:t xml:space="preserve">Año </w:t>
            </w:r>
            <w:r w:rsidR="003D345B" w:rsidRPr="00CD25C9">
              <w:rPr>
                <w:rFonts w:ascii="Arial" w:eastAsia="Times New Roman" w:hAnsi="Arial" w:cs="Arial"/>
                <w:b/>
                <w:bCs/>
                <w:sz w:val="18"/>
                <w:szCs w:val="18"/>
                <w:lang w:eastAsia="es-MX"/>
              </w:rPr>
              <w:t>modelo</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4FE2553" w14:textId="77777777" w:rsidR="003D345B" w:rsidRPr="00CD25C9" w:rsidRDefault="003D345B" w:rsidP="00D42BB3">
            <w:pPr>
              <w:spacing w:after="0" w:line="240" w:lineRule="auto"/>
              <w:ind w:left="60" w:right="106"/>
              <w:jc w:val="center"/>
              <w:rPr>
                <w:rFonts w:ascii="Arial" w:eastAsia="Times New Roman" w:hAnsi="Arial" w:cs="Arial"/>
                <w:sz w:val="18"/>
                <w:szCs w:val="18"/>
                <w:lang w:eastAsia="es-MX"/>
              </w:rPr>
            </w:pPr>
            <w:r w:rsidRPr="00CD25C9">
              <w:rPr>
                <w:rFonts w:ascii="Arial" w:eastAsia="Times New Roman" w:hAnsi="Arial" w:cs="Arial"/>
                <w:b/>
                <w:bCs/>
                <w:sz w:val="18"/>
                <w:szCs w:val="18"/>
                <w:lang w:eastAsia="es-MX"/>
              </w:rPr>
              <w:t>2017 y 2018</w:t>
            </w:r>
          </w:p>
        </w:tc>
      </w:tr>
      <w:tr w:rsidR="00FF4C03" w:rsidRPr="00CD25C9" w14:paraId="645C66C8" w14:textId="77777777" w:rsidTr="00693A6D">
        <w:trPr>
          <w:trHeight w:val="353"/>
          <w:jc w:val="center"/>
        </w:trPr>
        <w:tc>
          <w:tcPr>
            <w:tcW w:w="20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A8AA5AB" w14:textId="77777777" w:rsidR="003D345B" w:rsidRPr="00CD25C9" w:rsidRDefault="003D345B" w:rsidP="00D42BB3">
            <w:pPr>
              <w:spacing w:after="0" w:line="240" w:lineRule="auto"/>
              <w:ind w:left="60" w:right="106"/>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Emisiones g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/km</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4023949" w14:textId="77777777" w:rsidR="003D345B" w:rsidRPr="00CD25C9" w:rsidRDefault="003D345B" w:rsidP="00D42BB3">
            <w:pPr>
              <w:spacing w:after="0" w:line="240" w:lineRule="auto"/>
              <w:ind w:left="60" w:right="106"/>
              <w:jc w:val="center"/>
              <w:rPr>
                <w:rFonts w:ascii="Arial" w:eastAsia="Times New Roman" w:hAnsi="Arial" w:cs="Arial"/>
                <w:sz w:val="18"/>
                <w:szCs w:val="18"/>
                <w:lang w:eastAsia="es-MX"/>
              </w:rPr>
            </w:pPr>
            <w:r w:rsidRPr="00CD25C9">
              <w:rPr>
                <w:rFonts w:ascii="Arial" w:eastAsia="Times New Roman" w:hAnsi="Arial" w:cs="Arial"/>
                <w:sz w:val="18"/>
                <w:szCs w:val="18"/>
                <w:lang w:eastAsia="es-MX"/>
              </w:rPr>
              <w:t>1.8</w:t>
            </w:r>
          </w:p>
        </w:tc>
      </w:tr>
    </w:tbl>
    <w:p w14:paraId="47DFE883" w14:textId="77777777" w:rsidR="00E8276F" w:rsidRPr="00CD25C9" w:rsidRDefault="00E8276F" w:rsidP="00C34CF3">
      <w:pPr>
        <w:spacing w:after="0" w:line="240" w:lineRule="auto"/>
        <w:ind w:left="709"/>
        <w:jc w:val="both"/>
        <w:rPr>
          <w:rFonts w:ascii="Arial" w:eastAsia="Calibri" w:hAnsi="Arial" w:cs="Arial"/>
          <w:sz w:val="18"/>
          <w:szCs w:val="18"/>
        </w:rPr>
      </w:pPr>
    </w:p>
    <w:p w14:paraId="73E7CBF8" w14:textId="77777777" w:rsidR="000F5D42" w:rsidRPr="00CD25C9" w:rsidRDefault="000F5D42" w:rsidP="00C34CF3">
      <w:pPr>
        <w:spacing w:after="0" w:line="240" w:lineRule="auto"/>
        <w:ind w:left="709"/>
        <w:jc w:val="both"/>
        <w:rPr>
          <w:rFonts w:ascii="Arial" w:hAnsi="Arial" w:cs="Arial"/>
          <w:sz w:val="18"/>
          <w:szCs w:val="18"/>
          <w:shd w:val="clear" w:color="auto" w:fill="FFFFFF"/>
        </w:rPr>
      </w:pPr>
      <w:r w:rsidRPr="00CD25C9">
        <w:rPr>
          <w:rFonts w:ascii="Arial" w:hAnsi="Arial" w:cs="Arial"/>
          <w:sz w:val="18"/>
          <w:szCs w:val="18"/>
          <w:shd w:val="clear" w:color="auto" w:fill="FFFFFF"/>
        </w:rPr>
        <w:t>La</w:t>
      </w:r>
      <w:r w:rsidR="00D42BB3" w:rsidRPr="00CD25C9">
        <w:rPr>
          <w:rFonts w:ascii="Arial" w:hAnsi="Arial" w:cs="Arial"/>
          <w:sz w:val="18"/>
          <w:szCs w:val="18"/>
          <w:shd w:val="clear" w:color="auto" w:fill="FFFFFF"/>
        </w:rPr>
        <w:t>s</w:t>
      </w:r>
      <w:r w:rsidRPr="00CD25C9">
        <w:rPr>
          <w:rFonts w:ascii="Arial" w:hAnsi="Arial" w:cs="Arial"/>
          <w:sz w:val="18"/>
          <w:szCs w:val="18"/>
          <w:shd w:val="clear" w:color="auto" w:fill="FFFFFF"/>
        </w:rPr>
        <w:t xml:space="preserve"> fórmula</w:t>
      </w:r>
      <w:r w:rsidR="00D42BB3" w:rsidRPr="00CD25C9">
        <w:rPr>
          <w:rFonts w:ascii="Arial" w:hAnsi="Arial" w:cs="Arial"/>
          <w:sz w:val="18"/>
          <w:szCs w:val="18"/>
          <w:shd w:val="clear" w:color="auto" w:fill="FFFFFF"/>
        </w:rPr>
        <w:t>s</w:t>
      </w:r>
      <w:r w:rsidRPr="00CD25C9">
        <w:rPr>
          <w:rFonts w:ascii="Arial" w:hAnsi="Arial" w:cs="Arial"/>
          <w:sz w:val="18"/>
          <w:szCs w:val="18"/>
          <w:shd w:val="clear" w:color="auto" w:fill="FFFFFF"/>
        </w:rPr>
        <w:t xml:space="preserve"> para determinar el </w:t>
      </w:r>
      <w:r w:rsidR="00541746" w:rsidRPr="00CD25C9">
        <w:rPr>
          <w:rFonts w:ascii="Arial" w:hAnsi="Arial" w:cs="Arial"/>
          <w:sz w:val="18"/>
          <w:szCs w:val="18"/>
          <w:shd w:val="clear" w:color="auto" w:fill="FFFFFF"/>
        </w:rPr>
        <w:t xml:space="preserve">Crédito </w:t>
      </w:r>
      <w:r w:rsidRPr="00CD25C9">
        <w:rPr>
          <w:rFonts w:ascii="Arial" w:hAnsi="Arial" w:cs="Arial"/>
          <w:sz w:val="18"/>
          <w:szCs w:val="18"/>
          <w:shd w:val="clear" w:color="auto" w:fill="FFFFFF"/>
        </w:rPr>
        <w:t xml:space="preserve">por introducción de tecnologías altamente eficientes </w:t>
      </w:r>
      <w:r w:rsidR="00D42BB3" w:rsidRPr="00CD25C9">
        <w:rPr>
          <w:rFonts w:ascii="Arial" w:hAnsi="Arial" w:cs="Arial"/>
          <w:sz w:val="18"/>
          <w:szCs w:val="18"/>
          <w:shd w:val="clear" w:color="auto" w:fill="FFFFFF"/>
        </w:rPr>
        <w:t>son</w:t>
      </w:r>
      <w:r w:rsidRPr="00CD25C9">
        <w:rPr>
          <w:rFonts w:ascii="Arial" w:hAnsi="Arial" w:cs="Arial"/>
          <w:sz w:val="18"/>
          <w:szCs w:val="18"/>
          <w:shd w:val="clear" w:color="auto" w:fill="FFFFFF"/>
        </w:rPr>
        <w:t xml:space="preserve"> la</w:t>
      </w:r>
      <w:r w:rsidR="00D42BB3" w:rsidRPr="00CD25C9">
        <w:rPr>
          <w:rFonts w:ascii="Arial" w:hAnsi="Arial" w:cs="Arial"/>
          <w:sz w:val="18"/>
          <w:szCs w:val="18"/>
          <w:shd w:val="clear" w:color="auto" w:fill="FFFFFF"/>
        </w:rPr>
        <w:t>s</w:t>
      </w:r>
      <w:r w:rsidRPr="00CD25C9">
        <w:rPr>
          <w:rFonts w:ascii="Arial" w:hAnsi="Arial" w:cs="Arial"/>
          <w:sz w:val="18"/>
          <w:szCs w:val="18"/>
          <w:shd w:val="clear" w:color="auto" w:fill="FFFFFF"/>
        </w:rPr>
        <w:t xml:space="preserve"> siguiente</w:t>
      </w:r>
      <w:r w:rsidR="00D42BB3" w:rsidRPr="00CD25C9">
        <w:rPr>
          <w:rFonts w:ascii="Arial" w:hAnsi="Arial" w:cs="Arial"/>
          <w:sz w:val="18"/>
          <w:szCs w:val="18"/>
          <w:shd w:val="clear" w:color="auto" w:fill="FFFFFF"/>
        </w:rPr>
        <w:t>s</w:t>
      </w:r>
      <w:r w:rsidRPr="00CD25C9">
        <w:rPr>
          <w:rFonts w:ascii="Arial" w:hAnsi="Arial" w:cs="Arial"/>
          <w:sz w:val="18"/>
          <w:szCs w:val="18"/>
          <w:shd w:val="clear" w:color="auto" w:fill="FFFFFF"/>
        </w:rPr>
        <w:t>:</w:t>
      </w:r>
    </w:p>
    <w:p w14:paraId="1E88D5E4" w14:textId="77777777" w:rsidR="000F5D42" w:rsidRPr="00CD25C9" w:rsidRDefault="000F5D42" w:rsidP="00C34CF3">
      <w:pPr>
        <w:spacing w:after="0" w:line="240" w:lineRule="auto"/>
        <w:ind w:left="709"/>
        <w:jc w:val="both"/>
        <w:rPr>
          <w:rFonts w:ascii="Arial" w:hAnsi="Arial" w:cs="Arial"/>
          <w:sz w:val="18"/>
          <w:szCs w:val="18"/>
        </w:rPr>
      </w:pPr>
    </w:p>
    <w:p w14:paraId="02825BC8" w14:textId="77777777" w:rsidR="000F5D42" w:rsidRPr="00CD25C9" w:rsidRDefault="008D351B" w:rsidP="00C34CF3">
      <w:pPr>
        <w:spacing w:after="0" w:line="240" w:lineRule="auto"/>
        <w:ind w:left="709"/>
        <w:rPr>
          <w:rFonts w:eastAsiaTheme="minorEastAsia" w:cs="Arial"/>
          <w:i/>
          <w:sz w:val="18"/>
        </w:rPr>
      </w:pPr>
      <m:oMathPara>
        <m:oMath>
          <m:sSub>
            <m:sSubPr>
              <m:ctrlPr>
                <w:rPr>
                  <w:rFonts w:ascii="Cambria Math" w:hAnsi="Cambria Math"/>
                  <w:i/>
                  <w:sz w:val="18"/>
                </w:rPr>
              </m:ctrlPr>
            </m:sSubPr>
            <m:e>
              <m:r>
                <w:rPr>
                  <w:rFonts w:ascii="Cambria Math" w:hAnsi="Cambria Math"/>
                  <w:sz w:val="18"/>
                </w:rPr>
                <m:t xml:space="preserve">Crédito TAE </m:t>
              </m:r>
            </m:e>
            <m:sub>
              <m:r>
                <w:rPr>
                  <w:rFonts w:ascii="Cambria Math" w:hAnsi="Cambria Math"/>
                  <w:sz w:val="18"/>
                </w:rPr>
                <m:t>año i</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sSub>
                    <m:sSubPr>
                      <m:ctrlPr>
                        <w:rPr>
                          <w:rFonts w:ascii="Cambria Math" w:hAnsi="Cambria Math"/>
                          <w:i/>
                          <w:sz w:val="18"/>
                        </w:rPr>
                      </m:ctrlPr>
                    </m:sSubPr>
                    <m:e>
                      <m:d>
                        <m:dPr>
                          <m:ctrlPr>
                            <w:rPr>
                              <w:rFonts w:ascii="Cambria Math" w:hAnsi="Cambria Math"/>
                              <w:i/>
                              <w:sz w:val="18"/>
                            </w:rPr>
                          </m:ctrlPr>
                        </m:dPr>
                        <m:e>
                          <m:r>
                            <w:rPr>
                              <w:rFonts w:ascii="Cambria Math" w:hAnsi="Cambria Math"/>
                              <w:sz w:val="18"/>
                            </w:rPr>
                            <m:t>1.8*α</m:t>
                          </m:r>
                        </m:e>
                      </m:d>
                    </m:e>
                    <m:sub>
                      <m:r>
                        <w:rPr>
                          <w:rFonts w:ascii="Cambria Math" w:hAnsi="Cambria Math"/>
                          <w:sz w:val="18"/>
                        </w:rPr>
                        <m:t>i</m:t>
                      </m:r>
                    </m:sub>
                  </m:sSub>
                  <m:r>
                    <w:rPr>
                      <w:rFonts w:ascii="Cambria Math" w:hAnsi="Cambria Math"/>
                      <w:sz w:val="18"/>
                    </w:rPr>
                    <m:t>*</m:t>
                  </m:r>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totales año i</m:t>
                      </m:r>
                    </m:sub>
                  </m:sSub>
                </m:e>
              </m:d>
              <m:r>
                <w:rPr>
                  <w:rFonts w:ascii="Cambria Math" w:hAnsi="Cambria Math"/>
                  <w:sz w:val="18"/>
                </w:rPr>
                <m:t>*247 760</m:t>
              </m:r>
            </m:e>
          </m:d>
        </m:oMath>
      </m:oMathPara>
    </w:p>
    <w:p w14:paraId="5E07B3DD" w14:textId="77777777" w:rsidR="000F5D42" w:rsidRPr="00CD25C9" w:rsidRDefault="000F5D42" w:rsidP="00C34CF3">
      <w:pPr>
        <w:spacing w:after="0" w:line="240" w:lineRule="auto"/>
        <w:ind w:left="709"/>
        <w:rPr>
          <w:rFonts w:cs="Arial"/>
          <w:i/>
        </w:rPr>
      </w:pPr>
    </w:p>
    <w:p w14:paraId="688C0591" w14:textId="77777777" w:rsidR="000F5D42" w:rsidRPr="00CD25C9" w:rsidRDefault="008D351B" w:rsidP="00C34CF3">
      <w:pPr>
        <w:spacing w:after="0" w:line="240" w:lineRule="auto"/>
        <w:ind w:left="709"/>
        <w:jc w:val="center"/>
        <w:rPr>
          <w:rFonts w:cs="Arial"/>
          <w:i/>
        </w:rPr>
      </w:pPr>
      <m:oMathPara>
        <m:oMath>
          <m:sSub>
            <m:sSubPr>
              <m:ctrlPr>
                <w:rPr>
                  <w:rFonts w:ascii="Cambria Math" w:hAnsi="Cambria Math"/>
                  <w:i/>
                  <w:sz w:val="18"/>
                </w:rPr>
              </m:ctrlPr>
            </m:sSubPr>
            <m:e>
              <m:r>
                <w:rPr>
                  <w:rFonts w:ascii="Cambria Math" w:hAnsi="Cambria Math"/>
                  <w:sz w:val="18"/>
                </w:rPr>
                <m:t>Crédito TAE</m:t>
              </m:r>
            </m:e>
            <m:sub>
              <m:r>
                <w:rPr>
                  <w:rFonts w:ascii="Cambria Math" w:hAnsi="Cambria Math"/>
                  <w:sz w:val="16"/>
                </w:rPr>
                <m:t xml:space="preserve"> i 2017-2018 </m:t>
              </m:r>
            </m:sub>
          </m:sSub>
          <m:r>
            <w:rPr>
              <w:rFonts w:ascii="Cambria Math" w:hAnsi="Cambria Math"/>
              <w:sz w:val="18"/>
            </w:rPr>
            <m:t>=</m:t>
          </m:r>
          <m:f>
            <m:fPr>
              <m:ctrlPr>
                <w:rPr>
                  <w:rFonts w:ascii="Cambria Math" w:hAnsi="Cambria Math"/>
                  <w:i/>
                  <w:sz w:val="18"/>
                </w:rPr>
              </m:ctrlPr>
            </m:fPr>
            <m:num>
              <m:nary>
                <m:naryPr>
                  <m:chr m:val="∑"/>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 xml:space="preserve">Crédito TAE </m:t>
                      </m:r>
                    </m:e>
                    <m:sub>
                      <m:r>
                        <w:rPr>
                          <w:rFonts w:ascii="Cambria Math" w:hAnsi="Cambria Math"/>
                          <w:sz w:val="18"/>
                        </w:rPr>
                        <m:t>año i</m:t>
                      </m:r>
                    </m:sub>
                  </m:sSub>
                </m:e>
              </m:nary>
            </m:num>
            <m:den>
              <m:nary>
                <m:naryPr>
                  <m:chr m:val="∑"/>
                  <m:subHide m:val="1"/>
                  <m:supHide m:val="1"/>
                  <m:ctrlPr>
                    <w:rPr>
                      <w:rFonts w:ascii="Cambria Math" w:hAnsi="Cambria Math"/>
                      <w:i/>
                      <w:sz w:val="18"/>
                    </w:rPr>
                  </m:ctrlPr>
                </m:naryPr>
                <m:sub/>
                <m:sup/>
                <m:e>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i 2017-2018</m:t>
                      </m:r>
                    </m:sub>
                  </m:sSub>
                </m:e>
              </m:nary>
            </m:den>
          </m:f>
        </m:oMath>
      </m:oMathPara>
    </w:p>
    <w:p w14:paraId="5EBE8C2D" w14:textId="77777777" w:rsidR="000F5D42" w:rsidRPr="00CD25C9" w:rsidRDefault="000F5D42" w:rsidP="00C34CF3">
      <w:pPr>
        <w:shd w:val="clear" w:color="auto" w:fill="FFFFFF"/>
        <w:spacing w:after="0" w:line="240" w:lineRule="auto"/>
        <w:ind w:left="709"/>
        <w:jc w:val="both"/>
        <w:rPr>
          <w:rFonts w:ascii="Arial" w:eastAsia="Times New Roman" w:hAnsi="Arial" w:cs="Arial"/>
          <w:sz w:val="18"/>
          <w:szCs w:val="18"/>
          <w:lang w:eastAsia="es-MX"/>
        </w:rPr>
      </w:pPr>
    </w:p>
    <w:p w14:paraId="4F1487E4" w14:textId="77777777" w:rsidR="000F5D42" w:rsidRPr="00CD25C9" w:rsidRDefault="00D42BB3" w:rsidP="00C34CF3">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D</w:t>
      </w:r>
      <w:r w:rsidR="000F5D42" w:rsidRPr="00CD25C9">
        <w:rPr>
          <w:rFonts w:ascii="Arial" w:eastAsia="Times New Roman" w:hAnsi="Arial" w:cs="Arial"/>
          <w:sz w:val="18"/>
          <w:szCs w:val="18"/>
          <w:lang w:eastAsia="es-MX"/>
        </w:rPr>
        <w:t>onde:</w:t>
      </w:r>
    </w:p>
    <w:p w14:paraId="61AE2518" w14:textId="77777777" w:rsidR="000F5D42" w:rsidRPr="00CD25C9" w:rsidRDefault="000F5D42" w:rsidP="00C34CF3">
      <w:pPr>
        <w:shd w:val="clear" w:color="auto" w:fill="FFFFFF"/>
        <w:spacing w:after="0" w:line="240" w:lineRule="auto"/>
        <w:ind w:left="709"/>
        <w:jc w:val="both"/>
        <w:rPr>
          <w:rFonts w:ascii="Arial" w:eastAsia="Times New Roman" w:hAnsi="Arial" w:cs="Arial"/>
          <w:sz w:val="18"/>
          <w:szCs w:val="18"/>
          <w:lang w:eastAsia="es-MX"/>
        </w:rPr>
      </w:pPr>
    </w:p>
    <w:p w14:paraId="70D1FFCE" w14:textId="77777777" w:rsidR="000F5D42" w:rsidRPr="00CD25C9" w:rsidRDefault="004B71F9" w:rsidP="00C34CF3">
      <w:pPr>
        <w:shd w:val="clear" w:color="auto" w:fill="FFFFFF"/>
        <w:spacing w:after="0" w:line="240" w:lineRule="auto"/>
        <w:ind w:left="709"/>
        <w:jc w:val="both"/>
        <w:rPr>
          <w:rFonts w:ascii="Times New Roman" w:eastAsia="Times New Roman" w:hAnsi="Times New Roman"/>
          <w:sz w:val="12"/>
          <w:szCs w:val="12"/>
          <w:lang w:eastAsia="es-MX"/>
        </w:rPr>
      </w:pPr>
      <w:r w:rsidRPr="00CD25C9">
        <w:rPr>
          <w:rFonts w:ascii="Arial" w:eastAsia="Times New Roman" w:hAnsi="Arial" w:cs="Arial"/>
          <w:i/>
          <w:sz w:val="18"/>
          <w:szCs w:val="18"/>
          <w:lang w:eastAsia="es-MX"/>
        </w:rPr>
        <w:t>C</w:t>
      </w:r>
      <w:r w:rsidR="000F5D42" w:rsidRPr="00CD25C9">
        <w:rPr>
          <w:rFonts w:ascii="Arial" w:eastAsia="Times New Roman" w:hAnsi="Arial" w:cs="Arial"/>
          <w:i/>
          <w:sz w:val="18"/>
          <w:szCs w:val="18"/>
          <w:lang w:eastAsia="es-MX"/>
        </w:rPr>
        <w:t>rédito</w:t>
      </w:r>
      <w:r w:rsidR="00107666" w:rsidRPr="00CD25C9">
        <w:rPr>
          <w:rFonts w:ascii="Arial" w:eastAsia="Times New Roman" w:hAnsi="Arial" w:cs="Arial"/>
          <w:i/>
          <w:sz w:val="18"/>
          <w:szCs w:val="18"/>
          <w:lang w:eastAsia="es-MX"/>
        </w:rPr>
        <w:t xml:space="preserve"> </w:t>
      </w:r>
      <w:r w:rsidR="000F5D42" w:rsidRPr="00CD25C9">
        <w:rPr>
          <w:rFonts w:ascii="Arial" w:eastAsia="Times New Roman" w:hAnsi="Arial" w:cs="Arial"/>
          <w:i/>
          <w:sz w:val="18"/>
          <w:szCs w:val="18"/>
          <w:lang w:eastAsia="es-MX"/>
        </w:rPr>
        <w:t>TAE</w:t>
      </w:r>
      <w:r w:rsidR="002A4ACA" w:rsidRPr="00CD25C9">
        <w:rPr>
          <w:rFonts w:ascii="Arial" w:eastAsia="Times New Roman" w:hAnsi="Arial" w:cs="Arial"/>
          <w:i/>
          <w:sz w:val="18"/>
          <w:szCs w:val="18"/>
          <w:lang w:eastAsia="es-MX"/>
        </w:rPr>
        <w:t xml:space="preserve"> </w:t>
      </w:r>
      <w:r w:rsidR="00914F7A" w:rsidRPr="00CD25C9">
        <w:rPr>
          <w:rFonts w:ascii="Arial" w:eastAsia="Times New Roman" w:hAnsi="Arial" w:cs="Arial"/>
          <w:i/>
          <w:sz w:val="12"/>
          <w:szCs w:val="12"/>
          <w:vertAlign w:val="subscript"/>
          <w:lang w:eastAsia="es-MX"/>
        </w:rPr>
        <w:t>año</w:t>
      </w:r>
      <w:r w:rsidR="002A4ACA" w:rsidRPr="00CD25C9">
        <w:rPr>
          <w:rFonts w:ascii="Arial" w:eastAsia="Times New Roman" w:hAnsi="Arial" w:cs="Arial"/>
          <w:i/>
          <w:sz w:val="12"/>
          <w:szCs w:val="12"/>
          <w:vertAlign w:val="subscript"/>
          <w:lang w:eastAsia="es-MX"/>
        </w:rPr>
        <w:t xml:space="preserve"> </w:t>
      </w:r>
      <w:r w:rsidR="00914F7A" w:rsidRPr="00CD25C9">
        <w:rPr>
          <w:rFonts w:ascii="Arial" w:eastAsia="Times New Roman" w:hAnsi="Arial" w:cs="Arial"/>
          <w:i/>
          <w:sz w:val="12"/>
          <w:szCs w:val="12"/>
          <w:vertAlign w:val="subscript"/>
          <w:lang w:eastAsia="es-MX"/>
        </w:rPr>
        <w:t>i</w:t>
      </w:r>
      <w:r w:rsidR="000F5D42" w:rsidRPr="00CD25C9">
        <w:rPr>
          <w:rFonts w:ascii="Arial" w:eastAsia="Times New Roman" w:hAnsi="Arial" w:cs="Arial"/>
          <w:i/>
          <w:sz w:val="18"/>
          <w:szCs w:val="18"/>
          <w:lang w:eastAsia="es-MX"/>
        </w:rPr>
        <w:t xml:space="preserve"> </w:t>
      </w:r>
      <w:r w:rsidR="000F5D42" w:rsidRPr="00CD25C9">
        <w:rPr>
          <w:rFonts w:ascii="Arial" w:eastAsia="Times New Roman" w:hAnsi="Arial" w:cs="Arial"/>
          <w:sz w:val="18"/>
          <w:szCs w:val="18"/>
          <w:lang w:eastAsia="es-MX"/>
        </w:rPr>
        <w:t xml:space="preserve">= </w:t>
      </w:r>
      <w:r w:rsidR="00541746" w:rsidRPr="00CD25C9">
        <w:rPr>
          <w:rFonts w:ascii="Arial" w:eastAsia="Times New Roman" w:hAnsi="Arial" w:cs="Arial"/>
          <w:sz w:val="18"/>
          <w:szCs w:val="18"/>
          <w:lang w:eastAsia="es-MX"/>
        </w:rPr>
        <w:t xml:space="preserve">Crédito </w:t>
      </w:r>
      <w:r w:rsidR="000F5D42" w:rsidRPr="00CD25C9">
        <w:rPr>
          <w:rFonts w:ascii="Arial" w:eastAsia="Times New Roman" w:hAnsi="Arial" w:cs="Arial"/>
          <w:sz w:val="18"/>
          <w:szCs w:val="18"/>
          <w:lang w:eastAsia="es-MX"/>
        </w:rPr>
        <w:t>por tecnologías altamente eficientes en unidades de gramos de CO</w:t>
      </w:r>
      <w:r w:rsidR="000F5D42" w:rsidRPr="00CD25C9">
        <w:rPr>
          <w:rFonts w:ascii="Arial" w:eastAsia="Times New Roman" w:hAnsi="Arial" w:cs="Arial"/>
          <w:sz w:val="18"/>
          <w:szCs w:val="18"/>
          <w:vertAlign w:val="subscript"/>
          <w:lang w:eastAsia="es-MX"/>
        </w:rPr>
        <w:t>2</w:t>
      </w:r>
      <w:r w:rsidR="00105EEF" w:rsidRPr="00CD25C9">
        <w:rPr>
          <w:rFonts w:ascii="Arial" w:eastAsia="Times New Roman" w:hAnsi="Arial" w:cs="Arial"/>
          <w:sz w:val="18"/>
          <w:szCs w:val="18"/>
          <w:lang w:eastAsia="es-MX"/>
        </w:rPr>
        <w:t xml:space="preserve"> para las flotas del Año modelo </w:t>
      </w:r>
      <w:r w:rsidR="00105EEF" w:rsidRPr="00CD25C9">
        <w:rPr>
          <w:rFonts w:ascii="Arial" w:eastAsia="Times New Roman" w:hAnsi="Arial" w:cs="Arial"/>
          <w:i/>
          <w:sz w:val="18"/>
          <w:szCs w:val="18"/>
          <w:lang w:eastAsia="es-MX"/>
        </w:rPr>
        <w:t>i</w:t>
      </w:r>
      <w:r w:rsidR="001C7A72" w:rsidRPr="00CD25C9">
        <w:rPr>
          <w:rFonts w:ascii="Arial" w:eastAsia="Times New Roman" w:hAnsi="Arial" w:cs="Arial"/>
          <w:sz w:val="18"/>
          <w:szCs w:val="18"/>
          <w:lang w:eastAsia="es-MX"/>
        </w:rPr>
        <w:t>.</w:t>
      </w:r>
    </w:p>
    <w:p w14:paraId="434F65DE" w14:textId="77777777" w:rsidR="00105EEF" w:rsidRPr="00CD25C9" w:rsidRDefault="00105EEF" w:rsidP="00105EEF">
      <w:pPr>
        <w:shd w:val="clear" w:color="auto" w:fill="FFFFFF"/>
        <w:spacing w:after="0" w:line="240" w:lineRule="auto"/>
        <w:ind w:left="709"/>
        <w:jc w:val="both"/>
        <w:rPr>
          <w:rFonts w:ascii="Arial" w:eastAsia="Times New Roman" w:hAnsi="Arial" w:cs="Arial"/>
          <w:i/>
          <w:sz w:val="18"/>
          <w:szCs w:val="18"/>
          <w:lang w:eastAsia="es-MX"/>
        </w:rPr>
      </w:pPr>
    </w:p>
    <w:p w14:paraId="5803BC01" w14:textId="77777777" w:rsidR="00105EEF" w:rsidRPr="00CD25C9" w:rsidRDefault="000C2CCC" w:rsidP="00105EEF">
      <w:pPr>
        <w:shd w:val="clear" w:color="auto" w:fill="FFFFFF"/>
        <w:spacing w:after="0" w:line="240" w:lineRule="auto"/>
        <w:ind w:left="709"/>
        <w:jc w:val="both"/>
        <w:rPr>
          <w:rFonts w:ascii="Times New Roman" w:eastAsia="Times New Roman" w:hAnsi="Times New Roman"/>
          <w:sz w:val="12"/>
          <w:szCs w:val="12"/>
          <w:lang w:eastAsia="es-MX"/>
        </w:rPr>
      </w:pPr>
      <w:r w:rsidRPr="00CD25C9">
        <w:rPr>
          <w:rFonts w:ascii="Arial" w:eastAsia="Times New Roman" w:hAnsi="Arial" w:cs="Arial"/>
          <w:i/>
          <w:sz w:val="18"/>
          <w:szCs w:val="18"/>
          <w:lang w:eastAsia="es-MX"/>
        </w:rPr>
        <w:t>V</w:t>
      </w:r>
      <w:r w:rsidR="00105EEF" w:rsidRPr="00CD25C9">
        <w:rPr>
          <w:rFonts w:ascii="Arial" w:eastAsia="Times New Roman" w:hAnsi="Arial" w:cs="Arial"/>
          <w:i/>
          <w:sz w:val="18"/>
          <w:szCs w:val="18"/>
          <w:lang w:eastAsia="es-MX"/>
        </w:rPr>
        <w:t xml:space="preserve">entas </w:t>
      </w:r>
      <w:r w:rsidR="00105EEF" w:rsidRPr="00CD25C9">
        <w:rPr>
          <w:rFonts w:ascii="Arial" w:eastAsia="Times New Roman" w:hAnsi="Arial" w:cs="Arial"/>
          <w:i/>
          <w:sz w:val="18"/>
          <w:szCs w:val="18"/>
          <w:vertAlign w:val="subscript"/>
          <w:lang w:eastAsia="es-MX"/>
        </w:rPr>
        <w:t xml:space="preserve">totales año </w:t>
      </w:r>
      <w:r w:rsidR="00105EEF" w:rsidRPr="00CD25C9">
        <w:rPr>
          <w:rFonts w:ascii="Arial" w:eastAsia="Times New Roman" w:hAnsi="Arial" w:cs="Arial"/>
          <w:i/>
          <w:sz w:val="12"/>
          <w:szCs w:val="12"/>
          <w:vertAlign w:val="subscript"/>
          <w:lang w:eastAsia="es-MX"/>
        </w:rPr>
        <w:t>i</w:t>
      </w:r>
      <w:r w:rsidR="00105EEF" w:rsidRPr="00CD25C9">
        <w:rPr>
          <w:rFonts w:ascii="Arial" w:eastAsia="Times New Roman" w:hAnsi="Arial" w:cs="Arial"/>
          <w:sz w:val="18"/>
          <w:szCs w:val="18"/>
          <w:lang w:eastAsia="es-MX"/>
        </w:rPr>
        <w:t xml:space="preserve"> = ventas totales </w:t>
      </w:r>
      <w:r w:rsidRPr="00CD25C9">
        <w:rPr>
          <w:rFonts w:ascii="Arial" w:eastAsia="Times New Roman" w:hAnsi="Arial" w:cs="Arial"/>
          <w:sz w:val="18"/>
          <w:szCs w:val="18"/>
          <w:lang w:eastAsia="es-MX"/>
        </w:rPr>
        <w:t>del Corporativo del</w:t>
      </w:r>
      <w:r w:rsidR="00105EEF" w:rsidRPr="00CD25C9">
        <w:rPr>
          <w:rFonts w:ascii="Arial" w:eastAsia="Times New Roman" w:hAnsi="Arial" w:cs="Arial"/>
          <w:sz w:val="18"/>
          <w:szCs w:val="18"/>
          <w:lang w:eastAsia="es-MX"/>
        </w:rPr>
        <w:t xml:space="preserve"> Año modelo </w:t>
      </w:r>
      <w:r w:rsidR="00105EEF" w:rsidRPr="00CD25C9">
        <w:rPr>
          <w:rFonts w:ascii="Arial" w:eastAsia="Times New Roman" w:hAnsi="Arial" w:cs="Arial"/>
          <w:i/>
          <w:iCs/>
          <w:sz w:val="18"/>
          <w:szCs w:val="18"/>
          <w:lang w:eastAsia="es-MX"/>
        </w:rPr>
        <w:t>i</w:t>
      </w:r>
      <w:r w:rsidR="00105EEF" w:rsidRPr="00CD25C9">
        <w:rPr>
          <w:rFonts w:ascii="Arial" w:eastAsia="Times New Roman" w:hAnsi="Arial" w:cs="Arial"/>
          <w:sz w:val="18"/>
          <w:szCs w:val="18"/>
          <w:lang w:eastAsia="es-MX"/>
        </w:rPr>
        <w:t>.</w:t>
      </w:r>
    </w:p>
    <w:p w14:paraId="225061B5" w14:textId="77777777" w:rsidR="004B71F9" w:rsidRPr="00CD25C9" w:rsidRDefault="004B71F9" w:rsidP="004B71F9">
      <w:pPr>
        <w:shd w:val="clear" w:color="auto" w:fill="FFFFFF"/>
        <w:spacing w:after="0" w:line="240" w:lineRule="auto"/>
        <w:ind w:left="709"/>
        <w:jc w:val="both"/>
        <w:rPr>
          <w:rFonts w:ascii="Arial" w:eastAsia="Times New Roman" w:hAnsi="Arial" w:cs="Arial"/>
          <w:i/>
          <w:sz w:val="18"/>
          <w:szCs w:val="18"/>
          <w:lang w:eastAsia="es-MX"/>
        </w:rPr>
      </w:pPr>
    </w:p>
    <w:p w14:paraId="00C13373" w14:textId="77777777" w:rsidR="004B71F9" w:rsidRPr="00CD25C9" w:rsidRDefault="004B71F9" w:rsidP="004B71F9">
      <w:pPr>
        <w:shd w:val="clear" w:color="auto" w:fill="FFFFFF"/>
        <w:spacing w:after="0" w:line="240" w:lineRule="auto"/>
        <w:ind w:left="709"/>
        <w:jc w:val="both"/>
        <w:rPr>
          <w:rFonts w:ascii="Times New Roman" w:eastAsia="Times New Roman" w:hAnsi="Times New Roman"/>
          <w:sz w:val="12"/>
          <w:szCs w:val="12"/>
          <w:lang w:eastAsia="es-MX"/>
        </w:rPr>
      </w:pPr>
      <w:r w:rsidRPr="00CD25C9">
        <w:rPr>
          <w:rFonts w:ascii="Arial" w:eastAsia="Times New Roman" w:hAnsi="Arial" w:cs="Arial"/>
          <w:i/>
          <w:sz w:val="18"/>
          <w:szCs w:val="18"/>
          <w:lang w:eastAsia="es-MX"/>
        </w:rPr>
        <w:t>Crédito</w:t>
      </w:r>
      <w:r w:rsidR="00107666" w:rsidRPr="00CD25C9">
        <w:rPr>
          <w:rFonts w:ascii="Arial" w:eastAsia="Times New Roman" w:hAnsi="Arial" w:cs="Arial"/>
          <w:i/>
          <w:sz w:val="18"/>
          <w:szCs w:val="18"/>
          <w:lang w:eastAsia="es-MX"/>
        </w:rPr>
        <w:t xml:space="preserve"> </w:t>
      </w:r>
      <w:r w:rsidR="00F51010" w:rsidRPr="00CD25C9">
        <w:rPr>
          <w:rFonts w:ascii="Arial" w:eastAsia="Times New Roman" w:hAnsi="Arial" w:cs="Arial"/>
          <w:i/>
          <w:sz w:val="18"/>
          <w:szCs w:val="18"/>
          <w:lang w:eastAsia="es-MX"/>
        </w:rPr>
        <w:t xml:space="preserve">TAE </w:t>
      </w:r>
      <w:r w:rsidR="00F51010" w:rsidRPr="00CD25C9">
        <w:rPr>
          <w:rFonts w:ascii="Arial" w:eastAsia="Times New Roman" w:hAnsi="Arial" w:cs="Arial"/>
          <w:i/>
          <w:sz w:val="12"/>
          <w:szCs w:val="12"/>
          <w:vertAlign w:val="subscript"/>
          <w:lang w:eastAsia="es-MX"/>
        </w:rPr>
        <w:t>i</w:t>
      </w:r>
      <w:r w:rsidRPr="00CD25C9">
        <w:rPr>
          <w:rFonts w:ascii="Arial" w:eastAsia="Times New Roman" w:hAnsi="Arial" w:cs="Arial"/>
          <w:i/>
          <w:sz w:val="12"/>
          <w:szCs w:val="12"/>
          <w:vertAlign w:val="subscript"/>
          <w:lang w:eastAsia="es-MX"/>
        </w:rPr>
        <w:t xml:space="preserve"> 2017-2018 </w:t>
      </w:r>
      <w:r w:rsidRPr="00CD25C9">
        <w:rPr>
          <w:rFonts w:ascii="Arial" w:eastAsia="Times New Roman" w:hAnsi="Arial" w:cs="Arial"/>
          <w:i/>
          <w:sz w:val="18"/>
          <w:szCs w:val="18"/>
          <w:lang w:eastAsia="es-MX"/>
        </w:rPr>
        <w:t xml:space="preserve"> </w:t>
      </w:r>
      <w:r w:rsidRPr="00CD25C9">
        <w:rPr>
          <w:rFonts w:ascii="Arial" w:eastAsia="Times New Roman" w:hAnsi="Arial" w:cs="Arial"/>
          <w:sz w:val="18"/>
          <w:szCs w:val="18"/>
          <w:lang w:eastAsia="es-MX"/>
        </w:rPr>
        <w:t xml:space="preserve">= </w:t>
      </w:r>
      <w:r w:rsidR="00541746"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por tecnologías altamente eficientes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Año </w:t>
      </w:r>
      <w:r w:rsidR="003144C4" w:rsidRPr="00CD25C9">
        <w:rPr>
          <w:rFonts w:ascii="Arial" w:eastAsia="Times New Roman" w:hAnsi="Arial" w:cs="Arial"/>
          <w:sz w:val="18"/>
          <w:szCs w:val="18"/>
          <w:lang w:eastAsia="es-MX"/>
        </w:rPr>
        <w:t xml:space="preserve">modelo 2017 y </w:t>
      </w:r>
      <w:r w:rsidRPr="00CD25C9">
        <w:rPr>
          <w:rFonts w:ascii="Arial" w:eastAsia="Times New Roman" w:hAnsi="Arial" w:cs="Arial"/>
          <w:sz w:val="18"/>
          <w:szCs w:val="18"/>
          <w:lang w:eastAsia="es-MX"/>
        </w:rPr>
        <w:t>2018</w:t>
      </w:r>
      <w:r w:rsidR="00105EEF" w:rsidRPr="00CD25C9">
        <w:rPr>
          <w:rFonts w:ascii="Arial" w:eastAsia="Times New Roman" w:hAnsi="Arial" w:cs="Arial"/>
          <w:sz w:val="18"/>
          <w:szCs w:val="18"/>
          <w:lang w:eastAsia="es-MX"/>
        </w:rPr>
        <w:t>, ponderado por las ventas</w:t>
      </w:r>
      <w:r w:rsidRPr="00CD25C9">
        <w:rPr>
          <w:rFonts w:ascii="Arial" w:eastAsia="Times New Roman" w:hAnsi="Arial" w:cs="Arial"/>
          <w:sz w:val="18"/>
          <w:szCs w:val="18"/>
          <w:lang w:eastAsia="es-MX"/>
        </w:rPr>
        <w:t>.</w:t>
      </w:r>
    </w:p>
    <w:p w14:paraId="0EDF7C53" w14:textId="77777777" w:rsidR="000F5D42" w:rsidRPr="00CD25C9" w:rsidRDefault="000F5D42" w:rsidP="00C34CF3">
      <w:pPr>
        <w:autoSpaceDE w:val="0"/>
        <w:autoSpaceDN w:val="0"/>
        <w:adjustRightInd w:val="0"/>
        <w:spacing w:after="0" w:line="240" w:lineRule="auto"/>
        <w:ind w:left="709"/>
        <w:jc w:val="both"/>
        <w:rPr>
          <w:rFonts w:ascii="Arial" w:hAnsi="Arial" w:cs="Arial"/>
          <w:sz w:val="18"/>
          <w:szCs w:val="18"/>
        </w:rPr>
      </w:pPr>
    </w:p>
    <w:p w14:paraId="2EB142D0" w14:textId="77777777" w:rsidR="000C2CCC" w:rsidRPr="00CD25C9" w:rsidRDefault="000C2CCC" w:rsidP="000C2CCC">
      <w:pPr>
        <w:autoSpaceDE w:val="0"/>
        <w:autoSpaceDN w:val="0"/>
        <w:adjustRightInd w:val="0"/>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w:t>
      </w:r>
      <w:r w:rsidRPr="00CD25C9">
        <w:rPr>
          <w:rFonts w:ascii="Arial" w:eastAsia="Times New Roman" w:hAnsi="Arial" w:cs="Arial"/>
          <w:i/>
          <w:sz w:val="12"/>
          <w:szCs w:val="12"/>
          <w:vertAlign w:val="subscript"/>
          <w:lang w:eastAsia="es-MX"/>
        </w:rPr>
        <w:t>i 2017-2018</w:t>
      </w:r>
      <w:r w:rsidRPr="00CD25C9">
        <w:rPr>
          <w:rFonts w:ascii="Arial" w:eastAsia="Times New Roman" w:hAnsi="Arial" w:cs="Arial"/>
          <w:sz w:val="18"/>
          <w:szCs w:val="18"/>
          <w:lang w:eastAsia="es-MX"/>
        </w:rPr>
        <w:t xml:space="preserve"> = ventas totales del Corporativo en el periodo 2017-2018.</w:t>
      </w:r>
    </w:p>
    <w:p w14:paraId="615CEF8D" w14:textId="77777777" w:rsidR="000C2CCC" w:rsidRPr="00CD25C9" w:rsidRDefault="000C2CCC" w:rsidP="00C34CF3">
      <w:pPr>
        <w:autoSpaceDE w:val="0"/>
        <w:autoSpaceDN w:val="0"/>
        <w:adjustRightInd w:val="0"/>
        <w:spacing w:after="0" w:line="240" w:lineRule="auto"/>
        <w:ind w:left="709"/>
        <w:jc w:val="both"/>
        <w:rPr>
          <w:rFonts w:ascii="Arial" w:hAnsi="Arial" w:cs="Arial"/>
          <w:sz w:val="18"/>
          <w:szCs w:val="18"/>
        </w:rPr>
      </w:pPr>
    </w:p>
    <w:p w14:paraId="455EEF71" w14:textId="77777777" w:rsidR="000F5D42" w:rsidRPr="00CD25C9" w:rsidRDefault="000F5D42" w:rsidP="00C34CF3">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 xml:space="preserve">α= </w:t>
      </w:r>
      <w:r w:rsidRPr="00CD25C9">
        <w:rPr>
          <w:rFonts w:ascii="Arial" w:hAnsi="Arial" w:cs="Arial"/>
          <w:sz w:val="18"/>
          <w:szCs w:val="18"/>
          <w:shd w:val="clear" w:color="auto" w:fill="FFFFFF"/>
        </w:rPr>
        <w:t xml:space="preserve">1, si se cumple con lo establecido en el numeral </w:t>
      </w:r>
      <w:r w:rsidR="00C6541D" w:rsidRPr="00CD25C9">
        <w:rPr>
          <w:rFonts w:ascii="Arial" w:hAnsi="Arial" w:cs="Arial"/>
          <w:sz w:val="18"/>
          <w:szCs w:val="18"/>
          <w:shd w:val="clear" w:color="auto" w:fill="FFFFFF"/>
        </w:rPr>
        <w:t>4.5.1</w:t>
      </w:r>
      <w:r w:rsidR="00507446" w:rsidRPr="00CD25C9">
        <w:rPr>
          <w:rFonts w:ascii="Arial" w:hAnsi="Arial" w:cs="Arial"/>
          <w:sz w:val="18"/>
          <w:szCs w:val="18"/>
          <w:shd w:val="clear" w:color="auto" w:fill="FFFFFF"/>
        </w:rPr>
        <w:t>,</w:t>
      </w:r>
      <w:r w:rsidR="00C6541D" w:rsidRPr="00CD25C9">
        <w:rPr>
          <w:rFonts w:ascii="Arial" w:hAnsi="Arial" w:cs="Arial"/>
          <w:sz w:val="18"/>
          <w:szCs w:val="18"/>
          <w:shd w:val="clear" w:color="auto" w:fill="FFFFFF"/>
        </w:rPr>
        <w:t xml:space="preserve"> a)</w:t>
      </w:r>
      <w:r w:rsidR="00070E3B" w:rsidRPr="00CD25C9">
        <w:rPr>
          <w:rFonts w:ascii="Arial" w:hAnsi="Arial" w:cs="Arial"/>
          <w:sz w:val="18"/>
          <w:szCs w:val="18"/>
          <w:shd w:val="clear" w:color="auto" w:fill="FFFFFF"/>
        </w:rPr>
        <w:t>,</w:t>
      </w:r>
      <w:r w:rsidR="00C6541D" w:rsidRPr="00CD25C9">
        <w:rPr>
          <w:rFonts w:ascii="Arial" w:hAnsi="Arial" w:cs="Arial"/>
          <w:sz w:val="18"/>
          <w:szCs w:val="18"/>
          <w:shd w:val="clear" w:color="auto" w:fill="FFFFFF"/>
        </w:rPr>
        <w:t xml:space="preserve"> inciso</w:t>
      </w:r>
      <w:r w:rsidR="00070E3B" w:rsidRPr="00CD25C9">
        <w:rPr>
          <w:rFonts w:ascii="Arial" w:hAnsi="Arial" w:cs="Arial"/>
          <w:sz w:val="18"/>
          <w:szCs w:val="18"/>
          <w:shd w:val="clear" w:color="auto" w:fill="FFFFFF"/>
        </w:rPr>
        <w:t xml:space="preserve"> i)</w:t>
      </w:r>
      <w:r w:rsidRPr="00CD25C9">
        <w:rPr>
          <w:rFonts w:ascii="Arial" w:hAnsi="Arial" w:cs="Arial"/>
          <w:sz w:val="18"/>
          <w:szCs w:val="18"/>
          <w:shd w:val="clear" w:color="auto" w:fill="FFFFFF"/>
        </w:rPr>
        <w:t xml:space="preserve">; </w:t>
      </w:r>
      <w:r w:rsidRPr="00CD25C9">
        <w:rPr>
          <w:rFonts w:ascii="Arial" w:hAnsi="Arial" w:cs="Arial"/>
          <w:sz w:val="18"/>
          <w:szCs w:val="18"/>
        </w:rPr>
        <w:t>α</w:t>
      </w:r>
      <w:r w:rsidRPr="00CD25C9">
        <w:rPr>
          <w:rFonts w:ascii="Arial" w:hAnsi="Arial" w:cs="Arial"/>
          <w:sz w:val="18"/>
          <w:szCs w:val="18"/>
          <w:shd w:val="clear" w:color="auto" w:fill="FFFFFF"/>
        </w:rPr>
        <w:t xml:space="preserve"> =0, en caso contrario</w:t>
      </w:r>
      <w:r w:rsidR="004D7B62" w:rsidRPr="00CD25C9">
        <w:rPr>
          <w:rFonts w:ascii="Arial" w:hAnsi="Arial" w:cs="Arial"/>
          <w:sz w:val="18"/>
          <w:szCs w:val="18"/>
          <w:shd w:val="clear" w:color="auto" w:fill="FFFFFF"/>
        </w:rPr>
        <w:t>.</w:t>
      </w:r>
    </w:p>
    <w:p w14:paraId="6614A3E8" w14:textId="77777777" w:rsidR="000F5D42" w:rsidRPr="00CD25C9" w:rsidRDefault="000F5D42" w:rsidP="00C34CF3">
      <w:pPr>
        <w:shd w:val="clear" w:color="auto" w:fill="FFFFFF"/>
        <w:spacing w:after="0" w:line="240" w:lineRule="auto"/>
        <w:ind w:left="709"/>
        <w:jc w:val="both"/>
        <w:rPr>
          <w:rFonts w:ascii="Arial" w:eastAsia="Times New Roman" w:hAnsi="Arial" w:cs="Arial"/>
          <w:sz w:val="18"/>
          <w:szCs w:val="18"/>
          <w:lang w:eastAsia="es-MX"/>
        </w:rPr>
      </w:pPr>
    </w:p>
    <w:p w14:paraId="40E0DDAA" w14:textId="77777777" w:rsidR="000F5D42" w:rsidRPr="00CD25C9" w:rsidRDefault="000F5D42" w:rsidP="00921A08">
      <w:pPr>
        <w:shd w:val="clear" w:color="auto" w:fill="FFFFFF"/>
        <w:ind w:left="710"/>
        <w:jc w:val="both"/>
        <w:rPr>
          <w:rFonts w:ascii="Arial" w:hAnsi="Arial" w:cs="Arial"/>
          <w:sz w:val="18"/>
          <w:szCs w:val="18"/>
        </w:rPr>
      </w:pPr>
      <w:r w:rsidRPr="00CD25C9">
        <w:rPr>
          <w:rFonts w:ascii="Arial" w:hAnsi="Arial" w:cs="Arial"/>
          <w:sz w:val="18"/>
          <w:szCs w:val="18"/>
        </w:rPr>
        <w:t>247 760 corresponde al kilometraje estimado asociado con la vida útil de un vehículo</w:t>
      </w:r>
      <w:r w:rsidR="004D7B62" w:rsidRPr="00CD25C9">
        <w:rPr>
          <w:rFonts w:ascii="Arial" w:hAnsi="Arial" w:cs="Arial"/>
          <w:sz w:val="18"/>
          <w:szCs w:val="18"/>
        </w:rPr>
        <w:t>.</w:t>
      </w:r>
    </w:p>
    <w:p w14:paraId="0DA48932" w14:textId="77777777" w:rsidR="000F5D42" w:rsidRPr="00CD25C9" w:rsidRDefault="000F5D42" w:rsidP="00D42AE9">
      <w:pPr>
        <w:spacing w:after="0" w:line="240" w:lineRule="auto"/>
        <w:jc w:val="both"/>
        <w:rPr>
          <w:rFonts w:ascii="Arial" w:eastAsia="Calibri" w:hAnsi="Arial" w:cs="Arial"/>
          <w:sz w:val="18"/>
          <w:szCs w:val="18"/>
        </w:rPr>
      </w:pPr>
    </w:p>
    <w:p w14:paraId="7C2FECBF" w14:textId="77777777" w:rsidR="00FA5910" w:rsidRPr="00CD25C9" w:rsidRDefault="00DE3D9E" w:rsidP="000854F7">
      <w:pPr>
        <w:pStyle w:val="Prrafodelista"/>
        <w:numPr>
          <w:ilvl w:val="0"/>
          <w:numId w:val="71"/>
        </w:numPr>
        <w:jc w:val="both"/>
        <w:rPr>
          <w:rFonts w:ascii="Arial" w:hAnsi="Arial" w:cs="Arial"/>
          <w:b/>
          <w:sz w:val="18"/>
          <w:szCs w:val="18"/>
        </w:rPr>
      </w:pPr>
      <w:r w:rsidRPr="00CD25C9">
        <w:rPr>
          <w:rFonts w:ascii="Arial" w:hAnsi="Arial" w:cs="Arial"/>
          <w:sz w:val="18"/>
          <w:szCs w:val="18"/>
        </w:rPr>
        <w:t xml:space="preserve"> </w:t>
      </w:r>
      <w:r w:rsidR="00FA5910" w:rsidRPr="00CD25C9">
        <w:rPr>
          <w:rFonts w:ascii="Arial" w:hAnsi="Arial" w:cs="Arial"/>
          <w:b/>
          <w:sz w:val="18"/>
          <w:szCs w:val="18"/>
        </w:rPr>
        <w:t>Para flotas de vehículos</w:t>
      </w:r>
      <w:r w:rsidR="00437FB8" w:rsidRPr="00CD25C9">
        <w:rPr>
          <w:rFonts w:ascii="Arial" w:hAnsi="Arial" w:cs="Arial"/>
          <w:b/>
          <w:sz w:val="18"/>
          <w:szCs w:val="18"/>
        </w:rPr>
        <w:t xml:space="preserve"> automotores</w:t>
      </w:r>
      <w:r w:rsidR="00D050A6" w:rsidRPr="00CD25C9">
        <w:rPr>
          <w:rFonts w:ascii="Arial" w:hAnsi="Arial" w:cs="Arial"/>
          <w:b/>
          <w:sz w:val="18"/>
          <w:szCs w:val="18"/>
        </w:rPr>
        <w:t xml:space="preserve"> nuevos de A</w:t>
      </w:r>
      <w:r w:rsidR="00FA5910" w:rsidRPr="00CD25C9">
        <w:rPr>
          <w:rFonts w:ascii="Arial" w:hAnsi="Arial" w:cs="Arial"/>
          <w:b/>
          <w:sz w:val="18"/>
          <w:szCs w:val="18"/>
        </w:rPr>
        <w:t xml:space="preserve">ños modelo 2019 </w:t>
      </w:r>
      <w:r w:rsidR="00C758BC" w:rsidRPr="00CD25C9">
        <w:rPr>
          <w:rFonts w:ascii="Arial" w:hAnsi="Arial" w:cs="Arial"/>
          <w:b/>
          <w:sz w:val="18"/>
          <w:szCs w:val="18"/>
        </w:rPr>
        <w:t xml:space="preserve">al </w:t>
      </w:r>
      <w:r w:rsidR="00FA5910" w:rsidRPr="00CD25C9">
        <w:rPr>
          <w:rFonts w:ascii="Arial" w:hAnsi="Arial" w:cs="Arial"/>
          <w:b/>
          <w:sz w:val="18"/>
          <w:szCs w:val="18"/>
        </w:rPr>
        <w:t>202</w:t>
      </w:r>
      <w:r w:rsidR="000854F7" w:rsidRPr="00CD25C9">
        <w:rPr>
          <w:rFonts w:ascii="Arial" w:hAnsi="Arial" w:cs="Arial"/>
          <w:b/>
          <w:sz w:val="18"/>
          <w:szCs w:val="18"/>
        </w:rPr>
        <w:t>5.</w:t>
      </w:r>
    </w:p>
    <w:p w14:paraId="559A5452" w14:textId="77777777" w:rsidR="00C971F0" w:rsidRPr="00CD25C9" w:rsidRDefault="00C971F0" w:rsidP="00C34CF3">
      <w:pPr>
        <w:spacing w:after="0" w:line="240" w:lineRule="auto"/>
        <w:ind w:left="709"/>
        <w:jc w:val="both"/>
        <w:rPr>
          <w:rFonts w:ascii="Arial" w:hAnsi="Arial" w:cs="Arial"/>
          <w:sz w:val="18"/>
          <w:szCs w:val="18"/>
        </w:rPr>
      </w:pPr>
    </w:p>
    <w:p w14:paraId="1CA1AE39" w14:textId="77777777" w:rsidR="00FA5910" w:rsidRPr="00CD25C9" w:rsidRDefault="00FA5910" w:rsidP="00C34CF3">
      <w:pPr>
        <w:spacing w:after="0" w:line="240" w:lineRule="auto"/>
        <w:ind w:left="709"/>
        <w:jc w:val="both"/>
        <w:rPr>
          <w:rFonts w:ascii="Arial" w:hAnsi="Arial" w:cs="Arial"/>
          <w:sz w:val="18"/>
          <w:szCs w:val="18"/>
        </w:rPr>
      </w:pPr>
      <w:r w:rsidRPr="00CD25C9">
        <w:rPr>
          <w:rFonts w:ascii="Arial" w:hAnsi="Arial" w:cs="Arial"/>
          <w:sz w:val="18"/>
          <w:szCs w:val="18"/>
        </w:rPr>
        <w:t>Los Corporativos podr</w:t>
      </w:r>
      <w:r w:rsidR="00BA45D1" w:rsidRPr="00CD25C9">
        <w:rPr>
          <w:rFonts w:ascii="Arial" w:hAnsi="Arial" w:cs="Arial"/>
          <w:sz w:val="18"/>
          <w:szCs w:val="18"/>
        </w:rPr>
        <w:t>án acceder a C</w:t>
      </w:r>
      <w:r w:rsidR="00D050A6" w:rsidRPr="00CD25C9">
        <w:rPr>
          <w:rFonts w:ascii="Arial" w:hAnsi="Arial" w:cs="Arial"/>
          <w:sz w:val="18"/>
          <w:szCs w:val="18"/>
        </w:rPr>
        <w:t xml:space="preserve">réditos </w:t>
      </w:r>
      <w:r w:rsidR="008827AF" w:rsidRPr="00CD25C9">
        <w:rPr>
          <w:rFonts w:ascii="Arial" w:hAnsi="Arial" w:cs="Arial"/>
          <w:sz w:val="18"/>
          <w:szCs w:val="18"/>
        </w:rPr>
        <w:t xml:space="preserve">por Tecnologías Altamente Eficientes (TAE) </w:t>
      </w:r>
      <w:r w:rsidR="00D050A6" w:rsidRPr="00CD25C9">
        <w:rPr>
          <w:rFonts w:ascii="Arial" w:hAnsi="Arial" w:cs="Arial"/>
          <w:sz w:val="18"/>
          <w:szCs w:val="18"/>
        </w:rPr>
        <w:t>para los A</w:t>
      </w:r>
      <w:r w:rsidRPr="00CD25C9">
        <w:rPr>
          <w:rFonts w:ascii="Arial" w:hAnsi="Arial" w:cs="Arial"/>
          <w:sz w:val="18"/>
          <w:szCs w:val="18"/>
        </w:rPr>
        <w:t xml:space="preserve">ños modelo 2019 al 2025, siempre que vendan en el país vehículos híbridos, híbridos conectables, eléctricos, eléctricos de rango extendido o de celda de combustible. Para determinar el monto del </w:t>
      </w:r>
      <w:r w:rsidR="00C758BC" w:rsidRPr="00CD25C9">
        <w:rPr>
          <w:rFonts w:ascii="Arial" w:hAnsi="Arial" w:cs="Arial"/>
          <w:sz w:val="18"/>
          <w:szCs w:val="18"/>
        </w:rPr>
        <w:t xml:space="preserve">Crédito </w:t>
      </w:r>
      <w:r w:rsidRPr="00CD25C9">
        <w:rPr>
          <w:rFonts w:ascii="Arial" w:hAnsi="Arial" w:cs="Arial"/>
          <w:sz w:val="18"/>
          <w:szCs w:val="18"/>
        </w:rPr>
        <w:t>deben comparar</w:t>
      </w:r>
      <w:r w:rsidR="00DE3D9E" w:rsidRPr="00CD25C9">
        <w:rPr>
          <w:rFonts w:ascii="Arial" w:hAnsi="Arial" w:cs="Arial"/>
          <w:sz w:val="18"/>
          <w:szCs w:val="18"/>
        </w:rPr>
        <w:t xml:space="preserve"> </w:t>
      </w:r>
      <w:r w:rsidRPr="00CD25C9">
        <w:rPr>
          <w:rFonts w:ascii="Arial" w:hAnsi="Arial" w:cs="Arial"/>
          <w:sz w:val="18"/>
          <w:szCs w:val="18"/>
        </w:rPr>
        <w:t>los resultados de las metodologías que se describen a continuación.</w:t>
      </w:r>
    </w:p>
    <w:p w14:paraId="01A591C9" w14:textId="77777777" w:rsidR="00C971F0" w:rsidRPr="00CD25C9" w:rsidRDefault="00C971F0" w:rsidP="00C34CF3">
      <w:pPr>
        <w:spacing w:after="0" w:line="240" w:lineRule="auto"/>
        <w:ind w:left="709"/>
        <w:jc w:val="both"/>
        <w:rPr>
          <w:rFonts w:ascii="Arial" w:hAnsi="Arial" w:cs="Arial"/>
          <w:sz w:val="18"/>
          <w:szCs w:val="18"/>
        </w:rPr>
      </w:pPr>
    </w:p>
    <w:p w14:paraId="47D66DAA" w14:textId="77777777" w:rsidR="00FA5910" w:rsidRPr="00CD25C9" w:rsidRDefault="00C90942" w:rsidP="00C34CF3">
      <w:pPr>
        <w:spacing w:after="0" w:line="240" w:lineRule="auto"/>
        <w:ind w:left="709"/>
        <w:jc w:val="both"/>
        <w:rPr>
          <w:rFonts w:ascii="Arial" w:hAnsi="Arial" w:cs="Arial"/>
          <w:sz w:val="18"/>
          <w:szCs w:val="18"/>
        </w:rPr>
      </w:pPr>
      <w:r w:rsidRPr="00CD25C9">
        <w:rPr>
          <w:rFonts w:ascii="Arial" w:hAnsi="Arial" w:cs="Arial"/>
          <w:sz w:val="18"/>
          <w:szCs w:val="18"/>
        </w:rPr>
        <w:t>Los C</w:t>
      </w:r>
      <w:r w:rsidR="00FA5910" w:rsidRPr="00CD25C9">
        <w:rPr>
          <w:rFonts w:ascii="Arial" w:hAnsi="Arial" w:cs="Arial"/>
          <w:sz w:val="18"/>
          <w:szCs w:val="18"/>
        </w:rPr>
        <w:t>orporativos podrán usar un valor de cero (0) gramos</w:t>
      </w:r>
      <w:r w:rsidR="00C971F0" w:rsidRPr="00CD25C9">
        <w:rPr>
          <w:rFonts w:ascii="Arial" w:hAnsi="Arial" w:cs="Arial"/>
          <w:sz w:val="18"/>
          <w:szCs w:val="18"/>
        </w:rPr>
        <w:t xml:space="preserve"> de CO</w:t>
      </w:r>
      <w:r w:rsidR="00C971F0" w:rsidRPr="00CD25C9">
        <w:rPr>
          <w:rFonts w:ascii="Arial" w:hAnsi="Arial" w:cs="Arial"/>
          <w:sz w:val="18"/>
          <w:szCs w:val="18"/>
          <w:vertAlign w:val="subscript"/>
        </w:rPr>
        <w:t>2</w:t>
      </w:r>
      <w:r w:rsidR="00FA5910" w:rsidRPr="00CD25C9">
        <w:rPr>
          <w:rFonts w:ascii="Arial" w:hAnsi="Arial" w:cs="Arial"/>
          <w:sz w:val="18"/>
          <w:szCs w:val="18"/>
        </w:rPr>
        <w:t>/kilómetro para representar la proporción de operación eléctrica de los vehículos eléctricos, eléctricos de rango extendido, híbridos conectables y de celda de combustible. El uso del valor de cero (0) gramos</w:t>
      </w:r>
      <w:r w:rsidR="00C758BC" w:rsidRPr="00CD25C9">
        <w:rPr>
          <w:rFonts w:ascii="Arial" w:hAnsi="Arial" w:cs="Arial"/>
          <w:sz w:val="18"/>
          <w:szCs w:val="18"/>
        </w:rPr>
        <w:t xml:space="preserve"> de CO</w:t>
      </w:r>
      <w:r w:rsidR="00C758BC" w:rsidRPr="00CD25C9">
        <w:rPr>
          <w:rFonts w:ascii="Arial" w:hAnsi="Arial" w:cs="Arial"/>
          <w:sz w:val="18"/>
          <w:szCs w:val="18"/>
          <w:vertAlign w:val="subscript"/>
        </w:rPr>
        <w:t>2</w:t>
      </w:r>
      <w:r w:rsidR="00FA5910" w:rsidRPr="00CD25C9">
        <w:rPr>
          <w:rFonts w:ascii="Arial" w:hAnsi="Arial" w:cs="Arial"/>
          <w:sz w:val="18"/>
          <w:szCs w:val="18"/>
        </w:rPr>
        <w:t>/kilómetro no tendrá restricción en el</w:t>
      </w:r>
      <w:r w:rsidR="00D050A6" w:rsidRPr="00CD25C9">
        <w:rPr>
          <w:rFonts w:ascii="Arial" w:hAnsi="Arial" w:cs="Arial"/>
          <w:sz w:val="18"/>
          <w:szCs w:val="18"/>
        </w:rPr>
        <w:t xml:space="preserve"> volumen de ventas durante los A</w:t>
      </w:r>
      <w:r w:rsidR="00FA5910" w:rsidRPr="00CD25C9">
        <w:rPr>
          <w:rFonts w:ascii="Arial" w:hAnsi="Arial" w:cs="Arial"/>
          <w:sz w:val="18"/>
          <w:szCs w:val="18"/>
        </w:rPr>
        <w:t>ños modelo 2019 al 2025.</w:t>
      </w:r>
    </w:p>
    <w:p w14:paraId="0839DB98" w14:textId="77777777" w:rsidR="00C971F0" w:rsidRPr="00CD25C9" w:rsidRDefault="00C971F0" w:rsidP="00C34CF3">
      <w:pPr>
        <w:pStyle w:val="Texto"/>
        <w:spacing w:after="0" w:line="240" w:lineRule="auto"/>
        <w:ind w:left="709" w:firstLine="0"/>
        <w:rPr>
          <w:szCs w:val="18"/>
        </w:rPr>
      </w:pPr>
    </w:p>
    <w:p w14:paraId="2EAA0414" w14:textId="77777777" w:rsidR="00C971F0" w:rsidRPr="00CD25C9" w:rsidRDefault="00A3078B" w:rsidP="00C34CF3">
      <w:pPr>
        <w:pStyle w:val="Texto"/>
        <w:spacing w:after="0" w:line="240" w:lineRule="auto"/>
        <w:ind w:left="709" w:firstLine="0"/>
        <w:rPr>
          <w:szCs w:val="18"/>
        </w:rPr>
      </w:pPr>
      <w:r w:rsidRPr="00CD25C9">
        <w:rPr>
          <w:szCs w:val="18"/>
        </w:rPr>
        <w:t>Los Corporativos obtendrán Créditos TAE, siempre y cuando v</w:t>
      </w:r>
      <w:r w:rsidR="00FA5910" w:rsidRPr="00CD25C9">
        <w:rPr>
          <w:szCs w:val="18"/>
        </w:rPr>
        <w:t>endan en el país vehículos híbridos, híbridos conectables, eléctricos, eléctricos de rango extendido o de celda de combustible.</w:t>
      </w:r>
    </w:p>
    <w:p w14:paraId="4B6B2D09" w14:textId="77777777" w:rsidR="007B790E" w:rsidRPr="00CD25C9" w:rsidRDefault="007B790E" w:rsidP="00C34CF3">
      <w:pPr>
        <w:spacing w:after="0" w:line="240" w:lineRule="auto"/>
        <w:ind w:left="709"/>
        <w:rPr>
          <w:rFonts w:ascii="Arial" w:hAnsi="Arial" w:cs="Arial"/>
          <w:b/>
          <w:sz w:val="18"/>
        </w:rPr>
      </w:pPr>
    </w:p>
    <w:p w14:paraId="69AB8DD4" w14:textId="77777777" w:rsidR="00EA581C" w:rsidRPr="00CD25C9" w:rsidRDefault="00EA581C" w:rsidP="00EA581C">
      <w:pPr>
        <w:spacing w:after="0" w:line="240" w:lineRule="auto"/>
        <w:ind w:left="709"/>
        <w:jc w:val="both"/>
        <w:rPr>
          <w:rFonts w:ascii="Arial" w:hAnsi="Arial" w:cs="Arial"/>
          <w:sz w:val="18"/>
        </w:rPr>
      </w:pPr>
      <w:r w:rsidRPr="00CD25C9">
        <w:rPr>
          <w:rFonts w:ascii="Arial" w:hAnsi="Arial" w:cs="Arial"/>
          <w:sz w:val="18"/>
        </w:rPr>
        <w:t>Los Corporativos tendrán que aplicar las dos Metodologías que se establecen a continuación, a fin de determinar el monto del Crédito TAE que les será aplicable y para ello tendrán que utilizar la información de las Tablas 6, 7, 8 y 9, del presente Proyecto de Norma Oficial Mexicana y aplicar las fórmulas que aparecen en este numeral, según corresponda.</w:t>
      </w:r>
    </w:p>
    <w:p w14:paraId="756CFCDE" w14:textId="77777777" w:rsidR="00DC25A3" w:rsidRPr="00CD25C9" w:rsidRDefault="00DC25A3" w:rsidP="00C34CF3">
      <w:pPr>
        <w:spacing w:after="0" w:line="240" w:lineRule="auto"/>
        <w:ind w:left="709"/>
        <w:rPr>
          <w:rFonts w:ascii="Arial" w:hAnsi="Arial" w:cs="Arial"/>
          <w:b/>
          <w:sz w:val="18"/>
        </w:rPr>
      </w:pPr>
    </w:p>
    <w:p w14:paraId="712DBE57" w14:textId="77777777" w:rsidR="007B790E" w:rsidRPr="00CD25C9" w:rsidRDefault="00FA5910" w:rsidP="00643D82">
      <w:pPr>
        <w:pStyle w:val="Prrafodelista"/>
        <w:numPr>
          <w:ilvl w:val="0"/>
          <w:numId w:val="26"/>
        </w:numPr>
        <w:ind w:left="851"/>
        <w:rPr>
          <w:rFonts w:ascii="Arial" w:hAnsi="Arial" w:cs="Arial"/>
          <w:b/>
          <w:sz w:val="18"/>
          <w:lang w:val="es-MX"/>
        </w:rPr>
      </w:pPr>
      <w:r w:rsidRPr="00CD25C9">
        <w:rPr>
          <w:rFonts w:ascii="Arial" w:hAnsi="Arial" w:cs="Arial"/>
          <w:b/>
          <w:sz w:val="18"/>
          <w:lang w:val="es-MX"/>
        </w:rPr>
        <w:t>Metodología TAE 1</w:t>
      </w:r>
    </w:p>
    <w:p w14:paraId="02EC0CD1" w14:textId="77777777" w:rsidR="00C971F0" w:rsidRPr="00CD25C9" w:rsidRDefault="00C971F0" w:rsidP="00C34CF3">
      <w:pPr>
        <w:spacing w:after="0" w:line="240" w:lineRule="auto"/>
        <w:ind w:left="709"/>
        <w:rPr>
          <w:rFonts w:ascii="Arial" w:hAnsi="Arial" w:cs="Arial"/>
          <w:b/>
          <w:sz w:val="18"/>
        </w:rPr>
      </w:pPr>
    </w:p>
    <w:p w14:paraId="34B44F1F" w14:textId="77777777" w:rsidR="00FA5910" w:rsidRPr="00CD25C9" w:rsidRDefault="00BA45D1" w:rsidP="001623B5">
      <w:pPr>
        <w:spacing w:after="0" w:line="240" w:lineRule="auto"/>
        <w:ind w:left="851"/>
        <w:rPr>
          <w:rFonts w:ascii="Arial" w:hAnsi="Arial" w:cs="Arial"/>
          <w:sz w:val="18"/>
        </w:rPr>
      </w:pPr>
      <w:r w:rsidRPr="00CD25C9">
        <w:rPr>
          <w:rFonts w:ascii="Arial" w:hAnsi="Arial" w:cs="Arial"/>
          <w:sz w:val="18"/>
        </w:rPr>
        <w:t>Los montos de los C</w:t>
      </w:r>
      <w:r w:rsidR="00FA5910" w:rsidRPr="00CD25C9">
        <w:rPr>
          <w:rFonts w:ascii="Arial" w:hAnsi="Arial" w:cs="Arial"/>
          <w:sz w:val="18"/>
        </w:rPr>
        <w:t>réditos TAE 1 que podrán obtener por tecnologías altamente eficiente</w:t>
      </w:r>
      <w:r w:rsidR="00C90942" w:rsidRPr="00CD25C9">
        <w:rPr>
          <w:rFonts w:ascii="Arial" w:hAnsi="Arial" w:cs="Arial"/>
          <w:sz w:val="18"/>
        </w:rPr>
        <w:t>s serán determinados para cada C</w:t>
      </w:r>
      <w:r w:rsidR="00FA5910" w:rsidRPr="00CD25C9">
        <w:rPr>
          <w:rFonts w:ascii="Arial" w:hAnsi="Arial" w:cs="Arial"/>
          <w:sz w:val="18"/>
        </w:rPr>
        <w:t xml:space="preserve">orporativo de acuerdo </w:t>
      </w:r>
      <w:r w:rsidR="00065AA6" w:rsidRPr="00CD25C9">
        <w:rPr>
          <w:rFonts w:ascii="Arial" w:hAnsi="Arial" w:cs="Arial"/>
          <w:sz w:val="18"/>
        </w:rPr>
        <w:t>con</w:t>
      </w:r>
      <w:r w:rsidR="00FA5910" w:rsidRPr="00CD25C9">
        <w:rPr>
          <w:rFonts w:ascii="Arial" w:hAnsi="Arial" w:cs="Arial"/>
          <w:sz w:val="18"/>
        </w:rPr>
        <w:t xml:space="preserve"> las siguientes fórmulas:</w:t>
      </w:r>
    </w:p>
    <w:p w14:paraId="044C1DA7" w14:textId="77777777" w:rsidR="000252F9" w:rsidRPr="00CD25C9" w:rsidRDefault="000252F9" w:rsidP="001623B5">
      <w:pPr>
        <w:spacing w:after="0" w:line="240" w:lineRule="auto"/>
        <w:ind w:left="851"/>
        <w:rPr>
          <w:rFonts w:ascii="Arial" w:hAnsi="Arial" w:cs="Arial"/>
          <w:sz w:val="18"/>
        </w:rPr>
      </w:pPr>
    </w:p>
    <w:p w14:paraId="771A3B6C" w14:textId="648143D7" w:rsidR="000252F9" w:rsidRPr="00CD25C9" w:rsidRDefault="000252F9" w:rsidP="001623B5">
      <w:pPr>
        <w:pStyle w:val="Descripcin"/>
        <w:spacing w:after="0"/>
        <w:ind w:left="851"/>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6</w:t>
      </w:r>
      <w:r w:rsidRPr="00CD25C9">
        <w:rPr>
          <w:rFonts w:ascii="Arial" w:hAnsi="Arial" w:cs="Arial"/>
          <w:b/>
          <w:i w:val="0"/>
          <w:color w:val="auto"/>
        </w:rPr>
        <w:fldChar w:fldCharType="end"/>
      </w:r>
      <w:r w:rsidR="008A6713" w:rsidRPr="00CD25C9">
        <w:rPr>
          <w:rFonts w:ascii="Arial" w:hAnsi="Arial" w:cs="Arial"/>
          <w:b/>
          <w:i w:val="0"/>
          <w:color w:val="auto"/>
        </w:rPr>
        <w:t>. Guí</w:t>
      </w:r>
      <w:r w:rsidR="000271A6" w:rsidRPr="00CD25C9">
        <w:rPr>
          <w:rFonts w:ascii="Arial" w:hAnsi="Arial" w:cs="Arial"/>
          <w:b/>
          <w:i w:val="0"/>
          <w:color w:val="auto"/>
        </w:rPr>
        <w:t>a para el cá</w:t>
      </w:r>
      <w:r w:rsidR="00381D75" w:rsidRPr="00CD25C9">
        <w:rPr>
          <w:rFonts w:ascii="Arial" w:hAnsi="Arial" w:cs="Arial"/>
          <w:b/>
          <w:i w:val="0"/>
          <w:color w:val="auto"/>
        </w:rPr>
        <w:t>lculo de emisiones</w:t>
      </w:r>
      <w:r w:rsidR="009378B1" w:rsidRPr="00CD25C9">
        <w:rPr>
          <w:rFonts w:ascii="Arial" w:hAnsi="Arial" w:cs="Arial"/>
          <w:b/>
          <w:i w:val="0"/>
          <w:color w:val="auto"/>
        </w:rPr>
        <w:t xml:space="preserve"> para la </w:t>
      </w:r>
      <w:r w:rsidR="008028E8" w:rsidRPr="00CD25C9">
        <w:rPr>
          <w:rFonts w:ascii="Arial" w:hAnsi="Arial" w:cs="Arial"/>
          <w:b/>
          <w:i w:val="0"/>
          <w:color w:val="auto"/>
        </w:rPr>
        <w:t>Metodología TAE 1</w:t>
      </w:r>
    </w:p>
    <w:p w14:paraId="4466A16F" w14:textId="77777777" w:rsidR="00C971F0" w:rsidRPr="00CD25C9" w:rsidRDefault="00C971F0" w:rsidP="001623B5">
      <w:pPr>
        <w:spacing w:after="0" w:line="240" w:lineRule="auto"/>
        <w:ind w:left="851"/>
        <w:rPr>
          <w:rFonts w:ascii="Arial" w:hAnsi="Arial" w:cs="Arial"/>
          <w:sz w:val="18"/>
        </w:rPr>
      </w:pPr>
    </w:p>
    <w:tbl>
      <w:tblPr>
        <w:tblW w:w="5000" w:type="pct"/>
        <w:jc w:val="center"/>
        <w:tblCellMar>
          <w:left w:w="72" w:type="dxa"/>
          <w:right w:w="72" w:type="dxa"/>
        </w:tblCellMar>
        <w:tblLook w:val="0000" w:firstRow="0" w:lastRow="0" w:firstColumn="0" w:lastColumn="0" w:noHBand="0" w:noVBand="0"/>
      </w:tblPr>
      <w:tblGrid>
        <w:gridCol w:w="1686"/>
        <w:gridCol w:w="967"/>
        <w:gridCol w:w="967"/>
        <w:gridCol w:w="967"/>
        <w:gridCol w:w="967"/>
        <w:gridCol w:w="1043"/>
        <w:gridCol w:w="1043"/>
        <w:gridCol w:w="1040"/>
      </w:tblGrid>
      <w:tr w:rsidR="00FF4C03" w:rsidRPr="00CD25C9" w14:paraId="10374D17" w14:textId="77777777" w:rsidTr="008D6FA7">
        <w:trPr>
          <w:cantSplit/>
          <w:trHeight w:val="20"/>
          <w:jc w:val="center"/>
        </w:trPr>
        <w:tc>
          <w:tcPr>
            <w:tcW w:w="971" w:type="pct"/>
            <w:tcBorders>
              <w:top w:val="single" w:sz="6" w:space="0" w:color="auto"/>
              <w:left w:val="single" w:sz="6" w:space="0" w:color="auto"/>
              <w:bottom w:val="single" w:sz="6" w:space="0" w:color="auto"/>
              <w:right w:val="single" w:sz="6" w:space="0" w:color="auto"/>
            </w:tcBorders>
            <w:noWrap/>
          </w:tcPr>
          <w:p w14:paraId="304BFB43" w14:textId="77777777" w:rsidR="00FA5910" w:rsidRPr="00CD25C9" w:rsidRDefault="00325C74" w:rsidP="00D42AE9">
            <w:pPr>
              <w:pStyle w:val="Texto"/>
              <w:spacing w:after="0" w:line="240" w:lineRule="auto"/>
              <w:ind w:firstLine="0"/>
              <w:jc w:val="center"/>
              <w:rPr>
                <w:b/>
                <w:szCs w:val="18"/>
              </w:rPr>
            </w:pPr>
            <w:r w:rsidRPr="00CD25C9">
              <w:rPr>
                <w:b/>
                <w:szCs w:val="18"/>
              </w:rPr>
              <w:t xml:space="preserve">Año </w:t>
            </w:r>
            <w:r w:rsidR="00FA5910" w:rsidRPr="00CD25C9">
              <w:rPr>
                <w:b/>
                <w:szCs w:val="18"/>
              </w:rPr>
              <w:t>modelo</w:t>
            </w:r>
          </w:p>
        </w:tc>
        <w:tc>
          <w:tcPr>
            <w:tcW w:w="557" w:type="pct"/>
            <w:tcBorders>
              <w:top w:val="single" w:sz="6" w:space="0" w:color="auto"/>
              <w:left w:val="single" w:sz="6" w:space="0" w:color="auto"/>
              <w:bottom w:val="single" w:sz="6" w:space="0" w:color="auto"/>
              <w:right w:val="single" w:sz="6" w:space="0" w:color="auto"/>
            </w:tcBorders>
          </w:tcPr>
          <w:p w14:paraId="6DF30E4E" w14:textId="77777777" w:rsidR="00FA5910" w:rsidRPr="00CD25C9" w:rsidRDefault="00FA5910" w:rsidP="00D42AE9">
            <w:pPr>
              <w:pStyle w:val="Texto"/>
              <w:spacing w:after="0" w:line="240" w:lineRule="auto"/>
              <w:ind w:firstLine="0"/>
              <w:jc w:val="center"/>
              <w:rPr>
                <w:b/>
                <w:szCs w:val="18"/>
              </w:rPr>
            </w:pPr>
            <w:r w:rsidRPr="00CD25C9">
              <w:rPr>
                <w:b/>
                <w:szCs w:val="18"/>
              </w:rPr>
              <w:t>2019</w:t>
            </w:r>
          </w:p>
        </w:tc>
        <w:tc>
          <w:tcPr>
            <w:tcW w:w="557" w:type="pct"/>
            <w:tcBorders>
              <w:top w:val="single" w:sz="6" w:space="0" w:color="auto"/>
              <w:left w:val="single" w:sz="6" w:space="0" w:color="auto"/>
              <w:bottom w:val="single" w:sz="6" w:space="0" w:color="auto"/>
              <w:right w:val="single" w:sz="6" w:space="0" w:color="auto"/>
            </w:tcBorders>
          </w:tcPr>
          <w:p w14:paraId="2078C5CB" w14:textId="77777777" w:rsidR="00FA5910" w:rsidRPr="00CD25C9" w:rsidRDefault="00FA5910" w:rsidP="00D42AE9">
            <w:pPr>
              <w:pStyle w:val="Texto"/>
              <w:spacing w:after="0" w:line="240" w:lineRule="auto"/>
              <w:ind w:firstLine="0"/>
              <w:jc w:val="center"/>
              <w:rPr>
                <w:b/>
                <w:szCs w:val="18"/>
              </w:rPr>
            </w:pPr>
            <w:r w:rsidRPr="00CD25C9">
              <w:rPr>
                <w:b/>
                <w:szCs w:val="18"/>
              </w:rPr>
              <w:t>2020</w:t>
            </w:r>
          </w:p>
        </w:tc>
        <w:tc>
          <w:tcPr>
            <w:tcW w:w="557" w:type="pct"/>
            <w:tcBorders>
              <w:top w:val="single" w:sz="6" w:space="0" w:color="auto"/>
              <w:left w:val="single" w:sz="6" w:space="0" w:color="auto"/>
              <w:bottom w:val="single" w:sz="6" w:space="0" w:color="auto"/>
              <w:right w:val="single" w:sz="6" w:space="0" w:color="auto"/>
            </w:tcBorders>
          </w:tcPr>
          <w:p w14:paraId="5448AF2C" w14:textId="77777777" w:rsidR="00FA5910" w:rsidRPr="00CD25C9" w:rsidRDefault="00FA5910" w:rsidP="00D42AE9">
            <w:pPr>
              <w:pStyle w:val="Texto"/>
              <w:spacing w:after="0" w:line="240" w:lineRule="auto"/>
              <w:ind w:firstLine="0"/>
              <w:jc w:val="center"/>
              <w:rPr>
                <w:b/>
                <w:szCs w:val="18"/>
              </w:rPr>
            </w:pPr>
            <w:r w:rsidRPr="00CD25C9">
              <w:rPr>
                <w:b/>
                <w:szCs w:val="18"/>
              </w:rPr>
              <w:t>2021</w:t>
            </w:r>
          </w:p>
        </w:tc>
        <w:tc>
          <w:tcPr>
            <w:tcW w:w="557" w:type="pct"/>
            <w:tcBorders>
              <w:top w:val="single" w:sz="6" w:space="0" w:color="auto"/>
              <w:left w:val="single" w:sz="6" w:space="0" w:color="auto"/>
              <w:bottom w:val="single" w:sz="6" w:space="0" w:color="auto"/>
              <w:right w:val="single" w:sz="6" w:space="0" w:color="auto"/>
            </w:tcBorders>
          </w:tcPr>
          <w:p w14:paraId="03750E32" w14:textId="77777777" w:rsidR="00FA5910" w:rsidRPr="00CD25C9" w:rsidRDefault="00FA5910" w:rsidP="00D42AE9">
            <w:pPr>
              <w:pStyle w:val="Texto"/>
              <w:spacing w:after="0" w:line="240" w:lineRule="auto"/>
              <w:ind w:firstLine="0"/>
              <w:jc w:val="center"/>
              <w:rPr>
                <w:b/>
                <w:szCs w:val="18"/>
              </w:rPr>
            </w:pPr>
            <w:r w:rsidRPr="00CD25C9">
              <w:rPr>
                <w:b/>
                <w:szCs w:val="18"/>
              </w:rPr>
              <w:t>2022</w:t>
            </w:r>
          </w:p>
        </w:tc>
        <w:tc>
          <w:tcPr>
            <w:tcW w:w="601" w:type="pct"/>
            <w:tcBorders>
              <w:top w:val="single" w:sz="6" w:space="0" w:color="auto"/>
              <w:left w:val="single" w:sz="6" w:space="0" w:color="auto"/>
              <w:bottom w:val="single" w:sz="6" w:space="0" w:color="auto"/>
              <w:right w:val="single" w:sz="6" w:space="0" w:color="auto"/>
            </w:tcBorders>
          </w:tcPr>
          <w:p w14:paraId="3CAE3429" w14:textId="77777777" w:rsidR="00FA5910" w:rsidRPr="00CD25C9" w:rsidRDefault="00FA5910" w:rsidP="00D42AE9">
            <w:pPr>
              <w:pStyle w:val="Texto"/>
              <w:spacing w:after="0" w:line="240" w:lineRule="auto"/>
              <w:ind w:firstLine="0"/>
              <w:jc w:val="center"/>
              <w:rPr>
                <w:b/>
                <w:szCs w:val="18"/>
              </w:rPr>
            </w:pPr>
            <w:r w:rsidRPr="00CD25C9">
              <w:rPr>
                <w:b/>
                <w:szCs w:val="18"/>
              </w:rPr>
              <w:t>2023</w:t>
            </w:r>
          </w:p>
        </w:tc>
        <w:tc>
          <w:tcPr>
            <w:tcW w:w="601" w:type="pct"/>
            <w:tcBorders>
              <w:top w:val="single" w:sz="6" w:space="0" w:color="auto"/>
              <w:left w:val="single" w:sz="6" w:space="0" w:color="auto"/>
              <w:bottom w:val="single" w:sz="6" w:space="0" w:color="auto"/>
              <w:right w:val="single" w:sz="6" w:space="0" w:color="auto"/>
            </w:tcBorders>
          </w:tcPr>
          <w:p w14:paraId="0213D1E1" w14:textId="77777777" w:rsidR="00FA5910" w:rsidRPr="00CD25C9" w:rsidRDefault="00FA5910" w:rsidP="00D42AE9">
            <w:pPr>
              <w:pStyle w:val="Texto"/>
              <w:spacing w:after="0" w:line="240" w:lineRule="auto"/>
              <w:ind w:firstLine="0"/>
              <w:jc w:val="center"/>
              <w:rPr>
                <w:b/>
                <w:szCs w:val="18"/>
              </w:rPr>
            </w:pPr>
            <w:r w:rsidRPr="00CD25C9">
              <w:rPr>
                <w:b/>
                <w:szCs w:val="18"/>
              </w:rPr>
              <w:t>2024</w:t>
            </w:r>
          </w:p>
        </w:tc>
        <w:tc>
          <w:tcPr>
            <w:tcW w:w="601" w:type="pct"/>
            <w:tcBorders>
              <w:top w:val="single" w:sz="6" w:space="0" w:color="auto"/>
              <w:left w:val="single" w:sz="6" w:space="0" w:color="auto"/>
              <w:bottom w:val="single" w:sz="6" w:space="0" w:color="auto"/>
              <w:right w:val="single" w:sz="6" w:space="0" w:color="auto"/>
            </w:tcBorders>
          </w:tcPr>
          <w:p w14:paraId="4D675511" w14:textId="77777777" w:rsidR="00FA5910" w:rsidRPr="00CD25C9" w:rsidRDefault="00FA5910" w:rsidP="00D42AE9">
            <w:pPr>
              <w:pStyle w:val="Texto"/>
              <w:spacing w:after="0" w:line="240" w:lineRule="auto"/>
              <w:ind w:firstLine="0"/>
              <w:jc w:val="center"/>
              <w:rPr>
                <w:b/>
                <w:szCs w:val="18"/>
              </w:rPr>
            </w:pPr>
            <w:r w:rsidRPr="00CD25C9">
              <w:rPr>
                <w:b/>
                <w:szCs w:val="18"/>
              </w:rPr>
              <w:t>2025</w:t>
            </w:r>
          </w:p>
        </w:tc>
      </w:tr>
      <w:tr w:rsidR="00FA5910" w:rsidRPr="00CD25C9" w14:paraId="35FE487A" w14:textId="77777777" w:rsidTr="008D6FA7">
        <w:trPr>
          <w:cantSplit/>
          <w:trHeight w:val="20"/>
          <w:jc w:val="center"/>
        </w:trPr>
        <w:tc>
          <w:tcPr>
            <w:tcW w:w="971" w:type="pct"/>
            <w:tcBorders>
              <w:top w:val="single" w:sz="6" w:space="0" w:color="auto"/>
              <w:left w:val="single" w:sz="6" w:space="0" w:color="auto"/>
              <w:bottom w:val="single" w:sz="6" w:space="0" w:color="auto"/>
              <w:right w:val="single" w:sz="6" w:space="0" w:color="auto"/>
            </w:tcBorders>
          </w:tcPr>
          <w:p w14:paraId="349522A7" w14:textId="77777777" w:rsidR="00FA5910" w:rsidRPr="00CD25C9" w:rsidRDefault="00FA5910" w:rsidP="00D42AE9">
            <w:pPr>
              <w:pStyle w:val="Texto"/>
              <w:spacing w:after="0" w:line="240" w:lineRule="auto"/>
              <w:ind w:firstLine="0"/>
              <w:rPr>
                <w:szCs w:val="18"/>
              </w:rPr>
            </w:pPr>
            <w:r w:rsidRPr="00CD25C9">
              <w:rPr>
                <w:szCs w:val="18"/>
              </w:rPr>
              <w:t>Emisiones g CO</w:t>
            </w:r>
            <w:r w:rsidRPr="00CD25C9">
              <w:rPr>
                <w:szCs w:val="18"/>
                <w:vertAlign w:val="subscript"/>
              </w:rPr>
              <w:t>2</w:t>
            </w:r>
            <w:r w:rsidRPr="00CD25C9">
              <w:rPr>
                <w:szCs w:val="18"/>
              </w:rPr>
              <w:t>/km</w:t>
            </w:r>
          </w:p>
        </w:tc>
        <w:tc>
          <w:tcPr>
            <w:tcW w:w="557" w:type="pct"/>
            <w:tcBorders>
              <w:top w:val="single" w:sz="6" w:space="0" w:color="auto"/>
              <w:left w:val="single" w:sz="6" w:space="0" w:color="auto"/>
              <w:bottom w:val="single" w:sz="6" w:space="0" w:color="auto"/>
              <w:right w:val="single" w:sz="6" w:space="0" w:color="auto"/>
            </w:tcBorders>
          </w:tcPr>
          <w:p w14:paraId="585F3C74"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X</w:t>
            </w:r>
          </w:p>
        </w:tc>
        <w:tc>
          <w:tcPr>
            <w:tcW w:w="557" w:type="pct"/>
            <w:tcBorders>
              <w:top w:val="single" w:sz="6" w:space="0" w:color="auto"/>
              <w:left w:val="single" w:sz="6" w:space="0" w:color="auto"/>
              <w:bottom w:val="single" w:sz="6" w:space="0" w:color="auto"/>
              <w:right w:val="single" w:sz="6" w:space="0" w:color="auto"/>
            </w:tcBorders>
          </w:tcPr>
          <w:p w14:paraId="589F1B89"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Y</w:t>
            </w:r>
          </w:p>
        </w:tc>
        <w:tc>
          <w:tcPr>
            <w:tcW w:w="557" w:type="pct"/>
            <w:tcBorders>
              <w:top w:val="single" w:sz="6" w:space="0" w:color="auto"/>
              <w:left w:val="single" w:sz="6" w:space="0" w:color="auto"/>
              <w:bottom w:val="single" w:sz="6" w:space="0" w:color="auto"/>
              <w:right w:val="single" w:sz="6" w:space="0" w:color="auto"/>
            </w:tcBorders>
          </w:tcPr>
          <w:p w14:paraId="6AF03819"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Z</w:t>
            </w:r>
          </w:p>
        </w:tc>
        <w:tc>
          <w:tcPr>
            <w:tcW w:w="557" w:type="pct"/>
            <w:tcBorders>
              <w:top w:val="single" w:sz="6" w:space="0" w:color="auto"/>
              <w:left w:val="single" w:sz="6" w:space="0" w:color="auto"/>
              <w:bottom w:val="single" w:sz="6" w:space="0" w:color="auto"/>
              <w:right w:val="single" w:sz="6" w:space="0" w:color="auto"/>
            </w:tcBorders>
          </w:tcPr>
          <w:p w14:paraId="1CA5156A"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A</w:t>
            </w:r>
          </w:p>
        </w:tc>
        <w:tc>
          <w:tcPr>
            <w:tcW w:w="601" w:type="pct"/>
            <w:tcBorders>
              <w:top w:val="single" w:sz="6" w:space="0" w:color="auto"/>
              <w:left w:val="single" w:sz="6" w:space="0" w:color="auto"/>
              <w:bottom w:val="single" w:sz="6" w:space="0" w:color="auto"/>
              <w:right w:val="single" w:sz="6" w:space="0" w:color="auto"/>
            </w:tcBorders>
          </w:tcPr>
          <w:p w14:paraId="04334094"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B</w:t>
            </w:r>
          </w:p>
        </w:tc>
        <w:tc>
          <w:tcPr>
            <w:tcW w:w="601" w:type="pct"/>
            <w:tcBorders>
              <w:top w:val="single" w:sz="6" w:space="0" w:color="auto"/>
              <w:left w:val="single" w:sz="6" w:space="0" w:color="auto"/>
              <w:bottom w:val="single" w:sz="6" w:space="0" w:color="auto"/>
              <w:right w:val="single" w:sz="6" w:space="0" w:color="auto"/>
            </w:tcBorders>
          </w:tcPr>
          <w:p w14:paraId="3D4122AA"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C</w:t>
            </w:r>
          </w:p>
        </w:tc>
        <w:tc>
          <w:tcPr>
            <w:tcW w:w="601" w:type="pct"/>
            <w:tcBorders>
              <w:top w:val="single" w:sz="6" w:space="0" w:color="auto"/>
              <w:left w:val="single" w:sz="6" w:space="0" w:color="auto"/>
              <w:bottom w:val="single" w:sz="6" w:space="0" w:color="auto"/>
              <w:right w:val="single" w:sz="6" w:space="0" w:color="auto"/>
            </w:tcBorders>
          </w:tcPr>
          <w:p w14:paraId="06DBB6BE"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D</w:t>
            </w:r>
          </w:p>
        </w:tc>
      </w:tr>
    </w:tbl>
    <w:p w14:paraId="772F45A9" w14:textId="77777777" w:rsidR="00FA5910" w:rsidRPr="00CD25C9" w:rsidRDefault="00FA5910" w:rsidP="001623B5">
      <w:pPr>
        <w:spacing w:after="0" w:line="240" w:lineRule="auto"/>
        <w:ind w:left="851"/>
        <w:rPr>
          <w:sz w:val="16"/>
          <w:szCs w:val="18"/>
        </w:rPr>
      </w:pPr>
    </w:p>
    <w:p w14:paraId="6B906053" w14:textId="77777777" w:rsidR="00FA5910" w:rsidRPr="00CD25C9" w:rsidRDefault="00C410B9" w:rsidP="001623B5">
      <w:pPr>
        <w:spacing w:after="0" w:line="240" w:lineRule="auto"/>
        <w:ind w:left="851"/>
        <w:rPr>
          <w:rFonts w:eastAsiaTheme="minorEastAsia"/>
          <w:sz w:val="18"/>
          <w:szCs w:val="18"/>
        </w:rPr>
      </w:pPr>
      <m:oMathPara>
        <m:oMath>
          <m:r>
            <w:rPr>
              <w:rFonts w:ascii="Cambria Math" w:hAnsi="Cambria Math" w:cstheme="minorHAnsi"/>
              <w:sz w:val="18"/>
              <w:szCs w:val="18"/>
            </w:rPr>
            <w:lastRenderedPageBreak/>
            <m:t>X=</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1CCC3AC7" w14:textId="77777777" w:rsidR="00EE7B27" w:rsidRPr="00CD25C9" w:rsidRDefault="00EE7B27" w:rsidP="001623B5">
      <w:pPr>
        <w:spacing w:after="0" w:line="240" w:lineRule="auto"/>
        <w:ind w:left="851"/>
        <w:rPr>
          <w:sz w:val="18"/>
          <w:szCs w:val="18"/>
        </w:rPr>
      </w:pPr>
    </w:p>
    <w:p w14:paraId="61F7AA0D"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Y=</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754392AE" w14:textId="77777777" w:rsidR="00EE7B27" w:rsidRPr="00CD25C9" w:rsidRDefault="00EE7B27" w:rsidP="001623B5">
      <w:pPr>
        <w:spacing w:after="0" w:line="240" w:lineRule="auto"/>
        <w:ind w:left="851"/>
        <w:rPr>
          <w:sz w:val="18"/>
          <w:szCs w:val="18"/>
        </w:rPr>
      </w:pPr>
    </w:p>
    <w:p w14:paraId="3C5F14DF"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Z=</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26B08C00" w14:textId="77777777" w:rsidR="00EE7B27" w:rsidRPr="00CD25C9" w:rsidRDefault="00EE7B27" w:rsidP="001623B5">
      <w:pPr>
        <w:spacing w:after="0" w:line="240" w:lineRule="auto"/>
        <w:ind w:left="851"/>
        <w:rPr>
          <w:sz w:val="18"/>
          <w:szCs w:val="18"/>
        </w:rPr>
      </w:pPr>
    </w:p>
    <w:p w14:paraId="5DF79F6F"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A=</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7FAC5171" w14:textId="77777777" w:rsidR="00EE7B27" w:rsidRPr="00CD25C9" w:rsidRDefault="00EE7B27" w:rsidP="001623B5">
      <w:pPr>
        <w:spacing w:after="0" w:line="240" w:lineRule="auto"/>
        <w:ind w:left="851"/>
        <w:rPr>
          <w:sz w:val="18"/>
          <w:szCs w:val="18"/>
        </w:rPr>
      </w:pPr>
    </w:p>
    <w:p w14:paraId="10BD6061"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B=</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4C271452" w14:textId="77777777" w:rsidR="00EE7B27" w:rsidRPr="00CD25C9" w:rsidRDefault="00EE7B27" w:rsidP="001623B5">
      <w:pPr>
        <w:spacing w:after="0" w:line="240" w:lineRule="auto"/>
        <w:ind w:left="851"/>
        <w:rPr>
          <w:sz w:val="18"/>
          <w:szCs w:val="18"/>
        </w:rPr>
      </w:pPr>
    </w:p>
    <w:p w14:paraId="124378A4"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C=</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4177DFCE" w14:textId="77777777" w:rsidR="00EE7B27" w:rsidRPr="00CD25C9" w:rsidRDefault="00EE7B27" w:rsidP="001623B5">
      <w:pPr>
        <w:spacing w:after="0" w:line="240" w:lineRule="auto"/>
        <w:ind w:left="851"/>
        <w:rPr>
          <w:sz w:val="16"/>
          <w:szCs w:val="18"/>
        </w:rPr>
      </w:pPr>
    </w:p>
    <w:p w14:paraId="2ED1AC77" w14:textId="77777777" w:rsidR="00FA5910" w:rsidRPr="00CD25C9" w:rsidRDefault="002C4313" w:rsidP="001623B5">
      <w:pPr>
        <w:spacing w:after="0" w:line="240" w:lineRule="auto"/>
        <w:ind w:left="851"/>
        <w:rPr>
          <w:rFonts w:cstheme="minorHAnsi"/>
          <w:sz w:val="16"/>
          <w:szCs w:val="18"/>
        </w:rPr>
      </w:pPr>
      <m:oMathPara>
        <m:oMathParaPr>
          <m:jc m:val="center"/>
        </m:oMathParaPr>
        <m:oMath>
          <m:r>
            <w:rPr>
              <w:rFonts w:ascii="Cambria Math" w:hAnsi="Cambria Math" w:cstheme="minorHAnsi"/>
              <w:sz w:val="18"/>
              <w:szCs w:val="18"/>
            </w:rPr>
            <m:t>D=</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3CD227C6" w14:textId="77777777" w:rsidR="00C971F0" w:rsidRPr="00CD25C9" w:rsidRDefault="00C971F0" w:rsidP="001623B5">
      <w:pPr>
        <w:spacing w:after="0" w:line="240" w:lineRule="auto"/>
        <w:ind w:left="851"/>
        <w:rPr>
          <w:rFonts w:ascii="Arial" w:hAnsi="Arial" w:cs="Arial"/>
          <w:sz w:val="18"/>
        </w:rPr>
      </w:pPr>
    </w:p>
    <w:p w14:paraId="654CA8E6" w14:textId="77777777" w:rsidR="00FA5910" w:rsidRPr="00CD25C9" w:rsidRDefault="00381D75" w:rsidP="001623B5">
      <w:pPr>
        <w:spacing w:after="0" w:line="240" w:lineRule="auto"/>
        <w:ind w:left="851"/>
        <w:rPr>
          <w:rFonts w:ascii="Arial" w:hAnsi="Arial" w:cs="Arial"/>
          <w:sz w:val="18"/>
        </w:rPr>
      </w:pPr>
      <w:r w:rsidRPr="00CD25C9">
        <w:rPr>
          <w:rFonts w:ascii="Arial" w:hAnsi="Arial" w:cs="Arial"/>
          <w:sz w:val="18"/>
        </w:rPr>
        <w:t>D</w:t>
      </w:r>
      <w:r w:rsidR="00FA5910" w:rsidRPr="00CD25C9">
        <w:rPr>
          <w:rFonts w:ascii="Arial" w:hAnsi="Arial" w:cs="Arial"/>
          <w:sz w:val="18"/>
        </w:rPr>
        <w:t>onde:</w:t>
      </w:r>
    </w:p>
    <w:p w14:paraId="48F874D1" w14:textId="77777777" w:rsidR="00C971F0" w:rsidRPr="00CD25C9" w:rsidRDefault="00C971F0" w:rsidP="001623B5">
      <w:pPr>
        <w:spacing w:after="0" w:line="240" w:lineRule="auto"/>
        <w:ind w:left="851"/>
        <w:rPr>
          <w:rFonts w:ascii="Arial" w:hAnsi="Arial" w:cs="Arial"/>
          <w:sz w:val="18"/>
        </w:rPr>
      </w:pPr>
    </w:p>
    <w:p w14:paraId="7EA65A07" w14:textId="77777777" w:rsidR="00C564E7" w:rsidRPr="00CD25C9" w:rsidRDefault="00C564E7" w:rsidP="00C564E7">
      <w:pPr>
        <w:spacing w:after="0" w:line="240" w:lineRule="auto"/>
        <w:ind w:left="851"/>
        <w:jc w:val="both"/>
        <w:rPr>
          <w:rFonts w:ascii="Arial" w:hAnsi="Arial" w:cs="Arial"/>
          <w:sz w:val="18"/>
        </w:rPr>
      </w:pPr>
      <w:r w:rsidRPr="00CD25C9">
        <w:rPr>
          <w:rFonts w:ascii="Arial" w:hAnsi="Arial" w:cs="Arial"/>
          <w:i/>
          <w:sz w:val="18"/>
        </w:rPr>
        <w:t>X, Y, Z, A, B, C y D</w:t>
      </w:r>
      <w:r w:rsidRPr="00CD25C9">
        <w:rPr>
          <w:rFonts w:ascii="Arial" w:hAnsi="Arial" w:cs="Arial"/>
          <w:sz w:val="18"/>
        </w:rPr>
        <w:t xml:space="preserve"> = variables resultantes de la comparación de las flotas proyectada y original</w:t>
      </w:r>
      <w:r w:rsidRPr="00CD25C9">
        <w:rPr>
          <w:rFonts w:ascii="Arial" w:hAnsi="Arial" w:cs="Arial"/>
          <w:sz w:val="18"/>
          <w:szCs w:val="18"/>
        </w:rPr>
        <w:t>,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833382"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4ED8B228" w14:textId="77777777" w:rsidR="00C564E7" w:rsidRPr="00CD25C9" w:rsidRDefault="00C564E7" w:rsidP="001623B5">
      <w:pPr>
        <w:spacing w:after="0" w:line="240" w:lineRule="auto"/>
        <w:ind w:left="851"/>
        <w:rPr>
          <w:rFonts w:ascii="Arial" w:hAnsi="Arial" w:cs="Arial"/>
          <w:sz w:val="18"/>
        </w:rPr>
      </w:pPr>
    </w:p>
    <w:p w14:paraId="6A378CDC" w14:textId="77777777" w:rsidR="00E4405F" w:rsidRPr="00CD25C9" w:rsidRDefault="00E4405F" w:rsidP="00E4405F">
      <w:pPr>
        <w:spacing w:after="0" w:line="240" w:lineRule="auto"/>
        <w:ind w:left="851"/>
        <w:jc w:val="both"/>
        <w:rPr>
          <w:rFonts w:ascii="Arial" w:hAnsi="Arial" w:cs="Arial"/>
          <w:sz w:val="18"/>
          <w:szCs w:val="18"/>
        </w:rPr>
      </w:pPr>
      <w:r w:rsidRPr="00CD25C9">
        <w:rPr>
          <w:rFonts w:ascii="Arial" w:hAnsi="Arial" w:cs="Arial"/>
          <w:i/>
          <w:sz w:val="18"/>
          <w:szCs w:val="18"/>
        </w:rPr>
        <w:t xml:space="preserve">PCPM proy i </w:t>
      </w:r>
      <w:r w:rsidRPr="00CD25C9">
        <w:rPr>
          <w:rFonts w:ascii="Arial" w:hAnsi="Arial" w:cs="Arial"/>
          <w:i/>
          <w:sz w:val="18"/>
          <w:szCs w:val="18"/>
          <w:vertAlign w:val="subscript"/>
        </w:rPr>
        <w:t>g</w:t>
      </w:r>
      <w:r w:rsidR="00833382"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 xml:space="preserve">romedio corporativo ponderado meta </w:t>
      </w:r>
      <w:r w:rsidR="00E151FC" w:rsidRPr="00CD25C9">
        <w:rPr>
          <w:rFonts w:ascii="Arial" w:hAnsi="Arial" w:cs="Arial"/>
          <w:sz w:val="18"/>
          <w:szCs w:val="18"/>
        </w:rPr>
        <w:t xml:space="preserve">proyectado que incluye las ventas adicionales de vehículos </w:t>
      </w:r>
      <w:r w:rsidR="005F6A2A" w:rsidRPr="00CD25C9">
        <w:rPr>
          <w:rFonts w:ascii="Arial" w:hAnsi="Arial" w:cs="Arial"/>
          <w:sz w:val="18"/>
          <w:szCs w:val="18"/>
        </w:rPr>
        <w:t>que cuenten con Tecnologías Altamente Eficientes</w:t>
      </w:r>
      <w:r w:rsidR="00E151FC" w:rsidRPr="00CD25C9">
        <w:rPr>
          <w:rFonts w:ascii="Arial" w:hAnsi="Arial" w:cs="Arial"/>
          <w:sz w:val="18"/>
          <w:szCs w:val="18"/>
        </w:rPr>
        <w:t xml:space="preserve">, </w:t>
      </w:r>
      <w:r w:rsidRPr="00CD25C9">
        <w:rPr>
          <w:rFonts w:ascii="Arial" w:hAnsi="Arial" w:cs="Arial"/>
          <w:sz w:val="18"/>
          <w:szCs w:val="18"/>
        </w:rPr>
        <w:t>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833382"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7023B613" w14:textId="77777777" w:rsidR="00E4405F" w:rsidRPr="00CD25C9" w:rsidRDefault="00E4405F" w:rsidP="00E4405F">
      <w:pPr>
        <w:spacing w:after="0" w:line="240" w:lineRule="auto"/>
        <w:ind w:left="851"/>
        <w:jc w:val="both"/>
        <w:rPr>
          <w:rFonts w:ascii="Arial" w:hAnsi="Arial" w:cs="Arial"/>
          <w:sz w:val="18"/>
          <w:szCs w:val="18"/>
        </w:rPr>
      </w:pPr>
    </w:p>
    <w:p w14:paraId="250CF529" w14:textId="77777777" w:rsidR="00E4405F" w:rsidRPr="00CD25C9" w:rsidRDefault="00E4405F" w:rsidP="00E4405F">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PCPO proy i </w:t>
      </w:r>
      <w:r w:rsidRPr="00CD25C9">
        <w:rPr>
          <w:rFonts w:ascii="Arial" w:hAnsi="Arial" w:cs="Arial"/>
          <w:i/>
          <w:sz w:val="18"/>
          <w:szCs w:val="18"/>
          <w:vertAlign w:val="subscript"/>
        </w:rPr>
        <w:t>g</w:t>
      </w:r>
      <w:r w:rsidR="00833382"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w:t>
      </w:r>
      <w:r w:rsidR="005A7512" w:rsidRPr="00CD25C9">
        <w:rPr>
          <w:rFonts w:ascii="Arial" w:hAnsi="Arial" w:cs="Arial"/>
          <w:sz w:val="18"/>
          <w:szCs w:val="18"/>
        </w:rPr>
        <w:t xml:space="preserve"> proyectado que incluye las ventas adicionales de vehículos </w:t>
      </w:r>
      <w:r w:rsidR="005F6A2A" w:rsidRPr="00CD25C9">
        <w:rPr>
          <w:rFonts w:ascii="Arial" w:hAnsi="Arial" w:cs="Arial"/>
          <w:sz w:val="18"/>
          <w:szCs w:val="18"/>
        </w:rPr>
        <w:t>que cuenten con Tecnologías Altamente Eficientes</w:t>
      </w:r>
      <w:r w:rsidRPr="00CD25C9">
        <w:rPr>
          <w:rFonts w:ascii="Arial" w:hAnsi="Arial" w:cs="Arial"/>
          <w:sz w:val="18"/>
          <w:szCs w:val="18"/>
        </w:rPr>
        <w:t>, expresado en emisiones (g</w:t>
      </w:r>
      <w:r w:rsidR="00833382"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La cifra se redondea al entero más próximo.</w:t>
      </w:r>
    </w:p>
    <w:p w14:paraId="7D25DBEA" w14:textId="77777777" w:rsidR="00E4405F" w:rsidRPr="00CD25C9" w:rsidRDefault="00E4405F" w:rsidP="00E4405F">
      <w:pPr>
        <w:autoSpaceDE w:val="0"/>
        <w:autoSpaceDN w:val="0"/>
        <w:adjustRightInd w:val="0"/>
        <w:spacing w:after="0" w:line="240" w:lineRule="auto"/>
        <w:ind w:left="851"/>
        <w:jc w:val="both"/>
        <w:rPr>
          <w:rFonts w:ascii="Arial" w:hAnsi="Arial" w:cs="Arial"/>
          <w:sz w:val="18"/>
          <w:szCs w:val="18"/>
        </w:rPr>
      </w:pPr>
    </w:p>
    <w:p w14:paraId="30729ECA" w14:textId="77777777" w:rsidR="00E4405F" w:rsidRPr="00CD25C9" w:rsidRDefault="00E4405F" w:rsidP="00E4405F">
      <w:pPr>
        <w:spacing w:after="0" w:line="240" w:lineRule="auto"/>
        <w:ind w:left="851"/>
        <w:jc w:val="both"/>
        <w:rPr>
          <w:rFonts w:ascii="Arial" w:hAnsi="Arial" w:cs="Arial"/>
          <w:sz w:val="18"/>
          <w:szCs w:val="18"/>
        </w:rPr>
      </w:pPr>
      <w:r w:rsidRPr="00CD25C9">
        <w:rPr>
          <w:rFonts w:ascii="Arial" w:hAnsi="Arial" w:cs="Arial"/>
          <w:i/>
          <w:sz w:val="18"/>
          <w:szCs w:val="18"/>
        </w:rPr>
        <w:t xml:space="preserve">PCPM </w:t>
      </w:r>
      <w:r w:rsidRPr="00CD25C9">
        <w:rPr>
          <w:rFonts w:ascii="Arial" w:hAnsi="Arial" w:cs="Arial"/>
          <w:i/>
          <w:sz w:val="18"/>
          <w:szCs w:val="18"/>
          <w:vertAlign w:val="subscript"/>
        </w:rPr>
        <w:t>g</w:t>
      </w:r>
      <w:r w:rsidR="00833382"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meta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833382"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38426BBF" w14:textId="77777777" w:rsidR="00E4405F" w:rsidRPr="00CD25C9" w:rsidRDefault="00E4405F" w:rsidP="00E4405F">
      <w:pPr>
        <w:spacing w:after="0" w:line="240" w:lineRule="auto"/>
        <w:ind w:left="851"/>
        <w:jc w:val="both"/>
        <w:rPr>
          <w:rFonts w:ascii="Arial" w:hAnsi="Arial" w:cs="Arial"/>
          <w:sz w:val="18"/>
          <w:szCs w:val="18"/>
        </w:rPr>
      </w:pPr>
    </w:p>
    <w:p w14:paraId="672C5959" w14:textId="77777777" w:rsidR="00E4405F" w:rsidRPr="00CD25C9" w:rsidRDefault="00E4405F" w:rsidP="00E4405F">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PCPO </w:t>
      </w:r>
      <w:r w:rsidRPr="00CD25C9">
        <w:rPr>
          <w:rFonts w:ascii="Arial" w:hAnsi="Arial" w:cs="Arial"/>
          <w:i/>
          <w:sz w:val="18"/>
          <w:szCs w:val="18"/>
          <w:vertAlign w:val="subscript"/>
        </w:rPr>
        <w:t>g</w:t>
      </w:r>
      <w:r w:rsidR="00833382"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expresado en emisiones (g</w:t>
      </w:r>
      <w:r w:rsidR="00833382"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La cifra se redondea al entero más próximo.</w:t>
      </w:r>
    </w:p>
    <w:p w14:paraId="2B6C98CE" w14:textId="77777777" w:rsidR="00E4405F" w:rsidRPr="00CD25C9" w:rsidRDefault="00E4405F" w:rsidP="001623B5">
      <w:pPr>
        <w:spacing w:after="0" w:line="240" w:lineRule="auto"/>
        <w:ind w:left="851"/>
        <w:rPr>
          <w:rFonts w:ascii="Arial" w:hAnsi="Arial" w:cs="Arial"/>
          <w:sz w:val="18"/>
        </w:rPr>
      </w:pPr>
    </w:p>
    <w:p w14:paraId="002ED8C7" w14:textId="77777777" w:rsidR="00FA5910" w:rsidRPr="00CD25C9" w:rsidRDefault="002D6D43" w:rsidP="001623B5">
      <w:pPr>
        <w:spacing w:after="0" w:line="240" w:lineRule="auto"/>
        <w:ind w:left="851"/>
        <w:jc w:val="both"/>
        <w:rPr>
          <w:rFonts w:ascii="Arial" w:hAnsi="Arial" w:cs="Arial"/>
          <w:sz w:val="18"/>
        </w:rPr>
      </w:pPr>
      <w:r w:rsidRPr="00CD25C9">
        <w:rPr>
          <w:rFonts w:ascii="Arial" w:hAnsi="Arial" w:cs="Arial"/>
          <w:sz w:val="18"/>
        </w:rPr>
        <w:t>PCPM y PCPO para cada A</w:t>
      </w:r>
      <w:r w:rsidR="00FA5910" w:rsidRPr="00CD25C9">
        <w:rPr>
          <w:rFonts w:ascii="Arial" w:hAnsi="Arial" w:cs="Arial"/>
          <w:sz w:val="18"/>
        </w:rPr>
        <w:t>ño modelo</w:t>
      </w:r>
      <w:r w:rsidR="00F74769" w:rsidRPr="00CD25C9">
        <w:rPr>
          <w:rFonts w:ascii="Arial" w:hAnsi="Arial" w:cs="Arial"/>
          <w:sz w:val="18"/>
        </w:rPr>
        <w:t>,</w:t>
      </w:r>
      <w:r w:rsidR="00FA5910" w:rsidRPr="00CD25C9">
        <w:rPr>
          <w:rFonts w:ascii="Arial" w:hAnsi="Arial" w:cs="Arial"/>
          <w:sz w:val="18"/>
        </w:rPr>
        <w:t xml:space="preserve"> se calculará de acuerdo </w:t>
      </w:r>
      <w:r w:rsidR="00065AA6" w:rsidRPr="00CD25C9">
        <w:rPr>
          <w:rFonts w:ascii="Arial" w:hAnsi="Arial" w:cs="Arial"/>
          <w:sz w:val="18"/>
        </w:rPr>
        <w:t>con</w:t>
      </w:r>
      <w:r w:rsidR="00FA5910" w:rsidRPr="00CD25C9">
        <w:rPr>
          <w:rFonts w:ascii="Arial" w:hAnsi="Arial" w:cs="Arial"/>
          <w:sz w:val="18"/>
        </w:rPr>
        <w:t xml:space="preserve"> lo establecido en los numerales </w:t>
      </w:r>
      <w:r w:rsidR="00D31CEE" w:rsidRPr="00CD25C9">
        <w:rPr>
          <w:rFonts w:ascii="Arial" w:hAnsi="Arial" w:cs="Arial"/>
          <w:sz w:val="18"/>
        </w:rPr>
        <w:t>4</w:t>
      </w:r>
      <w:r w:rsidR="00FA5910" w:rsidRPr="00CD25C9">
        <w:rPr>
          <w:rFonts w:ascii="Arial" w:hAnsi="Arial" w:cs="Arial"/>
          <w:sz w:val="18"/>
        </w:rPr>
        <w:t>.</w:t>
      </w:r>
      <w:r w:rsidR="00D31CEE" w:rsidRPr="00CD25C9">
        <w:rPr>
          <w:rFonts w:ascii="Arial" w:hAnsi="Arial" w:cs="Arial"/>
          <w:sz w:val="18"/>
        </w:rPr>
        <w:t>2</w:t>
      </w:r>
      <w:r w:rsidR="00FA5910" w:rsidRPr="00CD25C9">
        <w:rPr>
          <w:rFonts w:ascii="Arial" w:hAnsi="Arial" w:cs="Arial"/>
          <w:sz w:val="18"/>
        </w:rPr>
        <w:t xml:space="preserve"> y </w:t>
      </w:r>
      <w:r w:rsidR="00D31CEE" w:rsidRPr="00CD25C9">
        <w:rPr>
          <w:rFonts w:ascii="Arial" w:hAnsi="Arial" w:cs="Arial"/>
          <w:sz w:val="18"/>
        </w:rPr>
        <w:t>4</w:t>
      </w:r>
      <w:r w:rsidR="00FA5910" w:rsidRPr="00CD25C9">
        <w:rPr>
          <w:rFonts w:ascii="Arial" w:hAnsi="Arial" w:cs="Arial"/>
          <w:sz w:val="18"/>
        </w:rPr>
        <w:t>.</w:t>
      </w:r>
      <w:r w:rsidR="00D31CEE" w:rsidRPr="00CD25C9">
        <w:rPr>
          <w:rFonts w:ascii="Arial" w:hAnsi="Arial" w:cs="Arial"/>
          <w:sz w:val="18"/>
        </w:rPr>
        <w:t>3</w:t>
      </w:r>
      <w:r w:rsidR="00C971F0" w:rsidRPr="00CD25C9">
        <w:rPr>
          <w:rFonts w:ascii="Arial" w:hAnsi="Arial" w:cs="Arial"/>
          <w:sz w:val="18"/>
        </w:rPr>
        <w:t>.</w:t>
      </w:r>
    </w:p>
    <w:p w14:paraId="203EF7C7" w14:textId="77777777" w:rsidR="00C971F0" w:rsidRPr="00CD25C9" w:rsidRDefault="00C971F0" w:rsidP="001623B5">
      <w:pPr>
        <w:spacing w:after="0" w:line="240" w:lineRule="auto"/>
        <w:ind w:left="851"/>
        <w:jc w:val="both"/>
        <w:rPr>
          <w:rFonts w:ascii="Arial" w:hAnsi="Arial" w:cs="Arial"/>
          <w:sz w:val="18"/>
        </w:rPr>
      </w:pPr>
    </w:p>
    <w:p w14:paraId="2AB44A96" w14:textId="77777777" w:rsidR="00FA5910" w:rsidRPr="00CD25C9" w:rsidRDefault="00FA5910" w:rsidP="001623B5">
      <w:pPr>
        <w:spacing w:after="0" w:line="240" w:lineRule="auto"/>
        <w:ind w:left="851"/>
        <w:jc w:val="both"/>
        <w:rPr>
          <w:rFonts w:ascii="Arial" w:hAnsi="Arial" w:cs="Arial"/>
          <w:sz w:val="18"/>
        </w:rPr>
      </w:pPr>
      <w:r w:rsidRPr="00CD25C9">
        <w:rPr>
          <w:rFonts w:ascii="Arial" w:hAnsi="Arial" w:cs="Arial"/>
          <w:sz w:val="18"/>
        </w:rPr>
        <w:t>Los PCPM</w:t>
      </w:r>
      <w:r w:rsidR="00CD0C4D" w:rsidRPr="00CD25C9">
        <w:rPr>
          <w:rFonts w:ascii="Arial" w:hAnsi="Arial" w:cs="Arial"/>
          <w:sz w:val="18"/>
        </w:rPr>
        <w:t xml:space="preserve"> </w:t>
      </w:r>
      <w:r w:rsidRPr="00CD25C9">
        <w:rPr>
          <w:rFonts w:ascii="Arial" w:hAnsi="Arial" w:cs="Arial"/>
          <w:i/>
          <w:sz w:val="18"/>
          <w:vertAlign w:val="subscript"/>
        </w:rPr>
        <w:t>proy i</w:t>
      </w:r>
      <w:r w:rsidRPr="00CD25C9">
        <w:rPr>
          <w:rFonts w:ascii="Arial" w:hAnsi="Arial" w:cs="Arial"/>
          <w:sz w:val="18"/>
        </w:rPr>
        <w:t xml:space="preserve"> y PCPO</w:t>
      </w:r>
      <w:r w:rsidR="00CD0C4D" w:rsidRPr="00CD25C9">
        <w:rPr>
          <w:rFonts w:ascii="Arial" w:hAnsi="Arial" w:cs="Arial"/>
          <w:sz w:val="18"/>
        </w:rPr>
        <w:t xml:space="preserve"> </w:t>
      </w:r>
      <w:r w:rsidRPr="00CD25C9">
        <w:rPr>
          <w:rFonts w:ascii="Arial" w:hAnsi="Arial" w:cs="Arial"/>
          <w:i/>
          <w:sz w:val="18"/>
          <w:vertAlign w:val="subscript"/>
        </w:rPr>
        <w:t>proy i</w:t>
      </w:r>
      <w:r w:rsidRPr="00CD25C9">
        <w:rPr>
          <w:rFonts w:ascii="Arial" w:hAnsi="Arial" w:cs="Arial"/>
          <w:sz w:val="18"/>
        </w:rPr>
        <w:t xml:space="preserve"> del año modelo i se determinarán con base a los cálculos de promedios pon</w:t>
      </w:r>
      <w:r w:rsidR="00065AA6" w:rsidRPr="00CD25C9">
        <w:rPr>
          <w:rFonts w:ascii="Arial" w:hAnsi="Arial" w:cs="Arial"/>
          <w:sz w:val="18"/>
        </w:rPr>
        <w:t>derados proyectados de acuerdo con</w:t>
      </w:r>
      <w:r w:rsidRPr="00CD25C9">
        <w:rPr>
          <w:rFonts w:ascii="Arial" w:hAnsi="Arial" w:cs="Arial"/>
          <w:sz w:val="18"/>
        </w:rPr>
        <w:t xml:space="preserve"> los numerales </w:t>
      </w:r>
      <w:r w:rsidR="00D31CEE" w:rsidRPr="00CD25C9">
        <w:rPr>
          <w:rFonts w:ascii="Arial" w:hAnsi="Arial" w:cs="Arial"/>
          <w:sz w:val="18"/>
        </w:rPr>
        <w:t>4.2 y 4.3</w:t>
      </w:r>
      <w:r w:rsidR="00833382" w:rsidRPr="00CD25C9">
        <w:rPr>
          <w:rFonts w:ascii="Arial" w:hAnsi="Arial" w:cs="Arial"/>
          <w:sz w:val="18"/>
        </w:rPr>
        <w:t xml:space="preserve"> </w:t>
      </w:r>
      <w:r w:rsidR="00C04885" w:rsidRPr="00CD25C9">
        <w:rPr>
          <w:rFonts w:ascii="Arial" w:eastAsia="Calibri" w:hAnsi="Arial" w:cs="Arial"/>
          <w:sz w:val="18"/>
          <w:szCs w:val="18"/>
        </w:rPr>
        <w:t>del presente Proyecto de</w:t>
      </w:r>
      <w:r w:rsidR="00C04885" w:rsidRPr="00CD25C9" w:rsidDel="00C04885">
        <w:rPr>
          <w:rStyle w:val="Refdecomentario"/>
          <w:rFonts w:ascii="Calibri" w:hAnsi="Calibri" w:cs="Calibri"/>
        </w:rPr>
        <w:t xml:space="preserve"> </w:t>
      </w:r>
      <w:r w:rsidR="00C04885" w:rsidRPr="00CD25C9">
        <w:rPr>
          <w:rFonts w:ascii="Arial" w:hAnsi="Arial" w:cs="Arial"/>
          <w:sz w:val="18"/>
          <w:szCs w:val="18"/>
        </w:rPr>
        <w:t>Norma Oficial Mexicana</w:t>
      </w:r>
      <w:r w:rsidR="00833382" w:rsidRPr="00CD25C9">
        <w:rPr>
          <w:rFonts w:ascii="Arial" w:hAnsi="Arial" w:cs="Arial"/>
          <w:sz w:val="18"/>
          <w:szCs w:val="18"/>
        </w:rPr>
        <w:t>,</w:t>
      </w:r>
      <w:r w:rsidR="00D31CEE" w:rsidRPr="00CD25C9">
        <w:rPr>
          <w:rFonts w:ascii="Arial" w:hAnsi="Arial" w:cs="Arial"/>
          <w:sz w:val="18"/>
        </w:rPr>
        <w:t xml:space="preserve"> </w:t>
      </w:r>
      <w:r w:rsidRPr="00CD25C9">
        <w:rPr>
          <w:rFonts w:ascii="Arial" w:hAnsi="Arial" w:cs="Arial"/>
          <w:sz w:val="18"/>
        </w:rPr>
        <w:t xml:space="preserve">mismos que serán ajustados por el volumen adicional de ventas de vehículos de tecnología altamente eficiente que se venderían en México a partir del porcentaje de penetración en Estados Unidos de </w:t>
      </w:r>
      <w:r w:rsidR="00C971F0" w:rsidRPr="00CD25C9">
        <w:rPr>
          <w:rFonts w:ascii="Arial" w:hAnsi="Arial" w:cs="Arial"/>
          <w:sz w:val="18"/>
        </w:rPr>
        <w:t xml:space="preserve">América </w:t>
      </w:r>
      <w:r w:rsidR="00833382" w:rsidRPr="00CD25C9">
        <w:rPr>
          <w:rFonts w:ascii="Arial" w:hAnsi="Arial" w:cs="Arial"/>
          <w:sz w:val="18"/>
        </w:rPr>
        <w:t>(E</w:t>
      </w:r>
      <w:r w:rsidR="005F6A2A" w:rsidRPr="00CD25C9">
        <w:rPr>
          <w:rFonts w:ascii="Arial" w:hAnsi="Arial" w:cs="Arial"/>
          <w:sz w:val="18"/>
        </w:rPr>
        <w:t>U</w:t>
      </w:r>
      <w:r w:rsidR="00833382" w:rsidRPr="00CD25C9">
        <w:rPr>
          <w:rFonts w:ascii="Arial" w:hAnsi="Arial" w:cs="Arial"/>
          <w:sz w:val="18"/>
        </w:rPr>
        <w:t xml:space="preserve">) </w:t>
      </w:r>
      <w:r w:rsidR="00C971F0" w:rsidRPr="00CD25C9">
        <w:rPr>
          <w:rFonts w:ascii="Arial" w:hAnsi="Arial" w:cs="Arial"/>
          <w:sz w:val="18"/>
        </w:rPr>
        <w:t>o de la Unión Europea</w:t>
      </w:r>
      <w:r w:rsidR="00833382" w:rsidRPr="00CD25C9">
        <w:rPr>
          <w:rFonts w:ascii="Arial" w:hAnsi="Arial" w:cs="Arial"/>
          <w:sz w:val="18"/>
        </w:rPr>
        <w:t xml:space="preserve"> (UE)</w:t>
      </w:r>
      <w:r w:rsidR="00C971F0" w:rsidRPr="00CD25C9">
        <w:rPr>
          <w:rFonts w:ascii="Arial" w:hAnsi="Arial" w:cs="Arial"/>
          <w:sz w:val="18"/>
        </w:rPr>
        <w:t>.</w:t>
      </w:r>
    </w:p>
    <w:p w14:paraId="619E34AE" w14:textId="77777777" w:rsidR="00C971F0" w:rsidRPr="00CD25C9" w:rsidRDefault="00C971F0" w:rsidP="001623B5">
      <w:pPr>
        <w:spacing w:after="0" w:line="240" w:lineRule="auto"/>
        <w:ind w:left="851"/>
        <w:jc w:val="both"/>
        <w:rPr>
          <w:rFonts w:ascii="Arial" w:hAnsi="Arial" w:cs="Arial"/>
          <w:sz w:val="18"/>
        </w:rPr>
      </w:pPr>
    </w:p>
    <w:p w14:paraId="0D57EF66" w14:textId="77777777" w:rsidR="00FA5910" w:rsidRPr="00CD25C9" w:rsidRDefault="00FA5910" w:rsidP="001623B5">
      <w:pPr>
        <w:spacing w:after="0" w:line="240" w:lineRule="auto"/>
        <w:ind w:left="851"/>
        <w:jc w:val="both"/>
        <w:rPr>
          <w:rFonts w:ascii="Arial" w:hAnsi="Arial" w:cs="Arial"/>
          <w:sz w:val="18"/>
        </w:rPr>
      </w:pPr>
      <w:r w:rsidRPr="00CD25C9">
        <w:rPr>
          <w:rFonts w:ascii="Arial" w:hAnsi="Arial" w:cs="Arial"/>
          <w:sz w:val="18"/>
        </w:rPr>
        <w:t>El cálculo del volumen adicional correspondiente a los vehículos de alta tecnología para ser considerados en el PCPM</w:t>
      </w:r>
      <w:r w:rsidR="004A31FD" w:rsidRPr="00CD25C9">
        <w:rPr>
          <w:rFonts w:ascii="Arial" w:hAnsi="Arial" w:cs="Arial"/>
          <w:sz w:val="18"/>
        </w:rPr>
        <w:t xml:space="preserve"> </w:t>
      </w:r>
      <w:r w:rsidRPr="00CD25C9">
        <w:rPr>
          <w:rFonts w:ascii="Arial" w:hAnsi="Arial" w:cs="Arial"/>
          <w:i/>
          <w:sz w:val="18"/>
          <w:vertAlign w:val="subscript"/>
        </w:rPr>
        <w:t>proy</w:t>
      </w:r>
      <w:r w:rsidR="009022B2" w:rsidRPr="00CD25C9">
        <w:rPr>
          <w:rFonts w:ascii="Arial" w:hAnsi="Arial" w:cs="Arial"/>
          <w:i/>
          <w:sz w:val="18"/>
          <w:vertAlign w:val="subscript"/>
        </w:rPr>
        <w:t xml:space="preserve"> </w:t>
      </w:r>
      <w:r w:rsidRPr="00CD25C9">
        <w:rPr>
          <w:rFonts w:ascii="Arial" w:hAnsi="Arial" w:cs="Arial"/>
          <w:i/>
          <w:sz w:val="18"/>
          <w:vertAlign w:val="subscript"/>
        </w:rPr>
        <w:t>i</w:t>
      </w:r>
      <w:r w:rsidRPr="00CD25C9">
        <w:rPr>
          <w:rFonts w:ascii="Arial" w:hAnsi="Arial" w:cs="Arial"/>
          <w:sz w:val="18"/>
        </w:rPr>
        <w:t xml:space="preserve"> y PCPO</w:t>
      </w:r>
      <w:r w:rsidR="004A31FD" w:rsidRPr="00CD25C9">
        <w:rPr>
          <w:rFonts w:ascii="Arial" w:hAnsi="Arial" w:cs="Arial"/>
          <w:sz w:val="18"/>
        </w:rPr>
        <w:t xml:space="preserve"> </w:t>
      </w:r>
      <w:r w:rsidRPr="00CD25C9">
        <w:rPr>
          <w:rFonts w:ascii="Arial" w:hAnsi="Arial" w:cs="Arial"/>
          <w:i/>
          <w:sz w:val="18"/>
          <w:vertAlign w:val="subscript"/>
        </w:rPr>
        <w:t>proy</w:t>
      </w:r>
      <w:r w:rsidR="009022B2" w:rsidRPr="00CD25C9">
        <w:rPr>
          <w:rFonts w:ascii="Arial" w:hAnsi="Arial" w:cs="Arial"/>
          <w:i/>
          <w:sz w:val="18"/>
          <w:vertAlign w:val="subscript"/>
        </w:rPr>
        <w:t xml:space="preserve"> </w:t>
      </w:r>
      <w:r w:rsidRPr="00CD25C9">
        <w:rPr>
          <w:rFonts w:ascii="Arial" w:hAnsi="Arial" w:cs="Arial"/>
          <w:i/>
          <w:sz w:val="18"/>
          <w:vertAlign w:val="subscript"/>
        </w:rPr>
        <w:t>i</w:t>
      </w:r>
      <w:r w:rsidRPr="00CD25C9">
        <w:rPr>
          <w:rFonts w:ascii="Arial" w:hAnsi="Arial" w:cs="Arial"/>
          <w:sz w:val="18"/>
        </w:rPr>
        <w:t xml:space="preserve"> se obtiene de la siguiente manera:</w:t>
      </w:r>
    </w:p>
    <w:p w14:paraId="0187DD06" w14:textId="77777777" w:rsidR="00663976" w:rsidRPr="00CD25C9" w:rsidRDefault="00663976" w:rsidP="009A7688">
      <w:pPr>
        <w:spacing w:after="0" w:line="240" w:lineRule="auto"/>
        <w:ind w:left="851"/>
        <w:jc w:val="both"/>
        <w:rPr>
          <w:rFonts w:ascii="Arial" w:hAnsi="Arial" w:cs="Arial"/>
          <w:sz w:val="18"/>
        </w:rPr>
      </w:pPr>
    </w:p>
    <w:p w14:paraId="5436CECC" w14:textId="77777777" w:rsidR="00663976" w:rsidRPr="00CD25C9" w:rsidRDefault="008D351B" w:rsidP="009A7688">
      <w:pPr>
        <w:spacing w:after="0" w:line="240" w:lineRule="auto"/>
        <w:ind w:left="708"/>
        <w:jc w:val="center"/>
        <w:rPr>
          <w:rFonts w:ascii="Arial" w:eastAsiaTheme="minorEastAsia" w:hAnsi="Arial" w:cs="Arial"/>
          <w:sz w:val="16"/>
          <w:szCs w:val="16"/>
        </w:rPr>
      </w:pPr>
      <m:oMathPara>
        <m:oMathParaPr>
          <m:jc m:val="center"/>
        </m:oMathParaPr>
        <m:oMath>
          <m:sSub>
            <m:sSubPr>
              <m:ctrlPr>
                <w:rPr>
                  <w:rFonts w:ascii="Cambria Math" w:hAnsi="Cambria Math" w:cs="Arial"/>
                  <w:i/>
                  <w:sz w:val="16"/>
                  <w:szCs w:val="16"/>
                </w:rPr>
              </m:ctrlPr>
            </m:sSubPr>
            <m:e>
              <m:r>
                <w:rPr>
                  <w:rFonts w:ascii="Cambria Math" w:hAnsi="Cambria Math" w:cs="Arial"/>
                  <w:sz w:val="16"/>
                  <w:szCs w:val="16"/>
                </w:rPr>
                <m:t xml:space="preserve">Ventas </m:t>
              </m:r>
            </m:e>
            <m:sub>
              <m:r>
                <w:rPr>
                  <w:rFonts w:ascii="Cambria Math" w:hAnsi="Cambria Math" w:cs="Arial"/>
                  <w:sz w:val="16"/>
                  <w:szCs w:val="16"/>
                </w:rPr>
                <m:t>adicionales TAE i</m:t>
              </m:r>
            </m:sub>
          </m:sSub>
          <m:r>
            <w:rPr>
              <w:rFonts w:ascii="Cambria Math" w:hAnsi="Cambria Math" w:cs="Arial"/>
              <w:sz w:val="16"/>
              <w:szCs w:val="16"/>
            </w:rPr>
            <m:t>=</m:t>
          </m:r>
          <m:d>
            <m:dPr>
              <m:ctrlPr>
                <w:rPr>
                  <w:rFonts w:ascii="Cambria Math" w:hAnsi="Cambria Math" w:cs="Arial"/>
                  <w:i/>
                  <w:sz w:val="16"/>
                  <w:szCs w:val="16"/>
                </w:rPr>
              </m:ctrlPr>
            </m:dPr>
            <m:e>
              <m:d>
                <m:dPr>
                  <m:ctrlPr>
                    <w:rPr>
                      <w:rFonts w:ascii="Cambria Math" w:hAnsi="Cambria Math" w:cs="Arial"/>
                      <w:i/>
                      <w:sz w:val="16"/>
                      <w:szCs w:val="16"/>
                    </w:rPr>
                  </m:ctrlPr>
                </m:dPr>
                <m:e>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 xml:space="preserve">Ventas </m:t>
                          </m:r>
                        </m:e>
                        <m:sub>
                          <m:r>
                            <w:rPr>
                              <w:rFonts w:ascii="Cambria Math" w:hAnsi="Cambria Math" w:cs="Arial"/>
                              <w:sz w:val="16"/>
                              <w:szCs w:val="16"/>
                            </w:rPr>
                            <m:t xml:space="preserve"> TotMEX</m:t>
                          </m:r>
                        </m:sub>
                      </m:sSub>
                    </m:num>
                    <m:den>
                      <m:d>
                        <m:dPr>
                          <m:ctrlPr>
                            <w:rPr>
                              <w:rFonts w:ascii="Cambria Math" w:hAnsi="Cambria Math" w:cs="Arial"/>
                              <w:i/>
                              <w:sz w:val="16"/>
                              <w:szCs w:val="16"/>
                            </w:rPr>
                          </m:ctrlPr>
                        </m:dPr>
                        <m:e>
                          <m:r>
                            <w:rPr>
                              <w:rFonts w:ascii="Cambria Math" w:hAnsi="Cambria Math" w:cs="Arial"/>
                              <w:sz w:val="16"/>
                              <w:szCs w:val="16"/>
                            </w:rPr>
                            <m:t>1-% penetración TAE i en EU o UE</m:t>
                          </m:r>
                        </m:e>
                      </m:d>
                    </m:den>
                  </m:f>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Ventas</m:t>
                      </m:r>
                    </m:e>
                    <m:sub>
                      <m:r>
                        <w:rPr>
                          <w:rFonts w:ascii="Cambria Math" w:hAnsi="Cambria Math" w:cs="Arial"/>
                          <w:sz w:val="16"/>
                          <w:szCs w:val="16"/>
                        </w:rPr>
                        <m:t xml:space="preserve">  TotMEX</m:t>
                      </m:r>
                    </m:sub>
                  </m:sSub>
                </m:e>
              </m:d>
              <m:r>
                <w:rPr>
                  <w:rFonts w:ascii="Cambria Math" w:hAnsi="Cambria Math" w:cs="Arial"/>
                  <w:sz w:val="16"/>
                  <w:szCs w:val="16"/>
                </w:rPr>
                <m:t>*Mp i</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Ventas</m:t>
              </m:r>
            </m:e>
            <m:sub>
              <m:r>
                <w:rPr>
                  <w:rFonts w:ascii="Cambria Math" w:hAnsi="Cambria Math" w:cs="Arial"/>
                  <w:sz w:val="16"/>
                  <w:szCs w:val="16"/>
                </w:rPr>
                <m:t xml:space="preserve"> </m:t>
              </m:r>
              <m:sSub>
                <m:sSubPr>
                  <m:ctrlPr>
                    <w:rPr>
                      <w:rFonts w:ascii="Cambria Math" w:hAnsi="Cambria Math" w:cs="Arial"/>
                      <w:i/>
                      <w:sz w:val="16"/>
                      <w:szCs w:val="16"/>
                    </w:rPr>
                  </m:ctrlPr>
                </m:sSubPr>
                <m:e>
                  <m:r>
                    <w:rPr>
                      <w:rFonts w:ascii="Cambria Math" w:hAnsi="Cambria Math" w:cs="Arial"/>
                      <w:sz w:val="16"/>
                      <w:szCs w:val="16"/>
                    </w:rPr>
                    <m:t xml:space="preserve"> TAE</m:t>
                  </m:r>
                </m:e>
                <m:sub>
                  <m:r>
                    <w:rPr>
                      <w:rFonts w:ascii="Cambria Math" w:hAnsi="Cambria Math" w:cs="Arial"/>
                      <w:sz w:val="16"/>
                      <w:szCs w:val="16"/>
                    </w:rPr>
                    <m:t xml:space="preserve"> i MEX</m:t>
                  </m:r>
                </m:sub>
              </m:sSub>
            </m:sub>
          </m:sSub>
        </m:oMath>
      </m:oMathPara>
    </w:p>
    <w:p w14:paraId="55A85AFA" w14:textId="77777777" w:rsidR="009A7688" w:rsidRPr="00CD25C9" w:rsidRDefault="009A7688" w:rsidP="001623B5">
      <w:pPr>
        <w:spacing w:after="0" w:line="240" w:lineRule="auto"/>
        <w:ind w:left="851"/>
        <w:rPr>
          <w:rFonts w:ascii="Arial" w:eastAsiaTheme="minorEastAsia" w:hAnsi="Arial" w:cs="Arial"/>
          <w:b/>
          <w:sz w:val="16"/>
        </w:rPr>
      </w:pPr>
    </w:p>
    <w:p w14:paraId="36B6F938" w14:textId="77777777" w:rsidR="00FA5910" w:rsidRPr="00CD25C9" w:rsidRDefault="00847E2D" w:rsidP="001623B5">
      <w:pPr>
        <w:spacing w:after="0" w:line="240" w:lineRule="auto"/>
        <w:ind w:left="851"/>
        <w:rPr>
          <w:rFonts w:ascii="Arial" w:hAnsi="Arial" w:cs="Arial"/>
          <w:sz w:val="16"/>
          <w:szCs w:val="16"/>
        </w:rPr>
      </w:pPr>
      <w:r w:rsidRPr="00CD25C9">
        <w:rPr>
          <w:rFonts w:ascii="Arial" w:eastAsiaTheme="minorEastAsia" w:hAnsi="Arial" w:cs="Arial"/>
          <w:b/>
          <w:sz w:val="16"/>
        </w:rPr>
        <w:t>Nota</w:t>
      </w:r>
      <w:r w:rsidR="00633CBA" w:rsidRPr="00CD25C9">
        <w:rPr>
          <w:rFonts w:ascii="Arial" w:eastAsiaTheme="minorEastAsia" w:hAnsi="Arial" w:cs="Arial"/>
          <w:b/>
          <w:sz w:val="16"/>
        </w:rPr>
        <w:t xml:space="preserve"> 2</w:t>
      </w:r>
      <w:r w:rsidRPr="00CD25C9">
        <w:rPr>
          <w:rFonts w:ascii="Arial" w:eastAsiaTheme="minorEastAsia" w:hAnsi="Arial" w:cs="Arial"/>
          <w:b/>
          <w:sz w:val="16"/>
        </w:rPr>
        <w:t xml:space="preserve">: </w:t>
      </w:r>
      <w:r w:rsidRPr="00CD25C9">
        <w:rPr>
          <w:rFonts w:ascii="Arial" w:eastAsiaTheme="minorEastAsia" w:hAnsi="Arial" w:cs="Arial"/>
          <w:sz w:val="16"/>
        </w:rPr>
        <w:t xml:space="preserve">Las </w:t>
      </w:r>
      <m:oMath>
        <m:sSub>
          <m:sSubPr>
            <m:ctrlPr>
              <w:rPr>
                <w:rFonts w:ascii="Cambria Math" w:hAnsi="Cambria Math" w:cs="Arial"/>
                <w:i/>
                <w:sz w:val="16"/>
              </w:rPr>
            </m:ctrlPr>
          </m:sSubPr>
          <m:e>
            <m:r>
              <w:rPr>
                <w:rFonts w:ascii="Cambria Math" w:hAnsi="Cambria Math" w:cs="Arial"/>
                <w:sz w:val="16"/>
              </w:rPr>
              <m:t xml:space="preserve">Ventas </m:t>
            </m:r>
          </m:e>
          <m:sub>
            <m:r>
              <w:rPr>
                <w:rFonts w:ascii="Cambria Math" w:hAnsi="Cambria Math" w:cs="Arial"/>
                <w:sz w:val="16"/>
              </w:rPr>
              <m:t>adicionales TAE i</m:t>
            </m:r>
          </m:sub>
        </m:sSub>
      </m:oMath>
      <w:r w:rsidR="00FA5910" w:rsidRPr="00CD25C9">
        <w:rPr>
          <w:rFonts w:ascii="Arial" w:hAnsi="Arial" w:cs="Arial"/>
          <w:sz w:val="16"/>
        </w:rPr>
        <w:t xml:space="preserve"> </w:t>
      </w:r>
      <w:r w:rsidRPr="00CD25C9">
        <w:rPr>
          <w:rFonts w:ascii="Arial" w:hAnsi="Arial" w:cs="Arial"/>
          <w:sz w:val="16"/>
        </w:rPr>
        <w:t>serán r</w:t>
      </w:r>
      <w:r w:rsidR="00FA5910" w:rsidRPr="00CD25C9">
        <w:rPr>
          <w:rFonts w:ascii="Arial" w:hAnsi="Arial" w:cs="Arial"/>
          <w:sz w:val="16"/>
        </w:rPr>
        <w:t xml:space="preserve">edondeadas al entero más próximo de acuerdo con </w:t>
      </w:r>
      <w:r w:rsidR="00D31CEE" w:rsidRPr="00CD25C9">
        <w:rPr>
          <w:rFonts w:ascii="Arial" w:hAnsi="Arial" w:cs="Arial"/>
          <w:sz w:val="16"/>
        </w:rPr>
        <w:t>3</w:t>
      </w:r>
      <w:r w:rsidR="00FA5910" w:rsidRPr="00CD25C9">
        <w:rPr>
          <w:rFonts w:ascii="Arial" w:hAnsi="Arial" w:cs="Arial"/>
          <w:sz w:val="16"/>
        </w:rPr>
        <w:t>.</w:t>
      </w:r>
      <w:r w:rsidR="00CA25A7" w:rsidRPr="00CD25C9">
        <w:rPr>
          <w:rFonts w:ascii="Arial" w:hAnsi="Arial" w:cs="Arial"/>
          <w:sz w:val="16"/>
        </w:rPr>
        <w:t>2</w:t>
      </w:r>
      <w:r w:rsidR="00986165" w:rsidRPr="00CD25C9">
        <w:rPr>
          <w:rFonts w:ascii="Arial" w:hAnsi="Arial" w:cs="Arial"/>
          <w:sz w:val="16"/>
        </w:rPr>
        <w:t>3</w:t>
      </w:r>
      <w:r w:rsidR="005305B8" w:rsidRPr="00CD25C9">
        <w:rPr>
          <w:rFonts w:ascii="Arial" w:hAnsi="Arial" w:cs="Arial"/>
          <w:sz w:val="18"/>
          <w:szCs w:val="18"/>
        </w:rPr>
        <w:t xml:space="preserve"> </w:t>
      </w:r>
      <w:r w:rsidR="00C04885" w:rsidRPr="00CD25C9">
        <w:rPr>
          <w:rFonts w:ascii="Arial" w:hAnsi="Arial" w:cs="Arial"/>
          <w:sz w:val="16"/>
          <w:szCs w:val="16"/>
        </w:rPr>
        <w:t>del presente Proyecto de</w:t>
      </w:r>
      <w:r w:rsidR="00C04885" w:rsidRPr="00CD25C9" w:rsidDel="00C04885">
        <w:rPr>
          <w:rFonts w:ascii="Arial" w:hAnsi="Arial" w:cs="Arial"/>
          <w:sz w:val="16"/>
          <w:szCs w:val="16"/>
        </w:rPr>
        <w:t xml:space="preserve"> </w:t>
      </w:r>
      <w:r w:rsidR="00C04885" w:rsidRPr="00CD25C9">
        <w:rPr>
          <w:rFonts w:ascii="Arial" w:hAnsi="Arial" w:cs="Arial"/>
          <w:sz w:val="16"/>
          <w:szCs w:val="16"/>
        </w:rPr>
        <w:t>Norma Oficial Mexicana</w:t>
      </w:r>
      <w:r w:rsidR="00FA5910" w:rsidRPr="00CD25C9">
        <w:rPr>
          <w:rFonts w:ascii="Arial" w:hAnsi="Arial" w:cs="Arial"/>
          <w:sz w:val="16"/>
          <w:szCs w:val="16"/>
        </w:rPr>
        <w:t>.</w:t>
      </w:r>
    </w:p>
    <w:p w14:paraId="2483AF5D" w14:textId="77777777" w:rsidR="00C971F0" w:rsidRPr="00CD25C9" w:rsidRDefault="00C971F0" w:rsidP="001623B5">
      <w:pPr>
        <w:shd w:val="clear" w:color="auto" w:fill="FFFFFF"/>
        <w:spacing w:after="0" w:line="240" w:lineRule="auto"/>
        <w:ind w:left="851"/>
        <w:jc w:val="both"/>
        <w:rPr>
          <w:rFonts w:ascii="Arial" w:eastAsia="Times New Roman" w:hAnsi="Arial" w:cs="Arial"/>
          <w:sz w:val="18"/>
          <w:szCs w:val="18"/>
          <w:lang w:eastAsia="es-MX"/>
        </w:rPr>
      </w:pPr>
    </w:p>
    <w:p w14:paraId="6AEB4A57" w14:textId="77777777" w:rsidR="00FA5910" w:rsidRPr="00CD25C9" w:rsidRDefault="00847E2D" w:rsidP="001623B5">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D</w:t>
      </w:r>
      <w:r w:rsidR="00FA5910" w:rsidRPr="00CD25C9">
        <w:rPr>
          <w:rFonts w:ascii="Arial" w:eastAsia="Times New Roman" w:hAnsi="Arial" w:cs="Arial"/>
          <w:sz w:val="18"/>
          <w:szCs w:val="18"/>
          <w:lang w:eastAsia="es-MX"/>
        </w:rPr>
        <w:t>onde:</w:t>
      </w:r>
    </w:p>
    <w:p w14:paraId="5F8FD75A" w14:textId="77777777" w:rsidR="009F75C1" w:rsidRPr="00CD25C9" w:rsidRDefault="009F75C1" w:rsidP="001623B5">
      <w:pPr>
        <w:shd w:val="clear" w:color="auto" w:fill="FFFFFF"/>
        <w:spacing w:after="0" w:line="240" w:lineRule="auto"/>
        <w:ind w:left="851"/>
        <w:jc w:val="both"/>
        <w:rPr>
          <w:rFonts w:ascii="Arial" w:eastAsia="Times New Roman" w:hAnsi="Arial" w:cs="Arial"/>
          <w:sz w:val="18"/>
          <w:szCs w:val="18"/>
          <w:lang w:eastAsia="es-MX"/>
        </w:rPr>
      </w:pPr>
    </w:p>
    <w:p w14:paraId="2C457954" w14:textId="77777777" w:rsidR="009F75C1" w:rsidRPr="00CD25C9" w:rsidRDefault="009F75C1" w:rsidP="009F75C1">
      <w:pPr>
        <w:spacing w:after="0" w:line="240" w:lineRule="auto"/>
        <w:ind w:left="851"/>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adicionales TAE i</w:t>
      </w:r>
      <w:r w:rsidRPr="00CD25C9">
        <w:rPr>
          <w:rFonts w:ascii="Arial" w:hAnsi="Arial" w:cs="Arial"/>
          <w:i/>
          <w:sz w:val="18"/>
          <w:szCs w:val="18"/>
        </w:rPr>
        <w:t xml:space="preserve"> </w:t>
      </w:r>
      <w:r w:rsidRPr="00CD25C9">
        <w:rPr>
          <w:rFonts w:ascii="Arial" w:hAnsi="Arial" w:cs="Arial"/>
          <w:sz w:val="18"/>
          <w:szCs w:val="18"/>
        </w:rPr>
        <w:t xml:space="preserve">= número de unidades adicionales de vehículos </w:t>
      </w:r>
      <w:r w:rsidR="00EA581C" w:rsidRPr="00CD25C9">
        <w:rPr>
          <w:rFonts w:ascii="Arial" w:hAnsi="Arial" w:cs="Arial"/>
          <w:sz w:val="18"/>
          <w:szCs w:val="18"/>
        </w:rPr>
        <w:t>que cuenten con Tecnologías Altamente Eficientes (TAE)</w:t>
      </w:r>
      <w:r w:rsidRPr="00CD25C9">
        <w:rPr>
          <w:rFonts w:ascii="Arial" w:hAnsi="Arial" w:cs="Arial"/>
          <w:sz w:val="18"/>
          <w:szCs w:val="18"/>
        </w:rPr>
        <w:t xml:space="preserve"> del Año modelo </w:t>
      </w:r>
      <w:r w:rsidRPr="00CD25C9">
        <w:rPr>
          <w:rFonts w:ascii="Arial" w:hAnsi="Arial" w:cs="Arial"/>
          <w:i/>
          <w:sz w:val="18"/>
          <w:szCs w:val="18"/>
        </w:rPr>
        <w:t>i</w:t>
      </w:r>
      <w:r w:rsidR="00C90942" w:rsidRPr="00CD25C9">
        <w:rPr>
          <w:rFonts w:ascii="Arial" w:hAnsi="Arial" w:cs="Arial"/>
          <w:sz w:val="18"/>
          <w:szCs w:val="18"/>
        </w:rPr>
        <w:t xml:space="preserve"> del C</w:t>
      </w:r>
      <w:r w:rsidRPr="00CD25C9">
        <w:rPr>
          <w:rFonts w:ascii="Arial" w:hAnsi="Arial" w:cs="Arial"/>
          <w:sz w:val="18"/>
          <w:szCs w:val="18"/>
        </w:rPr>
        <w:t>orporativo</w:t>
      </w:r>
    </w:p>
    <w:p w14:paraId="004C58FF" w14:textId="77777777" w:rsidR="009F75C1" w:rsidRPr="00CD25C9" w:rsidRDefault="009F75C1" w:rsidP="009F75C1">
      <w:pPr>
        <w:spacing w:after="0" w:line="240" w:lineRule="auto"/>
        <w:ind w:left="851"/>
        <w:jc w:val="both"/>
        <w:rPr>
          <w:rFonts w:ascii="Arial" w:hAnsi="Arial" w:cs="Arial"/>
          <w:sz w:val="18"/>
          <w:szCs w:val="18"/>
        </w:rPr>
      </w:pPr>
    </w:p>
    <w:p w14:paraId="0BFEDB13" w14:textId="77777777" w:rsidR="009F75C1" w:rsidRPr="00CD25C9" w:rsidRDefault="009F75C1" w:rsidP="009F75C1">
      <w:pPr>
        <w:spacing w:after="0" w:line="240" w:lineRule="auto"/>
        <w:ind w:left="851"/>
        <w:jc w:val="both"/>
        <w:rPr>
          <w:rFonts w:ascii="Arial" w:hAnsi="Arial" w:cs="Arial"/>
          <w:sz w:val="18"/>
          <w:szCs w:val="18"/>
        </w:rPr>
      </w:pPr>
      <w:r w:rsidRPr="00CD25C9">
        <w:rPr>
          <w:rFonts w:ascii="Arial" w:hAnsi="Arial" w:cs="Arial"/>
          <w:i/>
          <w:sz w:val="18"/>
          <w:szCs w:val="18"/>
        </w:rPr>
        <w:t xml:space="preserve">Ventas </w:t>
      </w:r>
      <w:r w:rsidR="003014F5" w:rsidRPr="00CD25C9">
        <w:rPr>
          <w:rFonts w:ascii="Arial" w:hAnsi="Arial" w:cs="Arial"/>
          <w:i/>
          <w:sz w:val="18"/>
          <w:szCs w:val="18"/>
          <w:vertAlign w:val="subscript"/>
        </w:rPr>
        <w:t>T</w:t>
      </w:r>
      <w:r w:rsidRPr="00CD25C9">
        <w:rPr>
          <w:rFonts w:ascii="Arial" w:hAnsi="Arial" w:cs="Arial"/>
          <w:i/>
          <w:sz w:val="18"/>
          <w:szCs w:val="18"/>
          <w:vertAlign w:val="subscript"/>
        </w:rPr>
        <w:t>ot</w:t>
      </w:r>
      <w:r w:rsidR="003014F5" w:rsidRPr="00CD25C9">
        <w:rPr>
          <w:rFonts w:ascii="Arial" w:hAnsi="Arial" w:cs="Arial"/>
          <w:i/>
          <w:sz w:val="18"/>
          <w:szCs w:val="18"/>
          <w:vertAlign w:val="subscript"/>
        </w:rPr>
        <w:t>MEX</w:t>
      </w:r>
      <w:r w:rsidR="003014F5" w:rsidRPr="00CD25C9">
        <w:rPr>
          <w:rFonts w:ascii="Arial" w:hAnsi="Arial" w:cs="Arial"/>
          <w:sz w:val="18"/>
          <w:szCs w:val="18"/>
        </w:rPr>
        <w:t xml:space="preserve"> = ventas totales del</w:t>
      </w:r>
      <w:r w:rsidRPr="00CD25C9">
        <w:rPr>
          <w:rFonts w:ascii="Arial" w:hAnsi="Arial" w:cs="Arial"/>
          <w:sz w:val="18"/>
          <w:szCs w:val="18"/>
        </w:rPr>
        <w:t xml:space="preserve"> Año modelo </w:t>
      </w:r>
      <w:r w:rsidR="003014F5" w:rsidRPr="00CD25C9">
        <w:rPr>
          <w:rFonts w:ascii="Arial" w:hAnsi="Arial" w:cs="Arial"/>
          <w:i/>
          <w:sz w:val="18"/>
          <w:szCs w:val="18"/>
        </w:rPr>
        <w:t>i</w:t>
      </w:r>
      <w:r w:rsidR="003014F5" w:rsidRPr="00CD25C9">
        <w:rPr>
          <w:rFonts w:ascii="Arial" w:hAnsi="Arial" w:cs="Arial"/>
          <w:sz w:val="18"/>
          <w:szCs w:val="18"/>
        </w:rPr>
        <w:t xml:space="preserve"> </w:t>
      </w:r>
      <w:r w:rsidRPr="00CD25C9">
        <w:rPr>
          <w:rFonts w:ascii="Arial" w:hAnsi="Arial" w:cs="Arial"/>
          <w:sz w:val="18"/>
          <w:szCs w:val="18"/>
        </w:rPr>
        <w:t>del Corporativo</w:t>
      </w:r>
      <w:r w:rsidR="003014F5" w:rsidRPr="00CD25C9">
        <w:rPr>
          <w:rFonts w:ascii="Arial" w:hAnsi="Arial" w:cs="Arial"/>
          <w:sz w:val="18"/>
          <w:szCs w:val="18"/>
        </w:rPr>
        <w:t xml:space="preserve"> en México</w:t>
      </w:r>
    </w:p>
    <w:p w14:paraId="4B27105D" w14:textId="77777777" w:rsidR="003014F5" w:rsidRPr="00CD25C9" w:rsidRDefault="003014F5" w:rsidP="009F75C1">
      <w:pPr>
        <w:spacing w:after="0" w:line="240" w:lineRule="auto"/>
        <w:ind w:left="851"/>
        <w:jc w:val="both"/>
        <w:rPr>
          <w:rFonts w:ascii="Arial" w:hAnsi="Arial" w:cs="Arial"/>
          <w:sz w:val="18"/>
          <w:szCs w:val="18"/>
        </w:rPr>
      </w:pPr>
    </w:p>
    <w:p w14:paraId="34ABAB4D" w14:textId="77777777" w:rsidR="003014F5" w:rsidRPr="00CD25C9" w:rsidRDefault="003014F5" w:rsidP="003014F5">
      <w:pPr>
        <w:spacing w:after="0" w:line="240" w:lineRule="auto"/>
        <w:ind w:left="851"/>
        <w:jc w:val="both"/>
        <w:rPr>
          <w:rFonts w:ascii="Arial" w:hAnsi="Arial" w:cs="Arial"/>
          <w:sz w:val="18"/>
        </w:rPr>
      </w:pPr>
      <w:r w:rsidRPr="00CD25C9">
        <w:rPr>
          <w:rFonts w:ascii="Arial" w:hAnsi="Arial" w:cs="Arial"/>
          <w:i/>
          <w:sz w:val="18"/>
        </w:rPr>
        <w:t xml:space="preserve">% penetración TAE </w:t>
      </w:r>
      <w:r w:rsidRPr="00CD25C9">
        <w:rPr>
          <w:rFonts w:ascii="Arial" w:hAnsi="Arial" w:cs="Arial"/>
          <w:i/>
          <w:sz w:val="18"/>
          <w:vertAlign w:val="subscript"/>
        </w:rPr>
        <w:t>i</w:t>
      </w:r>
      <w:r w:rsidRPr="00CD25C9">
        <w:rPr>
          <w:rFonts w:ascii="Arial" w:hAnsi="Arial" w:cs="Arial"/>
          <w:i/>
          <w:sz w:val="18"/>
        </w:rPr>
        <w:t xml:space="preserve"> en </w:t>
      </w:r>
      <w:r w:rsidR="00EA581C" w:rsidRPr="00CD25C9">
        <w:rPr>
          <w:rFonts w:ascii="Arial" w:hAnsi="Arial" w:cs="Arial"/>
          <w:i/>
          <w:sz w:val="18"/>
        </w:rPr>
        <w:t>E</w:t>
      </w:r>
      <w:r w:rsidR="004778F9">
        <w:rPr>
          <w:rFonts w:ascii="Arial" w:hAnsi="Arial" w:cs="Arial"/>
          <w:i/>
          <w:sz w:val="18"/>
        </w:rPr>
        <w:t>U</w:t>
      </w:r>
      <w:r w:rsidRPr="00CD25C9">
        <w:rPr>
          <w:rFonts w:ascii="Arial" w:hAnsi="Arial" w:cs="Arial"/>
          <w:i/>
          <w:sz w:val="18"/>
        </w:rPr>
        <w:t xml:space="preserve"> o UE</w:t>
      </w:r>
      <w:r w:rsidRPr="00CD25C9">
        <w:rPr>
          <w:rFonts w:ascii="Arial" w:hAnsi="Arial" w:cs="Arial"/>
          <w:sz w:val="18"/>
        </w:rPr>
        <w:t xml:space="preserve">: es el porcentaje de penetración de vehículos </w:t>
      </w:r>
      <w:r w:rsidRPr="00CD25C9">
        <w:rPr>
          <w:rFonts w:ascii="Arial" w:hAnsi="Arial" w:cs="Arial"/>
          <w:sz w:val="18"/>
          <w:szCs w:val="18"/>
        </w:rPr>
        <w:t>híbridos, híbridos conectables, eléctricos, eléctricos de rango extendido o d</w:t>
      </w:r>
      <w:r w:rsidR="00C90942" w:rsidRPr="00CD25C9">
        <w:rPr>
          <w:rFonts w:ascii="Arial" w:hAnsi="Arial" w:cs="Arial"/>
          <w:sz w:val="18"/>
          <w:szCs w:val="18"/>
        </w:rPr>
        <w:t>e celda de combustible que los C</w:t>
      </w:r>
      <w:r w:rsidRPr="00CD25C9">
        <w:rPr>
          <w:rFonts w:ascii="Arial" w:hAnsi="Arial" w:cs="Arial"/>
          <w:sz w:val="18"/>
          <w:szCs w:val="18"/>
        </w:rPr>
        <w:t>orporativos comercializan en el Año modelo correspondiente en los Estados Unidos de América. Cabe indicar que ú</w:t>
      </w:r>
      <w:r w:rsidR="00C90942" w:rsidRPr="00CD25C9">
        <w:rPr>
          <w:rFonts w:ascii="Arial" w:hAnsi="Arial" w:cs="Arial"/>
          <w:sz w:val="18"/>
          <w:szCs w:val="18"/>
        </w:rPr>
        <w:t>nicamente en el caso de que un C</w:t>
      </w:r>
      <w:r w:rsidRPr="00CD25C9">
        <w:rPr>
          <w:rFonts w:ascii="Arial" w:hAnsi="Arial" w:cs="Arial"/>
          <w:sz w:val="18"/>
          <w:szCs w:val="18"/>
        </w:rPr>
        <w:t xml:space="preserve">orporativo no comercialice el tipo de vehículos antes mencionados, en el Año modelo correspondiente, </w:t>
      </w:r>
      <w:r w:rsidRPr="00CD25C9">
        <w:rPr>
          <w:rFonts w:ascii="Arial" w:hAnsi="Arial" w:cs="Arial"/>
          <w:sz w:val="18"/>
        </w:rPr>
        <w:t xml:space="preserve">podrá emplear el porcentaje de penetración de esos vehículos en la Unión Europea. </w:t>
      </w:r>
    </w:p>
    <w:p w14:paraId="38D76644" w14:textId="77777777" w:rsidR="009F75C1" w:rsidRPr="00CD25C9" w:rsidRDefault="009F75C1" w:rsidP="001623B5">
      <w:pPr>
        <w:spacing w:after="0" w:line="240" w:lineRule="auto"/>
        <w:ind w:left="851"/>
        <w:jc w:val="both"/>
        <w:rPr>
          <w:rFonts w:ascii="Arial" w:hAnsi="Arial" w:cs="Arial"/>
          <w:sz w:val="18"/>
        </w:rPr>
      </w:pPr>
    </w:p>
    <w:p w14:paraId="3A7B0882" w14:textId="77777777" w:rsidR="00FA5910" w:rsidRPr="00CD25C9" w:rsidRDefault="00FA5910" w:rsidP="001623B5">
      <w:pPr>
        <w:spacing w:after="0" w:line="240" w:lineRule="auto"/>
        <w:ind w:left="851"/>
        <w:jc w:val="both"/>
        <w:rPr>
          <w:rFonts w:ascii="Arial" w:hAnsi="Arial" w:cs="Arial"/>
          <w:sz w:val="18"/>
        </w:rPr>
      </w:pPr>
      <w:r w:rsidRPr="00CD25C9">
        <w:rPr>
          <w:rFonts w:ascii="Arial" w:hAnsi="Arial" w:cs="Arial"/>
          <w:i/>
          <w:sz w:val="18"/>
        </w:rPr>
        <w:t>Mp</w:t>
      </w:r>
      <w:r w:rsidRPr="00CD25C9">
        <w:rPr>
          <w:rFonts w:ascii="Arial" w:hAnsi="Arial" w:cs="Arial"/>
          <w:i/>
          <w:sz w:val="18"/>
          <w:vertAlign w:val="subscript"/>
        </w:rPr>
        <w:t>i</w:t>
      </w:r>
      <w:r w:rsidR="00506C5D" w:rsidRPr="00CD25C9">
        <w:rPr>
          <w:rFonts w:ascii="Arial" w:hAnsi="Arial" w:cs="Arial"/>
          <w:sz w:val="18"/>
        </w:rPr>
        <w:t xml:space="preserve"> = m</w:t>
      </w:r>
      <w:r w:rsidRPr="00CD25C9">
        <w:rPr>
          <w:rFonts w:ascii="Arial" w:hAnsi="Arial" w:cs="Arial"/>
          <w:sz w:val="18"/>
        </w:rPr>
        <w:t xml:space="preserve">ultiplicador según el tipo de vehículo TAE </w:t>
      </w:r>
      <w:r w:rsidRPr="00CD25C9">
        <w:rPr>
          <w:rFonts w:ascii="Arial" w:hAnsi="Arial" w:cs="Arial"/>
          <w:i/>
          <w:sz w:val="18"/>
        </w:rPr>
        <w:t>i</w:t>
      </w:r>
      <w:r w:rsidR="002D6D43" w:rsidRPr="00CD25C9">
        <w:rPr>
          <w:rFonts w:ascii="Arial" w:hAnsi="Arial" w:cs="Arial"/>
          <w:sz w:val="18"/>
        </w:rPr>
        <w:t xml:space="preserve"> para el A</w:t>
      </w:r>
      <w:r w:rsidRPr="00CD25C9">
        <w:rPr>
          <w:rFonts w:ascii="Arial" w:hAnsi="Arial" w:cs="Arial"/>
          <w:sz w:val="18"/>
        </w:rPr>
        <w:t>ño modelo regulado correspondientes</w:t>
      </w:r>
      <w:r w:rsidR="009E793A" w:rsidRPr="00CD25C9">
        <w:rPr>
          <w:rFonts w:ascii="Arial" w:hAnsi="Arial" w:cs="Arial"/>
          <w:sz w:val="18"/>
        </w:rPr>
        <w:t xml:space="preserve"> a</w:t>
      </w:r>
      <w:r w:rsidRPr="00CD25C9">
        <w:rPr>
          <w:rFonts w:ascii="Arial" w:hAnsi="Arial" w:cs="Arial"/>
          <w:sz w:val="18"/>
        </w:rPr>
        <w:t xml:space="preserve"> </w:t>
      </w:r>
      <w:r w:rsidR="00C773BA" w:rsidRPr="00CD25C9">
        <w:rPr>
          <w:rFonts w:ascii="Arial" w:hAnsi="Arial" w:cs="Arial"/>
          <w:sz w:val="18"/>
        </w:rPr>
        <w:t>la</w:t>
      </w:r>
      <w:r w:rsidRPr="00CD25C9">
        <w:rPr>
          <w:rFonts w:ascii="Arial" w:hAnsi="Arial" w:cs="Arial"/>
          <w:sz w:val="18"/>
        </w:rPr>
        <w:t xml:space="preserve"> </w:t>
      </w:r>
      <w:r w:rsidR="00C773BA" w:rsidRPr="00CD25C9">
        <w:rPr>
          <w:rFonts w:ascii="Arial" w:hAnsi="Arial" w:cs="Arial"/>
          <w:sz w:val="18"/>
        </w:rPr>
        <w:t>Tabla</w:t>
      </w:r>
      <w:r w:rsidRPr="00CD25C9">
        <w:rPr>
          <w:rFonts w:ascii="Arial" w:hAnsi="Arial" w:cs="Arial"/>
          <w:sz w:val="18"/>
        </w:rPr>
        <w:t xml:space="preserve"> </w:t>
      </w:r>
      <w:r w:rsidR="00BD7F08" w:rsidRPr="00CD25C9">
        <w:rPr>
          <w:rFonts w:ascii="Arial" w:hAnsi="Arial" w:cs="Arial"/>
          <w:sz w:val="18"/>
        </w:rPr>
        <w:t>7</w:t>
      </w:r>
      <w:r w:rsidR="00D477BF" w:rsidRPr="00CD25C9">
        <w:rPr>
          <w:rFonts w:ascii="Arial" w:hAnsi="Arial" w:cs="Arial"/>
          <w:sz w:val="18"/>
        </w:rPr>
        <w:t xml:space="preserve">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Norma Oficial Mexicana</w:t>
      </w:r>
      <w:r w:rsidRPr="00CD25C9">
        <w:rPr>
          <w:rFonts w:ascii="Arial" w:hAnsi="Arial" w:cs="Arial"/>
          <w:sz w:val="18"/>
        </w:rPr>
        <w:t>.</w:t>
      </w:r>
    </w:p>
    <w:p w14:paraId="1D0239D9" w14:textId="77777777" w:rsidR="00BD7F08" w:rsidRPr="00CD25C9" w:rsidRDefault="00BD7F08" w:rsidP="003014F5">
      <w:pPr>
        <w:pStyle w:val="Texto"/>
        <w:spacing w:after="0" w:line="240" w:lineRule="auto"/>
        <w:rPr>
          <w:szCs w:val="18"/>
        </w:rPr>
      </w:pPr>
    </w:p>
    <w:p w14:paraId="7971EC68" w14:textId="77777777" w:rsidR="00BD7F08" w:rsidRPr="00CD25C9" w:rsidRDefault="00BD7F08" w:rsidP="00BD7F08">
      <w:pPr>
        <w:pStyle w:val="Texto"/>
        <w:spacing w:after="0" w:line="240" w:lineRule="auto"/>
        <w:ind w:left="851" w:firstLine="0"/>
        <w:rPr>
          <w:szCs w:val="18"/>
        </w:rPr>
      </w:pPr>
      <w:r w:rsidRPr="00CD25C9">
        <w:rPr>
          <w:i/>
          <w:szCs w:val="18"/>
        </w:rPr>
        <w:t>Ventas</w:t>
      </w:r>
      <w:r w:rsidR="00100967" w:rsidRPr="00CD25C9">
        <w:rPr>
          <w:i/>
          <w:szCs w:val="18"/>
        </w:rPr>
        <w:t xml:space="preserve"> </w:t>
      </w:r>
      <w:r w:rsidRPr="00CD25C9">
        <w:rPr>
          <w:i/>
          <w:szCs w:val="18"/>
        </w:rPr>
        <w:t xml:space="preserve">TAE </w:t>
      </w:r>
      <w:r w:rsidRPr="00CD25C9">
        <w:rPr>
          <w:i/>
          <w:szCs w:val="18"/>
          <w:vertAlign w:val="subscript"/>
        </w:rPr>
        <w:t>i</w:t>
      </w:r>
      <w:r w:rsidR="0075423A" w:rsidRPr="00CD25C9">
        <w:rPr>
          <w:i/>
          <w:szCs w:val="18"/>
          <w:vertAlign w:val="subscript"/>
        </w:rPr>
        <w:t xml:space="preserve"> </w:t>
      </w:r>
      <w:r w:rsidRPr="00CD25C9">
        <w:rPr>
          <w:i/>
          <w:szCs w:val="18"/>
          <w:vertAlign w:val="subscript"/>
        </w:rPr>
        <w:t>MEX</w:t>
      </w:r>
      <w:r w:rsidRPr="00CD25C9">
        <w:rPr>
          <w:szCs w:val="18"/>
        </w:rPr>
        <w:t xml:space="preserve"> = ventas totales del vehículo TAE </w:t>
      </w:r>
      <w:r w:rsidRPr="00CD25C9">
        <w:rPr>
          <w:i/>
          <w:szCs w:val="18"/>
        </w:rPr>
        <w:t>i</w:t>
      </w:r>
      <w:r w:rsidR="00325C74" w:rsidRPr="00CD25C9">
        <w:rPr>
          <w:szCs w:val="18"/>
        </w:rPr>
        <w:t xml:space="preserve"> del A</w:t>
      </w:r>
      <w:r w:rsidRPr="00CD25C9">
        <w:rPr>
          <w:szCs w:val="18"/>
        </w:rPr>
        <w:t>ño</w:t>
      </w:r>
      <w:r w:rsidR="00325C74" w:rsidRPr="00CD25C9">
        <w:rPr>
          <w:szCs w:val="18"/>
        </w:rPr>
        <w:t xml:space="preserve"> </w:t>
      </w:r>
      <w:r w:rsidRPr="00CD25C9">
        <w:rPr>
          <w:szCs w:val="18"/>
        </w:rPr>
        <w:t>modelo correspondiente del Corporativo.</w:t>
      </w:r>
    </w:p>
    <w:p w14:paraId="228742ED" w14:textId="77777777" w:rsidR="00FA5910" w:rsidRPr="00CD25C9" w:rsidRDefault="00FA5910" w:rsidP="00761950">
      <w:pPr>
        <w:pStyle w:val="Descripcin"/>
        <w:spacing w:after="0"/>
        <w:ind w:left="851"/>
        <w:jc w:val="center"/>
        <w:rPr>
          <w:rFonts w:ascii="Arial" w:hAnsi="Arial" w:cs="Arial"/>
          <w:i w:val="0"/>
          <w:color w:val="auto"/>
        </w:rPr>
      </w:pPr>
      <w:bookmarkStart w:id="18" w:name="_Hlk514693793"/>
    </w:p>
    <w:bookmarkEnd w:id="18"/>
    <w:p w14:paraId="3A1F3C5D" w14:textId="77777777" w:rsidR="00012AAA" w:rsidRDefault="00012AAA" w:rsidP="001623B5">
      <w:pPr>
        <w:pStyle w:val="Descripcin"/>
        <w:spacing w:after="0"/>
        <w:ind w:left="851"/>
        <w:jc w:val="center"/>
        <w:rPr>
          <w:rFonts w:ascii="Arial" w:hAnsi="Arial" w:cs="Arial"/>
          <w:b/>
          <w:i w:val="0"/>
          <w:color w:val="auto"/>
        </w:rPr>
      </w:pPr>
    </w:p>
    <w:p w14:paraId="5B5B9373" w14:textId="77777777" w:rsidR="00012AAA" w:rsidRDefault="00012AAA" w:rsidP="001623B5">
      <w:pPr>
        <w:pStyle w:val="Descripcin"/>
        <w:spacing w:after="0"/>
        <w:ind w:left="851"/>
        <w:jc w:val="center"/>
        <w:rPr>
          <w:rFonts w:ascii="Arial" w:hAnsi="Arial" w:cs="Arial"/>
          <w:b/>
          <w:i w:val="0"/>
          <w:color w:val="auto"/>
        </w:rPr>
      </w:pPr>
    </w:p>
    <w:p w14:paraId="6334908C" w14:textId="0760DD45" w:rsidR="00FA5910" w:rsidRPr="00CD25C9" w:rsidRDefault="000252F9" w:rsidP="001623B5">
      <w:pPr>
        <w:pStyle w:val="Descripcin"/>
        <w:spacing w:after="0"/>
        <w:ind w:left="851"/>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7</w:t>
      </w:r>
      <w:r w:rsidRPr="00CD25C9">
        <w:rPr>
          <w:rFonts w:ascii="Arial" w:hAnsi="Arial" w:cs="Arial"/>
          <w:b/>
          <w:i w:val="0"/>
          <w:color w:val="auto"/>
        </w:rPr>
        <w:fldChar w:fldCharType="end"/>
      </w:r>
      <w:r w:rsidR="00FA5910" w:rsidRPr="00CD25C9">
        <w:rPr>
          <w:rFonts w:ascii="Arial" w:hAnsi="Arial" w:cs="Arial"/>
          <w:b/>
          <w:i w:val="0"/>
          <w:color w:val="auto"/>
        </w:rPr>
        <w:t>. Multiplicadores para vehículos con tecnologías altamente eficientes</w:t>
      </w:r>
      <w:r w:rsidR="008028E8" w:rsidRPr="00CD25C9">
        <w:rPr>
          <w:rFonts w:ascii="Arial" w:hAnsi="Arial" w:cs="Arial"/>
          <w:b/>
          <w:i w:val="0"/>
          <w:color w:val="auto"/>
        </w:rPr>
        <w:t xml:space="preserve"> aplicables a la Metodología TAE 1</w:t>
      </w:r>
    </w:p>
    <w:p w14:paraId="729A28AB" w14:textId="77777777" w:rsidR="00C773BA" w:rsidRPr="00CD25C9" w:rsidRDefault="00C773BA" w:rsidP="001623B5">
      <w:pPr>
        <w:pStyle w:val="Texto"/>
        <w:spacing w:after="0" w:line="240" w:lineRule="auto"/>
        <w:ind w:left="851" w:firstLine="0"/>
        <w:jc w:val="center"/>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225"/>
        <w:gridCol w:w="1225"/>
        <w:gridCol w:w="1225"/>
      </w:tblGrid>
      <w:tr w:rsidR="00FF4C03" w:rsidRPr="00CD25C9" w14:paraId="523445B6" w14:textId="77777777" w:rsidTr="00FA5910">
        <w:trPr>
          <w:trHeight w:val="234"/>
          <w:jc w:val="center"/>
        </w:trPr>
        <w:tc>
          <w:tcPr>
            <w:tcW w:w="3605" w:type="dxa"/>
            <w:vMerge w:val="restart"/>
            <w:shd w:val="clear" w:color="auto" w:fill="auto"/>
            <w:vAlign w:val="center"/>
          </w:tcPr>
          <w:p w14:paraId="1F1711D9" w14:textId="77777777" w:rsidR="00FA5910" w:rsidRPr="00CD25C9" w:rsidRDefault="00FA5910" w:rsidP="00D42AE9">
            <w:pPr>
              <w:spacing w:after="0" w:line="240" w:lineRule="auto"/>
              <w:rPr>
                <w:rFonts w:ascii="Arial" w:hAnsi="Arial" w:cs="Arial"/>
                <w:b/>
                <w:sz w:val="18"/>
              </w:rPr>
            </w:pPr>
            <w:r w:rsidRPr="00CD25C9">
              <w:rPr>
                <w:rFonts w:ascii="Arial" w:hAnsi="Arial" w:cs="Arial"/>
                <w:b/>
                <w:sz w:val="18"/>
              </w:rPr>
              <w:t>Tipo de vehículo TAE</w:t>
            </w:r>
          </w:p>
        </w:tc>
        <w:tc>
          <w:tcPr>
            <w:tcW w:w="3675" w:type="dxa"/>
            <w:gridSpan w:val="3"/>
            <w:shd w:val="clear" w:color="auto" w:fill="auto"/>
          </w:tcPr>
          <w:p w14:paraId="531470B2" w14:textId="77777777" w:rsidR="00FA5910" w:rsidRPr="00CD25C9" w:rsidRDefault="00FA5910" w:rsidP="00D42AE9">
            <w:pPr>
              <w:spacing w:after="0" w:line="240" w:lineRule="auto"/>
              <w:jc w:val="center"/>
              <w:rPr>
                <w:rFonts w:ascii="Arial" w:hAnsi="Arial" w:cs="Arial"/>
                <w:b/>
                <w:sz w:val="18"/>
              </w:rPr>
            </w:pPr>
            <w:r w:rsidRPr="00CD25C9">
              <w:rPr>
                <w:rFonts w:ascii="Arial" w:hAnsi="Arial" w:cs="Arial"/>
                <w:b/>
                <w:sz w:val="18"/>
              </w:rPr>
              <w:t>Año modelo</w:t>
            </w:r>
          </w:p>
        </w:tc>
      </w:tr>
      <w:tr w:rsidR="00FF4C03" w:rsidRPr="00CD25C9" w14:paraId="057E3471" w14:textId="77777777" w:rsidTr="00FA5910">
        <w:trPr>
          <w:jc w:val="center"/>
        </w:trPr>
        <w:tc>
          <w:tcPr>
            <w:tcW w:w="3605" w:type="dxa"/>
            <w:vMerge/>
            <w:shd w:val="clear" w:color="auto" w:fill="auto"/>
          </w:tcPr>
          <w:p w14:paraId="3A634A48" w14:textId="77777777" w:rsidR="00FA5910" w:rsidRPr="00CD25C9" w:rsidRDefault="00FA5910" w:rsidP="00D42AE9">
            <w:pPr>
              <w:spacing w:after="0" w:line="240" w:lineRule="auto"/>
              <w:rPr>
                <w:rFonts w:ascii="Arial" w:hAnsi="Arial" w:cs="Arial"/>
                <w:b/>
                <w:sz w:val="18"/>
              </w:rPr>
            </w:pPr>
          </w:p>
        </w:tc>
        <w:tc>
          <w:tcPr>
            <w:tcW w:w="1225" w:type="dxa"/>
            <w:shd w:val="clear" w:color="auto" w:fill="auto"/>
          </w:tcPr>
          <w:p w14:paraId="0E258CF8" w14:textId="77777777" w:rsidR="00FA5910" w:rsidRPr="00CD25C9" w:rsidRDefault="00FA5910" w:rsidP="00D42AE9">
            <w:pPr>
              <w:spacing w:after="0" w:line="240" w:lineRule="auto"/>
              <w:jc w:val="center"/>
              <w:rPr>
                <w:rFonts w:ascii="Arial" w:hAnsi="Arial" w:cs="Arial"/>
                <w:b/>
                <w:sz w:val="18"/>
              </w:rPr>
            </w:pPr>
            <w:r w:rsidRPr="00CD25C9">
              <w:rPr>
                <w:rFonts w:ascii="Arial" w:hAnsi="Arial" w:cs="Arial"/>
                <w:b/>
                <w:sz w:val="18"/>
              </w:rPr>
              <w:t>2019-2021</w:t>
            </w:r>
          </w:p>
        </w:tc>
        <w:tc>
          <w:tcPr>
            <w:tcW w:w="1225" w:type="dxa"/>
            <w:shd w:val="clear" w:color="auto" w:fill="auto"/>
          </w:tcPr>
          <w:p w14:paraId="519DAD48" w14:textId="77777777" w:rsidR="00FA5910" w:rsidRPr="00CD25C9" w:rsidRDefault="00FA5910" w:rsidP="00D42AE9">
            <w:pPr>
              <w:spacing w:after="0" w:line="240" w:lineRule="auto"/>
              <w:jc w:val="center"/>
              <w:rPr>
                <w:rFonts w:ascii="Arial" w:hAnsi="Arial" w:cs="Arial"/>
                <w:b/>
                <w:sz w:val="18"/>
              </w:rPr>
            </w:pPr>
            <w:r w:rsidRPr="00CD25C9">
              <w:rPr>
                <w:rFonts w:ascii="Arial" w:hAnsi="Arial" w:cs="Arial"/>
                <w:b/>
                <w:sz w:val="18"/>
              </w:rPr>
              <w:t>2022</w:t>
            </w:r>
          </w:p>
        </w:tc>
        <w:tc>
          <w:tcPr>
            <w:tcW w:w="1225" w:type="dxa"/>
            <w:shd w:val="clear" w:color="auto" w:fill="auto"/>
          </w:tcPr>
          <w:p w14:paraId="290D7CEC" w14:textId="77777777" w:rsidR="00FA5910" w:rsidRPr="00CD25C9" w:rsidRDefault="00FA5910" w:rsidP="00D42AE9">
            <w:pPr>
              <w:spacing w:after="0" w:line="240" w:lineRule="auto"/>
              <w:jc w:val="center"/>
              <w:rPr>
                <w:rFonts w:ascii="Arial" w:hAnsi="Arial" w:cs="Arial"/>
                <w:b/>
                <w:sz w:val="18"/>
              </w:rPr>
            </w:pPr>
            <w:r w:rsidRPr="00CD25C9">
              <w:rPr>
                <w:rFonts w:ascii="Arial" w:hAnsi="Arial" w:cs="Arial"/>
                <w:b/>
                <w:sz w:val="18"/>
              </w:rPr>
              <w:t>2023-2025</w:t>
            </w:r>
          </w:p>
        </w:tc>
      </w:tr>
      <w:tr w:rsidR="00FF4C03" w:rsidRPr="00CD25C9" w14:paraId="4D19ACFE" w14:textId="77777777" w:rsidTr="00FA5910">
        <w:trPr>
          <w:jc w:val="center"/>
        </w:trPr>
        <w:tc>
          <w:tcPr>
            <w:tcW w:w="3605" w:type="dxa"/>
            <w:shd w:val="clear" w:color="auto" w:fill="auto"/>
          </w:tcPr>
          <w:p w14:paraId="55AE8A32" w14:textId="77777777" w:rsidR="00FA5910" w:rsidRPr="00CD25C9" w:rsidRDefault="00FA5910" w:rsidP="00D42AE9">
            <w:pPr>
              <w:spacing w:after="0" w:line="240" w:lineRule="auto"/>
              <w:rPr>
                <w:rFonts w:ascii="Arial" w:hAnsi="Arial" w:cs="Arial"/>
                <w:sz w:val="18"/>
              </w:rPr>
            </w:pPr>
            <w:r w:rsidRPr="00CD25C9">
              <w:rPr>
                <w:rFonts w:ascii="Arial" w:hAnsi="Arial" w:cs="Arial"/>
                <w:sz w:val="18"/>
              </w:rPr>
              <w:t>Eléctricos / Eléctrico Rango Extendido / celda de combustible (EV, aplica a todos)</w:t>
            </w:r>
          </w:p>
        </w:tc>
        <w:tc>
          <w:tcPr>
            <w:tcW w:w="1225" w:type="dxa"/>
            <w:shd w:val="clear" w:color="auto" w:fill="auto"/>
            <w:vAlign w:val="center"/>
          </w:tcPr>
          <w:p w14:paraId="23F89461"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2x</w:t>
            </w:r>
          </w:p>
        </w:tc>
        <w:tc>
          <w:tcPr>
            <w:tcW w:w="1225" w:type="dxa"/>
            <w:shd w:val="clear" w:color="auto" w:fill="auto"/>
            <w:vAlign w:val="center"/>
          </w:tcPr>
          <w:p w14:paraId="12611C84"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1.75x</w:t>
            </w:r>
          </w:p>
        </w:tc>
        <w:tc>
          <w:tcPr>
            <w:tcW w:w="1225" w:type="dxa"/>
            <w:shd w:val="clear" w:color="auto" w:fill="auto"/>
            <w:vAlign w:val="center"/>
          </w:tcPr>
          <w:p w14:paraId="328FAE2C"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1.5x</w:t>
            </w:r>
          </w:p>
        </w:tc>
      </w:tr>
      <w:tr w:rsidR="00FF4C03" w:rsidRPr="00CD25C9" w14:paraId="19E223D3" w14:textId="77777777" w:rsidTr="00FA5910">
        <w:trPr>
          <w:jc w:val="center"/>
        </w:trPr>
        <w:tc>
          <w:tcPr>
            <w:tcW w:w="3605" w:type="dxa"/>
            <w:shd w:val="clear" w:color="auto" w:fill="auto"/>
            <w:vAlign w:val="center"/>
          </w:tcPr>
          <w:p w14:paraId="6D0E7266" w14:textId="77777777" w:rsidR="00FA5910" w:rsidRPr="00CD25C9" w:rsidRDefault="00FA5910" w:rsidP="00D42AE9">
            <w:pPr>
              <w:spacing w:after="0" w:line="240" w:lineRule="auto"/>
              <w:rPr>
                <w:rFonts w:ascii="Arial" w:hAnsi="Arial" w:cs="Arial"/>
                <w:sz w:val="18"/>
              </w:rPr>
            </w:pPr>
            <w:r w:rsidRPr="00CD25C9">
              <w:rPr>
                <w:rFonts w:ascii="Arial" w:hAnsi="Arial" w:cs="Arial"/>
                <w:sz w:val="18"/>
              </w:rPr>
              <w:t>Híbridos conectables (PHEV)</w:t>
            </w:r>
          </w:p>
        </w:tc>
        <w:tc>
          <w:tcPr>
            <w:tcW w:w="1225" w:type="dxa"/>
            <w:shd w:val="clear" w:color="auto" w:fill="auto"/>
          </w:tcPr>
          <w:p w14:paraId="5E47A2FF"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1.6x</w:t>
            </w:r>
          </w:p>
        </w:tc>
        <w:tc>
          <w:tcPr>
            <w:tcW w:w="1225" w:type="dxa"/>
            <w:shd w:val="clear" w:color="auto" w:fill="auto"/>
          </w:tcPr>
          <w:p w14:paraId="7D44F8DC"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1.45x</w:t>
            </w:r>
          </w:p>
        </w:tc>
        <w:tc>
          <w:tcPr>
            <w:tcW w:w="1225" w:type="dxa"/>
            <w:shd w:val="clear" w:color="auto" w:fill="auto"/>
          </w:tcPr>
          <w:p w14:paraId="5A0C0329"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1.3x</w:t>
            </w:r>
          </w:p>
        </w:tc>
      </w:tr>
      <w:tr w:rsidR="00FA5910" w:rsidRPr="00CD25C9" w14:paraId="08814677" w14:textId="77777777" w:rsidTr="00FA5910">
        <w:trPr>
          <w:jc w:val="center"/>
        </w:trPr>
        <w:tc>
          <w:tcPr>
            <w:tcW w:w="3605" w:type="dxa"/>
            <w:shd w:val="clear" w:color="auto" w:fill="auto"/>
            <w:vAlign w:val="center"/>
          </w:tcPr>
          <w:p w14:paraId="138506A9" w14:textId="77777777" w:rsidR="00FA5910" w:rsidRPr="00CD25C9" w:rsidRDefault="00FA5910" w:rsidP="00D42AE9">
            <w:pPr>
              <w:spacing w:after="0" w:line="240" w:lineRule="auto"/>
              <w:rPr>
                <w:rFonts w:ascii="Arial" w:hAnsi="Arial" w:cs="Arial"/>
                <w:sz w:val="18"/>
              </w:rPr>
            </w:pPr>
            <w:r w:rsidRPr="00CD25C9">
              <w:rPr>
                <w:rFonts w:ascii="Arial" w:hAnsi="Arial" w:cs="Arial"/>
                <w:sz w:val="18"/>
              </w:rPr>
              <w:t>Híbridos (HEV)</w:t>
            </w:r>
          </w:p>
        </w:tc>
        <w:tc>
          <w:tcPr>
            <w:tcW w:w="1225" w:type="dxa"/>
            <w:shd w:val="clear" w:color="auto" w:fill="auto"/>
          </w:tcPr>
          <w:p w14:paraId="715D2CED"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1x</w:t>
            </w:r>
          </w:p>
        </w:tc>
        <w:tc>
          <w:tcPr>
            <w:tcW w:w="1225" w:type="dxa"/>
            <w:shd w:val="clear" w:color="auto" w:fill="auto"/>
          </w:tcPr>
          <w:p w14:paraId="1E916E65"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1x</w:t>
            </w:r>
          </w:p>
        </w:tc>
        <w:tc>
          <w:tcPr>
            <w:tcW w:w="1225" w:type="dxa"/>
            <w:shd w:val="clear" w:color="auto" w:fill="auto"/>
          </w:tcPr>
          <w:p w14:paraId="4C44DA8E" w14:textId="77777777" w:rsidR="00FA5910" w:rsidRPr="00CD25C9" w:rsidRDefault="00FA5910" w:rsidP="00D42AE9">
            <w:pPr>
              <w:spacing w:after="0" w:line="240" w:lineRule="auto"/>
              <w:jc w:val="center"/>
              <w:rPr>
                <w:rFonts w:ascii="Arial" w:hAnsi="Arial" w:cs="Arial"/>
                <w:sz w:val="18"/>
              </w:rPr>
            </w:pPr>
            <w:r w:rsidRPr="00CD25C9">
              <w:rPr>
                <w:rFonts w:ascii="Arial" w:hAnsi="Arial" w:cs="Arial"/>
                <w:sz w:val="18"/>
              </w:rPr>
              <w:t>1x</w:t>
            </w:r>
          </w:p>
        </w:tc>
      </w:tr>
    </w:tbl>
    <w:p w14:paraId="627904A4" w14:textId="77777777" w:rsidR="00FA5910" w:rsidRPr="00CD25C9" w:rsidRDefault="00FA5910" w:rsidP="001623B5">
      <w:pPr>
        <w:pStyle w:val="Texto"/>
        <w:spacing w:after="0" w:line="240" w:lineRule="auto"/>
        <w:ind w:left="851" w:firstLine="0"/>
        <w:rPr>
          <w:szCs w:val="18"/>
        </w:rPr>
      </w:pPr>
    </w:p>
    <w:p w14:paraId="57B3F75F" w14:textId="77777777" w:rsidR="00FA5910" w:rsidRPr="00CD25C9" w:rsidRDefault="00FA5910" w:rsidP="001623B5">
      <w:pPr>
        <w:pStyle w:val="Texto"/>
        <w:spacing w:after="0" w:line="240" w:lineRule="auto"/>
        <w:ind w:left="851" w:firstLine="0"/>
        <w:rPr>
          <w:szCs w:val="18"/>
        </w:rPr>
      </w:pPr>
      <w:r w:rsidRPr="00CD25C9">
        <w:rPr>
          <w:szCs w:val="18"/>
        </w:rPr>
        <w:t>La fórmula para determinar e</w:t>
      </w:r>
      <w:r w:rsidR="002D6D43" w:rsidRPr="00CD25C9">
        <w:rPr>
          <w:szCs w:val="18"/>
        </w:rPr>
        <w:t xml:space="preserve">l </w:t>
      </w:r>
      <w:r w:rsidR="00D477BF" w:rsidRPr="00CD25C9">
        <w:rPr>
          <w:szCs w:val="18"/>
        </w:rPr>
        <w:t xml:space="preserve">Crédito </w:t>
      </w:r>
      <w:r w:rsidR="002D6D43" w:rsidRPr="00CD25C9">
        <w:rPr>
          <w:szCs w:val="18"/>
        </w:rPr>
        <w:t>TAE</w:t>
      </w:r>
      <w:r w:rsidR="00D477BF" w:rsidRPr="00CD25C9">
        <w:rPr>
          <w:szCs w:val="18"/>
        </w:rPr>
        <w:t xml:space="preserve"> </w:t>
      </w:r>
      <w:r w:rsidR="002D6D43" w:rsidRPr="00CD25C9">
        <w:rPr>
          <w:szCs w:val="18"/>
        </w:rPr>
        <w:t>1 para cada A</w:t>
      </w:r>
      <w:r w:rsidRPr="00CD25C9">
        <w:rPr>
          <w:szCs w:val="18"/>
        </w:rPr>
        <w:t>ño modelo regulado en g</w:t>
      </w:r>
      <w:r w:rsidR="00D477BF" w:rsidRPr="00CD25C9">
        <w:rPr>
          <w:szCs w:val="18"/>
        </w:rPr>
        <w:t xml:space="preserve"> </w:t>
      </w:r>
      <w:r w:rsidRPr="00CD25C9">
        <w:rPr>
          <w:szCs w:val="18"/>
        </w:rPr>
        <w:t>CO</w:t>
      </w:r>
      <w:r w:rsidRPr="00CD25C9">
        <w:rPr>
          <w:szCs w:val="18"/>
          <w:vertAlign w:val="subscript"/>
        </w:rPr>
        <w:t>2</w:t>
      </w:r>
      <w:r w:rsidR="00C90942" w:rsidRPr="00CD25C9">
        <w:rPr>
          <w:szCs w:val="18"/>
        </w:rPr>
        <w:t xml:space="preserve"> para cada C</w:t>
      </w:r>
      <w:r w:rsidRPr="00CD25C9">
        <w:rPr>
          <w:szCs w:val="18"/>
        </w:rPr>
        <w:t>orporativo es la siguiente:</w:t>
      </w:r>
    </w:p>
    <w:p w14:paraId="2E25D1A7" w14:textId="77777777" w:rsidR="00F42C27" w:rsidRPr="00CD25C9" w:rsidRDefault="00F42C27" w:rsidP="00F42C27">
      <w:pPr>
        <w:pStyle w:val="Texto"/>
        <w:spacing w:after="0" w:line="240" w:lineRule="auto"/>
        <w:ind w:left="851" w:firstLine="0"/>
        <w:rPr>
          <w:szCs w:val="18"/>
        </w:rPr>
      </w:pPr>
    </w:p>
    <w:p w14:paraId="7BE8BAD9"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 xml:space="preserve"> Crédito TAE 1</m:t>
              </m:r>
            </m:e>
            <m:sub>
              <m:r>
                <w:rPr>
                  <w:rFonts w:ascii="Cambria Math" w:hAnsi="Cambria Math"/>
                  <w:sz w:val="18"/>
                </w:rPr>
                <m:t xml:space="preserve"> año 2019</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X</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2019</m:t>
                  </m:r>
                </m:sub>
              </m:sSub>
              <m:r>
                <w:rPr>
                  <w:rFonts w:ascii="Cambria Math" w:hAnsi="Cambria Math"/>
                  <w:sz w:val="18"/>
                </w:rPr>
                <m:t>*247 760</m:t>
              </m:r>
            </m:e>
          </m:d>
        </m:oMath>
      </m:oMathPara>
    </w:p>
    <w:p w14:paraId="2A55061A" w14:textId="77777777" w:rsidR="00F42C27" w:rsidRPr="00CD25C9" w:rsidRDefault="00F42C27" w:rsidP="006E10EA">
      <w:pPr>
        <w:spacing w:after="0" w:line="240" w:lineRule="auto"/>
        <w:ind w:left="851"/>
        <w:jc w:val="center"/>
        <w:rPr>
          <w:rFonts w:ascii="Arial" w:hAnsi="Arial" w:cs="Arial"/>
          <w:sz w:val="18"/>
        </w:rPr>
      </w:pPr>
    </w:p>
    <w:p w14:paraId="1AD7E33F"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2020</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Y</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2020</m:t>
                  </m:r>
                </m:sub>
              </m:sSub>
              <m:r>
                <w:rPr>
                  <w:rFonts w:ascii="Cambria Math" w:hAnsi="Cambria Math"/>
                  <w:sz w:val="18"/>
                </w:rPr>
                <m:t>*247 760</m:t>
              </m:r>
            </m:e>
          </m:d>
        </m:oMath>
      </m:oMathPara>
    </w:p>
    <w:p w14:paraId="6735AC85" w14:textId="77777777" w:rsidR="00F42C27" w:rsidRPr="00CD25C9" w:rsidRDefault="00F42C27" w:rsidP="006E10EA">
      <w:pPr>
        <w:spacing w:after="0" w:line="240" w:lineRule="auto"/>
        <w:ind w:left="851"/>
        <w:jc w:val="center"/>
        <w:rPr>
          <w:rFonts w:ascii="Arial" w:hAnsi="Arial" w:cs="Arial"/>
          <w:sz w:val="18"/>
        </w:rPr>
      </w:pPr>
    </w:p>
    <w:p w14:paraId="112852D8"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2021</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Z</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2021</m:t>
                  </m:r>
                </m:sub>
              </m:sSub>
              <m:r>
                <w:rPr>
                  <w:rFonts w:ascii="Cambria Math" w:hAnsi="Cambria Math"/>
                  <w:sz w:val="18"/>
                </w:rPr>
                <m:t>*247 760</m:t>
              </m:r>
            </m:e>
          </m:d>
        </m:oMath>
      </m:oMathPara>
    </w:p>
    <w:p w14:paraId="52FEEADB" w14:textId="77777777" w:rsidR="00F42C27" w:rsidRPr="00CD25C9" w:rsidRDefault="00F42C27" w:rsidP="006E10EA">
      <w:pPr>
        <w:spacing w:after="0" w:line="240" w:lineRule="auto"/>
        <w:ind w:left="851"/>
        <w:jc w:val="center"/>
        <w:rPr>
          <w:rFonts w:ascii="Arial" w:hAnsi="Arial" w:cs="Arial"/>
          <w:sz w:val="18"/>
        </w:rPr>
      </w:pPr>
    </w:p>
    <w:p w14:paraId="1884AADA"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2022</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A</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2022</m:t>
                  </m:r>
                </m:sub>
              </m:sSub>
              <m:r>
                <w:rPr>
                  <w:rFonts w:ascii="Cambria Math" w:hAnsi="Cambria Math"/>
                  <w:sz w:val="18"/>
                </w:rPr>
                <m:t>*247 760</m:t>
              </m:r>
            </m:e>
          </m:d>
        </m:oMath>
      </m:oMathPara>
    </w:p>
    <w:p w14:paraId="349B3820" w14:textId="77777777" w:rsidR="00F42C27" w:rsidRPr="00CD25C9" w:rsidRDefault="00F42C27" w:rsidP="006E10EA">
      <w:pPr>
        <w:spacing w:after="0" w:line="240" w:lineRule="auto"/>
        <w:ind w:left="851"/>
        <w:jc w:val="center"/>
        <w:rPr>
          <w:rFonts w:ascii="Arial" w:hAnsi="Arial" w:cs="Arial"/>
          <w:sz w:val="18"/>
        </w:rPr>
      </w:pPr>
    </w:p>
    <w:p w14:paraId="41C4EFAD"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2023</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B</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2023</m:t>
                  </m:r>
                </m:sub>
              </m:sSub>
              <m:r>
                <w:rPr>
                  <w:rFonts w:ascii="Cambria Math" w:hAnsi="Cambria Math"/>
                  <w:sz w:val="18"/>
                </w:rPr>
                <m:t>*247 760</m:t>
              </m:r>
            </m:e>
          </m:d>
        </m:oMath>
      </m:oMathPara>
    </w:p>
    <w:p w14:paraId="3B2BA7B3" w14:textId="77777777" w:rsidR="00F42C27" w:rsidRPr="00CD25C9" w:rsidRDefault="00F42C27" w:rsidP="006E10EA">
      <w:pPr>
        <w:spacing w:after="0" w:line="240" w:lineRule="auto"/>
        <w:ind w:left="851"/>
        <w:jc w:val="center"/>
        <w:rPr>
          <w:rFonts w:ascii="Arial" w:hAnsi="Arial" w:cs="Arial"/>
          <w:sz w:val="18"/>
        </w:rPr>
      </w:pPr>
    </w:p>
    <w:p w14:paraId="14CD4E6E" w14:textId="77777777" w:rsidR="00F42C27" w:rsidRPr="00CD25C9" w:rsidRDefault="008D351B" w:rsidP="006E10EA">
      <w:pPr>
        <w:spacing w:after="0" w:line="240" w:lineRule="auto"/>
        <w:ind w:left="851"/>
        <w:jc w:val="center"/>
        <w:rPr>
          <w:rFonts w:ascii="Arial" w:eastAsiaTheme="minorEastAsia"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2024</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C</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2024</m:t>
                  </m:r>
                </m:sub>
              </m:sSub>
              <m:r>
                <w:rPr>
                  <w:rFonts w:ascii="Cambria Math" w:hAnsi="Cambria Math"/>
                  <w:sz w:val="18"/>
                </w:rPr>
                <m:t>*247 760</m:t>
              </m:r>
            </m:e>
          </m:d>
        </m:oMath>
      </m:oMathPara>
    </w:p>
    <w:p w14:paraId="2346819E" w14:textId="77777777" w:rsidR="00F42C27" w:rsidRPr="00CD25C9" w:rsidRDefault="00F42C27" w:rsidP="006E10EA">
      <w:pPr>
        <w:spacing w:after="0" w:line="240" w:lineRule="auto"/>
        <w:ind w:left="851"/>
        <w:jc w:val="center"/>
        <w:rPr>
          <w:rFonts w:ascii="Arial" w:hAnsi="Arial" w:cs="Arial"/>
          <w:sz w:val="18"/>
        </w:rPr>
      </w:pPr>
    </w:p>
    <w:p w14:paraId="62E751F4" w14:textId="77777777" w:rsidR="00F42C27" w:rsidRPr="00CD25C9" w:rsidRDefault="008D351B" w:rsidP="006E10EA">
      <w:pPr>
        <w:spacing w:after="0" w:line="240" w:lineRule="auto"/>
        <w:ind w:left="851"/>
        <w:jc w:val="center"/>
        <w:rPr>
          <w:rFonts w:ascii="Arial" w:hAnsi="Arial" w:cs="Arial"/>
          <w:sz w:val="18"/>
        </w:rPr>
      </w:pPr>
      <m:oMathPara>
        <m:oMathParaPr>
          <m:jc m:val="left"/>
        </m:oMathParaPr>
        <m:oMath>
          <m:sSub>
            <m:sSubPr>
              <m:ctrlPr>
                <w:rPr>
                  <w:rFonts w:ascii="Cambria Math" w:hAnsi="Cambria Math"/>
                  <w:i/>
                  <w:sz w:val="18"/>
                </w:rPr>
              </m:ctrlPr>
            </m:sSubPr>
            <m:e>
              <m:r>
                <w:rPr>
                  <w:rFonts w:ascii="Cambria Math" w:hAnsi="Cambria Math"/>
                  <w:sz w:val="18"/>
                </w:rPr>
                <m:t>Crédito TAE 1</m:t>
              </m:r>
            </m:e>
            <m:sub>
              <m:r>
                <w:rPr>
                  <w:rFonts w:ascii="Cambria Math" w:hAnsi="Cambria Math"/>
                  <w:sz w:val="18"/>
                </w:rPr>
                <m:t xml:space="preserve"> año 2025</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D</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2025</m:t>
                  </m:r>
                </m:sub>
              </m:sSub>
              <m:r>
                <w:rPr>
                  <w:rFonts w:ascii="Cambria Math" w:hAnsi="Cambria Math"/>
                  <w:sz w:val="18"/>
                </w:rPr>
                <m:t>*247 760</m:t>
              </m:r>
            </m:e>
          </m:d>
        </m:oMath>
      </m:oMathPara>
    </w:p>
    <w:p w14:paraId="5F3FE963" w14:textId="77777777" w:rsidR="00EE7B27" w:rsidRPr="00CD25C9" w:rsidRDefault="00EE7B27" w:rsidP="001623B5">
      <w:pPr>
        <w:pStyle w:val="Texto"/>
        <w:spacing w:after="0" w:line="240" w:lineRule="auto"/>
        <w:ind w:left="851" w:firstLine="0"/>
        <w:rPr>
          <w:b/>
          <w:szCs w:val="18"/>
        </w:rPr>
      </w:pPr>
    </w:p>
    <w:p w14:paraId="31E95C73" w14:textId="77777777" w:rsidR="003A6A34" w:rsidRPr="00CD25C9" w:rsidRDefault="003A6A34" w:rsidP="001623B5">
      <w:pPr>
        <w:pStyle w:val="Texto"/>
        <w:spacing w:after="0" w:line="240" w:lineRule="auto"/>
        <w:ind w:left="851" w:firstLine="0"/>
        <w:rPr>
          <w:szCs w:val="18"/>
        </w:rPr>
      </w:pPr>
      <w:r w:rsidRPr="00CD25C9">
        <w:rPr>
          <w:szCs w:val="18"/>
        </w:rPr>
        <w:t>Donde:</w:t>
      </w:r>
    </w:p>
    <w:p w14:paraId="608C6751" w14:textId="77777777" w:rsidR="003A6A34" w:rsidRPr="00CD25C9" w:rsidRDefault="003A6A34" w:rsidP="001623B5">
      <w:pPr>
        <w:pStyle w:val="Texto"/>
        <w:spacing w:after="0" w:line="240" w:lineRule="auto"/>
        <w:ind w:left="851" w:firstLine="0"/>
        <w:rPr>
          <w:szCs w:val="18"/>
        </w:rPr>
      </w:pPr>
    </w:p>
    <w:p w14:paraId="05646978" w14:textId="77777777" w:rsidR="003A6A34" w:rsidRPr="00CD25C9" w:rsidRDefault="003A6A34" w:rsidP="003A6A34">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 xml:space="preserve">CréditoTAE 1 </w:t>
      </w:r>
      <w:r w:rsidRPr="00CD25C9">
        <w:rPr>
          <w:rFonts w:ascii="Arial" w:eastAsia="Times New Roman" w:hAnsi="Arial" w:cs="Arial"/>
          <w:i/>
          <w:sz w:val="12"/>
          <w:szCs w:val="12"/>
          <w:vertAlign w:val="subscript"/>
          <w:lang w:eastAsia="es-MX"/>
        </w:rPr>
        <w:t>año i</w:t>
      </w:r>
      <w:r w:rsidRPr="00CD25C9">
        <w:rPr>
          <w:rFonts w:ascii="Arial" w:eastAsia="Times New Roman" w:hAnsi="Arial" w:cs="Arial"/>
          <w:i/>
          <w:sz w:val="18"/>
          <w:szCs w:val="18"/>
          <w:lang w:eastAsia="es-MX"/>
        </w:rPr>
        <w:t xml:space="preserve"> </w:t>
      </w:r>
      <w:r w:rsidRPr="00CD25C9">
        <w:rPr>
          <w:rFonts w:ascii="Arial" w:eastAsia="Times New Roman" w:hAnsi="Arial" w:cs="Arial"/>
          <w:sz w:val="18"/>
          <w:szCs w:val="18"/>
          <w:lang w:eastAsia="es-MX"/>
        </w:rPr>
        <w:t>= crédito por tecnologías altamente eficientes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Año modelo 2019-2025, determinado por medio de la </w:t>
      </w:r>
      <w:r w:rsidR="00D477BF" w:rsidRPr="00CD25C9">
        <w:rPr>
          <w:rFonts w:ascii="Arial" w:eastAsia="Times New Roman" w:hAnsi="Arial" w:cs="Arial"/>
          <w:sz w:val="18"/>
          <w:szCs w:val="18"/>
          <w:lang w:eastAsia="es-MX"/>
        </w:rPr>
        <w:t xml:space="preserve">Metodología TAE </w:t>
      </w:r>
      <w:r w:rsidRPr="00CD25C9">
        <w:rPr>
          <w:rFonts w:ascii="Arial" w:eastAsia="Times New Roman" w:hAnsi="Arial" w:cs="Arial"/>
          <w:sz w:val="18"/>
          <w:szCs w:val="18"/>
          <w:lang w:eastAsia="es-MX"/>
        </w:rPr>
        <w:t>1.</w:t>
      </w:r>
    </w:p>
    <w:p w14:paraId="782EC84D" w14:textId="77777777" w:rsidR="003A6A34" w:rsidRPr="00CD25C9" w:rsidRDefault="003A6A34" w:rsidP="001623B5">
      <w:pPr>
        <w:pStyle w:val="Texto"/>
        <w:spacing w:after="0" w:line="240" w:lineRule="auto"/>
        <w:ind w:left="851" w:firstLine="0"/>
        <w:rPr>
          <w:szCs w:val="18"/>
        </w:rPr>
      </w:pPr>
    </w:p>
    <w:p w14:paraId="35C73C84" w14:textId="77777777" w:rsidR="003A6A34" w:rsidRPr="00CD25C9" w:rsidRDefault="003A6A34" w:rsidP="003A6A34">
      <w:pPr>
        <w:spacing w:after="0" w:line="240" w:lineRule="auto"/>
        <w:ind w:left="851"/>
        <w:jc w:val="both"/>
        <w:rPr>
          <w:rFonts w:ascii="Arial" w:hAnsi="Arial" w:cs="Arial"/>
          <w:sz w:val="18"/>
        </w:rPr>
      </w:pPr>
      <w:r w:rsidRPr="00CD25C9">
        <w:rPr>
          <w:rFonts w:ascii="Arial" w:hAnsi="Arial" w:cs="Arial"/>
          <w:i/>
          <w:sz w:val="18"/>
        </w:rPr>
        <w:t>X, Y, Z, A, B, C y D</w:t>
      </w:r>
      <w:r w:rsidRPr="00CD25C9">
        <w:rPr>
          <w:rFonts w:ascii="Arial" w:hAnsi="Arial" w:cs="Arial"/>
          <w:sz w:val="18"/>
        </w:rPr>
        <w:t xml:space="preserve"> = variables resultantes de la comparación de las flotas proyectada y original</w:t>
      </w:r>
      <w:r w:rsidRPr="00CD25C9">
        <w:rPr>
          <w:rFonts w:ascii="Arial" w:hAnsi="Arial" w:cs="Arial"/>
          <w:sz w:val="18"/>
          <w:szCs w:val="18"/>
        </w:rPr>
        <w:t>,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D477BF"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37696840" w14:textId="77777777" w:rsidR="003A6A34" w:rsidRPr="00CD25C9" w:rsidRDefault="003A6A34" w:rsidP="001623B5">
      <w:pPr>
        <w:pStyle w:val="Texto"/>
        <w:spacing w:after="0" w:line="240" w:lineRule="auto"/>
        <w:ind w:left="851" w:firstLine="0"/>
        <w:rPr>
          <w:szCs w:val="18"/>
        </w:rPr>
      </w:pPr>
    </w:p>
    <w:p w14:paraId="61D11FFC" w14:textId="77777777" w:rsidR="00DF400A" w:rsidRPr="00CD25C9" w:rsidRDefault="00DF400A" w:rsidP="00DF400A">
      <w:pPr>
        <w:pStyle w:val="Texto"/>
        <w:spacing w:after="0" w:line="240" w:lineRule="auto"/>
        <w:ind w:left="851" w:firstLine="0"/>
        <w:rPr>
          <w:szCs w:val="18"/>
        </w:rPr>
      </w:pPr>
      <w:r w:rsidRPr="00CD25C9">
        <w:rPr>
          <w:i/>
          <w:szCs w:val="18"/>
        </w:rPr>
        <w:t xml:space="preserve">Ventas </w:t>
      </w:r>
      <w:r w:rsidRPr="00CD25C9">
        <w:rPr>
          <w:i/>
          <w:szCs w:val="18"/>
          <w:vertAlign w:val="subscript"/>
        </w:rPr>
        <w:t>proy año</w:t>
      </w:r>
      <w:r w:rsidRPr="00CD25C9">
        <w:rPr>
          <w:i/>
          <w:szCs w:val="18"/>
        </w:rPr>
        <w:t xml:space="preserve"> </w:t>
      </w:r>
      <w:r w:rsidRPr="00CD25C9">
        <w:rPr>
          <w:i/>
          <w:szCs w:val="18"/>
          <w:vertAlign w:val="subscript"/>
        </w:rPr>
        <w:t>i</w:t>
      </w:r>
      <w:r w:rsidRPr="00CD25C9">
        <w:rPr>
          <w:szCs w:val="18"/>
        </w:rPr>
        <w:t xml:space="preserve"> = ventas totales del Año modelo </w:t>
      </w:r>
      <w:r w:rsidRPr="00CD25C9">
        <w:rPr>
          <w:i/>
          <w:szCs w:val="18"/>
        </w:rPr>
        <w:t>i</w:t>
      </w:r>
      <w:r w:rsidRPr="00CD25C9">
        <w:rPr>
          <w:szCs w:val="18"/>
        </w:rPr>
        <w:t xml:space="preserve"> del Corporativo, mismas que incluyen las ventas adicionales de vehículos TAE.</w:t>
      </w:r>
    </w:p>
    <w:p w14:paraId="2EC5045A" w14:textId="77777777" w:rsidR="003A6A34" w:rsidRDefault="003A6A34" w:rsidP="001623B5">
      <w:pPr>
        <w:pStyle w:val="Texto"/>
        <w:spacing w:after="0" w:line="240" w:lineRule="auto"/>
        <w:ind w:left="851" w:firstLine="0"/>
        <w:rPr>
          <w:b/>
          <w:szCs w:val="18"/>
        </w:rPr>
      </w:pPr>
    </w:p>
    <w:p w14:paraId="5744C98F" w14:textId="77777777" w:rsidR="0098014F" w:rsidRPr="00CD25C9" w:rsidRDefault="0098014F" w:rsidP="001623B5">
      <w:pPr>
        <w:pStyle w:val="Texto"/>
        <w:spacing w:after="0" w:line="240" w:lineRule="auto"/>
        <w:ind w:left="851" w:firstLine="0"/>
        <w:rPr>
          <w:b/>
          <w:szCs w:val="18"/>
        </w:rPr>
      </w:pPr>
    </w:p>
    <w:p w14:paraId="04F55D20" w14:textId="77777777" w:rsidR="00FA5910" w:rsidRPr="00CD25C9" w:rsidRDefault="00FA5910" w:rsidP="00643D82">
      <w:pPr>
        <w:pStyle w:val="Prrafodelista"/>
        <w:numPr>
          <w:ilvl w:val="0"/>
          <w:numId w:val="26"/>
        </w:numPr>
        <w:ind w:left="851"/>
        <w:rPr>
          <w:rFonts w:ascii="Arial" w:hAnsi="Arial" w:cs="Arial"/>
          <w:b/>
          <w:sz w:val="18"/>
          <w:lang w:val="es-MX"/>
        </w:rPr>
      </w:pPr>
      <w:r w:rsidRPr="00CD25C9">
        <w:rPr>
          <w:rFonts w:ascii="Arial" w:hAnsi="Arial" w:cs="Arial"/>
          <w:b/>
          <w:sz w:val="18"/>
          <w:lang w:val="es-MX"/>
        </w:rPr>
        <w:t>Metodología TAE 2</w:t>
      </w:r>
    </w:p>
    <w:p w14:paraId="540256DC" w14:textId="77777777" w:rsidR="00EE7B27" w:rsidRPr="00CD25C9" w:rsidRDefault="00EE7B27" w:rsidP="00C34CF3">
      <w:pPr>
        <w:spacing w:after="0" w:line="240" w:lineRule="auto"/>
        <w:ind w:left="709"/>
        <w:rPr>
          <w:rFonts w:ascii="Arial" w:hAnsi="Arial" w:cs="Arial"/>
          <w:b/>
          <w:sz w:val="18"/>
        </w:rPr>
      </w:pPr>
    </w:p>
    <w:p w14:paraId="78CB25A3" w14:textId="77777777" w:rsidR="00FA5910" w:rsidRPr="00CD25C9" w:rsidRDefault="00FA5910" w:rsidP="001623B5">
      <w:pPr>
        <w:spacing w:after="0" w:line="240" w:lineRule="auto"/>
        <w:ind w:left="851"/>
        <w:jc w:val="both"/>
        <w:rPr>
          <w:rFonts w:ascii="Arial" w:hAnsi="Arial" w:cs="Arial"/>
          <w:sz w:val="18"/>
        </w:rPr>
      </w:pPr>
      <w:r w:rsidRPr="00CD25C9">
        <w:rPr>
          <w:rFonts w:ascii="Arial" w:hAnsi="Arial" w:cs="Arial"/>
          <w:sz w:val="18"/>
        </w:rPr>
        <w:t xml:space="preserve">Para los vehículos </w:t>
      </w:r>
      <w:r w:rsidRPr="00CD25C9">
        <w:rPr>
          <w:rFonts w:ascii="Arial" w:hAnsi="Arial" w:cs="Arial"/>
          <w:sz w:val="18"/>
          <w:szCs w:val="18"/>
        </w:rPr>
        <w:t>híbridos, híbridos conectables, eléctricos, eléctricos de rango extendido o de celda de combustible</w:t>
      </w:r>
      <w:r w:rsidR="00C90942" w:rsidRPr="00CD25C9">
        <w:rPr>
          <w:rFonts w:ascii="Arial" w:hAnsi="Arial" w:cs="Arial"/>
          <w:sz w:val="18"/>
        </w:rPr>
        <w:t>, los C</w:t>
      </w:r>
      <w:r w:rsidRPr="00CD25C9">
        <w:rPr>
          <w:rFonts w:ascii="Arial" w:hAnsi="Arial" w:cs="Arial"/>
          <w:sz w:val="18"/>
        </w:rPr>
        <w:t xml:space="preserve">orporativos podrán emplear la </w:t>
      </w:r>
      <w:r w:rsidR="00D477BF" w:rsidRPr="00CD25C9">
        <w:rPr>
          <w:rFonts w:ascii="Arial" w:hAnsi="Arial" w:cs="Arial"/>
          <w:sz w:val="18"/>
        </w:rPr>
        <w:t xml:space="preserve">Metodología </w:t>
      </w:r>
      <w:r w:rsidRPr="00CD25C9">
        <w:rPr>
          <w:rFonts w:ascii="Arial" w:hAnsi="Arial" w:cs="Arial"/>
          <w:sz w:val="18"/>
        </w:rPr>
        <w:t xml:space="preserve">TAE 2 basada en multiplicadores a </w:t>
      </w:r>
      <w:r w:rsidR="00861E8E" w:rsidRPr="00CD25C9">
        <w:rPr>
          <w:rFonts w:ascii="Arial" w:hAnsi="Arial" w:cs="Arial"/>
          <w:sz w:val="18"/>
        </w:rPr>
        <w:t>las ventas para el cálculo del P</w:t>
      </w:r>
      <w:r w:rsidRPr="00CD25C9">
        <w:rPr>
          <w:rFonts w:ascii="Arial" w:hAnsi="Arial" w:cs="Arial"/>
          <w:sz w:val="18"/>
        </w:rPr>
        <w:t>romedio corporativo ponderado observado (PCPO).</w:t>
      </w:r>
    </w:p>
    <w:p w14:paraId="246FD7C0" w14:textId="77777777" w:rsidR="00EE7B27" w:rsidRPr="00CD25C9" w:rsidRDefault="00EE7B27" w:rsidP="001623B5">
      <w:pPr>
        <w:spacing w:after="0" w:line="240" w:lineRule="auto"/>
        <w:ind w:left="851"/>
        <w:jc w:val="both"/>
        <w:rPr>
          <w:rFonts w:ascii="Arial" w:hAnsi="Arial" w:cs="Arial"/>
          <w:sz w:val="18"/>
        </w:rPr>
      </w:pPr>
    </w:p>
    <w:p w14:paraId="71B4AC33" w14:textId="77777777" w:rsidR="00FA5910" w:rsidRPr="00CD25C9" w:rsidRDefault="00FA5910" w:rsidP="001623B5">
      <w:pPr>
        <w:spacing w:after="0" w:line="240" w:lineRule="auto"/>
        <w:ind w:left="851"/>
        <w:jc w:val="both"/>
        <w:rPr>
          <w:rFonts w:ascii="Arial" w:hAnsi="Arial" w:cs="Arial"/>
          <w:sz w:val="18"/>
        </w:rPr>
      </w:pPr>
      <w:r w:rsidRPr="00CD25C9">
        <w:rPr>
          <w:rFonts w:ascii="Arial" w:hAnsi="Arial" w:cs="Arial"/>
          <w:sz w:val="18"/>
        </w:rPr>
        <w:t>Los mu</w:t>
      </w:r>
      <w:r w:rsidR="00325C74" w:rsidRPr="00CD25C9">
        <w:rPr>
          <w:rFonts w:ascii="Arial" w:hAnsi="Arial" w:cs="Arial"/>
          <w:sz w:val="18"/>
        </w:rPr>
        <w:t xml:space="preserve">ltiplicadores a las ventas por Año </w:t>
      </w:r>
      <w:r w:rsidRPr="00CD25C9">
        <w:rPr>
          <w:rFonts w:ascii="Arial" w:hAnsi="Arial" w:cs="Arial"/>
          <w:sz w:val="18"/>
        </w:rPr>
        <w:t>modelo son los siguientes:</w:t>
      </w:r>
    </w:p>
    <w:p w14:paraId="3B3F1D5C" w14:textId="77777777" w:rsidR="00405B75" w:rsidRDefault="00405B75" w:rsidP="008028E8">
      <w:pPr>
        <w:pStyle w:val="Descripcin"/>
        <w:spacing w:after="0"/>
        <w:ind w:left="851"/>
        <w:jc w:val="center"/>
        <w:rPr>
          <w:rFonts w:ascii="Arial" w:hAnsi="Arial" w:cs="Arial"/>
          <w:b/>
          <w:i w:val="0"/>
          <w:color w:val="auto"/>
        </w:rPr>
      </w:pPr>
    </w:p>
    <w:p w14:paraId="7F561D92" w14:textId="77777777" w:rsidR="00012AAA" w:rsidRDefault="00012AAA" w:rsidP="008028E8">
      <w:pPr>
        <w:pStyle w:val="Descripcin"/>
        <w:spacing w:after="0"/>
        <w:ind w:left="851"/>
        <w:jc w:val="center"/>
        <w:rPr>
          <w:rFonts w:ascii="Arial" w:hAnsi="Arial" w:cs="Arial"/>
          <w:b/>
          <w:i w:val="0"/>
          <w:color w:val="auto"/>
        </w:rPr>
      </w:pPr>
    </w:p>
    <w:p w14:paraId="25B9715D" w14:textId="79D1211C" w:rsidR="008028E8" w:rsidRPr="00CD25C9" w:rsidRDefault="000252F9" w:rsidP="008028E8">
      <w:pPr>
        <w:pStyle w:val="Descripcin"/>
        <w:spacing w:after="0"/>
        <w:ind w:left="851"/>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8</w:t>
      </w:r>
      <w:r w:rsidRPr="00CD25C9">
        <w:rPr>
          <w:rFonts w:ascii="Arial" w:hAnsi="Arial" w:cs="Arial"/>
          <w:b/>
          <w:i w:val="0"/>
          <w:color w:val="auto"/>
        </w:rPr>
        <w:fldChar w:fldCharType="end"/>
      </w:r>
      <w:r w:rsidR="00FA5910" w:rsidRPr="00CD25C9">
        <w:rPr>
          <w:rFonts w:ascii="Arial" w:hAnsi="Arial" w:cs="Arial"/>
          <w:b/>
          <w:i w:val="0"/>
          <w:color w:val="auto"/>
        </w:rPr>
        <w:t xml:space="preserve">. Multiplicadores para </w:t>
      </w:r>
      <w:r w:rsidR="003C56DE" w:rsidRPr="00CD25C9">
        <w:rPr>
          <w:rFonts w:ascii="Arial" w:hAnsi="Arial" w:cs="Arial"/>
          <w:b/>
          <w:i w:val="0"/>
          <w:color w:val="auto"/>
        </w:rPr>
        <w:t xml:space="preserve">vehículos con </w:t>
      </w:r>
      <w:r w:rsidR="00FA5910" w:rsidRPr="00CD25C9">
        <w:rPr>
          <w:rFonts w:ascii="Arial" w:hAnsi="Arial" w:cs="Arial"/>
          <w:b/>
          <w:i w:val="0"/>
          <w:color w:val="auto"/>
        </w:rPr>
        <w:t>tecnologías altamente eficientes</w:t>
      </w:r>
      <w:r w:rsidR="008028E8" w:rsidRPr="00CD25C9">
        <w:rPr>
          <w:rFonts w:ascii="Arial" w:hAnsi="Arial" w:cs="Arial"/>
          <w:b/>
          <w:i w:val="0"/>
          <w:color w:val="auto"/>
        </w:rPr>
        <w:t xml:space="preserve"> aplicables a la Metodología TAE 2</w:t>
      </w:r>
    </w:p>
    <w:p w14:paraId="563EB20F" w14:textId="77777777" w:rsidR="00FA5910" w:rsidRPr="00CD25C9" w:rsidRDefault="00FA5910" w:rsidP="001623B5">
      <w:pPr>
        <w:pStyle w:val="Descripcin"/>
        <w:spacing w:after="0"/>
        <w:ind w:left="851"/>
        <w:jc w:val="center"/>
        <w:rPr>
          <w:rFonts w:ascii="Arial" w:hAnsi="Arial" w:cs="Arial"/>
          <w:b/>
          <w:i w:val="0"/>
          <w:color w:val="auto"/>
        </w:rPr>
      </w:pPr>
    </w:p>
    <w:p w14:paraId="3E41C8E9" w14:textId="77777777" w:rsidR="00EE7B27" w:rsidRPr="00CD25C9" w:rsidRDefault="00EE7B27" w:rsidP="001623B5">
      <w:pPr>
        <w:pStyle w:val="Texto"/>
        <w:spacing w:after="0" w:line="240" w:lineRule="auto"/>
        <w:ind w:left="851" w:firstLine="0"/>
        <w:jc w:val="center"/>
        <w:rPr>
          <w:szCs w:val="18"/>
        </w:rPr>
      </w:pPr>
    </w:p>
    <w:tbl>
      <w:tblPr>
        <w:tblW w:w="6812" w:type="dxa"/>
        <w:jc w:val="center"/>
        <w:tblLayout w:type="fixed"/>
        <w:tblLook w:val="0000" w:firstRow="0" w:lastRow="0" w:firstColumn="0" w:lastColumn="0" w:noHBand="0" w:noVBand="0"/>
      </w:tblPr>
      <w:tblGrid>
        <w:gridCol w:w="4165"/>
        <w:gridCol w:w="1323"/>
        <w:gridCol w:w="1324"/>
      </w:tblGrid>
      <w:tr w:rsidR="00FF4C03" w:rsidRPr="00CD25C9" w14:paraId="53615B41" w14:textId="77777777" w:rsidTr="00FA5910">
        <w:trPr>
          <w:trHeight w:val="20"/>
          <w:jc w:val="center"/>
        </w:trPr>
        <w:tc>
          <w:tcPr>
            <w:tcW w:w="4165" w:type="dxa"/>
            <w:vMerge w:val="restart"/>
            <w:tcBorders>
              <w:top w:val="single" w:sz="6" w:space="0" w:color="000000"/>
              <w:left w:val="single" w:sz="6" w:space="0" w:color="000000"/>
              <w:right w:val="single" w:sz="6" w:space="0" w:color="000000"/>
            </w:tcBorders>
          </w:tcPr>
          <w:p w14:paraId="7CC555DA" w14:textId="77777777" w:rsidR="00FA5910" w:rsidRPr="00CD25C9" w:rsidRDefault="00FA5910" w:rsidP="00D42AE9">
            <w:pPr>
              <w:spacing w:after="0" w:line="240" w:lineRule="auto"/>
              <w:jc w:val="center"/>
              <w:rPr>
                <w:rFonts w:ascii="Arial" w:hAnsi="Arial" w:cs="Arial"/>
                <w:b/>
                <w:sz w:val="18"/>
                <w:szCs w:val="18"/>
              </w:rPr>
            </w:pPr>
            <w:r w:rsidRPr="00CD25C9">
              <w:rPr>
                <w:rFonts w:ascii="Arial" w:hAnsi="Arial" w:cs="Arial"/>
                <w:b/>
                <w:sz w:val="18"/>
                <w:szCs w:val="18"/>
              </w:rPr>
              <w:t>Tipo de vehículo TAE</w:t>
            </w:r>
          </w:p>
        </w:tc>
        <w:tc>
          <w:tcPr>
            <w:tcW w:w="2647" w:type="dxa"/>
            <w:gridSpan w:val="2"/>
            <w:tcBorders>
              <w:top w:val="single" w:sz="6" w:space="0" w:color="000000"/>
              <w:left w:val="single" w:sz="6" w:space="0" w:color="000000"/>
              <w:bottom w:val="single" w:sz="6" w:space="0" w:color="000000"/>
              <w:right w:val="single" w:sz="6" w:space="0" w:color="000000"/>
            </w:tcBorders>
            <w:vAlign w:val="center"/>
          </w:tcPr>
          <w:p w14:paraId="397B89C7" w14:textId="77777777" w:rsidR="00FA5910" w:rsidRPr="00CD25C9" w:rsidRDefault="00325C74" w:rsidP="00D42AE9">
            <w:pPr>
              <w:spacing w:after="0" w:line="240" w:lineRule="auto"/>
              <w:jc w:val="center"/>
              <w:rPr>
                <w:rFonts w:ascii="Arial" w:hAnsi="Arial" w:cs="Arial"/>
                <w:b/>
                <w:sz w:val="18"/>
                <w:szCs w:val="18"/>
              </w:rPr>
            </w:pPr>
            <w:r w:rsidRPr="00CD25C9">
              <w:rPr>
                <w:rFonts w:ascii="Arial" w:hAnsi="Arial" w:cs="Arial"/>
                <w:b/>
                <w:sz w:val="18"/>
                <w:szCs w:val="18"/>
              </w:rPr>
              <w:t xml:space="preserve">Año </w:t>
            </w:r>
            <w:r w:rsidR="00FA5910" w:rsidRPr="00CD25C9">
              <w:rPr>
                <w:rFonts w:ascii="Arial" w:hAnsi="Arial" w:cs="Arial"/>
                <w:b/>
                <w:sz w:val="18"/>
                <w:szCs w:val="18"/>
              </w:rPr>
              <w:t>modelo</w:t>
            </w:r>
          </w:p>
        </w:tc>
      </w:tr>
      <w:tr w:rsidR="00FF4C03" w:rsidRPr="00CD25C9" w14:paraId="3D30B1B6" w14:textId="77777777" w:rsidTr="00FA5910">
        <w:trPr>
          <w:trHeight w:val="20"/>
          <w:jc w:val="center"/>
        </w:trPr>
        <w:tc>
          <w:tcPr>
            <w:tcW w:w="4165" w:type="dxa"/>
            <w:vMerge/>
            <w:tcBorders>
              <w:left w:val="single" w:sz="6" w:space="0" w:color="000000"/>
              <w:bottom w:val="single" w:sz="6" w:space="0" w:color="000000"/>
              <w:right w:val="single" w:sz="6" w:space="0" w:color="000000"/>
            </w:tcBorders>
          </w:tcPr>
          <w:p w14:paraId="58F69CC9" w14:textId="77777777" w:rsidR="00FA5910" w:rsidRPr="00CD25C9" w:rsidRDefault="00FA5910" w:rsidP="00D42AE9">
            <w:pPr>
              <w:spacing w:after="0" w:line="240" w:lineRule="auto"/>
              <w:jc w:val="center"/>
              <w:rPr>
                <w:rFonts w:ascii="Arial" w:hAnsi="Arial" w:cs="Arial"/>
                <w:b/>
                <w:sz w:val="18"/>
                <w:szCs w:val="18"/>
              </w:rPr>
            </w:pPr>
          </w:p>
        </w:tc>
        <w:tc>
          <w:tcPr>
            <w:tcW w:w="1323" w:type="dxa"/>
            <w:tcBorders>
              <w:top w:val="single" w:sz="6" w:space="0" w:color="000000"/>
              <w:left w:val="single" w:sz="6" w:space="0" w:color="000000"/>
              <w:bottom w:val="single" w:sz="6" w:space="0" w:color="000000"/>
              <w:right w:val="single" w:sz="6" w:space="0" w:color="000000"/>
            </w:tcBorders>
            <w:vAlign w:val="center"/>
          </w:tcPr>
          <w:p w14:paraId="07E9B280" w14:textId="77777777" w:rsidR="00FA5910" w:rsidRPr="00CD25C9" w:rsidRDefault="00FA5910" w:rsidP="00D42AE9">
            <w:pPr>
              <w:spacing w:after="0" w:line="240" w:lineRule="auto"/>
              <w:jc w:val="center"/>
              <w:rPr>
                <w:rFonts w:ascii="Arial" w:hAnsi="Arial" w:cs="Arial"/>
                <w:b/>
                <w:sz w:val="18"/>
                <w:szCs w:val="18"/>
              </w:rPr>
            </w:pPr>
            <w:r w:rsidRPr="00CD25C9">
              <w:rPr>
                <w:rFonts w:ascii="Arial" w:hAnsi="Arial" w:cs="Arial"/>
                <w:b/>
                <w:sz w:val="18"/>
                <w:szCs w:val="18"/>
              </w:rPr>
              <w:t>2019-2024</w:t>
            </w:r>
          </w:p>
        </w:tc>
        <w:tc>
          <w:tcPr>
            <w:tcW w:w="1324" w:type="dxa"/>
            <w:tcBorders>
              <w:top w:val="single" w:sz="6" w:space="0" w:color="000000"/>
              <w:left w:val="single" w:sz="6" w:space="0" w:color="000000"/>
              <w:bottom w:val="single" w:sz="6" w:space="0" w:color="000000"/>
              <w:right w:val="single" w:sz="6" w:space="0" w:color="000000"/>
            </w:tcBorders>
            <w:vAlign w:val="center"/>
          </w:tcPr>
          <w:p w14:paraId="2B71860F" w14:textId="77777777" w:rsidR="00FA5910" w:rsidRPr="00CD25C9" w:rsidRDefault="00FA5910" w:rsidP="00D42AE9">
            <w:pPr>
              <w:spacing w:after="0" w:line="240" w:lineRule="auto"/>
              <w:jc w:val="center"/>
              <w:rPr>
                <w:rFonts w:ascii="Arial" w:hAnsi="Arial" w:cs="Arial"/>
                <w:b/>
                <w:sz w:val="18"/>
                <w:szCs w:val="18"/>
              </w:rPr>
            </w:pPr>
            <w:r w:rsidRPr="00CD25C9">
              <w:rPr>
                <w:rFonts w:ascii="Arial" w:hAnsi="Arial" w:cs="Arial"/>
                <w:b/>
                <w:sz w:val="18"/>
                <w:szCs w:val="18"/>
              </w:rPr>
              <w:t>2025</w:t>
            </w:r>
          </w:p>
        </w:tc>
      </w:tr>
      <w:tr w:rsidR="00FF4C03" w:rsidRPr="00CD25C9" w14:paraId="3EA37DD7" w14:textId="77777777" w:rsidTr="00FA5910">
        <w:trPr>
          <w:trHeight w:val="537"/>
          <w:jc w:val="center"/>
        </w:trPr>
        <w:tc>
          <w:tcPr>
            <w:tcW w:w="4165" w:type="dxa"/>
            <w:tcBorders>
              <w:top w:val="single" w:sz="6" w:space="0" w:color="000000"/>
              <w:left w:val="single" w:sz="6" w:space="0" w:color="000000"/>
              <w:bottom w:val="single" w:sz="6" w:space="0" w:color="000000"/>
              <w:right w:val="single" w:sz="6" w:space="0" w:color="000000"/>
            </w:tcBorders>
          </w:tcPr>
          <w:p w14:paraId="101E58CE" w14:textId="77777777" w:rsidR="00FA5910" w:rsidRPr="00CD25C9" w:rsidRDefault="00FA5910" w:rsidP="00D42AE9">
            <w:pPr>
              <w:spacing w:after="0" w:line="240" w:lineRule="auto"/>
              <w:rPr>
                <w:rFonts w:ascii="Arial" w:hAnsi="Arial" w:cs="Arial"/>
                <w:sz w:val="18"/>
                <w:szCs w:val="18"/>
              </w:rPr>
            </w:pPr>
            <w:r w:rsidRPr="00CD25C9">
              <w:rPr>
                <w:rFonts w:ascii="Arial" w:hAnsi="Arial" w:cs="Arial"/>
                <w:sz w:val="18"/>
                <w:szCs w:val="18"/>
              </w:rPr>
              <w:t>Eléctricos / Eléctrico Rango Extendido / celda de combustible (EV, aplica a todos)</w:t>
            </w:r>
          </w:p>
        </w:tc>
        <w:tc>
          <w:tcPr>
            <w:tcW w:w="1323" w:type="dxa"/>
            <w:tcBorders>
              <w:top w:val="single" w:sz="6" w:space="0" w:color="000000"/>
              <w:left w:val="single" w:sz="6" w:space="0" w:color="000000"/>
              <w:bottom w:val="single" w:sz="6" w:space="0" w:color="000000"/>
              <w:right w:val="single" w:sz="6" w:space="0" w:color="000000"/>
            </w:tcBorders>
            <w:vAlign w:val="center"/>
          </w:tcPr>
          <w:p w14:paraId="77418776"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18x</w:t>
            </w:r>
          </w:p>
        </w:tc>
        <w:tc>
          <w:tcPr>
            <w:tcW w:w="1324" w:type="dxa"/>
            <w:tcBorders>
              <w:top w:val="single" w:sz="6" w:space="0" w:color="000000"/>
              <w:left w:val="single" w:sz="6" w:space="0" w:color="000000"/>
              <w:bottom w:val="single" w:sz="6" w:space="0" w:color="000000"/>
              <w:right w:val="single" w:sz="6" w:space="0" w:color="000000"/>
            </w:tcBorders>
            <w:vAlign w:val="center"/>
          </w:tcPr>
          <w:p w14:paraId="27F6B5A7"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18x</w:t>
            </w:r>
          </w:p>
        </w:tc>
      </w:tr>
      <w:tr w:rsidR="00FF4C03" w:rsidRPr="00CD25C9" w14:paraId="68160430" w14:textId="77777777" w:rsidTr="00FA5910">
        <w:trPr>
          <w:trHeight w:val="537"/>
          <w:jc w:val="center"/>
        </w:trPr>
        <w:tc>
          <w:tcPr>
            <w:tcW w:w="4165" w:type="dxa"/>
            <w:tcBorders>
              <w:top w:val="single" w:sz="6" w:space="0" w:color="000000"/>
              <w:left w:val="single" w:sz="6" w:space="0" w:color="000000"/>
              <w:bottom w:val="single" w:sz="6" w:space="0" w:color="000000"/>
              <w:right w:val="single" w:sz="6" w:space="0" w:color="000000"/>
            </w:tcBorders>
            <w:vAlign w:val="center"/>
          </w:tcPr>
          <w:p w14:paraId="211F8776" w14:textId="77777777" w:rsidR="00FA5910" w:rsidRPr="00CD25C9" w:rsidRDefault="00FA5910" w:rsidP="00D42AE9">
            <w:pPr>
              <w:spacing w:after="0" w:line="240" w:lineRule="auto"/>
              <w:rPr>
                <w:rFonts w:ascii="Arial" w:hAnsi="Arial" w:cs="Arial"/>
                <w:sz w:val="18"/>
                <w:szCs w:val="18"/>
              </w:rPr>
            </w:pPr>
            <w:r w:rsidRPr="00CD25C9">
              <w:rPr>
                <w:rFonts w:ascii="Arial" w:hAnsi="Arial" w:cs="Arial"/>
                <w:sz w:val="18"/>
                <w:szCs w:val="18"/>
              </w:rPr>
              <w:t>Híbridos conectables (PHEV)</w:t>
            </w:r>
          </w:p>
        </w:tc>
        <w:tc>
          <w:tcPr>
            <w:tcW w:w="1323" w:type="dxa"/>
            <w:tcBorders>
              <w:top w:val="single" w:sz="6" w:space="0" w:color="000000"/>
              <w:left w:val="single" w:sz="6" w:space="0" w:color="000000"/>
              <w:bottom w:val="single" w:sz="6" w:space="0" w:color="000000"/>
              <w:right w:val="single" w:sz="6" w:space="0" w:color="000000"/>
            </w:tcBorders>
            <w:vAlign w:val="center"/>
          </w:tcPr>
          <w:p w14:paraId="519C71FD"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9.6x</w:t>
            </w:r>
          </w:p>
        </w:tc>
        <w:tc>
          <w:tcPr>
            <w:tcW w:w="1324" w:type="dxa"/>
            <w:tcBorders>
              <w:top w:val="single" w:sz="6" w:space="0" w:color="000000"/>
              <w:left w:val="single" w:sz="6" w:space="0" w:color="000000"/>
              <w:bottom w:val="single" w:sz="6" w:space="0" w:color="000000"/>
              <w:right w:val="single" w:sz="6" w:space="0" w:color="000000"/>
            </w:tcBorders>
            <w:vAlign w:val="center"/>
          </w:tcPr>
          <w:p w14:paraId="79CDD29F"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8.4x</w:t>
            </w:r>
          </w:p>
        </w:tc>
      </w:tr>
      <w:tr w:rsidR="00FA5910" w:rsidRPr="00CD25C9" w14:paraId="7DFC0F9D" w14:textId="77777777" w:rsidTr="00FA5910">
        <w:trPr>
          <w:trHeight w:val="537"/>
          <w:jc w:val="center"/>
        </w:trPr>
        <w:tc>
          <w:tcPr>
            <w:tcW w:w="4165" w:type="dxa"/>
            <w:tcBorders>
              <w:top w:val="single" w:sz="6" w:space="0" w:color="000000"/>
              <w:left w:val="single" w:sz="6" w:space="0" w:color="000000"/>
              <w:bottom w:val="single" w:sz="6" w:space="0" w:color="000000"/>
              <w:right w:val="single" w:sz="6" w:space="0" w:color="000000"/>
            </w:tcBorders>
            <w:vAlign w:val="center"/>
          </w:tcPr>
          <w:p w14:paraId="2FAB8AF7" w14:textId="77777777" w:rsidR="00FA5910" w:rsidRPr="00CD25C9" w:rsidRDefault="00FA5910" w:rsidP="00D42AE9">
            <w:pPr>
              <w:spacing w:after="0" w:line="240" w:lineRule="auto"/>
              <w:rPr>
                <w:rFonts w:ascii="Arial" w:hAnsi="Arial" w:cs="Arial"/>
                <w:sz w:val="18"/>
                <w:szCs w:val="18"/>
              </w:rPr>
            </w:pPr>
            <w:r w:rsidRPr="00CD25C9">
              <w:rPr>
                <w:rFonts w:ascii="Arial" w:hAnsi="Arial" w:cs="Arial"/>
                <w:sz w:val="18"/>
                <w:szCs w:val="18"/>
              </w:rPr>
              <w:t>Híbridos (HEV)</w:t>
            </w:r>
          </w:p>
        </w:tc>
        <w:tc>
          <w:tcPr>
            <w:tcW w:w="1323" w:type="dxa"/>
            <w:tcBorders>
              <w:top w:val="single" w:sz="6" w:space="0" w:color="000000"/>
              <w:left w:val="single" w:sz="6" w:space="0" w:color="000000"/>
              <w:bottom w:val="single" w:sz="6" w:space="0" w:color="000000"/>
              <w:right w:val="single" w:sz="6" w:space="0" w:color="000000"/>
            </w:tcBorders>
            <w:vAlign w:val="center"/>
          </w:tcPr>
          <w:p w14:paraId="62FF044A"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6x</w:t>
            </w:r>
          </w:p>
        </w:tc>
        <w:tc>
          <w:tcPr>
            <w:tcW w:w="1324" w:type="dxa"/>
            <w:tcBorders>
              <w:top w:val="single" w:sz="6" w:space="0" w:color="000000"/>
              <w:left w:val="single" w:sz="6" w:space="0" w:color="000000"/>
              <w:bottom w:val="single" w:sz="6" w:space="0" w:color="000000"/>
              <w:right w:val="single" w:sz="6" w:space="0" w:color="000000"/>
            </w:tcBorders>
            <w:vAlign w:val="center"/>
          </w:tcPr>
          <w:p w14:paraId="6C546D90"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5.25x</w:t>
            </w:r>
          </w:p>
        </w:tc>
      </w:tr>
    </w:tbl>
    <w:p w14:paraId="49F0063A" w14:textId="77777777" w:rsidR="00FA5910" w:rsidRPr="00CD25C9" w:rsidRDefault="00FA5910" w:rsidP="001623B5">
      <w:pPr>
        <w:spacing w:after="0" w:line="240" w:lineRule="auto"/>
        <w:ind w:left="851"/>
        <w:rPr>
          <w:sz w:val="18"/>
        </w:rPr>
      </w:pPr>
    </w:p>
    <w:p w14:paraId="182BB338" w14:textId="77777777" w:rsidR="00113BA0" w:rsidRPr="00CD25C9" w:rsidRDefault="008D351B" w:rsidP="00113BA0">
      <w:pPr>
        <w:spacing w:after="0" w:line="240" w:lineRule="auto"/>
        <w:ind w:left="851"/>
      </w:pPr>
      <m:oMathPara>
        <m:oMath>
          <m:sSub>
            <m:sSubPr>
              <m:ctrlPr>
                <w:rPr>
                  <w:rFonts w:ascii="Cambria Math" w:hAnsi="Cambria Math"/>
                  <w:i/>
                  <w:sz w:val="18"/>
                </w:rPr>
              </m:ctrlPr>
            </m:sSubPr>
            <m:e>
              <m:r>
                <w:rPr>
                  <w:rFonts w:ascii="Cambria Math" w:hAnsi="Cambria Math"/>
                  <w:sz w:val="18"/>
                </w:rPr>
                <m:t xml:space="preserve">PCPO proy </m:t>
              </m:r>
            </m:e>
            <m:sub>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g CO</m:t>
                      </m:r>
                    </m:e>
                    <m:sub>
                      <m:r>
                        <w:rPr>
                          <w:rFonts w:ascii="Cambria Math" w:hAnsi="Cambria Math"/>
                          <w:sz w:val="18"/>
                        </w:rPr>
                        <m:t>2</m:t>
                      </m:r>
                    </m:sub>
                  </m:sSub>
                </m:num>
                <m:den>
                  <m:r>
                    <w:rPr>
                      <w:rFonts w:ascii="Cambria Math" w:hAnsi="Cambria Math"/>
                      <w:sz w:val="18"/>
                    </w:rPr>
                    <m:t>km</m:t>
                  </m:r>
                </m:den>
              </m:f>
            </m:sub>
          </m:sSub>
          <m:r>
            <w:rPr>
              <w:rFonts w:ascii="Cambria Math" w:hAnsi="Cambria Math"/>
              <w:sz w:val="18"/>
            </w:rPr>
            <m:t>=</m:t>
          </m:r>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sSub>
                            <m:sSubPr>
                              <m:ctrlPr>
                                <w:rPr>
                                  <w:rFonts w:ascii="Cambria Math" w:hAnsi="Cambria Math"/>
                                  <w:i/>
                                  <w:sz w:val="18"/>
                                </w:rPr>
                              </m:ctrlPr>
                            </m:sSubPr>
                            <m:e>
                              <m:r>
                                <w:rPr>
                                  <w:rFonts w:ascii="Cambria Math" w:hAnsi="Cambria Math"/>
                                  <w:sz w:val="18"/>
                                </w:rPr>
                                <m:t xml:space="preserve"> observada </m:t>
                              </m:r>
                            </m:e>
                            <m:sub>
                              <m:r>
                                <w:rPr>
                                  <w:rFonts w:ascii="Cambria Math" w:hAnsi="Cambria Math"/>
                                  <w:sz w:val="18"/>
                                </w:rPr>
                                <m:t>gasolina, diesel o GN i</m:t>
                              </m:r>
                            </m:sub>
                          </m:sSub>
                        </m:sub>
                      </m:sSub>
                    </m:e>
                  </m:d>
                  <m:sSub>
                    <m:sSubPr>
                      <m:ctrlPr>
                        <w:rPr>
                          <w:rFonts w:ascii="Cambria Math" w:hAnsi="Cambria Math"/>
                          <w:i/>
                          <w:sz w:val="18"/>
                        </w:rPr>
                      </m:ctrlPr>
                    </m:sSubPr>
                    <m:e>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gasolina, diesel o GN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 xml:space="preserve">EC </m:t>
                              </m:r>
                            </m:e>
                            <m:sub>
                              <m:sSub>
                                <m:sSubPr>
                                  <m:ctrlPr>
                                    <w:rPr>
                                      <w:rFonts w:ascii="Cambria Math" w:hAnsi="Cambria Math"/>
                                      <w:i/>
                                      <w:sz w:val="18"/>
                                    </w:rPr>
                                  </m:ctrlPr>
                                </m:sSubPr>
                                <m:e>
                                  <m:r>
                                    <w:rPr>
                                      <w:rFonts w:ascii="Cambria Math" w:hAnsi="Cambria Math"/>
                                      <w:sz w:val="18"/>
                                    </w:rPr>
                                    <m:t>observada</m:t>
                                  </m:r>
                                </m:e>
                                <m:sub>
                                  <m:r>
                                    <w:rPr>
                                      <w:rFonts w:ascii="Cambria Math" w:hAnsi="Cambria Math"/>
                                      <w:sz w:val="18"/>
                                    </w:rPr>
                                    <m:t xml:space="preserve"> HEV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 xml:space="preserve">*Mp </m:t>
                              </m:r>
                              <m:ctrlPr>
                                <w:rPr>
                                  <w:rFonts w:ascii="Cambria Math" w:eastAsia="Cambria Math" w:hAnsi="Cambria Math" w:cs="Cambria Math"/>
                                  <w:i/>
                                  <w:sz w:val="18"/>
                                </w:rPr>
                              </m:ctrlPr>
                            </m:e>
                            <m:sub>
                              <m:r>
                                <w:rPr>
                                  <w:rFonts w:ascii="Cambria Math" w:hAnsi="Cambria Math"/>
                                  <w:sz w:val="18"/>
                                </w:rPr>
                                <m:t>HEV i</m:t>
                              </m:r>
                            </m:sub>
                          </m:sSub>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sSub>
                                    <m:sSubPr>
                                      <m:ctrlPr>
                                        <w:rPr>
                                          <w:rFonts w:ascii="Cambria Math" w:hAnsi="Cambria Math"/>
                                          <w:i/>
                                          <w:sz w:val="18"/>
                                        </w:rPr>
                                      </m:ctrlPr>
                                    </m:sSubPr>
                                    <m:e>
                                      <m:r>
                                        <w:rPr>
                                          <w:rFonts w:ascii="Cambria Math" w:hAnsi="Cambria Math"/>
                                          <w:sz w:val="18"/>
                                        </w:rPr>
                                        <m:t xml:space="preserve"> observada</m:t>
                                      </m:r>
                                    </m:e>
                                    <m:sub>
                                      <m:r>
                                        <w:rPr>
                                          <w:rFonts w:ascii="Cambria Math" w:hAnsi="Cambria Math"/>
                                          <w:sz w:val="18"/>
                                        </w:rPr>
                                        <m:t xml:space="preserve"> PHEV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 xml:space="preserve">*Mp </m:t>
                                  </m:r>
                                  <m:ctrlPr>
                                    <w:rPr>
                                      <w:rFonts w:ascii="Cambria Math" w:eastAsia="Cambria Math" w:hAnsi="Cambria Math" w:cs="Cambria Math"/>
                                      <w:i/>
                                      <w:sz w:val="18"/>
                                    </w:rPr>
                                  </m:ctrlPr>
                                </m:e>
                                <m:sub>
                                  <m:r>
                                    <w:rPr>
                                      <w:rFonts w:ascii="Cambria Math" w:hAnsi="Cambria Math"/>
                                      <w:sz w:val="18"/>
                                    </w:rPr>
                                    <m:t>PHEV i</m:t>
                                  </m:r>
                                </m:sub>
                              </m:sSub>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PHEV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 xml:space="preserve">observada </m:t>
                                          </m:r>
                                        </m:e>
                                        <m:sub>
                                          <m:r>
                                            <w:rPr>
                                              <w:rFonts w:ascii="Cambria Math" w:hAnsi="Cambria Math"/>
                                              <w:sz w:val="18"/>
                                            </w:rPr>
                                            <m:t>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*Mp</m:t>
                                      </m:r>
                                      <m:ctrlPr>
                                        <w:rPr>
                                          <w:rFonts w:ascii="Cambria Math" w:eastAsia="Cambria Math" w:hAnsi="Cambria Math" w:cs="Cambria Math"/>
                                          <w:i/>
                                          <w:sz w:val="18"/>
                                        </w:rPr>
                                      </m:ctrlPr>
                                    </m:e>
                                    <m:sub>
                                      <m:r>
                                        <w:rPr>
                                          <w:rFonts w:ascii="Cambria Math" w:hAnsi="Cambria Math"/>
                                          <w:sz w:val="18"/>
                                        </w:rPr>
                                        <m:t xml:space="preserve"> EV i</m:t>
                                      </m:r>
                                    </m:sub>
                                  </m:sSub>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EV i</m:t>
                                  </m:r>
                                </m:sub>
                              </m:sSub>
                            </m:e>
                          </m:nary>
                        </m:e>
                      </m:nary>
                    </m:e>
                  </m:nary>
                </m:e>
              </m:nary>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1</m:t>
                  </m:r>
                </m:num>
                <m:den>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 xml:space="preserve">Ventas </m:t>
                          </m:r>
                        </m:e>
                        <m:sub>
                          <m:r>
                            <w:rPr>
                              <w:rFonts w:ascii="Cambria Math" w:hAnsi="Cambria Math"/>
                              <w:sz w:val="18"/>
                            </w:rPr>
                            <m:t>gasolina,   diesel o GN i</m:t>
                          </m:r>
                        </m:sub>
                      </m:sSub>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HEV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Mp</m:t>
                          </m:r>
                        </m:e>
                        <m:sub>
                          <m:r>
                            <w:rPr>
                              <w:rFonts w:ascii="Cambria Math" w:hAnsi="Cambria Math"/>
                              <w:sz w:val="18"/>
                            </w:rPr>
                            <m:t xml:space="preserve"> HEV i</m:t>
                          </m:r>
                        </m:sub>
                      </m:sSub>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PHEV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 xml:space="preserve">Mp </m:t>
                          </m:r>
                        </m:e>
                        <m:sub>
                          <m:r>
                            <w:rPr>
                              <w:rFonts w:ascii="Cambria Math" w:hAnsi="Cambria Math"/>
                              <w:sz w:val="18"/>
                            </w:rPr>
                            <m:t>PHEV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 xml:space="preserve">Ventas </m:t>
                              </m:r>
                              <m:ctrlPr>
                                <w:rPr>
                                  <w:rFonts w:ascii="Cambria Math" w:eastAsia="Cambria Math" w:hAnsi="Cambria Math" w:cs="Cambria Math"/>
                                  <w:i/>
                                  <w:sz w:val="18"/>
                                </w:rPr>
                              </m:ctrlPr>
                            </m:e>
                            <m:sub>
                              <m:r>
                                <w:rPr>
                                  <w:rFonts w:ascii="Cambria Math" w:hAnsi="Cambria Math"/>
                                  <w:sz w:val="18"/>
                                </w:rPr>
                                <m:t>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 xml:space="preserve">Mp </m:t>
                              </m:r>
                            </m:e>
                            <m:sub>
                              <m:r>
                                <w:rPr>
                                  <w:rFonts w:ascii="Cambria Math" w:hAnsi="Cambria Math"/>
                                  <w:sz w:val="18"/>
                                </w:rPr>
                                <m:t>EV i</m:t>
                              </m:r>
                            </m:sub>
                          </m:sSub>
                        </m:e>
                      </m:nary>
                    </m:e>
                  </m:nary>
                </m:den>
              </m:f>
            </m:e>
          </m:d>
        </m:oMath>
      </m:oMathPara>
    </w:p>
    <w:p w14:paraId="5F871E25" w14:textId="77777777" w:rsidR="00113BA0" w:rsidRPr="00CD25C9" w:rsidRDefault="00113BA0" w:rsidP="001623B5">
      <w:pPr>
        <w:pStyle w:val="Texto"/>
        <w:spacing w:after="0" w:line="240" w:lineRule="auto"/>
        <w:ind w:left="851" w:firstLine="0"/>
        <w:rPr>
          <w:szCs w:val="18"/>
        </w:rPr>
      </w:pPr>
    </w:p>
    <w:p w14:paraId="5D9C5120" w14:textId="77777777" w:rsidR="00FA5910" w:rsidRPr="00CD25C9" w:rsidRDefault="00A35231" w:rsidP="001623B5">
      <w:pPr>
        <w:pStyle w:val="Texto"/>
        <w:spacing w:after="0" w:line="240" w:lineRule="auto"/>
        <w:ind w:left="851" w:firstLine="0"/>
        <w:rPr>
          <w:szCs w:val="18"/>
        </w:rPr>
      </w:pPr>
      <w:r w:rsidRPr="00CD25C9">
        <w:rPr>
          <w:szCs w:val="18"/>
        </w:rPr>
        <w:t>D</w:t>
      </w:r>
      <w:r w:rsidR="00FA5910" w:rsidRPr="00CD25C9">
        <w:rPr>
          <w:szCs w:val="18"/>
        </w:rPr>
        <w:t>onde:</w:t>
      </w:r>
    </w:p>
    <w:p w14:paraId="50E110BD" w14:textId="77777777" w:rsidR="00EE7B27" w:rsidRPr="00CD25C9" w:rsidRDefault="00EE7B27" w:rsidP="001623B5">
      <w:pPr>
        <w:pStyle w:val="Texto"/>
        <w:spacing w:after="0" w:line="240" w:lineRule="auto"/>
        <w:ind w:left="851" w:firstLine="0"/>
        <w:rPr>
          <w:szCs w:val="18"/>
        </w:rPr>
      </w:pPr>
    </w:p>
    <w:p w14:paraId="654C13E0" w14:textId="77777777" w:rsidR="00FA5910" w:rsidRPr="00CD25C9" w:rsidRDefault="00FA5910" w:rsidP="001623B5">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PCPO</w:t>
      </w:r>
      <w:r w:rsidR="009A164B" w:rsidRPr="00CD25C9">
        <w:rPr>
          <w:rFonts w:ascii="Arial" w:hAnsi="Arial" w:cs="Arial"/>
          <w:i/>
          <w:sz w:val="18"/>
          <w:szCs w:val="18"/>
        </w:rPr>
        <w:t xml:space="preserve"> </w:t>
      </w:r>
      <w:r w:rsidRPr="00CD25C9">
        <w:rPr>
          <w:rFonts w:ascii="Arial" w:hAnsi="Arial" w:cs="Arial"/>
          <w:i/>
          <w:sz w:val="18"/>
          <w:szCs w:val="18"/>
        </w:rPr>
        <w:t>proy</w:t>
      </w:r>
      <w:r w:rsidR="009A164B" w:rsidRPr="00CD25C9">
        <w:rPr>
          <w:rFonts w:ascii="Arial" w:hAnsi="Arial" w:cs="Arial"/>
          <w:i/>
          <w:sz w:val="18"/>
          <w:szCs w:val="18"/>
        </w:rPr>
        <w:t xml:space="preserve"> </w:t>
      </w:r>
      <w:r w:rsidRPr="00CD25C9">
        <w:rPr>
          <w:rFonts w:ascii="Arial" w:hAnsi="Arial" w:cs="Arial"/>
          <w:i/>
          <w:sz w:val="18"/>
          <w:szCs w:val="18"/>
          <w:vertAlign w:val="subscript"/>
        </w:rPr>
        <w:t>gCO2/km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proyectado, expresado en emisiones (g CO</w:t>
      </w:r>
      <w:r w:rsidRPr="00CD25C9">
        <w:rPr>
          <w:rFonts w:ascii="Arial" w:hAnsi="Arial" w:cs="Arial"/>
          <w:sz w:val="18"/>
          <w:szCs w:val="18"/>
          <w:vertAlign w:val="subscript"/>
        </w:rPr>
        <w:t>2</w:t>
      </w:r>
      <w:r w:rsidRPr="00CD25C9">
        <w:rPr>
          <w:rFonts w:ascii="Arial" w:hAnsi="Arial" w:cs="Arial"/>
          <w:sz w:val="18"/>
          <w:szCs w:val="18"/>
        </w:rPr>
        <w:t>/</w:t>
      </w:r>
      <w:r w:rsidR="00325C74" w:rsidRPr="00CD25C9">
        <w:rPr>
          <w:rFonts w:ascii="Arial" w:hAnsi="Arial" w:cs="Arial"/>
          <w:sz w:val="18"/>
          <w:szCs w:val="18"/>
        </w:rPr>
        <w:t xml:space="preserve">km) para cada Año </w:t>
      </w:r>
      <w:r w:rsidRPr="00CD25C9">
        <w:rPr>
          <w:rFonts w:ascii="Arial" w:hAnsi="Arial" w:cs="Arial"/>
          <w:sz w:val="18"/>
          <w:szCs w:val="18"/>
        </w:rPr>
        <w:t>modelo</w:t>
      </w:r>
      <w:r w:rsidR="00EE7B27" w:rsidRPr="00CD25C9">
        <w:rPr>
          <w:rFonts w:ascii="Arial" w:hAnsi="Arial" w:cs="Arial"/>
          <w:sz w:val="18"/>
          <w:szCs w:val="18"/>
        </w:rPr>
        <w:t>.</w:t>
      </w:r>
    </w:p>
    <w:p w14:paraId="32A363D3" w14:textId="77777777" w:rsidR="00EE7B27" w:rsidRPr="00CD25C9" w:rsidRDefault="00EE7B27" w:rsidP="001623B5">
      <w:pPr>
        <w:autoSpaceDE w:val="0"/>
        <w:autoSpaceDN w:val="0"/>
        <w:adjustRightInd w:val="0"/>
        <w:spacing w:after="0" w:line="240" w:lineRule="auto"/>
        <w:ind w:left="851"/>
        <w:jc w:val="both"/>
        <w:rPr>
          <w:rFonts w:ascii="Arial" w:hAnsi="Arial" w:cs="Arial"/>
          <w:sz w:val="18"/>
          <w:szCs w:val="18"/>
        </w:rPr>
      </w:pPr>
    </w:p>
    <w:p w14:paraId="41395B43" w14:textId="77777777" w:rsidR="00FA5910" w:rsidRPr="00CD25C9" w:rsidRDefault="00FA5910" w:rsidP="001623B5">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EC</w:t>
      </w:r>
      <w:r w:rsidR="009A164B" w:rsidRPr="00CD25C9">
        <w:rPr>
          <w:rFonts w:ascii="Arial" w:hAnsi="Arial" w:cs="Arial"/>
          <w:i/>
          <w:sz w:val="18"/>
          <w:szCs w:val="18"/>
        </w:rPr>
        <w:t xml:space="preserve"> </w:t>
      </w:r>
      <w:r w:rsidRPr="00CD25C9">
        <w:rPr>
          <w:rFonts w:ascii="Arial" w:hAnsi="Arial" w:cs="Arial"/>
          <w:i/>
          <w:sz w:val="18"/>
          <w:szCs w:val="18"/>
          <w:vertAlign w:val="subscript"/>
        </w:rPr>
        <w:t>observada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00187B39" w:rsidRPr="00CD25C9">
        <w:rPr>
          <w:rFonts w:ascii="Arial" w:hAnsi="Arial" w:cs="Arial"/>
          <w:sz w:val="18"/>
          <w:szCs w:val="18"/>
        </w:rPr>
        <w:t xml:space="preserve">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versión y categoría</w:t>
      </w:r>
      <w:r w:rsidR="00325C74" w:rsidRPr="00CD25C9">
        <w:rPr>
          <w:rFonts w:ascii="Arial" w:hAnsi="Arial" w:cs="Arial"/>
          <w:sz w:val="18"/>
          <w:szCs w:val="18"/>
        </w:rPr>
        <w:t xml:space="preserve"> de los vehículos para cada Año </w:t>
      </w:r>
      <w:r w:rsidRPr="00CD25C9">
        <w:rPr>
          <w:rFonts w:ascii="Arial" w:hAnsi="Arial" w:cs="Arial"/>
          <w:sz w:val="18"/>
          <w:szCs w:val="18"/>
        </w:rPr>
        <w:t xml:space="preserve">modelo con base en el resultado de los cálculos descritos en el numeral </w:t>
      </w:r>
      <w:r w:rsidR="007E4C6D" w:rsidRPr="00CD25C9">
        <w:rPr>
          <w:rFonts w:ascii="Arial" w:hAnsi="Arial" w:cs="Arial"/>
          <w:sz w:val="18"/>
          <w:szCs w:val="18"/>
        </w:rPr>
        <w:t>4</w:t>
      </w:r>
      <w:r w:rsidRPr="00CD25C9">
        <w:rPr>
          <w:rFonts w:ascii="Arial" w:hAnsi="Arial" w:cs="Arial"/>
          <w:sz w:val="18"/>
          <w:szCs w:val="18"/>
        </w:rPr>
        <w:t>.</w:t>
      </w:r>
      <w:r w:rsidR="007E4C6D" w:rsidRPr="00CD25C9">
        <w:rPr>
          <w:rFonts w:ascii="Arial" w:hAnsi="Arial" w:cs="Arial"/>
          <w:sz w:val="18"/>
          <w:szCs w:val="18"/>
        </w:rPr>
        <w:t>3</w:t>
      </w:r>
      <w:r w:rsidR="00F74769" w:rsidRPr="00CD25C9">
        <w:rPr>
          <w:rFonts w:ascii="Arial" w:hAnsi="Arial" w:cs="Arial"/>
          <w:sz w:val="18"/>
          <w:szCs w:val="18"/>
        </w:rPr>
        <w:t>.2</w:t>
      </w:r>
      <w:r w:rsidR="00EC540E" w:rsidRPr="00CD25C9">
        <w:rPr>
          <w:rFonts w:ascii="Arial" w:hAnsi="Arial" w:cs="Arial"/>
          <w:sz w:val="18"/>
          <w:szCs w:val="18"/>
        </w:rPr>
        <w:t xml:space="preserve">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Norma Oficial Mexicana</w:t>
      </w:r>
      <w:r w:rsidR="00EE7B27" w:rsidRPr="00CD25C9">
        <w:rPr>
          <w:rFonts w:ascii="Arial" w:hAnsi="Arial" w:cs="Arial"/>
          <w:sz w:val="18"/>
          <w:szCs w:val="18"/>
        </w:rPr>
        <w:t>.</w:t>
      </w:r>
    </w:p>
    <w:p w14:paraId="506EE95D" w14:textId="77777777" w:rsidR="003174BD" w:rsidRPr="00CD25C9" w:rsidRDefault="003174BD" w:rsidP="001623B5">
      <w:pPr>
        <w:autoSpaceDE w:val="0"/>
        <w:autoSpaceDN w:val="0"/>
        <w:adjustRightInd w:val="0"/>
        <w:spacing w:after="0" w:line="240" w:lineRule="auto"/>
        <w:ind w:left="851"/>
        <w:jc w:val="both"/>
        <w:rPr>
          <w:rFonts w:ascii="Arial" w:hAnsi="Arial" w:cs="Arial"/>
          <w:sz w:val="18"/>
          <w:szCs w:val="18"/>
        </w:rPr>
      </w:pPr>
    </w:p>
    <w:p w14:paraId="49FB6E53" w14:textId="77777777" w:rsidR="00981215" w:rsidRPr="00CD25C9" w:rsidRDefault="00FA5910" w:rsidP="00113BA0">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Ventas</w:t>
      </w:r>
      <w:r w:rsidR="009A164B" w:rsidRPr="00CD25C9">
        <w:rPr>
          <w:rFonts w:ascii="Arial" w:hAnsi="Arial" w:cs="Arial"/>
          <w:i/>
          <w:sz w:val="18"/>
          <w:szCs w:val="18"/>
        </w:rPr>
        <w:t xml:space="preserve"> </w:t>
      </w:r>
      <w:r w:rsidRPr="00CD25C9">
        <w:rPr>
          <w:rFonts w:ascii="Arial" w:hAnsi="Arial" w:cs="Arial"/>
          <w:i/>
          <w:sz w:val="18"/>
          <w:szCs w:val="18"/>
          <w:vertAlign w:val="subscript"/>
        </w:rPr>
        <w:t>i</w:t>
      </w:r>
      <w:r w:rsidR="00325C74" w:rsidRPr="00CD25C9">
        <w:rPr>
          <w:rFonts w:ascii="Arial" w:hAnsi="Arial" w:cs="Arial"/>
          <w:i/>
          <w:sz w:val="18"/>
          <w:szCs w:val="18"/>
        </w:rPr>
        <w:t xml:space="preserve"> </w:t>
      </w:r>
      <w:r w:rsidR="00325C74" w:rsidRPr="00CD25C9">
        <w:rPr>
          <w:rFonts w:ascii="Arial" w:hAnsi="Arial" w:cs="Arial"/>
          <w:sz w:val="18"/>
          <w:szCs w:val="18"/>
        </w:rPr>
        <w:t xml:space="preserve">= ventas del Año </w:t>
      </w:r>
      <w:r w:rsidRPr="00CD25C9">
        <w:rPr>
          <w:rFonts w:ascii="Arial" w:hAnsi="Arial" w:cs="Arial"/>
          <w:sz w:val="18"/>
          <w:szCs w:val="18"/>
        </w:rPr>
        <w:t xml:space="preserve">modelo de la versión del vehículo </w:t>
      </w:r>
      <w:r w:rsidRPr="00CD25C9">
        <w:rPr>
          <w:rFonts w:ascii="Arial" w:hAnsi="Arial" w:cs="Arial"/>
          <w:i/>
          <w:sz w:val="18"/>
          <w:szCs w:val="18"/>
        </w:rPr>
        <w:t>i</w:t>
      </w:r>
      <w:r w:rsidR="00C90942" w:rsidRPr="00CD25C9">
        <w:rPr>
          <w:rFonts w:ascii="Arial" w:hAnsi="Arial" w:cs="Arial"/>
          <w:sz w:val="18"/>
          <w:szCs w:val="18"/>
        </w:rPr>
        <w:t xml:space="preserve"> del C</w:t>
      </w:r>
      <w:r w:rsidRPr="00CD25C9">
        <w:rPr>
          <w:rFonts w:ascii="Arial" w:hAnsi="Arial" w:cs="Arial"/>
          <w:sz w:val="18"/>
          <w:szCs w:val="18"/>
        </w:rPr>
        <w:t>or</w:t>
      </w:r>
      <w:r w:rsidR="009F64E3" w:rsidRPr="00CD25C9">
        <w:rPr>
          <w:rFonts w:ascii="Arial" w:hAnsi="Arial" w:cs="Arial"/>
          <w:sz w:val="18"/>
          <w:szCs w:val="18"/>
        </w:rPr>
        <w:t>porativo</w:t>
      </w:r>
      <w:r w:rsidR="00113BA0" w:rsidRPr="00CD25C9">
        <w:rPr>
          <w:rFonts w:ascii="Arial" w:hAnsi="Arial" w:cs="Arial"/>
          <w:sz w:val="18"/>
          <w:szCs w:val="18"/>
        </w:rPr>
        <w:t>, cuyo combustible que utiliza es gaso</w:t>
      </w:r>
      <w:r w:rsidR="00CC2AD5" w:rsidRPr="00CD25C9">
        <w:rPr>
          <w:rFonts w:ascii="Arial" w:hAnsi="Arial" w:cs="Arial"/>
          <w:sz w:val="18"/>
          <w:szCs w:val="18"/>
        </w:rPr>
        <w:t>lina, diesel o gas natural (GN), excepto las ventas TAE</w:t>
      </w:r>
      <w:r w:rsidR="00CC2AD5" w:rsidRPr="00CD25C9">
        <w:rPr>
          <w:rFonts w:ascii="Arial" w:hAnsi="Arial" w:cs="Arial"/>
          <w:sz w:val="18"/>
          <w:szCs w:val="18"/>
          <w:vertAlign w:val="subscript"/>
        </w:rPr>
        <w:t>MEX.</w:t>
      </w:r>
      <w:r w:rsidR="009F64E3" w:rsidRPr="00CD25C9">
        <w:rPr>
          <w:rFonts w:ascii="Arial" w:hAnsi="Arial" w:cs="Arial"/>
          <w:sz w:val="18"/>
          <w:szCs w:val="18"/>
        </w:rPr>
        <w:t xml:space="preserve"> </w:t>
      </w:r>
    </w:p>
    <w:p w14:paraId="4DC44250" w14:textId="77777777" w:rsidR="00EE7B27" w:rsidRPr="00CD25C9" w:rsidRDefault="00EE7B27" w:rsidP="001623B5">
      <w:pPr>
        <w:pStyle w:val="Texto"/>
        <w:spacing w:after="0" w:line="240" w:lineRule="auto"/>
        <w:ind w:left="851" w:firstLine="0"/>
        <w:rPr>
          <w:szCs w:val="18"/>
        </w:rPr>
      </w:pPr>
    </w:p>
    <w:p w14:paraId="7D30E0EF" w14:textId="77777777" w:rsidR="002C4CE7" w:rsidRPr="00CD25C9" w:rsidRDefault="002C4CE7" w:rsidP="002C4CE7">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observada HEV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00187B39" w:rsidRPr="00CD25C9">
        <w:rPr>
          <w:rFonts w:ascii="Arial" w:hAnsi="Arial" w:cs="Arial"/>
          <w:sz w:val="18"/>
          <w:szCs w:val="18"/>
        </w:rPr>
        <w:t xml:space="preserve">ehículo HEV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573223EA" w14:textId="77777777" w:rsidR="002C4CE7" w:rsidRPr="00CD25C9" w:rsidRDefault="002C4CE7" w:rsidP="002C4CE7">
      <w:pPr>
        <w:autoSpaceDE w:val="0"/>
        <w:autoSpaceDN w:val="0"/>
        <w:adjustRightInd w:val="0"/>
        <w:spacing w:after="0" w:line="240" w:lineRule="auto"/>
        <w:ind w:left="851"/>
        <w:jc w:val="both"/>
        <w:rPr>
          <w:rFonts w:ascii="Arial" w:hAnsi="Arial" w:cs="Arial"/>
          <w:sz w:val="18"/>
          <w:szCs w:val="18"/>
        </w:rPr>
      </w:pPr>
    </w:p>
    <w:p w14:paraId="3998A1D9" w14:textId="77777777" w:rsidR="002C4CE7" w:rsidRPr="00CD25C9" w:rsidRDefault="002C4CE7" w:rsidP="002C4CE7">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observada PHEV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Pr="00CD25C9">
        <w:rPr>
          <w:rFonts w:ascii="Arial" w:hAnsi="Arial" w:cs="Arial"/>
          <w:sz w:val="18"/>
          <w:szCs w:val="18"/>
        </w:rPr>
        <w:t xml:space="preserve">ehículo </w:t>
      </w:r>
      <w:r w:rsidR="00187B39" w:rsidRPr="00CD25C9">
        <w:rPr>
          <w:rFonts w:ascii="Arial" w:hAnsi="Arial" w:cs="Arial"/>
          <w:sz w:val="18"/>
          <w:szCs w:val="18"/>
        </w:rPr>
        <w:t xml:space="preserve">PHEV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2F85D381" w14:textId="77777777" w:rsidR="002C4CE7" w:rsidRPr="00CD25C9" w:rsidRDefault="002C4CE7" w:rsidP="001623B5">
      <w:pPr>
        <w:pStyle w:val="Texto"/>
        <w:spacing w:after="0" w:line="240" w:lineRule="auto"/>
        <w:ind w:left="851" w:firstLine="0"/>
        <w:rPr>
          <w:szCs w:val="18"/>
        </w:rPr>
      </w:pPr>
    </w:p>
    <w:p w14:paraId="3C0FD541" w14:textId="77777777" w:rsidR="002C4CE7" w:rsidRPr="00CD25C9" w:rsidRDefault="002C4CE7" w:rsidP="002C4CE7">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observada 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observada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00187B39" w:rsidRPr="00CD25C9">
        <w:rPr>
          <w:rFonts w:ascii="Arial" w:hAnsi="Arial" w:cs="Arial"/>
          <w:sz w:val="18"/>
          <w:szCs w:val="18"/>
        </w:rPr>
        <w:t xml:space="preserve">ehículo EV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4674ECD7" w14:textId="77777777" w:rsidR="002C4CE7" w:rsidRPr="00CD25C9" w:rsidRDefault="002C4CE7" w:rsidP="001623B5">
      <w:pPr>
        <w:pStyle w:val="Texto"/>
        <w:spacing w:after="0" w:line="240" w:lineRule="auto"/>
        <w:ind w:left="851" w:firstLine="0"/>
        <w:rPr>
          <w:szCs w:val="18"/>
        </w:rPr>
      </w:pPr>
    </w:p>
    <w:p w14:paraId="0EAEBFDC" w14:textId="77777777" w:rsidR="00FA5910" w:rsidRPr="00CD25C9" w:rsidRDefault="00FA5910" w:rsidP="001623B5">
      <w:pPr>
        <w:spacing w:after="0" w:line="240" w:lineRule="auto"/>
        <w:ind w:left="851"/>
        <w:rPr>
          <w:rFonts w:ascii="Arial" w:eastAsia="Times New Roman" w:hAnsi="Arial" w:cs="Arial"/>
          <w:sz w:val="18"/>
          <w:szCs w:val="18"/>
          <w:lang w:eastAsia="es-ES"/>
        </w:rPr>
      </w:pPr>
      <w:r w:rsidRPr="00CD25C9">
        <w:rPr>
          <w:rFonts w:ascii="Arial" w:eastAsia="Times New Roman" w:hAnsi="Arial" w:cs="Arial"/>
          <w:i/>
          <w:sz w:val="18"/>
          <w:szCs w:val="18"/>
          <w:lang w:eastAsia="es-ES"/>
        </w:rPr>
        <w:t>Mp</w:t>
      </w:r>
      <w:r w:rsidR="00341871" w:rsidRPr="00CD25C9">
        <w:rPr>
          <w:rFonts w:ascii="Arial" w:eastAsia="Times New Roman" w:hAnsi="Arial" w:cs="Arial"/>
          <w:i/>
          <w:sz w:val="18"/>
          <w:szCs w:val="18"/>
          <w:lang w:eastAsia="es-ES"/>
        </w:rPr>
        <w:t xml:space="preserve"> </w:t>
      </w:r>
      <w:r w:rsidRPr="00CD25C9">
        <w:rPr>
          <w:rFonts w:ascii="Arial" w:eastAsia="Times New Roman" w:hAnsi="Arial" w:cs="Arial"/>
          <w:i/>
          <w:sz w:val="18"/>
          <w:szCs w:val="18"/>
          <w:vertAlign w:val="subscript"/>
          <w:lang w:eastAsia="es-ES"/>
        </w:rPr>
        <w:t>i</w:t>
      </w:r>
      <w:r w:rsidRPr="00CD25C9">
        <w:rPr>
          <w:rFonts w:ascii="Arial" w:eastAsia="Times New Roman" w:hAnsi="Arial" w:cs="Arial"/>
          <w:i/>
          <w:sz w:val="18"/>
          <w:szCs w:val="18"/>
          <w:lang w:eastAsia="es-ES"/>
        </w:rPr>
        <w:t xml:space="preserve"> </w:t>
      </w:r>
      <w:r w:rsidR="00336856" w:rsidRPr="00CD25C9">
        <w:rPr>
          <w:rFonts w:ascii="Arial" w:eastAsia="Times New Roman" w:hAnsi="Arial" w:cs="Arial"/>
          <w:sz w:val="18"/>
          <w:szCs w:val="18"/>
          <w:lang w:eastAsia="es-ES"/>
        </w:rPr>
        <w:t>= m</w:t>
      </w:r>
      <w:r w:rsidRPr="00CD25C9">
        <w:rPr>
          <w:rFonts w:ascii="Arial" w:eastAsia="Times New Roman" w:hAnsi="Arial" w:cs="Arial"/>
          <w:sz w:val="18"/>
          <w:szCs w:val="18"/>
          <w:lang w:eastAsia="es-ES"/>
        </w:rPr>
        <w:t>ultiplicador según el tipo de vehículo TAE</w:t>
      </w:r>
      <w:r w:rsidRPr="00CD25C9">
        <w:rPr>
          <w:rFonts w:ascii="Arial" w:eastAsia="Times New Roman" w:hAnsi="Arial" w:cs="Arial"/>
          <w:i/>
          <w:sz w:val="18"/>
          <w:szCs w:val="18"/>
          <w:lang w:eastAsia="es-ES"/>
        </w:rPr>
        <w:t xml:space="preserve"> i</w:t>
      </w:r>
      <w:r w:rsidR="00ED4C53" w:rsidRPr="00CD25C9">
        <w:rPr>
          <w:rFonts w:ascii="Arial" w:eastAsia="Times New Roman" w:hAnsi="Arial" w:cs="Arial"/>
          <w:sz w:val="18"/>
          <w:szCs w:val="18"/>
          <w:lang w:eastAsia="es-ES"/>
        </w:rPr>
        <w:t xml:space="preserve"> correspondientes a </w:t>
      </w:r>
      <w:r w:rsidR="002C4CE7" w:rsidRPr="00CD25C9">
        <w:rPr>
          <w:rFonts w:ascii="Arial" w:eastAsia="Times New Roman" w:hAnsi="Arial" w:cs="Arial"/>
          <w:sz w:val="18"/>
          <w:szCs w:val="18"/>
          <w:lang w:eastAsia="es-ES"/>
        </w:rPr>
        <w:t>HEV, PHEV y EV</w:t>
      </w:r>
      <w:r w:rsidR="00ED4C53" w:rsidRPr="00CD25C9">
        <w:rPr>
          <w:rFonts w:ascii="Arial" w:eastAsia="Times New Roman" w:hAnsi="Arial" w:cs="Arial"/>
          <w:sz w:val="18"/>
          <w:szCs w:val="18"/>
          <w:lang w:eastAsia="es-ES"/>
        </w:rPr>
        <w:t xml:space="preserve"> de la Tabla 8,</w:t>
      </w:r>
      <w:r w:rsidR="002C4CE7" w:rsidRPr="00CD25C9">
        <w:rPr>
          <w:rFonts w:ascii="Arial" w:eastAsia="Times New Roman" w:hAnsi="Arial" w:cs="Arial"/>
          <w:sz w:val="18"/>
          <w:szCs w:val="18"/>
          <w:lang w:eastAsia="es-ES"/>
        </w:rPr>
        <w:t xml:space="preserve"> </w:t>
      </w:r>
      <w:r w:rsidR="002D6D43" w:rsidRPr="00CD25C9">
        <w:rPr>
          <w:rFonts w:ascii="Arial" w:eastAsia="Times New Roman" w:hAnsi="Arial" w:cs="Arial"/>
          <w:sz w:val="18"/>
          <w:szCs w:val="18"/>
          <w:lang w:eastAsia="es-ES"/>
        </w:rPr>
        <w:t>para el A</w:t>
      </w:r>
      <w:r w:rsidRPr="00CD25C9">
        <w:rPr>
          <w:rFonts w:ascii="Arial" w:eastAsia="Times New Roman" w:hAnsi="Arial" w:cs="Arial"/>
          <w:sz w:val="18"/>
          <w:szCs w:val="18"/>
          <w:lang w:eastAsia="es-ES"/>
        </w:rPr>
        <w:t>ño modelo regulad</w:t>
      </w:r>
      <w:r w:rsidR="002C4CE7" w:rsidRPr="00CD25C9">
        <w:rPr>
          <w:rFonts w:ascii="Arial" w:eastAsia="Times New Roman" w:hAnsi="Arial" w:cs="Arial"/>
          <w:sz w:val="18"/>
          <w:szCs w:val="18"/>
          <w:lang w:eastAsia="es-ES"/>
        </w:rPr>
        <w:t>o</w:t>
      </w:r>
      <w:r w:rsidR="00ED4C53" w:rsidRPr="00CD25C9">
        <w:rPr>
          <w:rFonts w:ascii="Arial" w:eastAsia="Times New Roman" w:hAnsi="Arial" w:cs="Arial"/>
          <w:sz w:val="18"/>
          <w:szCs w:val="18"/>
          <w:lang w:eastAsia="es-ES"/>
        </w:rPr>
        <w:t>.</w:t>
      </w:r>
    </w:p>
    <w:p w14:paraId="610326E6" w14:textId="77777777" w:rsidR="002A040F" w:rsidRPr="00CD25C9" w:rsidRDefault="002A040F" w:rsidP="001623B5">
      <w:pPr>
        <w:spacing w:after="0" w:line="240" w:lineRule="auto"/>
        <w:ind w:left="851"/>
        <w:rPr>
          <w:rFonts w:ascii="Arial" w:eastAsia="Times New Roman" w:hAnsi="Arial" w:cs="Arial"/>
          <w:sz w:val="18"/>
          <w:szCs w:val="18"/>
          <w:lang w:eastAsia="es-ES"/>
        </w:rPr>
      </w:pPr>
    </w:p>
    <w:p w14:paraId="50F82670" w14:textId="77777777" w:rsidR="002A040F" w:rsidRPr="00CD25C9" w:rsidRDefault="002A040F" w:rsidP="001623B5">
      <w:pPr>
        <w:spacing w:after="0" w:line="240" w:lineRule="auto"/>
        <w:ind w:left="851"/>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HEV, PHEV</w:t>
      </w:r>
      <w:r w:rsidR="001B0754" w:rsidRPr="00CD25C9">
        <w:rPr>
          <w:rFonts w:ascii="Arial" w:hAnsi="Arial" w:cs="Arial"/>
          <w:i/>
          <w:sz w:val="18"/>
          <w:szCs w:val="18"/>
          <w:vertAlign w:val="subscript"/>
        </w:rPr>
        <w:t>, EV</w:t>
      </w:r>
      <w:r w:rsidR="00232F7B" w:rsidRPr="00CD25C9">
        <w:rPr>
          <w:rFonts w:ascii="Arial" w:hAnsi="Arial" w:cs="Arial"/>
          <w:i/>
          <w:sz w:val="18"/>
          <w:szCs w:val="18"/>
          <w:vertAlign w:val="subscript"/>
        </w:rPr>
        <w:t xml:space="preserve"> i</w:t>
      </w:r>
      <w:r w:rsidRPr="00CD25C9">
        <w:rPr>
          <w:rFonts w:ascii="Arial" w:hAnsi="Arial" w:cs="Arial"/>
          <w:i/>
          <w:sz w:val="18"/>
          <w:szCs w:val="18"/>
        </w:rPr>
        <w:t xml:space="preserve"> </w:t>
      </w:r>
      <w:r w:rsidRPr="00CD25C9">
        <w:rPr>
          <w:rFonts w:ascii="Arial" w:hAnsi="Arial" w:cs="Arial"/>
          <w:sz w:val="18"/>
          <w:szCs w:val="18"/>
        </w:rPr>
        <w:t>= ventas del Año modelo de la versión del vehículo</w:t>
      </w:r>
      <w:r w:rsidR="00103070" w:rsidRPr="00CD25C9">
        <w:rPr>
          <w:rFonts w:ascii="Arial" w:hAnsi="Arial" w:cs="Arial"/>
          <w:sz w:val="18"/>
          <w:szCs w:val="18"/>
        </w:rPr>
        <w:t xml:space="preserve"> (HEV, PHEV y EV)</w:t>
      </w:r>
      <w:r w:rsidR="00C90942" w:rsidRPr="00CD25C9">
        <w:rPr>
          <w:rFonts w:ascii="Arial" w:hAnsi="Arial" w:cs="Arial"/>
          <w:sz w:val="18"/>
          <w:szCs w:val="18"/>
        </w:rPr>
        <w:t xml:space="preserve"> del C</w:t>
      </w:r>
      <w:r w:rsidRPr="00CD25C9">
        <w:rPr>
          <w:rFonts w:ascii="Arial" w:hAnsi="Arial" w:cs="Arial"/>
          <w:sz w:val="18"/>
          <w:szCs w:val="18"/>
        </w:rPr>
        <w:t>orporativo</w:t>
      </w:r>
      <w:r w:rsidR="00113BA0" w:rsidRPr="00CD25C9">
        <w:rPr>
          <w:rFonts w:ascii="Arial" w:hAnsi="Arial" w:cs="Arial"/>
          <w:sz w:val="18"/>
          <w:szCs w:val="18"/>
        </w:rPr>
        <w:t>.</w:t>
      </w:r>
    </w:p>
    <w:p w14:paraId="5AE76B35" w14:textId="77777777" w:rsidR="00692FBF" w:rsidRPr="00CD25C9" w:rsidRDefault="00692FBF" w:rsidP="001623B5">
      <w:pPr>
        <w:spacing w:after="0" w:line="240" w:lineRule="auto"/>
        <w:ind w:left="851"/>
        <w:rPr>
          <w:rFonts w:ascii="Arial" w:eastAsia="Times New Roman" w:hAnsi="Arial" w:cs="Arial"/>
          <w:sz w:val="18"/>
          <w:szCs w:val="18"/>
          <w:lang w:eastAsia="es-ES"/>
        </w:rPr>
      </w:pPr>
    </w:p>
    <w:p w14:paraId="7B08A5E5" w14:textId="77777777" w:rsidR="00692FBF" w:rsidRPr="00CD25C9" w:rsidRDefault="00692FBF" w:rsidP="00692FBF">
      <w:pPr>
        <w:spacing w:after="0" w:line="240" w:lineRule="auto"/>
        <w:ind w:left="851"/>
        <w:jc w:val="both"/>
        <w:rPr>
          <w:rFonts w:ascii="Arial" w:hAnsi="Arial" w:cs="Arial"/>
          <w:sz w:val="18"/>
          <w:szCs w:val="18"/>
        </w:rPr>
      </w:pPr>
      <w:r w:rsidRPr="00CD25C9">
        <w:rPr>
          <w:rFonts w:ascii="Arial" w:hAnsi="Arial" w:cs="Arial"/>
          <w:i/>
          <w:sz w:val="18"/>
          <w:szCs w:val="18"/>
        </w:rPr>
        <w:t>i</w:t>
      </w:r>
      <w:r w:rsidRPr="00CD25C9">
        <w:rPr>
          <w:rFonts w:ascii="Arial" w:hAnsi="Arial" w:cs="Arial"/>
          <w:sz w:val="18"/>
          <w:szCs w:val="18"/>
        </w:rPr>
        <w:t xml:space="preserve"> = versión del vehículo.</w:t>
      </w:r>
    </w:p>
    <w:p w14:paraId="15D133A3" w14:textId="77777777" w:rsidR="00692FBF" w:rsidRPr="00CD25C9" w:rsidRDefault="00692FBF" w:rsidP="00692FBF">
      <w:pPr>
        <w:spacing w:after="0" w:line="240" w:lineRule="auto"/>
        <w:ind w:left="851"/>
        <w:jc w:val="both"/>
        <w:rPr>
          <w:rFonts w:ascii="Arial" w:hAnsi="Arial" w:cs="Arial"/>
          <w:sz w:val="18"/>
          <w:szCs w:val="18"/>
        </w:rPr>
      </w:pPr>
    </w:p>
    <w:p w14:paraId="15B6A7FE" w14:textId="77777777" w:rsidR="00692FBF" w:rsidRPr="00CD25C9" w:rsidRDefault="00692FBF" w:rsidP="00692FBF">
      <w:pPr>
        <w:spacing w:after="0" w:line="240" w:lineRule="auto"/>
        <w:ind w:left="851"/>
        <w:jc w:val="both"/>
        <w:rPr>
          <w:rFonts w:ascii="Arial" w:hAnsi="Arial" w:cs="Arial"/>
          <w:sz w:val="18"/>
          <w:szCs w:val="18"/>
        </w:rPr>
      </w:pPr>
      <w:r w:rsidRPr="00CD25C9">
        <w:rPr>
          <w:rFonts w:ascii="Arial" w:hAnsi="Arial" w:cs="Arial"/>
          <w:i/>
          <w:sz w:val="18"/>
          <w:szCs w:val="18"/>
        </w:rPr>
        <w:t>n</w:t>
      </w:r>
      <w:r w:rsidRPr="00CD25C9">
        <w:rPr>
          <w:rFonts w:ascii="Arial" w:hAnsi="Arial" w:cs="Arial"/>
          <w:sz w:val="18"/>
          <w:szCs w:val="18"/>
        </w:rPr>
        <w:t xml:space="preserve"> = número total de versiones de vehículos vendidos del Año modelo.</w:t>
      </w:r>
    </w:p>
    <w:p w14:paraId="1B578275" w14:textId="77777777" w:rsidR="00EE7B27" w:rsidRPr="00CD25C9" w:rsidRDefault="00EE7B27" w:rsidP="001623B5">
      <w:pPr>
        <w:spacing w:after="0" w:line="240" w:lineRule="auto"/>
        <w:ind w:left="851"/>
        <w:rPr>
          <w:rFonts w:ascii="Arial" w:eastAsia="Times New Roman" w:hAnsi="Arial" w:cs="Arial"/>
          <w:sz w:val="18"/>
          <w:szCs w:val="18"/>
          <w:lang w:eastAsia="es-ES"/>
        </w:rPr>
      </w:pPr>
    </w:p>
    <w:p w14:paraId="07348B6A" w14:textId="77777777" w:rsidR="00FA5910" w:rsidRPr="00CD25C9" w:rsidRDefault="00FA5910" w:rsidP="001623B5">
      <w:pPr>
        <w:pStyle w:val="Texto"/>
        <w:spacing w:after="0" w:line="240" w:lineRule="auto"/>
        <w:ind w:left="851" w:firstLine="0"/>
        <w:rPr>
          <w:szCs w:val="18"/>
        </w:rPr>
      </w:pPr>
      <w:r w:rsidRPr="00CD25C9">
        <w:rPr>
          <w:szCs w:val="18"/>
        </w:rPr>
        <w:t xml:space="preserve">El cálculo del </w:t>
      </w:r>
      <w:r w:rsidR="00331F82" w:rsidRPr="00CD25C9">
        <w:rPr>
          <w:szCs w:val="18"/>
        </w:rPr>
        <w:t>Promedio corporativo ponderado m</w:t>
      </w:r>
      <w:r w:rsidRPr="00CD25C9">
        <w:rPr>
          <w:szCs w:val="18"/>
        </w:rPr>
        <w:t>eta proyectado para esta metodol</w:t>
      </w:r>
      <w:r w:rsidR="00065AA6" w:rsidRPr="00CD25C9">
        <w:rPr>
          <w:szCs w:val="18"/>
        </w:rPr>
        <w:t>ogía se determinará de acuerdo con</w:t>
      </w:r>
      <w:r w:rsidRPr="00CD25C9">
        <w:rPr>
          <w:szCs w:val="18"/>
        </w:rPr>
        <w:t xml:space="preserve"> la siguiente fórmula:</w:t>
      </w:r>
    </w:p>
    <w:p w14:paraId="05D50ADF" w14:textId="77777777" w:rsidR="00F42C27" w:rsidRPr="00CD25C9" w:rsidRDefault="00F42C27" w:rsidP="00F42C27">
      <w:pPr>
        <w:spacing w:after="0" w:line="240" w:lineRule="auto"/>
        <w:rPr>
          <w:sz w:val="18"/>
        </w:rPr>
      </w:pPr>
    </w:p>
    <w:p w14:paraId="590ECAAD" w14:textId="77777777" w:rsidR="00F42C27" w:rsidRPr="00CD25C9" w:rsidRDefault="008D351B" w:rsidP="00F42C27">
      <w:pPr>
        <w:spacing w:after="0" w:line="240" w:lineRule="auto"/>
      </w:pPr>
      <m:oMathPara>
        <m:oMath>
          <m:sSub>
            <m:sSubPr>
              <m:ctrlPr>
                <w:rPr>
                  <w:rFonts w:ascii="Cambria Math" w:hAnsi="Cambria Math"/>
                  <w:i/>
                  <w:sz w:val="18"/>
                </w:rPr>
              </m:ctrlPr>
            </m:sSubPr>
            <m:e>
              <m:r>
                <w:rPr>
                  <w:rFonts w:ascii="Cambria Math" w:hAnsi="Cambria Math"/>
                  <w:sz w:val="18"/>
                </w:rPr>
                <m:t xml:space="preserve">PCPM proy </m:t>
              </m:r>
            </m:e>
            <m:sub>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g CO</m:t>
                      </m:r>
                    </m:e>
                    <m:sub>
                      <m:r>
                        <w:rPr>
                          <w:rFonts w:ascii="Cambria Math" w:hAnsi="Cambria Math"/>
                          <w:sz w:val="18"/>
                        </w:rPr>
                        <m:t>2</m:t>
                      </m:r>
                    </m:sub>
                  </m:sSub>
                </m:num>
                <m:den>
                  <m:r>
                    <w:rPr>
                      <w:rFonts w:ascii="Cambria Math" w:hAnsi="Cambria Math"/>
                      <w:sz w:val="18"/>
                    </w:rPr>
                    <m:t>km</m:t>
                  </m:r>
                </m:den>
              </m:f>
            </m:sub>
          </m:sSub>
          <m:r>
            <w:rPr>
              <w:rFonts w:ascii="Cambria Math" w:hAnsi="Cambria Math"/>
              <w:sz w:val="18"/>
            </w:rPr>
            <m:t>=</m:t>
          </m:r>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Meta</m:t>
                              </m:r>
                            </m:e>
                            <m:sub>
                              <m:r>
                                <w:rPr>
                                  <w:rFonts w:ascii="Cambria Math" w:hAnsi="Cambria Math"/>
                                  <w:sz w:val="18"/>
                                </w:rPr>
                                <m:t xml:space="preserve"> gasolina,  diesel o GN i</m:t>
                              </m:r>
                            </m:sub>
                          </m:sSub>
                        </m:sub>
                      </m:sSub>
                    </m:e>
                  </m:d>
                  <m:sSub>
                    <m:sSubPr>
                      <m:ctrlPr>
                        <w:rPr>
                          <w:rFonts w:ascii="Cambria Math" w:hAnsi="Cambria Math"/>
                          <w:i/>
                          <w:sz w:val="18"/>
                        </w:rPr>
                      </m:ctrlPr>
                    </m:sSubPr>
                    <m:e>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gasolina, diesel o GN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sSub>
                                <m:sSubPr>
                                  <m:ctrlPr>
                                    <w:rPr>
                                      <w:rFonts w:ascii="Cambria Math" w:hAnsi="Cambria Math"/>
                                      <w:i/>
                                      <w:sz w:val="18"/>
                                    </w:rPr>
                                  </m:ctrlPr>
                                </m:sSubPr>
                                <m:e>
                                  <m:r>
                                    <w:rPr>
                                      <w:rFonts w:ascii="Cambria Math" w:hAnsi="Cambria Math"/>
                                      <w:sz w:val="18"/>
                                    </w:rPr>
                                    <m:t xml:space="preserve"> Meta</m:t>
                                  </m:r>
                                </m:e>
                                <m:sub>
                                  <m:r>
                                    <w:rPr>
                                      <w:rFonts w:ascii="Cambria Math" w:hAnsi="Cambria Math"/>
                                      <w:sz w:val="18"/>
                                    </w:rPr>
                                    <m:t xml:space="preserve"> HEV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*Mp</m:t>
                              </m:r>
                              <m:ctrlPr>
                                <w:rPr>
                                  <w:rFonts w:ascii="Cambria Math" w:eastAsia="Cambria Math" w:hAnsi="Cambria Math" w:cs="Cambria Math"/>
                                  <w:i/>
                                  <w:sz w:val="18"/>
                                </w:rPr>
                              </m:ctrlPr>
                            </m:e>
                            <m:sub>
                              <m:r>
                                <w:rPr>
                                  <w:rFonts w:ascii="Cambria Math" w:hAnsi="Cambria Math"/>
                                  <w:sz w:val="18"/>
                                </w:rPr>
                                <m:t xml:space="preserve"> HEV i</m:t>
                              </m:r>
                            </m:sub>
                          </m:sSub>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sSub>
                                    <m:sSubPr>
                                      <m:ctrlPr>
                                        <w:rPr>
                                          <w:rFonts w:ascii="Cambria Math" w:hAnsi="Cambria Math"/>
                                          <w:i/>
                                          <w:sz w:val="18"/>
                                        </w:rPr>
                                      </m:ctrlPr>
                                    </m:sSubPr>
                                    <m:e>
                                      <m:r>
                                        <w:rPr>
                                          <w:rFonts w:ascii="Cambria Math" w:hAnsi="Cambria Math"/>
                                          <w:sz w:val="18"/>
                                        </w:rPr>
                                        <m:t xml:space="preserve"> Meta</m:t>
                                      </m:r>
                                    </m:e>
                                    <m:sub>
                                      <m:r>
                                        <w:rPr>
                                          <w:rFonts w:ascii="Cambria Math" w:hAnsi="Cambria Math"/>
                                          <w:sz w:val="18"/>
                                        </w:rPr>
                                        <m:t xml:space="preserve"> PHEV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*Mp</m:t>
                                  </m:r>
                                  <m:ctrlPr>
                                    <w:rPr>
                                      <w:rFonts w:ascii="Cambria Math" w:eastAsia="Cambria Math" w:hAnsi="Cambria Math" w:cs="Cambria Math"/>
                                      <w:i/>
                                      <w:sz w:val="18"/>
                                    </w:rPr>
                                  </m:ctrlPr>
                                </m:e>
                                <m:sub>
                                  <m:r>
                                    <w:rPr>
                                      <w:rFonts w:ascii="Cambria Math" w:hAnsi="Cambria Math"/>
                                      <w:sz w:val="18"/>
                                    </w:rPr>
                                    <m:t xml:space="preserve"> PHEV i</m:t>
                                  </m:r>
                                </m:sub>
                              </m:sSub>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PHEV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EC</m:t>
                                      </m:r>
                                    </m:e>
                                    <m: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Meta</m:t>
                                          </m:r>
                                        </m:e>
                                        <m:sub>
                                          <m:r>
                                            <w:rPr>
                                              <w:rFonts w:ascii="Cambria Math" w:hAnsi="Cambria Math"/>
                                              <w:sz w:val="18"/>
                                            </w:rPr>
                                            <m:t xml:space="preserve"> EV i</m:t>
                                          </m:r>
                                        </m:sub>
                                      </m:sSub>
                                    </m:sub>
                                  </m:sSub>
                                </m:e>
                              </m:d>
                              <m:sSub>
                                <m:sSubPr>
                                  <m:ctrlPr>
                                    <w:rPr>
                                      <w:rFonts w:ascii="Cambria Math" w:hAnsi="Cambria Math"/>
                                      <w:i/>
                                      <w:sz w:val="18"/>
                                    </w:rPr>
                                  </m:ctrlPr>
                                </m:sSubPr>
                                <m:e>
                                  <m:sSub>
                                    <m:sSubPr>
                                      <m:ctrlPr>
                                        <w:rPr>
                                          <w:rFonts w:ascii="Cambria Math" w:hAnsi="Cambria Math"/>
                                          <w:i/>
                                          <w:sz w:val="18"/>
                                        </w:rPr>
                                      </m:ctrlPr>
                                    </m:sSubPr>
                                    <m:e>
                                      <m:r>
                                        <w:rPr>
                                          <w:rFonts w:ascii="Cambria Math" w:hAnsi="Cambria Math"/>
                                          <w:sz w:val="18"/>
                                        </w:rPr>
                                        <m:t>*Mp</m:t>
                                      </m:r>
                                      <m:ctrlPr>
                                        <w:rPr>
                                          <w:rFonts w:ascii="Cambria Math" w:eastAsia="Cambria Math" w:hAnsi="Cambria Math" w:cs="Cambria Math"/>
                                          <w:i/>
                                          <w:sz w:val="18"/>
                                        </w:rPr>
                                      </m:ctrlPr>
                                    </m:e>
                                    <m:sub>
                                      <m:r>
                                        <w:rPr>
                                          <w:rFonts w:ascii="Cambria Math" w:hAnsi="Cambria Math"/>
                                          <w:sz w:val="18"/>
                                        </w:rPr>
                                        <m:t xml:space="preserve"> EV i</m:t>
                                      </m:r>
                                    </m:sub>
                                  </m:sSub>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EV i</m:t>
                                  </m:r>
                                </m:sub>
                              </m:sSub>
                            </m:e>
                          </m:nary>
                        </m:e>
                      </m:nary>
                    </m:e>
                  </m:nary>
                </m:e>
              </m:nary>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1</m:t>
                  </m:r>
                </m:num>
                <m:den>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gasolina,   diesel o GN i</m:t>
                          </m:r>
                        </m:sub>
                      </m:sSub>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HEV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Mp</m:t>
                          </m:r>
                        </m:e>
                        <m:sub>
                          <m:r>
                            <w:rPr>
                              <w:rFonts w:ascii="Cambria Math" w:hAnsi="Cambria Math"/>
                              <w:sz w:val="18"/>
                            </w:rPr>
                            <m:t xml:space="preserve">  HEV i</m:t>
                          </m:r>
                        </m:sub>
                      </m:sSub>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PHEV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 xml:space="preserve">Mp </m:t>
                          </m:r>
                        </m:e>
                        <m:sub>
                          <m:r>
                            <w:rPr>
                              <w:rFonts w:ascii="Cambria Math" w:hAnsi="Cambria Math"/>
                              <w:sz w:val="18"/>
                            </w:rPr>
                            <m:t xml:space="preserve"> PHEV i</m:t>
                          </m:r>
                        </m:sub>
                      </m:sSub>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EV i</m:t>
                              </m:r>
                            </m:sub>
                          </m:sSub>
                          <m:r>
                            <w:rPr>
                              <w:rFonts w:ascii="Cambria Math" w:hAnsi="Cambria Math"/>
                              <w:sz w:val="18"/>
                            </w:rPr>
                            <m:t>*</m:t>
                          </m:r>
                          <m:sSub>
                            <m:sSubPr>
                              <m:ctrlPr>
                                <w:rPr>
                                  <w:rFonts w:ascii="Cambria Math" w:hAnsi="Cambria Math"/>
                                  <w:i/>
                                  <w:sz w:val="18"/>
                                </w:rPr>
                              </m:ctrlPr>
                            </m:sSubPr>
                            <m:e>
                              <m:r>
                                <w:rPr>
                                  <w:rFonts w:ascii="Cambria Math" w:hAnsi="Cambria Math"/>
                                  <w:sz w:val="18"/>
                                </w:rPr>
                                <m:t>Mp</m:t>
                              </m:r>
                            </m:e>
                            <m:sub>
                              <m:r>
                                <w:rPr>
                                  <w:rFonts w:ascii="Cambria Math" w:hAnsi="Cambria Math"/>
                                  <w:sz w:val="18"/>
                                </w:rPr>
                                <m:t xml:space="preserve">  EV i</m:t>
                              </m:r>
                            </m:sub>
                          </m:sSub>
                        </m:e>
                      </m:nary>
                    </m:e>
                  </m:nary>
                </m:den>
              </m:f>
            </m:e>
          </m:d>
        </m:oMath>
      </m:oMathPara>
    </w:p>
    <w:p w14:paraId="27823B7F" w14:textId="77777777" w:rsidR="00F42C27" w:rsidRPr="00CD25C9" w:rsidRDefault="00F42C27" w:rsidP="00F42C27">
      <w:pPr>
        <w:pStyle w:val="Texto"/>
        <w:spacing w:after="0" w:line="240" w:lineRule="auto"/>
        <w:ind w:firstLine="0"/>
        <w:rPr>
          <w:szCs w:val="18"/>
        </w:rPr>
      </w:pPr>
    </w:p>
    <w:p w14:paraId="4A313926" w14:textId="77777777" w:rsidR="00FA5910" w:rsidRPr="00CD25C9" w:rsidRDefault="00A35231" w:rsidP="001623B5">
      <w:pPr>
        <w:pStyle w:val="Texto"/>
        <w:spacing w:after="0" w:line="240" w:lineRule="auto"/>
        <w:ind w:left="851" w:firstLine="0"/>
        <w:rPr>
          <w:szCs w:val="18"/>
        </w:rPr>
      </w:pPr>
      <w:r w:rsidRPr="00CD25C9">
        <w:rPr>
          <w:szCs w:val="18"/>
        </w:rPr>
        <w:t>D</w:t>
      </w:r>
      <w:r w:rsidR="00FA5910" w:rsidRPr="00CD25C9">
        <w:rPr>
          <w:szCs w:val="18"/>
        </w:rPr>
        <w:t>onde:</w:t>
      </w:r>
    </w:p>
    <w:p w14:paraId="5D6A419E" w14:textId="77777777" w:rsidR="003D161D" w:rsidRPr="00CD25C9" w:rsidRDefault="003D161D" w:rsidP="001623B5">
      <w:pPr>
        <w:pStyle w:val="Texto"/>
        <w:spacing w:after="0" w:line="240" w:lineRule="auto"/>
        <w:ind w:left="851" w:firstLine="0"/>
        <w:rPr>
          <w:szCs w:val="18"/>
        </w:rPr>
      </w:pPr>
    </w:p>
    <w:p w14:paraId="506429EE" w14:textId="77777777" w:rsidR="00E255C0" w:rsidRPr="00CD25C9" w:rsidRDefault="00FA5910" w:rsidP="001623B5">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PCPM</w:t>
      </w:r>
      <w:r w:rsidR="004969E7" w:rsidRPr="00CD25C9">
        <w:rPr>
          <w:rFonts w:ascii="Arial" w:hAnsi="Arial" w:cs="Arial"/>
          <w:i/>
          <w:sz w:val="18"/>
          <w:szCs w:val="18"/>
        </w:rPr>
        <w:t xml:space="preserve"> </w:t>
      </w:r>
      <w:r w:rsidRPr="00CD25C9">
        <w:rPr>
          <w:rFonts w:ascii="Arial" w:hAnsi="Arial" w:cs="Arial"/>
          <w:i/>
          <w:sz w:val="18"/>
          <w:szCs w:val="18"/>
        </w:rPr>
        <w:t>proy</w:t>
      </w:r>
      <w:r w:rsidR="004969E7" w:rsidRPr="00CD25C9">
        <w:rPr>
          <w:rFonts w:ascii="Arial" w:hAnsi="Arial" w:cs="Arial"/>
          <w:i/>
          <w:sz w:val="18"/>
          <w:szCs w:val="18"/>
        </w:rPr>
        <w:t xml:space="preserve"> </w:t>
      </w:r>
      <w:r w:rsidRPr="00CD25C9">
        <w:rPr>
          <w:rFonts w:ascii="Arial" w:hAnsi="Arial" w:cs="Arial"/>
          <w:i/>
          <w:sz w:val="18"/>
          <w:szCs w:val="18"/>
          <w:vertAlign w:val="subscript"/>
        </w:rPr>
        <w:t>g</w:t>
      </w:r>
      <w:r w:rsidR="00253E5A"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meta proyectado, expresado en emisiones (g CO</w:t>
      </w:r>
      <w:r w:rsidRPr="00CD25C9">
        <w:rPr>
          <w:rFonts w:ascii="Arial" w:hAnsi="Arial" w:cs="Arial"/>
          <w:sz w:val="18"/>
          <w:szCs w:val="18"/>
          <w:vertAlign w:val="subscript"/>
        </w:rPr>
        <w:t>2</w:t>
      </w:r>
      <w:r w:rsidR="00325C74" w:rsidRPr="00CD25C9">
        <w:rPr>
          <w:rFonts w:ascii="Arial" w:hAnsi="Arial" w:cs="Arial"/>
          <w:sz w:val="18"/>
          <w:szCs w:val="18"/>
        </w:rPr>
        <w:t xml:space="preserve">/km) para cada Año </w:t>
      </w:r>
      <w:r w:rsidRPr="00CD25C9">
        <w:rPr>
          <w:rFonts w:ascii="Arial" w:hAnsi="Arial" w:cs="Arial"/>
          <w:sz w:val="18"/>
          <w:szCs w:val="18"/>
        </w:rPr>
        <w:t>modelo</w:t>
      </w:r>
      <w:r w:rsidR="00E255C0" w:rsidRPr="00CD25C9">
        <w:rPr>
          <w:rFonts w:ascii="Arial" w:hAnsi="Arial" w:cs="Arial"/>
          <w:sz w:val="18"/>
          <w:szCs w:val="18"/>
        </w:rPr>
        <w:t>.</w:t>
      </w:r>
    </w:p>
    <w:p w14:paraId="2DA98001" w14:textId="77777777" w:rsidR="00FA5910" w:rsidRPr="00CD25C9" w:rsidRDefault="00FA5910" w:rsidP="001623B5">
      <w:pPr>
        <w:autoSpaceDE w:val="0"/>
        <w:autoSpaceDN w:val="0"/>
        <w:adjustRightInd w:val="0"/>
        <w:spacing w:after="0" w:line="240" w:lineRule="auto"/>
        <w:ind w:left="851"/>
        <w:jc w:val="both"/>
        <w:rPr>
          <w:rFonts w:ascii="Arial" w:hAnsi="Arial" w:cs="Arial"/>
          <w:sz w:val="18"/>
          <w:szCs w:val="18"/>
        </w:rPr>
      </w:pPr>
    </w:p>
    <w:p w14:paraId="5AA07975" w14:textId="77777777" w:rsidR="00FA5910" w:rsidRPr="00CD25C9" w:rsidRDefault="00FA5910" w:rsidP="001623B5">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EC</w:t>
      </w:r>
      <w:r w:rsidR="004969E7" w:rsidRPr="00CD25C9">
        <w:rPr>
          <w:rFonts w:ascii="Arial" w:hAnsi="Arial" w:cs="Arial"/>
          <w:i/>
          <w:sz w:val="18"/>
          <w:szCs w:val="18"/>
        </w:rPr>
        <w:t xml:space="preserve"> </w:t>
      </w:r>
      <w:r w:rsidRPr="00CD25C9">
        <w:rPr>
          <w:rFonts w:ascii="Arial" w:hAnsi="Arial" w:cs="Arial"/>
          <w:i/>
          <w:sz w:val="18"/>
          <w:szCs w:val="18"/>
          <w:vertAlign w:val="subscript"/>
        </w:rPr>
        <w:t>Meta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meta de la versión</w:t>
      </w:r>
      <w:r w:rsidRPr="00CD25C9">
        <w:rPr>
          <w:rFonts w:ascii="Arial" w:hAnsi="Arial" w:cs="Arial"/>
          <w:i/>
          <w:sz w:val="18"/>
          <w:szCs w:val="18"/>
        </w:rPr>
        <w:t xml:space="preserve"> i</w:t>
      </w:r>
      <w:r w:rsidR="00187B39" w:rsidRPr="00CD25C9">
        <w:rPr>
          <w:rFonts w:ascii="Arial" w:hAnsi="Arial" w:cs="Arial"/>
          <w:sz w:val="18"/>
          <w:szCs w:val="18"/>
        </w:rPr>
        <w:t xml:space="preserve">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w:t>
      </w:r>
      <w:r w:rsidR="00F038B0" w:rsidRPr="00CD25C9">
        <w:rPr>
          <w:rFonts w:ascii="Arial" w:hAnsi="Arial" w:cs="Arial"/>
          <w:sz w:val="18"/>
          <w:szCs w:val="18"/>
        </w:rPr>
        <w:t>km) determinada a partir de la S</w:t>
      </w:r>
      <w:r w:rsidRPr="00CD25C9">
        <w:rPr>
          <w:rFonts w:ascii="Arial" w:hAnsi="Arial" w:cs="Arial"/>
          <w:sz w:val="18"/>
          <w:szCs w:val="18"/>
        </w:rPr>
        <w:t xml:space="preserve">ombra de los vehículos de acuerdo con las especificaciones de </w:t>
      </w:r>
      <w:r w:rsidR="00E255C0" w:rsidRPr="00CD25C9">
        <w:rPr>
          <w:rFonts w:ascii="Arial" w:hAnsi="Arial" w:cs="Arial"/>
          <w:sz w:val="18"/>
          <w:szCs w:val="18"/>
        </w:rPr>
        <w:t>las</w:t>
      </w:r>
      <w:r w:rsidRPr="00CD25C9">
        <w:rPr>
          <w:rFonts w:ascii="Arial" w:hAnsi="Arial" w:cs="Arial"/>
          <w:sz w:val="18"/>
          <w:szCs w:val="18"/>
        </w:rPr>
        <w:t xml:space="preserve"> </w:t>
      </w:r>
      <w:r w:rsidR="00E255C0" w:rsidRPr="00CD25C9">
        <w:rPr>
          <w:rFonts w:ascii="Arial" w:hAnsi="Arial" w:cs="Arial"/>
          <w:sz w:val="18"/>
          <w:szCs w:val="18"/>
        </w:rPr>
        <w:t>Tablas</w:t>
      </w:r>
      <w:r w:rsidRPr="00CD25C9">
        <w:rPr>
          <w:rFonts w:ascii="Arial" w:hAnsi="Arial" w:cs="Arial"/>
          <w:sz w:val="18"/>
          <w:szCs w:val="18"/>
        </w:rPr>
        <w:t xml:space="preserve"> </w:t>
      </w:r>
      <w:r w:rsidR="00842E83" w:rsidRPr="00CD25C9">
        <w:rPr>
          <w:rFonts w:ascii="Arial" w:hAnsi="Arial" w:cs="Arial"/>
          <w:sz w:val="18"/>
          <w:szCs w:val="18"/>
        </w:rPr>
        <w:t xml:space="preserve">2 y 3 de </w:t>
      </w:r>
      <w:r w:rsidR="006F21CB" w:rsidRPr="00CD25C9">
        <w:rPr>
          <w:rFonts w:ascii="Arial" w:hAnsi="Arial" w:cs="Arial"/>
          <w:sz w:val="18"/>
          <w:szCs w:val="18"/>
        </w:rPr>
        <w:t>este Proyecto de</w:t>
      </w:r>
      <w:r w:rsidR="00842E83" w:rsidRPr="00CD25C9">
        <w:rPr>
          <w:rFonts w:ascii="Arial" w:hAnsi="Arial" w:cs="Arial"/>
          <w:sz w:val="18"/>
          <w:szCs w:val="18"/>
        </w:rPr>
        <w:t xml:space="preserve"> Norma Oficial M</w:t>
      </w:r>
      <w:r w:rsidRPr="00CD25C9">
        <w:rPr>
          <w:rFonts w:ascii="Arial" w:hAnsi="Arial" w:cs="Arial"/>
          <w:sz w:val="18"/>
          <w:szCs w:val="18"/>
        </w:rPr>
        <w:t>exicana</w:t>
      </w:r>
      <w:r w:rsidR="00E255C0" w:rsidRPr="00CD25C9">
        <w:rPr>
          <w:rFonts w:ascii="Arial" w:hAnsi="Arial" w:cs="Arial"/>
          <w:sz w:val="18"/>
          <w:szCs w:val="18"/>
        </w:rPr>
        <w:t>.</w:t>
      </w:r>
    </w:p>
    <w:p w14:paraId="59606833" w14:textId="77777777" w:rsidR="00E255C0" w:rsidRPr="00CD25C9" w:rsidRDefault="00E255C0" w:rsidP="001623B5">
      <w:pPr>
        <w:autoSpaceDE w:val="0"/>
        <w:autoSpaceDN w:val="0"/>
        <w:adjustRightInd w:val="0"/>
        <w:spacing w:after="0" w:line="240" w:lineRule="auto"/>
        <w:ind w:left="851"/>
        <w:jc w:val="both"/>
        <w:rPr>
          <w:rFonts w:ascii="Arial" w:hAnsi="Arial" w:cs="Arial"/>
          <w:sz w:val="18"/>
          <w:szCs w:val="18"/>
        </w:rPr>
      </w:pPr>
    </w:p>
    <w:p w14:paraId="628A5F8A" w14:textId="77777777" w:rsidR="00E255C0" w:rsidRPr="00CD25C9" w:rsidRDefault="00FA5910" w:rsidP="003D0603">
      <w:pPr>
        <w:autoSpaceDE w:val="0"/>
        <w:autoSpaceDN w:val="0"/>
        <w:adjustRightInd w:val="0"/>
        <w:spacing w:after="0" w:line="240" w:lineRule="auto"/>
        <w:ind w:left="851"/>
        <w:jc w:val="both"/>
        <w:rPr>
          <w:szCs w:val="18"/>
        </w:rPr>
      </w:pPr>
      <w:r w:rsidRPr="00CD25C9">
        <w:rPr>
          <w:rFonts w:ascii="Arial" w:hAnsi="Arial" w:cs="Arial"/>
          <w:i/>
          <w:sz w:val="18"/>
          <w:szCs w:val="18"/>
        </w:rPr>
        <w:t>Ventas</w:t>
      </w:r>
      <w:r w:rsidR="004969E7" w:rsidRPr="00CD25C9">
        <w:rPr>
          <w:rFonts w:ascii="Arial" w:hAnsi="Arial" w:cs="Arial"/>
          <w:i/>
          <w:sz w:val="18"/>
          <w:szCs w:val="18"/>
        </w:rPr>
        <w:t xml:space="preserve"> </w:t>
      </w:r>
      <w:r w:rsidRPr="00CD25C9">
        <w:rPr>
          <w:rFonts w:ascii="Arial" w:hAnsi="Arial" w:cs="Arial"/>
          <w:i/>
          <w:sz w:val="18"/>
          <w:szCs w:val="18"/>
          <w:vertAlign w:val="subscript"/>
        </w:rPr>
        <w:t>i</w:t>
      </w:r>
      <w:r w:rsidR="00325C74" w:rsidRPr="00CD25C9">
        <w:rPr>
          <w:rFonts w:ascii="Arial" w:hAnsi="Arial" w:cs="Arial"/>
          <w:i/>
          <w:sz w:val="18"/>
          <w:szCs w:val="18"/>
        </w:rPr>
        <w:t xml:space="preserve"> </w:t>
      </w:r>
      <w:r w:rsidR="00325C74" w:rsidRPr="00CD25C9">
        <w:rPr>
          <w:rFonts w:ascii="Arial" w:hAnsi="Arial" w:cs="Arial"/>
          <w:sz w:val="18"/>
          <w:szCs w:val="18"/>
        </w:rPr>
        <w:t xml:space="preserve">= ventas del Año </w:t>
      </w:r>
      <w:r w:rsidRPr="00CD25C9">
        <w:rPr>
          <w:rFonts w:ascii="Arial" w:hAnsi="Arial" w:cs="Arial"/>
          <w:sz w:val="18"/>
          <w:szCs w:val="18"/>
        </w:rPr>
        <w:t xml:space="preserve">modelo de la versión del vehículo </w:t>
      </w:r>
      <w:r w:rsidRPr="00CD25C9">
        <w:rPr>
          <w:rFonts w:ascii="Arial" w:hAnsi="Arial" w:cs="Arial"/>
          <w:i/>
          <w:sz w:val="18"/>
          <w:szCs w:val="18"/>
        </w:rPr>
        <w:t>i</w:t>
      </w:r>
      <w:r w:rsidR="00C90942" w:rsidRPr="00CD25C9">
        <w:rPr>
          <w:rFonts w:ascii="Arial" w:hAnsi="Arial" w:cs="Arial"/>
          <w:sz w:val="18"/>
          <w:szCs w:val="18"/>
        </w:rPr>
        <w:t xml:space="preserve"> del C</w:t>
      </w:r>
      <w:r w:rsidRPr="00CD25C9">
        <w:rPr>
          <w:rFonts w:ascii="Arial" w:hAnsi="Arial" w:cs="Arial"/>
          <w:sz w:val="18"/>
          <w:szCs w:val="18"/>
        </w:rPr>
        <w:t>orporativo</w:t>
      </w:r>
      <w:r w:rsidR="003D0603" w:rsidRPr="00CD25C9">
        <w:rPr>
          <w:rFonts w:ascii="Arial" w:hAnsi="Arial" w:cs="Arial"/>
          <w:sz w:val="18"/>
          <w:szCs w:val="18"/>
        </w:rPr>
        <w:t>, cuyo combustible que utiliza es gasolina, diesel o gas natural (GN)</w:t>
      </w:r>
      <w:r w:rsidR="00064616" w:rsidRPr="00CD25C9">
        <w:rPr>
          <w:rFonts w:ascii="Arial" w:hAnsi="Arial" w:cs="Arial"/>
          <w:sz w:val="18"/>
          <w:szCs w:val="18"/>
        </w:rPr>
        <w:t>, excepto las ventas TAE</w:t>
      </w:r>
      <w:r w:rsidR="00064616" w:rsidRPr="00CD25C9">
        <w:rPr>
          <w:rFonts w:ascii="Arial" w:hAnsi="Arial" w:cs="Arial"/>
          <w:sz w:val="18"/>
          <w:szCs w:val="18"/>
          <w:vertAlign w:val="subscript"/>
        </w:rPr>
        <w:t>MEX.</w:t>
      </w:r>
    </w:p>
    <w:p w14:paraId="71802A5D" w14:textId="77777777" w:rsidR="004507EF" w:rsidRPr="00CD25C9" w:rsidRDefault="004507EF" w:rsidP="003D0603">
      <w:pPr>
        <w:pStyle w:val="Texto"/>
        <w:spacing w:after="0" w:line="240" w:lineRule="auto"/>
        <w:ind w:firstLine="0"/>
        <w:rPr>
          <w:szCs w:val="18"/>
        </w:rPr>
      </w:pPr>
    </w:p>
    <w:p w14:paraId="5CE62DF1" w14:textId="77777777" w:rsidR="004507EF" w:rsidRPr="00CD25C9" w:rsidRDefault="004507EF" w:rsidP="004507EF">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Meta HEV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meta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00187B39" w:rsidRPr="00CD25C9">
        <w:rPr>
          <w:rFonts w:ascii="Arial" w:hAnsi="Arial" w:cs="Arial"/>
          <w:sz w:val="18"/>
          <w:szCs w:val="18"/>
        </w:rPr>
        <w:t xml:space="preserve">ehículo HEV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057D4FA5" w14:textId="77777777" w:rsidR="004507EF" w:rsidRPr="00CD25C9" w:rsidRDefault="004507EF" w:rsidP="004507EF">
      <w:pPr>
        <w:autoSpaceDE w:val="0"/>
        <w:autoSpaceDN w:val="0"/>
        <w:adjustRightInd w:val="0"/>
        <w:spacing w:after="0" w:line="240" w:lineRule="auto"/>
        <w:ind w:left="851"/>
        <w:jc w:val="both"/>
        <w:rPr>
          <w:rFonts w:ascii="Arial" w:hAnsi="Arial" w:cs="Arial"/>
          <w:sz w:val="18"/>
          <w:szCs w:val="18"/>
        </w:rPr>
      </w:pPr>
    </w:p>
    <w:p w14:paraId="33651F4B" w14:textId="77777777" w:rsidR="004507EF" w:rsidRPr="00CD25C9" w:rsidRDefault="004507EF" w:rsidP="004507EF">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Meta PHEV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meta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Pr="00CD25C9">
        <w:rPr>
          <w:rFonts w:ascii="Arial" w:hAnsi="Arial" w:cs="Arial"/>
          <w:sz w:val="18"/>
          <w:szCs w:val="18"/>
        </w:rPr>
        <w:t xml:space="preserve">ehículo </w:t>
      </w:r>
      <w:r w:rsidR="00187B39" w:rsidRPr="00CD25C9">
        <w:rPr>
          <w:rFonts w:ascii="Arial" w:hAnsi="Arial" w:cs="Arial"/>
          <w:sz w:val="18"/>
          <w:szCs w:val="18"/>
        </w:rPr>
        <w:t>PHEV</w:t>
      </w:r>
      <w:r w:rsidRPr="00CD25C9">
        <w:rPr>
          <w:rFonts w:ascii="Arial" w:hAnsi="Arial" w:cs="Arial"/>
          <w:sz w:val="18"/>
          <w:szCs w:val="18"/>
        </w:rPr>
        <w:t xml:space="preserve"> 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496E5C7C" w14:textId="77777777" w:rsidR="004507EF" w:rsidRPr="00CD25C9" w:rsidRDefault="004507EF" w:rsidP="004507EF">
      <w:pPr>
        <w:pStyle w:val="Texto"/>
        <w:spacing w:after="0" w:line="240" w:lineRule="auto"/>
        <w:ind w:left="851" w:firstLine="0"/>
        <w:rPr>
          <w:szCs w:val="18"/>
        </w:rPr>
      </w:pPr>
    </w:p>
    <w:p w14:paraId="29DECB87" w14:textId="77777777" w:rsidR="004507EF" w:rsidRPr="00CD25C9" w:rsidRDefault="004507EF" w:rsidP="004507EF">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EC </w:t>
      </w:r>
      <w:r w:rsidRPr="00CD25C9">
        <w:rPr>
          <w:rFonts w:ascii="Arial" w:hAnsi="Arial" w:cs="Arial"/>
          <w:i/>
          <w:sz w:val="18"/>
          <w:szCs w:val="18"/>
          <w:vertAlign w:val="subscript"/>
        </w:rPr>
        <w:t>Meta EV i</w:t>
      </w:r>
      <w:r w:rsidRPr="00CD25C9">
        <w:rPr>
          <w:rFonts w:ascii="Arial" w:hAnsi="Arial" w:cs="Arial"/>
          <w:sz w:val="18"/>
          <w:szCs w:val="18"/>
        </w:rPr>
        <w:t xml:space="preserve"> = emisión de CO</w:t>
      </w:r>
      <w:r w:rsidRPr="00CD25C9">
        <w:rPr>
          <w:rFonts w:ascii="Arial" w:hAnsi="Arial" w:cs="Arial"/>
          <w:sz w:val="18"/>
          <w:szCs w:val="18"/>
          <w:vertAlign w:val="subscript"/>
        </w:rPr>
        <w:t>2</w:t>
      </w:r>
      <w:r w:rsidRPr="00CD25C9">
        <w:rPr>
          <w:rFonts w:ascii="Arial" w:hAnsi="Arial" w:cs="Arial"/>
          <w:sz w:val="18"/>
          <w:szCs w:val="18"/>
        </w:rPr>
        <w:t xml:space="preserve"> meta de la versión</w:t>
      </w:r>
      <w:r w:rsidRPr="00CD25C9">
        <w:rPr>
          <w:rFonts w:ascii="Arial" w:hAnsi="Arial" w:cs="Arial"/>
          <w:i/>
          <w:sz w:val="18"/>
          <w:szCs w:val="18"/>
        </w:rPr>
        <w:t xml:space="preserve"> i</w:t>
      </w:r>
      <w:r w:rsidR="00BC2BF1" w:rsidRPr="00CD25C9">
        <w:rPr>
          <w:rFonts w:ascii="Arial" w:hAnsi="Arial" w:cs="Arial"/>
          <w:sz w:val="18"/>
          <w:szCs w:val="18"/>
        </w:rPr>
        <w:t xml:space="preserve"> del v</w:t>
      </w:r>
      <w:r w:rsidR="00CA0CD7" w:rsidRPr="00CD25C9">
        <w:rPr>
          <w:rFonts w:ascii="Arial" w:hAnsi="Arial" w:cs="Arial"/>
          <w:sz w:val="18"/>
          <w:szCs w:val="18"/>
        </w:rPr>
        <w:t xml:space="preserve">ehículo </w:t>
      </w:r>
      <w:r w:rsidR="00187B39" w:rsidRPr="00CD25C9">
        <w:rPr>
          <w:rFonts w:ascii="Arial" w:hAnsi="Arial" w:cs="Arial"/>
          <w:sz w:val="18"/>
          <w:szCs w:val="18"/>
        </w:rPr>
        <w:t xml:space="preserve">EV </w:t>
      </w:r>
      <w:r w:rsidRPr="00CD25C9">
        <w:rPr>
          <w:rFonts w:ascii="Arial" w:hAnsi="Arial" w:cs="Arial"/>
          <w:sz w:val="18"/>
          <w:szCs w:val="18"/>
        </w:rPr>
        <w:t>emisiones de bióxido de carbono del Corporativo (g CO</w:t>
      </w:r>
      <w:r w:rsidRPr="00CD25C9">
        <w:rPr>
          <w:rFonts w:ascii="Arial" w:hAnsi="Arial" w:cs="Arial"/>
          <w:sz w:val="18"/>
          <w:szCs w:val="18"/>
          <w:vertAlign w:val="subscript"/>
        </w:rPr>
        <w:t>2</w:t>
      </w:r>
      <w:r w:rsidRPr="00CD25C9">
        <w:rPr>
          <w:rFonts w:ascii="Arial" w:hAnsi="Arial" w:cs="Arial"/>
          <w:sz w:val="18"/>
          <w:szCs w:val="18"/>
        </w:rPr>
        <w:t>/km) que se reportan por categoría para cada Año modelo.</w:t>
      </w:r>
    </w:p>
    <w:p w14:paraId="6332C2A6" w14:textId="77777777" w:rsidR="004507EF" w:rsidRPr="00CD25C9" w:rsidRDefault="004507EF" w:rsidP="004507EF">
      <w:pPr>
        <w:spacing w:after="0" w:line="240" w:lineRule="auto"/>
        <w:ind w:left="851"/>
        <w:rPr>
          <w:rFonts w:ascii="Arial" w:hAnsi="Arial" w:cs="Arial"/>
          <w:sz w:val="18"/>
        </w:rPr>
      </w:pPr>
    </w:p>
    <w:p w14:paraId="2D623485" w14:textId="77777777" w:rsidR="004507EF" w:rsidRPr="00CD25C9" w:rsidRDefault="004507EF" w:rsidP="004507EF">
      <w:pPr>
        <w:spacing w:after="0" w:line="240" w:lineRule="auto"/>
        <w:ind w:left="851"/>
        <w:rPr>
          <w:rFonts w:ascii="Arial" w:eastAsia="Times New Roman" w:hAnsi="Arial" w:cs="Arial"/>
          <w:sz w:val="18"/>
          <w:szCs w:val="18"/>
          <w:lang w:eastAsia="es-ES"/>
        </w:rPr>
      </w:pPr>
      <w:r w:rsidRPr="00CD25C9">
        <w:rPr>
          <w:rFonts w:ascii="Arial" w:eastAsia="Times New Roman" w:hAnsi="Arial" w:cs="Arial"/>
          <w:i/>
          <w:sz w:val="18"/>
          <w:szCs w:val="18"/>
          <w:lang w:eastAsia="es-ES"/>
        </w:rPr>
        <w:t xml:space="preserve">Mp </w:t>
      </w:r>
      <w:r w:rsidRPr="00CD25C9">
        <w:rPr>
          <w:rFonts w:ascii="Arial" w:eastAsia="Times New Roman" w:hAnsi="Arial" w:cs="Arial"/>
          <w:i/>
          <w:sz w:val="18"/>
          <w:szCs w:val="18"/>
          <w:vertAlign w:val="subscript"/>
          <w:lang w:eastAsia="es-ES"/>
        </w:rPr>
        <w:t>i</w:t>
      </w:r>
      <w:r w:rsidRPr="00CD25C9">
        <w:rPr>
          <w:rFonts w:ascii="Arial" w:eastAsia="Times New Roman" w:hAnsi="Arial" w:cs="Arial"/>
          <w:i/>
          <w:sz w:val="18"/>
          <w:szCs w:val="18"/>
          <w:lang w:eastAsia="es-ES"/>
        </w:rPr>
        <w:t xml:space="preserve"> </w:t>
      </w:r>
      <w:r w:rsidR="009F7011" w:rsidRPr="00CD25C9">
        <w:rPr>
          <w:rFonts w:ascii="Arial" w:eastAsia="Times New Roman" w:hAnsi="Arial" w:cs="Arial"/>
          <w:sz w:val="18"/>
          <w:szCs w:val="18"/>
          <w:lang w:eastAsia="es-ES"/>
        </w:rPr>
        <w:t>= m</w:t>
      </w:r>
      <w:r w:rsidRPr="00CD25C9">
        <w:rPr>
          <w:rFonts w:ascii="Arial" w:eastAsia="Times New Roman" w:hAnsi="Arial" w:cs="Arial"/>
          <w:sz w:val="18"/>
          <w:szCs w:val="18"/>
          <w:lang w:eastAsia="es-ES"/>
        </w:rPr>
        <w:t>ultiplicador según el tipo de vehículo TAE</w:t>
      </w:r>
      <w:r w:rsidRPr="00CD25C9">
        <w:rPr>
          <w:rFonts w:ascii="Arial" w:eastAsia="Times New Roman" w:hAnsi="Arial" w:cs="Arial"/>
          <w:i/>
          <w:sz w:val="18"/>
          <w:szCs w:val="18"/>
          <w:lang w:eastAsia="es-ES"/>
        </w:rPr>
        <w:t xml:space="preserve"> i</w:t>
      </w:r>
      <w:r w:rsidRPr="00CD25C9">
        <w:rPr>
          <w:rFonts w:ascii="Arial" w:eastAsia="Times New Roman" w:hAnsi="Arial" w:cs="Arial"/>
          <w:sz w:val="18"/>
          <w:szCs w:val="18"/>
          <w:lang w:eastAsia="es-ES"/>
        </w:rPr>
        <w:t xml:space="preserve"> correspondientes a HEV, PHEV y EV de la Tabla 8, para el Año modelo regulado.</w:t>
      </w:r>
    </w:p>
    <w:p w14:paraId="2B85A078" w14:textId="77777777" w:rsidR="0000606A" w:rsidRPr="00CD25C9" w:rsidRDefault="0000606A" w:rsidP="004507EF">
      <w:pPr>
        <w:spacing w:after="0" w:line="240" w:lineRule="auto"/>
        <w:ind w:left="851"/>
        <w:rPr>
          <w:rFonts w:ascii="Arial" w:eastAsia="Times New Roman" w:hAnsi="Arial" w:cs="Arial"/>
          <w:sz w:val="18"/>
          <w:szCs w:val="18"/>
          <w:lang w:eastAsia="es-ES"/>
        </w:rPr>
      </w:pPr>
    </w:p>
    <w:p w14:paraId="4069E061" w14:textId="77777777" w:rsidR="0000606A" w:rsidRPr="00CD25C9" w:rsidRDefault="0000606A" w:rsidP="0000606A">
      <w:pPr>
        <w:spacing w:after="0" w:line="240" w:lineRule="auto"/>
        <w:ind w:left="851"/>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HEV, PHEV, EV i</w:t>
      </w:r>
      <w:r w:rsidRPr="00CD25C9">
        <w:rPr>
          <w:rFonts w:ascii="Arial" w:hAnsi="Arial" w:cs="Arial"/>
          <w:i/>
          <w:sz w:val="18"/>
          <w:szCs w:val="18"/>
        </w:rPr>
        <w:t xml:space="preserve"> </w:t>
      </w:r>
      <w:r w:rsidRPr="00CD25C9">
        <w:rPr>
          <w:rFonts w:ascii="Arial" w:hAnsi="Arial" w:cs="Arial"/>
          <w:sz w:val="18"/>
          <w:szCs w:val="18"/>
        </w:rPr>
        <w:t>= ventas del Año modelo de la versión del v</w:t>
      </w:r>
      <w:r w:rsidR="00C90942" w:rsidRPr="00CD25C9">
        <w:rPr>
          <w:rFonts w:ascii="Arial" w:hAnsi="Arial" w:cs="Arial"/>
          <w:sz w:val="18"/>
          <w:szCs w:val="18"/>
        </w:rPr>
        <w:t>ehículo (HEV, PHEV y EV) del C</w:t>
      </w:r>
      <w:r w:rsidR="003D0603" w:rsidRPr="00CD25C9">
        <w:rPr>
          <w:rFonts w:ascii="Arial" w:hAnsi="Arial" w:cs="Arial"/>
          <w:sz w:val="18"/>
          <w:szCs w:val="18"/>
        </w:rPr>
        <w:t>orporativo.</w:t>
      </w:r>
    </w:p>
    <w:p w14:paraId="38D1B956" w14:textId="77777777" w:rsidR="00692FBF" w:rsidRPr="00CD25C9" w:rsidRDefault="00692FBF" w:rsidP="0000606A">
      <w:pPr>
        <w:spacing w:after="0" w:line="240" w:lineRule="auto"/>
        <w:ind w:left="851"/>
        <w:rPr>
          <w:rFonts w:ascii="Arial" w:eastAsia="Times New Roman" w:hAnsi="Arial" w:cs="Arial"/>
          <w:sz w:val="18"/>
          <w:szCs w:val="18"/>
          <w:lang w:eastAsia="es-ES"/>
        </w:rPr>
      </w:pPr>
    </w:p>
    <w:p w14:paraId="60BFF8C0" w14:textId="77777777" w:rsidR="00692FBF" w:rsidRPr="00CD25C9" w:rsidRDefault="00692FBF" w:rsidP="00692FBF">
      <w:pPr>
        <w:spacing w:after="0" w:line="240" w:lineRule="auto"/>
        <w:ind w:left="851"/>
        <w:jc w:val="both"/>
        <w:rPr>
          <w:rFonts w:ascii="Arial" w:hAnsi="Arial" w:cs="Arial"/>
          <w:sz w:val="18"/>
          <w:szCs w:val="18"/>
        </w:rPr>
      </w:pPr>
      <w:r w:rsidRPr="00CD25C9">
        <w:rPr>
          <w:rFonts w:ascii="Arial" w:hAnsi="Arial" w:cs="Arial"/>
          <w:i/>
          <w:sz w:val="18"/>
          <w:szCs w:val="18"/>
        </w:rPr>
        <w:t>i</w:t>
      </w:r>
      <w:r w:rsidRPr="00CD25C9">
        <w:rPr>
          <w:rFonts w:ascii="Arial" w:hAnsi="Arial" w:cs="Arial"/>
          <w:sz w:val="18"/>
          <w:szCs w:val="18"/>
        </w:rPr>
        <w:t xml:space="preserve"> = versión del vehículo.</w:t>
      </w:r>
    </w:p>
    <w:p w14:paraId="3FB6B5CB" w14:textId="77777777" w:rsidR="00692FBF" w:rsidRPr="00CD25C9" w:rsidRDefault="00692FBF" w:rsidP="00692FBF">
      <w:pPr>
        <w:spacing w:after="0" w:line="240" w:lineRule="auto"/>
        <w:ind w:left="851"/>
        <w:jc w:val="both"/>
        <w:rPr>
          <w:rFonts w:ascii="Arial" w:hAnsi="Arial" w:cs="Arial"/>
          <w:sz w:val="18"/>
          <w:szCs w:val="18"/>
        </w:rPr>
      </w:pPr>
    </w:p>
    <w:p w14:paraId="5F68F0A1" w14:textId="77777777" w:rsidR="00692FBF" w:rsidRPr="00CD25C9" w:rsidRDefault="00692FBF" w:rsidP="00692FBF">
      <w:pPr>
        <w:spacing w:after="0" w:line="240" w:lineRule="auto"/>
        <w:ind w:left="851"/>
        <w:jc w:val="both"/>
        <w:rPr>
          <w:rFonts w:ascii="Arial" w:hAnsi="Arial" w:cs="Arial"/>
          <w:sz w:val="18"/>
          <w:szCs w:val="18"/>
        </w:rPr>
      </w:pPr>
      <w:r w:rsidRPr="00CD25C9">
        <w:rPr>
          <w:rFonts w:ascii="Arial" w:hAnsi="Arial" w:cs="Arial"/>
          <w:i/>
          <w:sz w:val="18"/>
          <w:szCs w:val="18"/>
        </w:rPr>
        <w:t>n</w:t>
      </w:r>
      <w:r w:rsidRPr="00CD25C9">
        <w:rPr>
          <w:rFonts w:ascii="Arial" w:hAnsi="Arial" w:cs="Arial"/>
          <w:sz w:val="18"/>
          <w:szCs w:val="18"/>
        </w:rPr>
        <w:t xml:space="preserve"> = número total de versiones de vehículos vendidos del Año modelo.</w:t>
      </w:r>
    </w:p>
    <w:p w14:paraId="57E4400E" w14:textId="77777777" w:rsidR="0098014F" w:rsidRPr="00CD25C9" w:rsidRDefault="0098014F" w:rsidP="001623B5">
      <w:pPr>
        <w:spacing w:after="0" w:line="240" w:lineRule="auto"/>
        <w:ind w:left="851"/>
        <w:rPr>
          <w:rFonts w:ascii="Arial" w:hAnsi="Arial" w:cs="Arial"/>
          <w:sz w:val="18"/>
        </w:rPr>
      </w:pPr>
    </w:p>
    <w:p w14:paraId="6A7A44AE" w14:textId="77777777" w:rsidR="00012AAA" w:rsidRDefault="00012AAA" w:rsidP="001623B5">
      <w:pPr>
        <w:spacing w:after="0" w:line="240" w:lineRule="auto"/>
        <w:ind w:left="851"/>
        <w:rPr>
          <w:rFonts w:ascii="Arial" w:hAnsi="Arial" w:cs="Arial"/>
          <w:sz w:val="18"/>
        </w:rPr>
      </w:pPr>
    </w:p>
    <w:p w14:paraId="6FA9C11E" w14:textId="77777777" w:rsidR="00FA5910" w:rsidRPr="00CD25C9" w:rsidRDefault="00BA45D1" w:rsidP="001623B5">
      <w:pPr>
        <w:spacing w:after="0" w:line="240" w:lineRule="auto"/>
        <w:ind w:left="851"/>
        <w:rPr>
          <w:rFonts w:ascii="Arial" w:hAnsi="Arial" w:cs="Arial"/>
          <w:sz w:val="18"/>
        </w:rPr>
      </w:pPr>
      <w:r w:rsidRPr="00CD25C9">
        <w:rPr>
          <w:rFonts w:ascii="Arial" w:hAnsi="Arial" w:cs="Arial"/>
          <w:sz w:val="18"/>
        </w:rPr>
        <w:t>Los montos de los C</w:t>
      </w:r>
      <w:r w:rsidR="00FA5910" w:rsidRPr="00CD25C9">
        <w:rPr>
          <w:rFonts w:ascii="Arial" w:hAnsi="Arial" w:cs="Arial"/>
          <w:sz w:val="18"/>
        </w:rPr>
        <w:t>réditos TAE 2 que podrán obtener por tecnolo</w:t>
      </w:r>
      <w:r w:rsidR="00E255C0" w:rsidRPr="00CD25C9">
        <w:rPr>
          <w:rFonts w:ascii="Arial" w:hAnsi="Arial" w:cs="Arial"/>
          <w:sz w:val="18"/>
        </w:rPr>
        <w:t xml:space="preserve">gías altamente eficientes serán </w:t>
      </w:r>
      <w:r w:rsidR="00C90942" w:rsidRPr="00CD25C9">
        <w:rPr>
          <w:rFonts w:ascii="Arial" w:hAnsi="Arial" w:cs="Arial"/>
          <w:sz w:val="18"/>
        </w:rPr>
        <w:t>determinados para cada C</w:t>
      </w:r>
      <w:r w:rsidR="00FA5910" w:rsidRPr="00CD25C9">
        <w:rPr>
          <w:rFonts w:ascii="Arial" w:hAnsi="Arial" w:cs="Arial"/>
          <w:sz w:val="18"/>
        </w:rPr>
        <w:t xml:space="preserve">orporativo de acuerdo </w:t>
      </w:r>
      <w:r w:rsidR="00065AA6" w:rsidRPr="00CD25C9">
        <w:rPr>
          <w:rFonts w:ascii="Arial" w:hAnsi="Arial" w:cs="Arial"/>
          <w:sz w:val="18"/>
        </w:rPr>
        <w:t>con</w:t>
      </w:r>
      <w:r w:rsidR="00FA5910" w:rsidRPr="00CD25C9">
        <w:rPr>
          <w:rFonts w:ascii="Arial" w:hAnsi="Arial" w:cs="Arial"/>
          <w:sz w:val="18"/>
        </w:rPr>
        <w:t xml:space="preserve"> las siguientes fórmulas:</w:t>
      </w:r>
    </w:p>
    <w:p w14:paraId="5E628A0B" w14:textId="77777777" w:rsidR="000252F9" w:rsidRPr="00CD25C9" w:rsidRDefault="000252F9" w:rsidP="001623B5">
      <w:pPr>
        <w:spacing w:after="0" w:line="240" w:lineRule="auto"/>
        <w:ind w:left="851"/>
        <w:rPr>
          <w:rFonts w:ascii="Arial" w:hAnsi="Arial" w:cs="Arial"/>
          <w:sz w:val="18"/>
        </w:rPr>
      </w:pPr>
    </w:p>
    <w:p w14:paraId="0556A270" w14:textId="2E783E17" w:rsidR="000252F9" w:rsidRPr="00CD25C9" w:rsidRDefault="000252F9" w:rsidP="00FA03BC">
      <w:pPr>
        <w:pStyle w:val="Descripcin"/>
        <w:spacing w:after="0"/>
        <w:ind w:left="851"/>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9</w:t>
      </w:r>
      <w:r w:rsidRPr="00CD25C9">
        <w:rPr>
          <w:rFonts w:ascii="Arial" w:hAnsi="Arial" w:cs="Arial"/>
          <w:b/>
          <w:i w:val="0"/>
          <w:color w:val="auto"/>
        </w:rPr>
        <w:fldChar w:fldCharType="end"/>
      </w:r>
      <w:r w:rsidR="00732DAA" w:rsidRPr="00CD25C9">
        <w:rPr>
          <w:rFonts w:ascii="Arial" w:hAnsi="Arial" w:cs="Arial"/>
          <w:b/>
          <w:i w:val="0"/>
          <w:color w:val="auto"/>
        </w:rPr>
        <w:t xml:space="preserve">. </w:t>
      </w:r>
      <w:r w:rsidR="00944A5D" w:rsidRPr="00CD25C9">
        <w:rPr>
          <w:rFonts w:ascii="Arial" w:hAnsi="Arial" w:cs="Arial"/>
          <w:b/>
          <w:i w:val="0"/>
          <w:color w:val="auto"/>
        </w:rPr>
        <w:t>Guía</w:t>
      </w:r>
      <w:r w:rsidR="00732DAA" w:rsidRPr="00CD25C9">
        <w:rPr>
          <w:rFonts w:ascii="Arial" w:hAnsi="Arial" w:cs="Arial"/>
          <w:b/>
          <w:i w:val="0"/>
          <w:color w:val="auto"/>
        </w:rPr>
        <w:t xml:space="preserve"> para el cá</w:t>
      </w:r>
      <w:r w:rsidR="00A35231" w:rsidRPr="00CD25C9">
        <w:rPr>
          <w:rFonts w:ascii="Arial" w:hAnsi="Arial" w:cs="Arial"/>
          <w:b/>
          <w:i w:val="0"/>
          <w:color w:val="auto"/>
        </w:rPr>
        <w:t>lculo de emisiones</w:t>
      </w:r>
      <w:r w:rsidR="00FA03BC" w:rsidRPr="00CD25C9">
        <w:rPr>
          <w:rFonts w:ascii="Arial" w:hAnsi="Arial" w:cs="Arial"/>
          <w:b/>
          <w:i w:val="0"/>
          <w:color w:val="auto"/>
        </w:rPr>
        <w:t xml:space="preserve"> para la Metodología TAE 2</w:t>
      </w:r>
    </w:p>
    <w:p w14:paraId="67A25F61" w14:textId="77777777" w:rsidR="005E63A9" w:rsidRPr="00CD25C9" w:rsidRDefault="005E63A9" w:rsidP="005E63A9">
      <w:pPr>
        <w:spacing w:after="0" w:line="240" w:lineRule="auto"/>
      </w:pPr>
    </w:p>
    <w:tbl>
      <w:tblPr>
        <w:tblW w:w="5000" w:type="pct"/>
        <w:jc w:val="center"/>
        <w:tblCellMar>
          <w:left w:w="72" w:type="dxa"/>
          <w:right w:w="72" w:type="dxa"/>
        </w:tblCellMar>
        <w:tblLook w:val="0000" w:firstRow="0" w:lastRow="0" w:firstColumn="0" w:lastColumn="0" w:noHBand="0" w:noVBand="0"/>
      </w:tblPr>
      <w:tblGrid>
        <w:gridCol w:w="1686"/>
        <w:gridCol w:w="967"/>
        <w:gridCol w:w="967"/>
        <w:gridCol w:w="967"/>
        <w:gridCol w:w="967"/>
        <w:gridCol w:w="1043"/>
        <w:gridCol w:w="1043"/>
        <w:gridCol w:w="1040"/>
      </w:tblGrid>
      <w:tr w:rsidR="00FF4C03" w:rsidRPr="00CD25C9" w14:paraId="137495AA" w14:textId="77777777" w:rsidTr="008D6FA7">
        <w:trPr>
          <w:cantSplit/>
          <w:trHeight w:val="20"/>
          <w:jc w:val="center"/>
        </w:trPr>
        <w:tc>
          <w:tcPr>
            <w:tcW w:w="971" w:type="pct"/>
            <w:tcBorders>
              <w:top w:val="single" w:sz="6" w:space="0" w:color="auto"/>
              <w:left w:val="single" w:sz="6" w:space="0" w:color="auto"/>
              <w:bottom w:val="single" w:sz="6" w:space="0" w:color="auto"/>
              <w:right w:val="single" w:sz="6" w:space="0" w:color="auto"/>
            </w:tcBorders>
            <w:noWrap/>
          </w:tcPr>
          <w:p w14:paraId="5B31EB05" w14:textId="77777777" w:rsidR="00FA5910" w:rsidRPr="00CD25C9" w:rsidRDefault="00325C74" w:rsidP="00D42AE9">
            <w:pPr>
              <w:pStyle w:val="Texto"/>
              <w:spacing w:after="0" w:line="240" w:lineRule="auto"/>
              <w:ind w:firstLine="0"/>
              <w:jc w:val="center"/>
              <w:rPr>
                <w:b/>
                <w:szCs w:val="18"/>
              </w:rPr>
            </w:pPr>
            <w:r w:rsidRPr="00CD25C9">
              <w:rPr>
                <w:b/>
                <w:szCs w:val="18"/>
              </w:rPr>
              <w:t xml:space="preserve">Año </w:t>
            </w:r>
            <w:r w:rsidR="00FA5910" w:rsidRPr="00CD25C9">
              <w:rPr>
                <w:b/>
                <w:szCs w:val="18"/>
              </w:rPr>
              <w:t>modelo</w:t>
            </w:r>
          </w:p>
        </w:tc>
        <w:tc>
          <w:tcPr>
            <w:tcW w:w="557" w:type="pct"/>
            <w:tcBorders>
              <w:top w:val="single" w:sz="6" w:space="0" w:color="auto"/>
              <w:left w:val="single" w:sz="6" w:space="0" w:color="auto"/>
              <w:bottom w:val="single" w:sz="6" w:space="0" w:color="auto"/>
              <w:right w:val="single" w:sz="6" w:space="0" w:color="auto"/>
            </w:tcBorders>
          </w:tcPr>
          <w:p w14:paraId="25121667" w14:textId="77777777" w:rsidR="00FA5910" w:rsidRPr="00CD25C9" w:rsidRDefault="00FA5910" w:rsidP="00D42AE9">
            <w:pPr>
              <w:pStyle w:val="Texto"/>
              <w:spacing w:after="0" w:line="240" w:lineRule="auto"/>
              <w:ind w:firstLine="0"/>
              <w:jc w:val="center"/>
              <w:rPr>
                <w:b/>
                <w:szCs w:val="18"/>
              </w:rPr>
            </w:pPr>
            <w:r w:rsidRPr="00CD25C9">
              <w:rPr>
                <w:b/>
                <w:szCs w:val="18"/>
              </w:rPr>
              <w:t>2019</w:t>
            </w:r>
          </w:p>
        </w:tc>
        <w:tc>
          <w:tcPr>
            <w:tcW w:w="557" w:type="pct"/>
            <w:tcBorders>
              <w:top w:val="single" w:sz="6" w:space="0" w:color="auto"/>
              <w:left w:val="single" w:sz="6" w:space="0" w:color="auto"/>
              <w:bottom w:val="single" w:sz="6" w:space="0" w:color="auto"/>
              <w:right w:val="single" w:sz="6" w:space="0" w:color="auto"/>
            </w:tcBorders>
          </w:tcPr>
          <w:p w14:paraId="41F2435C" w14:textId="77777777" w:rsidR="00FA5910" w:rsidRPr="00CD25C9" w:rsidRDefault="00FA5910" w:rsidP="00D42AE9">
            <w:pPr>
              <w:pStyle w:val="Texto"/>
              <w:spacing w:after="0" w:line="240" w:lineRule="auto"/>
              <w:ind w:firstLine="0"/>
              <w:jc w:val="center"/>
              <w:rPr>
                <w:b/>
                <w:szCs w:val="18"/>
              </w:rPr>
            </w:pPr>
            <w:r w:rsidRPr="00CD25C9">
              <w:rPr>
                <w:b/>
                <w:szCs w:val="18"/>
              </w:rPr>
              <w:t>2020</w:t>
            </w:r>
          </w:p>
        </w:tc>
        <w:tc>
          <w:tcPr>
            <w:tcW w:w="557" w:type="pct"/>
            <w:tcBorders>
              <w:top w:val="single" w:sz="6" w:space="0" w:color="auto"/>
              <w:left w:val="single" w:sz="6" w:space="0" w:color="auto"/>
              <w:bottom w:val="single" w:sz="6" w:space="0" w:color="auto"/>
              <w:right w:val="single" w:sz="6" w:space="0" w:color="auto"/>
            </w:tcBorders>
          </w:tcPr>
          <w:p w14:paraId="060F0761" w14:textId="77777777" w:rsidR="00FA5910" w:rsidRPr="00CD25C9" w:rsidRDefault="00FA5910" w:rsidP="00D42AE9">
            <w:pPr>
              <w:pStyle w:val="Texto"/>
              <w:spacing w:after="0" w:line="240" w:lineRule="auto"/>
              <w:ind w:firstLine="0"/>
              <w:jc w:val="center"/>
              <w:rPr>
                <w:b/>
                <w:szCs w:val="18"/>
              </w:rPr>
            </w:pPr>
            <w:r w:rsidRPr="00CD25C9">
              <w:rPr>
                <w:b/>
                <w:szCs w:val="18"/>
              </w:rPr>
              <w:t>2021</w:t>
            </w:r>
          </w:p>
        </w:tc>
        <w:tc>
          <w:tcPr>
            <w:tcW w:w="557" w:type="pct"/>
            <w:tcBorders>
              <w:top w:val="single" w:sz="6" w:space="0" w:color="auto"/>
              <w:left w:val="single" w:sz="6" w:space="0" w:color="auto"/>
              <w:bottom w:val="single" w:sz="6" w:space="0" w:color="auto"/>
              <w:right w:val="single" w:sz="6" w:space="0" w:color="auto"/>
            </w:tcBorders>
          </w:tcPr>
          <w:p w14:paraId="099AB762" w14:textId="77777777" w:rsidR="00FA5910" w:rsidRPr="00CD25C9" w:rsidRDefault="00FA5910" w:rsidP="00D42AE9">
            <w:pPr>
              <w:pStyle w:val="Texto"/>
              <w:spacing w:after="0" w:line="240" w:lineRule="auto"/>
              <w:ind w:firstLine="0"/>
              <w:jc w:val="center"/>
              <w:rPr>
                <w:b/>
                <w:szCs w:val="18"/>
              </w:rPr>
            </w:pPr>
            <w:r w:rsidRPr="00CD25C9">
              <w:rPr>
                <w:b/>
                <w:szCs w:val="18"/>
              </w:rPr>
              <w:t>2022</w:t>
            </w:r>
          </w:p>
        </w:tc>
        <w:tc>
          <w:tcPr>
            <w:tcW w:w="601" w:type="pct"/>
            <w:tcBorders>
              <w:top w:val="single" w:sz="6" w:space="0" w:color="auto"/>
              <w:left w:val="single" w:sz="6" w:space="0" w:color="auto"/>
              <w:bottom w:val="single" w:sz="6" w:space="0" w:color="auto"/>
              <w:right w:val="single" w:sz="6" w:space="0" w:color="auto"/>
            </w:tcBorders>
          </w:tcPr>
          <w:p w14:paraId="0F79E559" w14:textId="77777777" w:rsidR="00FA5910" w:rsidRPr="00CD25C9" w:rsidRDefault="00FA5910" w:rsidP="00D42AE9">
            <w:pPr>
              <w:pStyle w:val="Texto"/>
              <w:spacing w:after="0" w:line="240" w:lineRule="auto"/>
              <w:ind w:firstLine="0"/>
              <w:jc w:val="center"/>
              <w:rPr>
                <w:b/>
                <w:szCs w:val="18"/>
              </w:rPr>
            </w:pPr>
            <w:r w:rsidRPr="00CD25C9">
              <w:rPr>
                <w:b/>
                <w:szCs w:val="18"/>
              </w:rPr>
              <w:t>2023</w:t>
            </w:r>
          </w:p>
        </w:tc>
        <w:tc>
          <w:tcPr>
            <w:tcW w:w="601" w:type="pct"/>
            <w:tcBorders>
              <w:top w:val="single" w:sz="6" w:space="0" w:color="auto"/>
              <w:left w:val="single" w:sz="6" w:space="0" w:color="auto"/>
              <w:bottom w:val="single" w:sz="6" w:space="0" w:color="auto"/>
              <w:right w:val="single" w:sz="6" w:space="0" w:color="auto"/>
            </w:tcBorders>
          </w:tcPr>
          <w:p w14:paraId="52604A64" w14:textId="77777777" w:rsidR="00FA5910" w:rsidRPr="00CD25C9" w:rsidRDefault="00FA5910" w:rsidP="00D42AE9">
            <w:pPr>
              <w:pStyle w:val="Texto"/>
              <w:spacing w:after="0" w:line="240" w:lineRule="auto"/>
              <w:ind w:firstLine="0"/>
              <w:jc w:val="center"/>
              <w:rPr>
                <w:b/>
                <w:szCs w:val="18"/>
              </w:rPr>
            </w:pPr>
            <w:r w:rsidRPr="00CD25C9">
              <w:rPr>
                <w:b/>
                <w:szCs w:val="18"/>
              </w:rPr>
              <w:t>2024</w:t>
            </w:r>
          </w:p>
        </w:tc>
        <w:tc>
          <w:tcPr>
            <w:tcW w:w="601" w:type="pct"/>
            <w:tcBorders>
              <w:top w:val="single" w:sz="6" w:space="0" w:color="auto"/>
              <w:left w:val="single" w:sz="6" w:space="0" w:color="auto"/>
              <w:bottom w:val="single" w:sz="6" w:space="0" w:color="auto"/>
              <w:right w:val="single" w:sz="6" w:space="0" w:color="auto"/>
            </w:tcBorders>
          </w:tcPr>
          <w:p w14:paraId="5312CDF8" w14:textId="77777777" w:rsidR="00FA5910" w:rsidRPr="00CD25C9" w:rsidRDefault="00FA5910" w:rsidP="00D42AE9">
            <w:pPr>
              <w:pStyle w:val="Texto"/>
              <w:spacing w:after="0" w:line="240" w:lineRule="auto"/>
              <w:ind w:firstLine="0"/>
              <w:jc w:val="center"/>
              <w:rPr>
                <w:b/>
                <w:szCs w:val="18"/>
              </w:rPr>
            </w:pPr>
            <w:r w:rsidRPr="00CD25C9">
              <w:rPr>
                <w:b/>
                <w:szCs w:val="18"/>
              </w:rPr>
              <w:t>2025</w:t>
            </w:r>
          </w:p>
        </w:tc>
      </w:tr>
      <w:tr w:rsidR="00FA5910" w:rsidRPr="00CD25C9" w14:paraId="551C9290" w14:textId="77777777" w:rsidTr="008D6FA7">
        <w:trPr>
          <w:cantSplit/>
          <w:trHeight w:val="20"/>
          <w:jc w:val="center"/>
        </w:trPr>
        <w:tc>
          <w:tcPr>
            <w:tcW w:w="971" w:type="pct"/>
            <w:tcBorders>
              <w:top w:val="single" w:sz="6" w:space="0" w:color="auto"/>
              <w:left w:val="single" w:sz="6" w:space="0" w:color="auto"/>
              <w:bottom w:val="single" w:sz="6" w:space="0" w:color="auto"/>
              <w:right w:val="single" w:sz="6" w:space="0" w:color="auto"/>
            </w:tcBorders>
          </w:tcPr>
          <w:p w14:paraId="7A9E43D1" w14:textId="77777777" w:rsidR="00FA5910" w:rsidRPr="00CD25C9" w:rsidRDefault="00FA5910" w:rsidP="00D42AE9">
            <w:pPr>
              <w:pStyle w:val="Texto"/>
              <w:spacing w:after="0" w:line="240" w:lineRule="auto"/>
              <w:ind w:firstLine="0"/>
              <w:rPr>
                <w:szCs w:val="18"/>
              </w:rPr>
            </w:pPr>
            <w:r w:rsidRPr="00CD25C9">
              <w:rPr>
                <w:szCs w:val="18"/>
              </w:rPr>
              <w:t>Emisiones g CO</w:t>
            </w:r>
            <w:r w:rsidRPr="00CD25C9">
              <w:rPr>
                <w:szCs w:val="18"/>
                <w:vertAlign w:val="subscript"/>
              </w:rPr>
              <w:t>2</w:t>
            </w:r>
            <w:r w:rsidRPr="00CD25C9">
              <w:rPr>
                <w:szCs w:val="18"/>
              </w:rPr>
              <w:t>/km</w:t>
            </w:r>
          </w:p>
        </w:tc>
        <w:tc>
          <w:tcPr>
            <w:tcW w:w="557" w:type="pct"/>
            <w:tcBorders>
              <w:top w:val="single" w:sz="6" w:space="0" w:color="auto"/>
              <w:left w:val="single" w:sz="6" w:space="0" w:color="auto"/>
              <w:bottom w:val="single" w:sz="6" w:space="0" w:color="auto"/>
              <w:right w:val="single" w:sz="6" w:space="0" w:color="auto"/>
            </w:tcBorders>
          </w:tcPr>
          <w:p w14:paraId="249C9772"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X</w:t>
            </w:r>
          </w:p>
        </w:tc>
        <w:tc>
          <w:tcPr>
            <w:tcW w:w="557" w:type="pct"/>
            <w:tcBorders>
              <w:top w:val="single" w:sz="6" w:space="0" w:color="auto"/>
              <w:left w:val="single" w:sz="6" w:space="0" w:color="auto"/>
              <w:bottom w:val="single" w:sz="6" w:space="0" w:color="auto"/>
              <w:right w:val="single" w:sz="6" w:space="0" w:color="auto"/>
            </w:tcBorders>
          </w:tcPr>
          <w:p w14:paraId="266AC742"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Y</w:t>
            </w:r>
          </w:p>
        </w:tc>
        <w:tc>
          <w:tcPr>
            <w:tcW w:w="557" w:type="pct"/>
            <w:tcBorders>
              <w:top w:val="single" w:sz="6" w:space="0" w:color="auto"/>
              <w:left w:val="single" w:sz="6" w:space="0" w:color="auto"/>
              <w:bottom w:val="single" w:sz="6" w:space="0" w:color="auto"/>
              <w:right w:val="single" w:sz="6" w:space="0" w:color="auto"/>
            </w:tcBorders>
          </w:tcPr>
          <w:p w14:paraId="696AF675"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Z</w:t>
            </w:r>
          </w:p>
        </w:tc>
        <w:tc>
          <w:tcPr>
            <w:tcW w:w="557" w:type="pct"/>
            <w:tcBorders>
              <w:top w:val="single" w:sz="6" w:space="0" w:color="auto"/>
              <w:left w:val="single" w:sz="6" w:space="0" w:color="auto"/>
              <w:bottom w:val="single" w:sz="6" w:space="0" w:color="auto"/>
              <w:right w:val="single" w:sz="6" w:space="0" w:color="auto"/>
            </w:tcBorders>
          </w:tcPr>
          <w:p w14:paraId="477DCB48"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A</w:t>
            </w:r>
          </w:p>
        </w:tc>
        <w:tc>
          <w:tcPr>
            <w:tcW w:w="601" w:type="pct"/>
            <w:tcBorders>
              <w:top w:val="single" w:sz="6" w:space="0" w:color="auto"/>
              <w:left w:val="single" w:sz="6" w:space="0" w:color="auto"/>
              <w:bottom w:val="single" w:sz="6" w:space="0" w:color="auto"/>
              <w:right w:val="single" w:sz="6" w:space="0" w:color="auto"/>
            </w:tcBorders>
          </w:tcPr>
          <w:p w14:paraId="3FEC6EC2"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B</w:t>
            </w:r>
          </w:p>
        </w:tc>
        <w:tc>
          <w:tcPr>
            <w:tcW w:w="601" w:type="pct"/>
            <w:tcBorders>
              <w:top w:val="single" w:sz="6" w:space="0" w:color="auto"/>
              <w:left w:val="single" w:sz="6" w:space="0" w:color="auto"/>
              <w:bottom w:val="single" w:sz="6" w:space="0" w:color="auto"/>
              <w:right w:val="single" w:sz="6" w:space="0" w:color="auto"/>
            </w:tcBorders>
          </w:tcPr>
          <w:p w14:paraId="6C61EE01"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C</w:t>
            </w:r>
          </w:p>
        </w:tc>
        <w:tc>
          <w:tcPr>
            <w:tcW w:w="601" w:type="pct"/>
            <w:tcBorders>
              <w:top w:val="single" w:sz="6" w:space="0" w:color="auto"/>
              <w:left w:val="single" w:sz="6" w:space="0" w:color="auto"/>
              <w:bottom w:val="single" w:sz="6" w:space="0" w:color="auto"/>
              <w:right w:val="single" w:sz="6" w:space="0" w:color="auto"/>
            </w:tcBorders>
          </w:tcPr>
          <w:p w14:paraId="03F47AED" w14:textId="77777777" w:rsidR="00FA5910" w:rsidRPr="00CD25C9" w:rsidRDefault="00FA5910" w:rsidP="00D42AE9">
            <w:pPr>
              <w:spacing w:after="0" w:line="240" w:lineRule="auto"/>
              <w:jc w:val="center"/>
              <w:rPr>
                <w:rFonts w:ascii="Arial" w:hAnsi="Arial" w:cs="Arial"/>
                <w:sz w:val="18"/>
                <w:szCs w:val="18"/>
              </w:rPr>
            </w:pPr>
            <w:r w:rsidRPr="00CD25C9">
              <w:rPr>
                <w:rFonts w:ascii="Arial" w:hAnsi="Arial" w:cs="Arial"/>
                <w:sz w:val="18"/>
                <w:szCs w:val="18"/>
              </w:rPr>
              <w:t>D</w:t>
            </w:r>
          </w:p>
        </w:tc>
      </w:tr>
    </w:tbl>
    <w:p w14:paraId="442F8E8E" w14:textId="77777777" w:rsidR="00FA5910" w:rsidRPr="00CD25C9" w:rsidRDefault="00FA5910" w:rsidP="001623B5">
      <w:pPr>
        <w:pStyle w:val="Texto"/>
        <w:spacing w:after="0" w:line="240" w:lineRule="auto"/>
        <w:ind w:left="851" w:firstLine="0"/>
        <w:rPr>
          <w:sz w:val="16"/>
          <w:szCs w:val="18"/>
        </w:rPr>
      </w:pPr>
    </w:p>
    <w:p w14:paraId="6F7CBB2B"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w:lastRenderedPageBreak/>
            <m:t>X=</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2019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1F255BCE" w14:textId="77777777" w:rsidR="00E255C0" w:rsidRPr="00CD25C9" w:rsidRDefault="00E255C0" w:rsidP="001623B5">
      <w:pPr>
        <w:spacing w:after="0" w:line="240" w:lineRule="auto"/>
        <w:ind w:left="851"/>
        <w:rPr>
          <w:sz w:val="18"/>
          <w:szCs w:val="18"/>
        </w:rPr>
      </w:pPr>
    </w:p>
    <w:p w14:paraId="773FB8FC"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Y=</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2020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62A8A2DE" w14:textId="77777777" w:rsidR="00E255C0" w:rsidRPr="00CD25C9" w:rsidRDefault="00E255C0" w:rsidP="001623B5">
      <w:pPr>
        <w:spacing w:after="0" w:line="240" w:lineRule="auto"/>
        <w:ind w:left="851"/>
        <w:rPr>
          <w:sz w:val="18"/>
          <w:szCs w:val="18"/>
        </w:rPr>
      </w:pPr>
    </w:p>
    <w:p w14:paraId="7A7CFA48"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Z=</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2021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279AA1FB" w14:textId="77777777" w:rsidR="00E255C0" w:rsidRPr="00CD25C9" w:rsidRDefault="00E255C0" w:rsidP="001623B5">
      <w:pPr>
        <w:spacing w:after="0" w:line="240" w:lineRule="auto"/>
        <w:ind w:left="851"/>
        <w:rPr>
          <w:sz w:val="18"/>
          <w:szCs w:val="18"/>
        </w:rPr>
      </w:pPr>
    </w:p>
    <w:p w14:paraId="7244DD8B"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A=</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2022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56F402A6" w14:textId="77777777" w:rsidR="00E255C0" w:rsidRPr="00CD25C9" w:rsidRDefault="00E255C0" w:rsidP="001623B5">
      <w:pPr>
        <w:spacing w:after="0" w:line="240" w:lineRule="auto"/>
        <w:ind w:left="851"/>
        <w:rPr>
          <w:sz w:val="18"/>
          <w:szCs w:val="18"/>
        </w:rPr>
      </w:pPr>
    </w:p>
    <w:p w14:paraId="6A167C89"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B=</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2023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7BB472A0" w14:textId="77777777" w:rsidR="00E255C0" w:rsidRPr="00CD25C9" w:rsidRDefault="00E255C0" w:rsidP="001623B5">
      <w:pPr>
        <w:spacing w:after="0" w:line="240" w:lineRule="auto"/>
        <w:ind w:left="851"/>
        <w:rPr>
          <w:sz w:val="18"/>
          <w:szCs w:val="18"/>
        </w:rPr>
      </w:pPr>
    </w:p>
    <w:p w14:paraId="549E62AE" w14:textId="77777777" w:rsidR="00FA5910" w:rsidRPr="00CD25C9" w:rsidRDefault="002C4313" w:rsidP="001623B5">
      <w:pPr>
        <w:spacing w:after="0" w:line="240" w:lineRule="auto"/>
        <w:ind w:left="851"/>
        <w:rPr>
          <w:rFonts w:eastAsiaTheme="minorEastAsia"/>
          <w:sz w:val="18"/>
          <w:szCs w:val="18"/>
        </w:rPr>
      </w:pPr>
      <m:oMathPara>
        <m:oMath>
          <m:r>
            <w:rPr>
              <w:rFonts w:ascii="Cambria Math" w:hAnsi="Cambria Math" w:cstheme="minorHAnsi"/>
              <w:sz w:val="18"/>
              <w:szCs w:val="18"/>
            </w:rPr>
            <m:t>C=</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2024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5B3C7F1B" w14:textId="77777777" w:rsidR="00E255C0" w:rsidRPr="00CD25C9" w:rsidRDefault="00E255C0" w:rsidP="001623B5">
      <w:pPr>
        <w:spacing w:after="0" w:line="240" w:lineRule="auto"/>
        <w:ind w:left="851"/>
        <w:rPr>
          <w:sz w:val="16"/>
          <w:szCs w:val="18"/>
        </w:rPr>
      </w:pPr>
    </w:p>
    <w:p w14:paraId="3AE51D1B" w14:textId="77777777" w:rsidR="00FA5910" w:rsidRPr="00CD25C9" w:rsidRDefault="002C4313" w:rsidP="001623B5">
      <w:pPr>
        <w:spacing w:after="0" w:line="240" w:lineRule="auto"/>
        <w:ind w:left="851"/>
        <w:rPr>
          <w:rFonts w:cstheme="minorHAnsi"/>
          <w:sz w:val="16"/>
          <w:szCs w:val="18"/>
        </w:rPr>
      </w:pPr>
      <m:oMathPara>
        <m:oMathParaPr>
          <m:jc m:val="center"/>
        </m:oMathParaPr>
        <m:oMath>
          <m:r>
            <w:rPr>
              <w:rFonts w:ascii="Cambria Math" w:hAnsi="Cambria Math" w:cstheme="minorHAnsi"/>
              <w:sz w:val="18"/>
              <w:szCs w:val="18"/>
            </w:rPr>
            <m:t>D=</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proy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proy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r>
            <w:rPr>
              <w:rFonts w:ascii="Cambria Math" w:hAnsi="Cambria Math" w:cstheme="minorHAnsi"/>
              <w:sz w:val="18"/>
              <w:szCs w:val="18"/>
            </w:rPr>
            <m:t>-</m:t>
          </m:r>
          <m:d>
            <m:dPr>
              <m:ctrlPr>
                <w:rPr>
                  <w:rFonts w:ascii="Cambria Math" w:hAnsi="Cambria Math" w:cstheme="minorHAnsi"/>
                  <w:i/>
                  <w:sz w:val="18"/>
                  <w:szCs w:val="18"/>
                </w:rPr>
              </m:ctrlPr>
            </m:dPr>
            <m:e>
              <m:sSub>
                <m:sSubPr>
                  <m:ctrlPr>
                    <w:rPr>
                      <w:rFonts w:ascii="Cambria Math" w:hAnsi="Cambria Math" w:cstheme="minorHAnsi"/>
                      <w:i/>
                      <w:sz w:val="18"/>
                      <w:szCs w:val="18"/>
                    </w:rPr>
                  </m:ctrlPr>
                </m:sSubPr>
                <m:e>
                  <m:r>
                    <w:rPr>
                      <w:rFonts w:ascii="Cambria Math" w:hAnsi="Cambria Math" w:cstheme="minorHAnsi"/>
                      <w:sz w:val="18"/>
                      <w:szCs w:val="18"/>
                    </w:rPr>
                    <m:t xml:space="preserve">PCPM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 xml:space="preserve">PCPO 2025 </m:t>
                  </m:r>
                </m:e>
                <m:sub>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g CO</m:t>
                          </m:r>
                        </m:e>
                        <m:sub>
                          <m:r>
                            <w:rPr>
                              <w:rFonts w:ascii="Cambria Math" w:hAnsi="Cambria Math" w:cstheme="minorHAnsi"/>
                              <w:sz w:val="18"/>
                              <w:szCs w:val="18"/>
                            </w:rPr>
                            <m:t>2</m:t>
                          </m:r>
                        </m:sub>
                      </m:sSub>
                    </m:num>
                    <m:den>
                      <m:r>
                        <w:rPr>
                          <w:rFonts w:ascii="Cambria Math" w:hAnsi="Cambria Math" w:cstheme="minorHAnsi"/>
                          <w:sz w:val="18"/>
                          <w:szCs w:val="18"/>
                        </w:rPr>
                        <m:t>km</m:t>
                      </m:r>
                    </m:den>
                  </m:f>
                </m:sub>
              </m:sSub>
            </m:e>
          </m:d>
        </m:oMath>
      </m:oMathPara>
    </w:p>
    <w:p w14:paraId="029A56AD" w14:textId="77777777" w:rsidR="00FA5910" w:rsidRPr="00CD25C9" w:rsidRDefault="00FA5910" w:rsidP="001623B5">
      <w:pPr>
        <w:spacing w:after="0" w:line="240" w:lineRule="auto"/>
        <w:ind w:left="851"/>
        <w:rPr>
          <w:sz w:val="18"/>
          <w:szCs w:val="18"/>
        </w:rPr>
      </w:pPr>
    </w:p>
    <w:p w14:paraId="75FBD15C" w14:textId="77777777" w:rsidR="00616DAB" w:rsidRPr="00CD25C9" w:rsidRDefault="00616DAB" w:rsidP="00616DAB">
      <w:pPr>
        <w:spacing w:after="0" w:line="240" w:lineRule="auto"/>
        <w:ind w:left="851"/>
        <w:rPr>
          <w:rFonts w:ascii="Arial" w:hAnsi="Arial" w:cs="Arial"/>
          <w:sz w:val="18"/>
        </w:rPr>
      </w:pPr>
      <w:r w:rsidRPr="00CD25C9">
        <w:rPr>
          <w:rFonts w:ascii="Arial" w:hAnsi="Arial" w:cs="Arial"/>
          <w:sz w:val="18"/>
        </w:rPr>
        <w:t>Donde:</w:t>
      </w:r>
    </w:p>
    <w:p w14:paraId="589B9E33" w14:textId="77777777" w:rsidR="00616DAB" w:rsidRPr="00CD25C9" w:rsidRDefault="00616DAB" w:rsidP="00616DAB">
      <w:pPr>
        <w:spacing w:after="0" w:line="240" w:lineRule="auto"/>
        <w:ind w:left="851"/>
        <w:rPr>
          <w:rFonts w:ascii="Arial" w:hAnsi="Arial" w:cs="Arial"/>
          <w:sz w:val="18"/>
        </w:rPr>
      </w:pPr>
    </w:p>
    <w:p w14:paraId="6510EAF5" w14:textId="77777777" w:rsidR="00616DAB" w:rsidRPr="00CD25C9" w:rsidRDefault="00616DAB" w:rsidP="00616DAB">
      <w:pPr>
        <w:spacing w:after="0" w:line="240" w:lineRule="auto"/>
        <w:ind w:left="851"/>
        <w:jc w:val="both"/>
        <w:rPr>
          <w:rFonts w:ascii="Arial" w:hAnsi="Arial" w:cs="Arial"/>
          <w:sz w:val="18"/>
        </w:rPr>
      </w:pPr>
      <w:r w:rsidRPr="00CD25C9">
        <w:rPr>
          <w:rFonts w:ascii="Arial" w:hAnsi="Arial" w:cs="Arial"/>
          <w:i/>
          <w:sz w:val="18"/>
        </w:rPr>
        <w:t>X, Y, Z, A, B, C y D</w:t>
      </w:r>
      <w:r w:rsidRPr="00CD25C9">
        <w:rPr>
          <w:rFonts w:ascii="Arial" w:hAnsi="Arial" w:cs="Arial"/>
          <w:sz w:val="18"/>
        </w:rPr>
        <w:t xml:space="preserve"> = variables resultantes de la comparación de las flotas proyectada y original</w:t>
      </w:r>
      <w:r w:rsidRPr="00CD25C9">
        <w:rPr>
          <w:rFonts w:ascii="Arial" w:hAnsi="Arial" w:cs="Arial"/>
          <w:sz w:val="18"/>
          <w:szCs w:val="18"/>
        </w:rPr>
        <w:t>,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253E5A"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5512B070" w14:textId="77777777" w:rsidR="00616DAB" w:rsidRPr="00CD25C9" w:rsidRDefault="00616DAB" w:rsidP="00616DAB">
      <w:pPr>
        <w:spacing w:after="0" w:line="240" w:lineRule="auto"/>
        <w:ind w:left="851"/>
        <w:rPr>
          <w:rFonts w:ascii="Arial" w:hAnsi="Arial" w:cs="Arial"/>
          <w:sz w:val="18"/>
        </w:rPr>
      </w:pPr>
    </w:p>
    <w:p w14:paraId="4907A70F" w14:textId="77777777" w:rsidR="00616DAB" w:rsidRPr="00CD25C9" w:rsidRDefault="00616DAB" w:rsidP="00616DAB">
      <w:pPr>
        <w:spacing w:after="0" w:line="240" w:lineRule="auto"/>
        <w:ind w:left="851"/>
        <w:jc w:val="both"/>
        <w:rPr>
          <w:rFonts w:ascii="Arial" w:hAnsi="Arial" w:cs="Arial"/>
          <w:sz w:val="18"/>
          <w:szCs w:val="18"/>
        </w:rPr>
      </w:pPr>
      <w:r w:rsidRPr="00CD25C9">
        <w:rPr>
          <w:rFonts w:ascii="Arial" w:hAnsi="Arial" w:cs="Arial"/>
          <w:i/>
          <w:sz w:val="18"/>
          <w:szCs w:val="18"/>
        </w:rPr>
        <w:t xml:space="preserve">PCPM proy i </w:t>
      </w:r>
      <w:r w:rsidRPr="00CD25C9">
        <w:rPr>
          <w:rFonts w:ascii="Arial" w:hAnsi="Arial" w:cs="Arial"/>
          <w:i/>
          <w:sz w:val="18"/>
          <w:szCs w:val="18"/>
          <w:vertAlign w:val="subscript"/>
        </w:rPr>
        <w:t>g</w:t>
      </w:r>
      <w:r w:rsidR="00253E5A"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meta proyectado que incluye las ventas adicionales de vehículos TAE,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253E5A"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45A0B348" w14:textId="77777777" w:rsidR="00616DAB" w:rsidRPr="00CD25C9" w:rsidRDefault="00616DAB" w:rsidP="00616DAB">
      <w:pPr>
        <w:spacing w:after="0" w:line="240" w:lineRule="auto"/>
        <w:ind w:left="851"/>
        <w:jc w:val="both"/>
        <w:rPr>
          <w:rFonts w:ascii="Arial" w:hAnsi="Arial" w:cs="Arial"/>
          <w:sz w:val="18"/>
          <w:szCs w:val="18"/>
        </w:rPr>
      </w:pPr>
    </w:p>
    <w:p w14:paraId="410A99E9" w14:textId="77777777" w:rsidR="00616DAB" w:rsidRPr="00CD25C9" w:rsidRDefault="00616DAB" w:rsidP="00616DAB">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PCPO proy i </w:t>
      </w:r>
      <w:r w:rsidRPr="00CD25C9">
        <w:rPr>
          <w:rFonts w:ascii="Arial" w:hAnsi="Arial" w:cs="Arial"/>
          <w:i/>
          <w:sz w:val="18"/>
          <w:szCs w:val="18"/>
          <w:vertAlign w:val="subscript"/>
        </w:rPr>
        <w:t>g</w:t>
      </w:r>
      <w:r w:rsidR="00253E5A"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proyectado que incluye las ventas adicionales de vehículos TAE, expresado en emisiones (g</w:t>
      </w:r>
      <w:r w:rsidR="00253E5A"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La cifra se redondea al entero más próximo.</w:t>
      </w:r>
    </w:p>
    <w:p w14:paraId="4EBF67CB" w14:textId="77777777" w:rsidR="00616DAB" w:rsidRPr="00CD25C9" w:rsidRDefault="00616DAB" w:rsidP="00616DAB">
      <w:pPr>
        <w:autoSpaceDE w:val="0"/>
        <w:autoSpaceDN w:val="0"/>
        <w:adjustRightInd w:val="0"/>
        <w:spacing w:after="0" w:line="240" w:lineRule="auto"/>
        <w:ind w:left="851"/>
        <w:jc w:val="both"/>
        <w:rPr>
          <w:rFonts w:ascii="Arial" w:hAnsi="Arial" w:cs="Arial"/>
          <w:sz w:val="18"/>
          <w:szCs w:val="18"/>
        </w:rPr>
      </w:pPr>
    </w:p>
    <w:p w14:paraId="1FFDC305" w14:textId="77777777" w:rsidR="00616DAB" w:rsidRPr="00CD25C9" w:rsidRDefault="00616DAB" w:rsidP="00616DAB">
      <w:pPr>
        <w:spacing w:after="0" w:line="240" w:lineRule="auto"/>
        <w:ind w:left="851"/>
        <w:jc w:val="both"/>
        <w:rPr>
          <w:rFonts w:ascii="Arial" w:hAnsi="Arial" w:cs="Arial"/>
          <w:sz w:val="18"/>
          <w:szCs w:val="18"/>
        </w:rPr>
      </w:pPr>
      <w:r w:rsidRPr="00CD25C9">
        <w:rPr>
          <w:rFonts w:ascii="Arial" w:hAnsi="Arial" w:cs="Arial"/>
          <w:i/>
          <w:sz w:val="18"/>
          <w:szCs w:val="18"/>
        </w:rPr>
        <w:t xml:space="preserve">PCPM </w:t>
      </w:r>
      <w:r w:rsidRPr="00CD25C9">
        <w:rPr>
          <w:rFonts w:ascii="Arial" w:hAnsi="Arial" w:cs="Arial"/>
          <w:i/>
          <w:sz w:val="18"/>
          <w:szCs w:val="18"/>
          <w:vertAlign w:val="subscript"/>
        </w:rPr>
        <w:t>g</w:t>
      </w:r>
      <w:r w:rsidR="00253E5A"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meta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253E5A"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652F5C59" w14:textId="77777777" w:rsidR="00616DAB" w:rsidRPr="00CD25C9" w:rsidRDefault="00616DAB" w:rsidP="00616DAB">
      <w:pPr>
        <w:spacing w:after="0" w:line="240" w:lineRule="auto"/>
        <w:ind w:left="851"/>
        <w:jc w:val="both"/>
        <w:rPr>
          <w:rFonts w:ascii="Arial" w:hAnsi="Arial" w:cs="Arial"/>
          <w:sz w:val="18"/>
          <w:szCs w:val="18"/>
        </w:rPr>
      </w:pPr>
    </w:p>
    <w:p w14:paraId="64F6B1C0" w14:textId="77777777" w:rsidR="00616DAB" w:rsidRPr="00CD25C9" w:rsidRDefault="00616DAB" w:rsidP="00616DAB">
      <w:pPr>
        <w:autoSpaceDE w:val="0"/>
        <w:autoSpaceDN w:val="0"/>
        <w:adjustRightInd w:val="0"/>
        <w:spacing w:after="0" w:line="240" w:lineRule="auto"/>
        <w:ind w:left="851"/>
        <w:jc w:val="both"/>
        <w:rPr>
          <w:rFonts w:ascii="Arial" w:hAnsi="Arial" w:cs="Arial"/>
          <w:sz w:val="18"/>
          <w:szCs w:val="18"/>
        </w:rPr>
      </w:pPr>
      <w:r w:rsidRPr="00CD25C9">
        <w:rPr>
          <w:rFonts w:ascii="Arial" w:hAnsi="Arial" w:cs="Arial"/>
          <w:i/>
          <w:sz w:val="18"/>
          <w:szCs w:val="18"/>
        </w:rPr>
        <w:t xml:space="preserve">PCPO </w:t>
      </w:r>
      <w:r w:rsidRPr="00CD25C9">
        <w:rPr>
          <w:rFonts w:ascii="Arial" w:hAnsi="Arial" w:cs="Arial"/>
          <w:i/>
          <w:sz w:val="18"/>
          <w:szCs w:val="18"/>
          <w:vertAlign w:val="subscript"/>
        </w:rPr>
        <w:t>g</w:t>
      </w:r>
      <w:r w:rsidR="00253E5A" w:rsidRPr="00CD25C9">
        <w:rPr>
          <w:rFonts w:ascii="Arial" w:hAnsi="Arial" w:cs="Arial"/>
          <w:i/>
          <w:sz w:val="18"/>
          <w:szCs w:val="18"/>
          <w:vertAlign w:val="subscript"/>
        </w:rPr>
        <w:t xml:space="preserve"> </w:t>
      </w:r>
      <w:r w:rsidRPr="00CD25C9">
        <w:rPr>
          <w:rFonts w:ascii="Arial" w:hAnsi="Arial" w:cs="Arial"/>
          <w:i/>
          <w:sz w:val="18"/>
          <w:szCs w:val="18"/>
          <w:vertAlign w:val="subscript"/>
        </w:rPr>
        <w:t>CO2/km</w:t>
      </w:r>
      <w:r w:rsidR="00861E8E" w:rsidRPr="00CD25C9">
        <w:rPr>
          <w:rFonts w:ascii="Arial" w:hAnsi="Arial" w:cs="Arial"/>
          <w:sz w:val="18"/>
          <w:szCs w:val="18"/>
        </w:rPr>
        <w:t xml:space="preserve"> = P</w:t>
      </w:r>
      <w:r w:rsidRPr="00CD25C9">
        <w:rPr>
          <w:rFonts w:ascii="Arial" w:hAnsi="Arial" w:cs="Arial"/>
          <w:sz w:val="18"/>
          <w:szCs w:val="18"/>
        </w:rPr>
        <w:t>romedio corporativo ponderado observado, expresado en emisiones (g</w:t>
      </w:r>
      <w:r w:rsidR="00253E5A"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La cifra se redondea al entero más próximo.</w:t>
      </w:r>
    </w:p>
    <w:p w14:paraId="670DF069" w14:textId="77777777" w:rsidR="00616DAB" w:rsidRPr="00CD25C9" w:rsidRDefault="00616DAB" w:rsidP="001623B5">
      <w:pPr>
        <w:pStyle w:val="Texto"/>
        <w:spacing w:after="0" w:line="240" w:lineRule="auto"/>
        <w:ind w:left="851" w:firstLine="0"/>
        <w:rPr>
          <w:szCs w:val="18"/>
        </w:rPr>
      </w:pPr>
    </w:p>
    <w:p w14:paraId="1CCCC7EF" w14:textId="77777777" w:rsidR="00FA5910" w:rsidRPr="00CD25C9" w:rsidRDefault="00FA5910" w:rsidP="001623B5">
      <w:pPr>
        <w:pStyle w:val="Texto"/>
        <w:spacing w:after="0" w:line="240" w:lineRule="auto"/>
        <w:ind w:left="851" w:firstLine="0"/>
        <w:rPr>
          <w:szCs w:val="18"/>
        </w:rPr>
      </w:pPr>
      <w:r w:rsidRPr="00CD25C9">
        <w:rPr>
          <w:szCs w:val="18"/>
        </w:rPr>
        <w:t>La fórmula para determinar el Crédito TAE 2 par</w:t>
      </w:r>
      <w:r w:rsidR="002D6D43" w:rsidRPr="00CD25C9">
        <w:rPr>
          <w:szCs w:val="18"/>
        </w:rPr>
        <w:t>a cada A</w:t>
      </w:r>
      <w:r w:rsidR="00E255C0" w:rsidRPr="00CD25C9">
        <w:rPr>
          <w:szCs w:val="18"/>
        </w:rPr>
        <w:t>ño modelo regulado en g</w:t>
      </w:r>
      <w:r w:rsidR="00253E5A" w:rsidRPr="00CD25C9">
        <w:rPr>
          <w:szCs w:val="18"/>
        </w:rPr>
        <w:t xml:space="preserve"> </w:t>
      </w:r>
      <w:r w:rsidRPr="00CD25C9">
        <w:rPr>
          <w:szCs w:val="18"/>
        </w:rPr>
        <w:t>CO</w:t>
      </w:r>
      <w:r w:rsidRPr="00CD25C9">
        <w:rPr>
          <w:szCs w:val="18"/>
          <w:vertAlign w:val="subscript"/>
        </w:rPr>
        <w:t>2</w:t>
      </w:r>
      <w:r w:rsidRPr="00CD25C9">
        <w:rPr>
          <w:szCs w:val="18"/>
        </w:rPr>
        <w:t xml:space="preserve"> a ser aplicado para cada Corporativo es la siguiente:</w:t>
      </w:r>
    </w:p>
    <w:p w14:paraId="771EE2DA" w14:textId="77777777" w:rsidR="00660617" w:rsidRDefault="00660617" w:rsidP="00863776">
      <w:pPr>
        <w:pStyle w:val="Texto"/>
        <w:spacing w:after="0" w:line="240" w:lineRule="auto"/>
        <w:ind w:left="851" w:firstLine="0"/>
        <w:rPr>
          <w:szCs w:val="18"/>
        </w:rPr>
      </w:pPr>
    </w:p>
    <w:p w14:paraId="76F1CCE3" w14:textId="77777777" w:rsidR="00660617" w:rsidRPr="00CD25C9" w:rsidRDefault="00660617" w:rsidP="00863776">
      <w:pPr>
        <w:pStyle w:val="Texto"/>
        <w:spacing w:after="0" w:line="240" w:lineRule="auto"/>
        <w:ind w:left="851" w:firstLine="0"/>
        <w:rPr>
          <w:szCs w:val="18"/>
        </w:rPr>
      </w:pPr>
    </w:p>
    <w:p w14:paraId="354E1EDF"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2019</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X</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2019</m:t>
                  </m:r>
                </m:sub>
              </m:sSub>
              <m:r>
                <w:rPr>
                  <w:rFonts w:ascii="Cambria Math" w:hAnsi="Cambria Math"/>
                  <w:sz w:val="18"/>
                </w:rPr>
                <m:t>*247 760</m:t>
              </m:r>
            </m:e>
          </m:d>
        </m:oMath>
      </m:oMathPara>
    </w:p>
    <w:p w14:paraId="110314FA" w14:textId="77777777" w:rsidR="00863776" w:rsidRPr="00CD25C9" w:rsidRDefault="00863776" w:rsidP="00863776">
      <w:pPr>
        <w:spacing w:after="0" w:line="240" w:lineRule="auto"/>
        <w:ind w:left="851"/>
        <w:rPr>
          <w:rFonts w:ascii="Arial" w:hAnsi="Arial" w:cs="Arial"/>
          <w:sz w:val="18"/>
        </w:rPr>
      </w:pPr>
    </w:p>
    <w:p w14:paraId="3E4864A1"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2020</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Y</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2020</m:t>
                  </m:r>
                </m:sub>
              </m:sSub>
              <m:r>
                <w:rPr>
                  <w:rFonts w:ascii="Cambria Math" w:hAnsi="Cambria Math"/>
                  <w:sz w:val="18"/>
                </w:rPr>
                <m:t>*247 760</m:t>
              </m:r>
            </m:e>
          </m:d>
        </m:oMath>
      </m:oMathPara>
    </w:p>
    <w:p w14:paraId="7A495BF6" w14:textId="77777777" w:rsidR="00863776" w:rsidRPr="00CD25C9" w:rsidRDefault="00863776" w:rsidP="00863776">
      <w:pPr>
        <w:spacing w:after="0" w:line="240" w:lineRule="auto"/>
        <w:ind w:left="851"/>
        <w:rPr>
          <w:rFonts w:ascii="Arial" w:hAnsi="Arial" w:cs="Arial"/>
          <w:sz w:val="18"/>
        </w:rPr>
      </w:pPr>
    </w:p>
    <w:p w14:paraId="6B59E6A6"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2021</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Z</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2021</m:t>
                  </m:r>
                </m:sub>
              </m:sSub>
              <m:r>
                <w:rPr>
                  <w:rFonts w:ascii="Cambria Math" w:hAnsi="Cambria Math"/>
                  <w:sz w:val="18"/>
                </w:rPr>
                <m:t>*247 760</m:t>
              </m:r>
            </m:e>
          </m:d>
        </m:oMath>
      </m:oMathPara>
    </w:p>
    <w:p w14:paraId="72F258ED" w14:textId="77777777" w:rsidR="00863776" w:rsidRPr="00CD25C9" w:rsidRDefault="00863776" w:rsidP="00863776">
      <w:pPr>
        <w:spacing w:after="0" w:line="240" w:lineRule="auto"/>
        <w:ind w:left="851"/>
        <w:rPr>
          <w:rFonts w:ascii="Arial" w:hAnsi="Arial" w:cs="Arial"/>
          <w:sz w:val="18"/>
        </w:rPr>
      </w:pPr>
    </w:p>
    <w:p w14:paraId="564A6838"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2022</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A</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2022</m:t>
                  </m:r>
                </m:sub>
              </m:sSub>
              <m:r>
                <w:rPr>
                  <w:rFonts w:ascii="Cambria Math" w:hAnsi="Cambria Math"/>
                  <w:sz w:val="18"/>
                </w:rPr>
                <m:t>*247 760</m:t>
              </m:r>
            </m:e>
          </m:d>
        </m:oMath>
      </m:oMathPara>
    </w:p>
    <w:p w14:paraId="7F8D0A60" w14:textId="77777777" w:rsidR="00863776" w:rsidRPr="00CD25C9" w:rsidRDefault="00863776" w:rsidP="00863776">
      <w:pPr>
        <w:spacing w:after="0" w:line="240" w:lineRule="auto"/>
        <w:ind w:left="851"/>
        <w:rPr>
          <w:rFonts w:ascii="Arial" w:hAnsi="Arial" w:cs="Arial"/>
          <w:sz w:val="18"/>
        </w:rPr>
      </w:pPr>
    </w:p>
    <w:p w14:paraId="60D40381"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2023</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B</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2023</m:t>
                  </m:r>
                </m:sub>
              </m:sSub>
              <m:r>
                <w:rPr>
                  <w:rFonts w:ascii="Cambria Math" w:hAnsi="Cambria Math"/>
                  <w:sz w:val="18"/>
                </w:rPr>
                <m:t>*247 760</m:t>
              </m:r>
            </m:e>
          </m:d>
        </m:oMath>
      </m:oMathPara>
    </w:p>
    <w:p w14:paraId="409744CE" w14:textId="77777777" w:rsidR="00863776" w:rsidRPr="00CD25C9" w:rsidRDefault="00863776" w:rsidP="00863776">
      <w:pPr>
        <w:spacing w:after="0" w:line="240" w:lineRule="auto"/>
        <w:ind w:left="851"/>
        <w:rPr>
          <w:rFonts w:ascii="Arial" w:hAnsi="Arial" w:cs="Arial"/>
          <w:sz w:val="18"/>
        </w:rPr>
      </w:pPr>
    </w:p>
    <w:p w14:paraId="06375D9E"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2024</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C</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2024</m:t>
                  </m:r>
                </m:sub>
              </m:sSub>
              <m:r>
                <w:rPr>
                  <w:rFonts w:ascii="Cambria Math" w:hAnsi="Cambria Math"/>
                  <w:sz w:val="18"/>
                </w:rPr>
                <m:t>*247 760</m:t>
              </m:r>
            </m:e>
          </m:d>
        </m:oMath>
      </m:oMathPara>
    </w:p>
    <w:p w14:paraId="150F3484" w14:textId="77777777" w:rsidR="00863776" w:rsidRPr="00CD25C9" w:rsidRDefault="00863776" w:rsidP="00863776">
      <w:pPr>
        <w:spacing w:after="0" w:line="240" w:lineRule="auto"/>
        <w:ind w:left="851"/>
        <w:rPr>
          <w:rFonts w:ascii="Arial" w:hAnsi="Arial" w:cs="Arial"/>
          <w:sz w:val="18"/>
        </w:rPr>
      </w:pPr>
    </w:p>
    <w:p w14:paraId="035E75B0" w14:textId="77777777" w:rsidR="00863776" w:rsidRPr="00CD25C9" w:rsidRDefault="002C4313" w:rsidP="00863776">
      <w:pPr>
        <w:spacing w:after="0" w:line="240" w:lineRule="auto"/>
        <w:ind w:left="851"/>
        <w:rPr>
          <w:rFonts w:ascii="Arial" w:eastAsiaTheme="minorEastAsia" w:hAnsi="Arial" w:cs="Arial"/>
          <w:sz w:val="18"/>
        </w:rPr>
      </w:pPr>
      <m:oMathPara>
        <m:oMathParaPr>
          <m:jc m:val="left"/>
        </m:oMathParaP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Crédito TAE 2</m:t>
              </m:r>
            </m:e>
            <m:sub>
              <m:r>
                <w:rPr>
                  <w:rFonts w:ascii="Cambria Math" w:hAnsi="Cambria Math"/>
                  <w:sz w:val="18"/>
                </w:rPr>
                <m:t xml:space="preserve"> año 2025</m:t>
              </m:r>
            </m:sub>
          </m:sSub>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r>
                    <w:rPr>
                      <w:rFonts w:ascii="Cambria Math" w:hAnsi="Cambria Math"/>
                      <w:sz w:val="18"/>
                    </w:rPr>
                    <m:t>D</m:t>
                  </m:r>
                </m:e>
              </m:d>
              <m:r>
                <w:rPr>
                  <w:rFonts w:ascii="Cambria Math" w:hAnsi="Cambria Math"/>
                  <w:sz w:val="18"/>
                </w:rPr>
                <m:t>*</m:t>
              </m:r>
              <m:sSub>
                <m:sSubPr>
                  <m:ctrlPr>
                    <w:rPr>
                      <w:rFonts w:ascii="Cambria Math" w:hAnsi="Cambria Math" w:cs="Times New Roman"/>
                      <w:i/>
                      <w:sz w:val="18"/>
                      <w:szCs w:val="18"/>
                    </w:rPr>
                  </m:ctrlPr>
                </m:sSubPr>
                <m:e>
                  <m:r>
                    <w:rPr>
                      <w:rFonts w:ascii="Cambria Math" w:hAnsi="Cambria Math"/>
                      <w:sz w:val="18"/>
                    </w:rPr>
                    <m:t xml:space="preserve"> Ventas</m:t>
                  </m:r>
                </m:e>
                <m:sub>
                  <m:r>
                    <w:rPr>
                      <w:rFonts w:ascii="Cambria Math" w:hAnsi="Cambria Math"/>
                      <w:sz w:val="18"/>
                    </w:rPr>
                    <m:t xml:space="preserve"> proy año 2025</m:t>
                  </m:r>
                </m:sub>
              </m:sSub>
              <m:r>
                <w:rPr>
                  <w:rFonts w:ascii="Cambria Math" w:hAnsi="Cambria Math"/>
                  <w:sz w:val="18"/>
                </w:rPr>
                <m:t>*247 760</m:t>
              </m:r>
            </m:e>
          </m:d>
        </m:oMath>
      </m:oMathPara>
    </w:p>
    <w:p w14:paraId="59D58A39" w14:textId="77777777" w:rsidR="00863776" w:rsidRPr="00CD25C9" w:rsidRDefault="00863776" w:rsidP="00863776">
      <w:pPr>
        <w:spacing w:after="0" w:line="240" w:lineRule="auto"/>
        <w:ind w:left="851"/>
        <w:rPr>
          <w:rFonts w:ascii="Arial" w:hAnsi="Arial" w:cs="Arial"/>
          <w:sz w:val="18"/>
        </w:rPr>
      </w:pPr>
    </w:p>
    <w:p w14:paraId="702489C4" w14:textId="77777777" w:rsidR="003C2D9A" w:rsidRPr="00CD25C9" w:rsidRDefault="003C2D9A" w:rsidP="003C2D9A">
      <w:pPr>
        <w:pStyle w:val="Texto"/>
        <w:spacing w:after="0" w:line="240" w:lineRule="auto"/>
        <w:ind w:left="851" w:firstLine="0"/>
        <w:rPr>
          <w:szCs w:val="18"/>
        </w:rPr>
      </w:pPr>
      <w:r w:rsidRPr="00CD25C9">
        <w:rPr>
          <w:szCs w:val="18"/>
        </w:rPr>
        <w:t>Donde:</w:t>
      </w:r>
    </w:p>
    <w:p w14:paraId="44C614F8" w14:textId="77777777" w:rsidR="003C2D9A" w:rsidRPr="00CD25C9" w:rsidRDefault="003C2D9A" w:rsidP="003C2D9A">
      <w:pPr>
        <w:pStyle w:val="Texto"/>
        <w:spacing w:after="0" w:line="240" w:lineRule="auto"/>
        <w:ind w:left="851" w:firstLine="0"/>
        <w:rPr>
          <w:szCs w:val="18"/>
        </w:rPr>
      </w:pPr>
    </w:p>
    <w:p w14:paraId="7E1F562A" w14:textId="77777777" w:rsidR="003C2D9A" w:rsidRPr="00CD25C9" w:rsidRDefault="003C2D9A" w:rsidP="003C2D9A">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 xml:space="preserve">CréditoTAE 2 </w:t>
      </w:r>
      <w:r w:rsidRPr="00CD25C9">
        <w:rPr>
          <w:rFonts w:ascii="Arial" w:eastAsia="Times New Roman" w:hAnsi="Arial" w:cs="Arial"/>
          <w:i/>
          <w:sz w:val="12"/>
          <w:szCs w:val="12"/>
          <w:vertAlign w:val="subscript"/>
          <w:lang w:eastAsia="es-MX"/>
        </w:rPr>
        <w:t>año i</w:t>
      </w:r>
      <w:r w:rsidRPr="00CD25C9">
        <w:rPr>
          <w:rFonts w:ascii="Arial" w:eastAsia="Times New Roman" w:hAnsi="Arial" w:cs="Arial"/>
          <w:i/>
          <w:sz w:val="18"/>
          <w:szCs w:val="18"/>
          <w:lang w:eastAsia="es-MX"/>
        </w:rPr>
        <w:t xml:space="preserve"> </w:t>
      </w:r>
      <w:r w:rsidRPr="00CD25C9">
        <w:rPr>
          <w:rFonts w:ascii="Arial" w:eastAsia="Times New Roman" w:hAnsi="Arial" w:cs="Arial"/>
          <w:sz w:val="18"/>
          <w:szCs w:val="18"/>
          <w:lang w:eastAsia="es-MX"/>
        </w:rPr>
        <w:t xml:space="preserve">= </w:t>
      </w:r>
      <w:r w:rsidR="003C3899"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por tecnologías altamente eficientes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Año modelo 2019-2025, determinado por medio de la </w:t>
      </w:r>
      <w:r w:rsidR="003C3899" w:rsidRPr="00CD25C9">
        <w:rPr>
          <w:rFonts w:ascii="Arial" w:eastAsia="Times New Roman" w:hAnsi="Arial" w:cs="Arial"/>
          <w:sz w:val="18"/>
          <w:szCs w:val="18"/>
          <w:lang w:eastAsia="es-MX"/>
        </w:rPr>
        <w:t xml:space="preserve">Metodología TAE </w:t>
      </w:r>
      <w:r w:rsidRPr="00CD25C9">
        <w:rPr>
          <w:rFonts w:ascii="Arial" w:eastAsia="Times New Roman" w:hAnsi="Arial" w:cs="Arial"/>
          <w:sz w:val="18"/>
          <w:szCs w:val="18"/>
          <w:lang w:eastAsia="es-MX"/>
        </w:rPr>
        <w:t>2.</w:t>
      </w:r>
    </w:p>
    <w:p w14:paraId="133994ED" w14:textId="77777777" w:rsidR="003C2D9A" w:rsidRPr="00CD25C9" w:rsidRDefault="003C2D9A" w:rsidP="003C2D9A">
      <w:pPr>
        <w:pStyle w:val="Texto"/>
        <w:spacing w:after="0" w:line="240" w:lineRule="auto"/>
        <w:ind w:left="851" w:firstLine="0"/>
        <w:rPr>
          <w:szCs w:val="18"/>
        </w:rPr>
      </w:pPr>
    </w:p>
    <w:p w14:paraId="231311C1" w14:textId="77777777" w:rsidR="003C2D9A" w:rsidRPr="00CD25C9" w:rsidRDefault="003C2D9A" w:rsidP="003C2D9A">
      <w:pPr>
        <w:spacing w:after="0" w:line="240" w:lineRule="auto"/>
        <w:ind w:left="851"/>
        <w:jc w:val="both"/>
        <w:rPr>
          <w:rFonts w:ascii="Arial" w:hAnsi="Arial" w:cs="Arial"/>
          <w:sz w:val="18"/>
        </w:rPr>
      </w:pPr>
      <w:r w:rsidRPr="00CD25C9">
        <w:rPr>
          <w:rFonts w:ascii="Arial" w:hAnsi="Arial" w:cs="Arial"/>
          <w:i/>
          <w:sz w:val="18"/>
        </w:rPr>
        <w:t>X, Y, Z, A, B, C y D</w:t>
      </w:r>
      <w:r w:rsidRPr="00CD25C9">
        <w:rPr>
          <w:rFonts w:ascii="Arial" w:hAnsi="Arial" w:cs="Arial"/>
          <w:sz w:val="18"/>
        </w:rPr>
        <w:t xml:space="preserve"> = variables resultantes de la comparación de las flotas proyectada y original</w:t>
      </w:r>
      <w:r w:rsidRPr="00CD25C9">
        <w:rPr>
          <w:rFonts w:ascii="Arial" w:hAnsi="Arial" w:cs="Arial"/>
          <w:sz w:val="18"/>
          <w:szCs w:val="18"/>
        </w:rPr>
        <w:t>, expresado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kilómetro (g</w:t>
      </w:r>
      <w:r w:rsidR="003C3899" w:rsidRPr="00CD25C9">
        <w:rPr>
          <w:rFonts w:ascii="Arial" w:hAnsi="Arial" w:cs="Arial"/>
          <w:sz w:val="18"/>
          <w:szCs w:val="18"/>
        </w:rPr>
        <w:t xml:space="preserve"> </w:t>
      </w:r>
      <w:r w:rsidRPr="00CD25C9">
        <w:rPr>
          <w:rFonts w:ascii="Arial" w:hAnsi="Arial" w:cs="Arial"/>
          <w:sz w:val="18"/>
          <w:szCs w:val="18"/>
        </w:rPr>
        <w:t>CO</w:t>
      </w:r>
      <w:r w:rsidRPr="00CD25C9">
        <w:rPr>
          <w:rFonts w:ascii="Arial" w:hAnsi="Arial" w:cs="Arial"/>
          <w:sz w:val="18"/>
          <w:szCs w:val="18"/>
          <w:vertAlign w:val="subscript"/>
        </w:rPr>
        <w:t>2</w:t>
      </w:r>
      <w:r w:rsidRPr="00CD25C9">
        <w:rPr>
          <w:rFonts w:ascii="Arial" w:hAnsi="Arial" w:cs="Arial"/>
          <w:sz w:val="18"/>
          <w:szCs w:val="18"/>
        </w:rPr>
        <w:t>/km) para cada Año modelo regulado.</w:t>
      </w:r>
    </w:p>
    <w:p w14:paraId="2D9CE1CC" w14:textId="77777777" w:rsidR="003C2D9A" w:rsidRPr="00CD25C9" w:rsidRDefault="003C2D9A" w:rsidP="003C2D9A">
      <w:pPr>
        <w:pStyle w:val="Texto"/>
        <w:spacing w:after="0" w:line="240" w:lineRule="auto"/>
        <w:ind w:left="851" w:firstLine="0"/>
        <w:rPr>
          <w:szCs w:val="18"/>
        </w:rPr>
      </w:pPr>
    </w:p>
    <w:p w14:paraId="768F09ED" w14:textId="77777777" w:rsidR="003C2D9A" w:rsidRPr="00CD25C9" w:rsidRDefault="003C2D9A" w:rsidP="003C2D9A">
      <w:pPr>
        <w:pStyle w:val="Texto"/>
        <w:spacing w:after="0" w:line="240" w:lineRule="auto"/>
        <w:ind w:left="851" w:firstLine="0"/>
        <w:rPr>
          <w:szCs w:val="18"/>
        </w:rPr>
      </w:pPr>
      <w:r w:rsidRPr="00CD25C9">
        <w:rPr>
          <w:i/>
          <w:szCs w:val="18"/>
        </w:rPr>
        <w:t xml:space="preserve">Ventas </w:t>
      </w:r>
      <w:r w:rsidRPr="00CD25C9">
        <w:rPr>
          <w:i/>
          <w:szCs w:val="18"/>
          <w:vertAlign w:val="subscript"/>
        </w:rPr>
        <w:t>proy año</w:t>
      </w:r>
      <w:r w:rsidRPr="00CD25C9">
        <w:rPr>
          <w:i/>
          <w:szCs w:val="18"/>
        </w:rPr>
        <w:t xml:space="preserve"> </w:t>
      </w:r>
      <w:r w:rsidRPr="00CD25C9">
        <w:rPr>
          <w:i/>
          <w:szCs w:val="18"/>
          <w:vertAlign w:val="subscript"/>
        </w:rPr>
        <w:t>i</w:t>
      </w:r>
      <w:r w:rsidRPr="00CD25C9">
        <w:rPr>
          <w:szCs w:val="18"/>
        </w:rPr>
        <w:t xml:space="preserve"> = ventas totales del Año modelo </w:t>
      </w:r>
      <w:r w:rsidRPr="00CD25C9">
        <w:rPr>
          <w:i/>
          <w:szCs w:val="18"/>
        </w:rPr>
        <w:t>i</w:t>
      </w:r>
      <w:r w:rsidRPr="00CD25C9">
        <w:rPr>
          <w:szCs w:val="18"/>
        </w:rPr>
        <w:t xml:space="preserve"> del Corporativo, mismas que incluyen las ventas adicionales de vehículos TAE.</w:t>
      </w:r>
    </w:p>
    <w:p w14:paraId="687CB97D" w14:textId="77777777" w:rsidR="003C2D9A" w:rsidRPr="00CD25C9" w:rsidRDefault="003C2D9A" w:rsidP="001623B5">
      <w:pPr>
        <w:spacing w:after="0" w:line="240" w:lineRule="auto"/>
        <w:ind w:left="851"/>
        <w:jc w:val="both"/>
        <w:rPr>
          <w:rFonts w:ascii="Arial" w:hAnsi="Arial" w:cs="Arial"/>
          <w:sz w:val="18"/>
          <w:szCs w:val="18"/>
        </w:rPr>
      </w:pPr>
    </w:p>
    <w:p w14:paraId="13E4DBEF" w14:textId="77777777" w:rsidR="00FA5910" w:rsidRPr="00CD25C9" w:rsidRDefault="00FA5910" w:rsidP="001623B5">
      <w:pPr>
        <w:spacing w:after="0" w:line="240" w:lineRule="auto"/>
        <w:ind w:left="851"/>
        <w:jc w:val="both"/>
        <w:rPr>
          <w:rFonts w:ascii="Arial" w:hAnsi="Arial" w:cs="Arial"/>
          <w:sz w:val="18"/>
          <w:szCs w:val="18"/>
        </w:rPr>
      </w:pPr>
      <w:r w:rsidRPr="00CD25C9">
        <w:rPr>
          <w:rFonts w:ascii="Arial" w:hAnsi="Arial" w:cs="Arial"/>
          <w:sz w:val="18"/>
          <w:szCs w:val="18"/>
        </w:rPr>
        <w:t xml:space="preserve">El monto del </w:t>
      </w:r>
      <w:r w:rsidR="003C3899" w:rsidRPr="00CD25C9">
        <w:rPr>
          <w:rFonts w:ascii="Arial" w:hAnsi="Arial" w:cs="Arial"/>
          <w:sz w:val="18"/>
          <w:szCs w:val="18"/>
        </w:rPr>
        <w:t xml:space="preserve">Crédito </w:t>
      </w:r>
      <w:r w:rsidRPr="00CD25C9">
        <w:rPr>
          <w:rFonts w:ascii="Arial" w:hAnsi="Arial" w:cs="Arial"/>
          <w:sz w:val="18"/>
          <w:szCs w:val="18"/>
        </w:rPr>
        <w:t>otorgado será aquel que resulte de la siguiente comparativa:</w:t>
      </w:r>
    </w:p>
    <w:p w14:paraId="4DD62C67" w14:textId="77777777" w:rsidR="00E255C0" w:rsidRPr="00CD25C9" w:rsidRDefault="00E255C0" w:rsidP="001623B5">
      <w:pPr>
        <w:spacing w:after="0" w:line="240" w:lineRule="auto"/>
        <w:ind w:left="851"/>
        <w:jc w:val="both"/>
        <w:rPr>
          <w:rFonts w:ascii="Arial" w:hAnsi="Arial" w:cs="Arial"/>
          <w:sz w:val="18"/>
          <w:szCs w:val="18"/>
        </w:rPr>
      </w:pPr>
    </w:p>
    <w:p w14:paraId="2C723752" w14:textId="77777777" w:rsidR="00FA5910" w:rsidRPr="00CD25C9" w:rsidRDefault="00FA5910" w:rsidP="001623B5">
      <w:pPr>
        <w:pStyle w:val="Prrafodelista"/>
        <w:ind w:left="851"/>
        <w:jc w:val="both"/>
        <w:rPr>
          <w:rFonts w:ascii="Arial" w:hAnsi="Arial" w:cs="Arial"/>
          <w:i/>
          <w:sz w:val="18"/>
          <w:szCs w:val="18"/>
          <w:lang w:val="es-MX"/>
        </w:rPr>
      </w:pPr>
      <w:r w:rsidRPr="00CD25C9">
        <w:rPr>
          <w:rFonts w:ascii="Arial" w:hAnsi="Arial" w:cs="Arial"/>
          <w:i/>
          <w:sz w:val="18"/>
          <w:szCs w:val="18"/>
          <w:lang w:val="es-MX"/>
        </w:rPr>
        <w:t xml:space="preserve">Crédito TAE 1 &gt; Crédito TAE 2, entonces el monto del </w:t>
      </w:r>
      <w:r w:rsidR="003C3899" w:rsidRPr="00CD25C9">
        <w:rPr>
          <w:rFonts w:ascii="Arial" w:hAnsi="Arial" w:cs="Arial"/>
          <w:i/>
          <w:sz w:val="18"/>
          <w:szCs w:val="18"/>
          <w:lang w:val="es-MX"/>
        </w:rPr>
        <w:t xml:space="preserve">Crédito </w:t>
      </w:r>
      <w:r w:rsidRPr="00CD25C9">
        <w:rPr>
          <w:rFonts w:ascii="Arial" w:hAnsi="Arial" w:cs="Arial"/>
          <w:i/>
          <w:sz w:val="18"/>
          <w:szCs w:val="18"/>
          <w:lang w:val="es-MX"/>
        </w:rPr>
        <w:t>por tecnolog</w:t>
      </w:r>
      <w:r w:rsidR="002D6D43" w:rsidRPr="00CD25C9">
        <w:rPr>
          <w:rFonts w:ascii="Arial" w:hAnsi="Arial" w:cs="Arial"/>
          <w:i/>
          <w:sz w:val="18"/>
          <w:szCs w:val="18"/>
          <w:lang w:val="es-MX"/>
        </w:rPr>
        <w:t>ía altamente eficiente para el A</w:t>
      </w:r>
      <w:r w:rsidRPr="00CD25C9">
        <w:rPr>
          <w:rFonts w:ascii="Arial" w:hAnsi="Arial" w:cs="Arial"/>
          <w:i/>
          <w:sz w:val="18"/>
          <w:szCs w:val="18"/>
          <w:lang w:val="es-MX"/>
        </w:rPr>
        <w:t>ño modelo correspondiente, será Crédito TAE 2</w:t>
      </w:r>
      <w:r w:rsidR="00E255C0" w:rsidRPr="00CD25C9">
        <w:rPr>
          <w:rFonts w:ascii="Arial" w:hAnsi="Arial" w:cs="Arial"/>
          <w:i/>
          <w:sz w:val="18"/>
          <w:szCs w:val="18"/>
          <w:lang w:val="es-MX"/>
        </w:rPr>
        <w:t>.</w:t>
      </w:r>
    </w:p>
    <w:p w14:paraId="34C11EB4" w14:textId="77777777" w:rsidR="00FA5910" w:rsidRPr="00CD25C9" w:rsidRDefault="00FA5910" w:rsidP="001623B5">
      <w:pPr>
        <w:pStyle w:val="Prrafodelista"/>
        <w:ind w:left="851"/>
        <w:jc w:val="both"/>
        <w:rPr>
          <w:rFonts w:ascii="Arial" w:hAnsi="Arial" w:cs="Arial"/>
          <w:i/>
          <w:sz w:val="18"/>
          <w:szCs w:val="18"/>
          <w:lang w:val="es-MX"/>
        </w:rPr>
      </w:pPr>
    </w:p>
    <w:p w14:paraId="6FC3B807" w14:textId="77777777" w:rsidR="00FA5910" w:rsidRPr="00CD25C9" w:rsidRDefault="00FA5910" w:rsidP="001623B5">
      <w:pPr>
        <w:pStyle w:val="Prrafodelista"/>
        <w:ind w:left="851"/>
        <w:jc w:val="both"/>
        <w:rPr>
          <w:rFonts w:ascii="Arial" w:hAnsi="Arial" w:cs="Arial"/>
          <w:i/>
          <w:sz w:val="18"/>
          <w:szCs w:val="18"/>
          <w:lang w:val="es-MX"/>
        </w:rPr>
      </w:pPr>
      <w:r w:rsidRPr="00CD25C9">
        <w:rPr>
          <w:rFonts w:ascii="Arial" w:hAnsi="Arial" w:cs="Arial"/>
          <w:i/>
          <w:sz w:val="18"/>
          <w:szCs w:val="18"/>
          <w:lang w:val="es-MX"/>
        </w:rPr>
        <w:t xml:space="preserve">Crédito TAE 2 &gt; Crédito TAE 1, entonces el monto del </w:t>
      </w:r>
      <w:r w:rsidR="003C3899" w:rsidRPr="00CD25C9">
        <w:rPr>
          <w:rFonts w:ascii="Arial" w:hAnsi="Arial" w:cs="Arial"/>
          <w:i/>
          <w:sz w:val="18"/>
          <w:szCs w:val="18"/>
          <w:lang w:val="es-MX"/>
        </w:rPr>
        <w:t xml:space="preserve">Crédito </w:t>
      </w:r>
      <w:r w:rsidRPr="00CD25C9">
        <w:rPr>
          <w:rFonts w:ascii="Arial" w:hAnsi="Arial" w:cs="Arial"/>
          <w:i/>
          <w:sz w:val="18"/>
          <w:szCs w:val="18"/>
          <w:lang w:val="es-MX"/>
        </w:rPr>
        <w:t>por tecnolog</w:t>
      </w:r>
      <w:r w:rsidR="002D6D43" w:rsidRPr="00CD25C9">
        <w:rPr>
          <w:rFonts w:ascii="Arial" w:hAnsi="Arial" w:cs="Arial"/>
          <w:i/>
          <w:sz w:val="18"/>
          <w:szCs w:val="18"/>
          <w:lang w:val="es-MX"/>
        </w:rPr>
        <w:t>ía altamente eficiente para el A</w:t>
      </w:r>
      <w:r w:rsidRPr="00CD25C9">
        <w:rPr>
          <w:rFonts w:ascii="Arial" w:hAnsi="Arial" w:cs="Arial"/>
          <w:i/>
          <w:sz w:val="18"/>
          <w:szCs w:val="18"/>
          <w:lang w:val="es-MX"/>
        </w:rPr>
        <w:t>ño modelo correspondiente, será Crédito TAE 1</w:t>
      </w:r>
      <w:r w:rsidR="00E255C0" w:rsidRPr="00CD25C9">
        <w:rPr>
          <w:rFonts w:ascii="Arial" w:hAnsi="Arial" w:cs="Arial"/>
          <w:i/>
          <w:sz w:val="18"/>
          <w:szCs w:val="18"/>
          <w:lang w:val="es-MX"/>
        </w:rPr>
        <w:t>.</w:t>
      </w:r>
    </w:p>
    <w:p w14:paraId="4277E02D" w14:textId="77777777" w:rsidR="00E255C0" w:rsidRPr="00CD25C9" w:rsidRDefault="00E255C0" w:rsidP="001623B5">
      <w:pPr>
        <w:pStyle w:val="Prrafodelista"/>
        <w:ind w:left="851"/>
        <w:jc w:val="both"/>
        <w:rPr>
          <w:rFonts w:ascii="Arial" w:hAnsi="Arial" w:cs="Arial"/>
          <w:i/>
          <w:sz w:val="18"/>
          <w:szCs w:val="18"/>
          <w:lang w:val="es-MX"/>
        </w:rPr>
      </w:pPr>
    </w:p>
    <w:p w14:paraId="0BDFED1A" w14:textId="77777777" w:rsidR="00FA5910" w:rsidRPr="00CD25C9" w:rsidRDefault="00FA5910" w:rsidP="001623B5">
      <w:pPr>
        <w:spacing w:after="0" w:line="240" w:lineRule="auto"/>
        <w:ind w:left="851"/>
        <w:rPr>
          <w:rFonts w:ascii="Arial" w:hAnsi="Arial" w:cs="Arial"/>
          <w:sz w:val="18"/>
        </w:rPr>
      </w:pPr>
      <w:r w:rsidRPr="00CD25C9">
        <w:rPr>
          <w:rFonts w:ascii="Arial" w:hAnsi="Arial" w:cs="Arial"/>
          <w:sz w:val="18"/>
        </w:rPr>
        <w:t xml:space="preserve">La ponderación por ventas del </w:t>
      </w:r>
      <w:r w:rsidR="003C3899" w:rsidRPr="00CD25C9">
        <w:rPr>
          <w:rFonts w:ascii="Arial" w:hAnsi="Arial" w:cs="Arial"/>
          <w:sz w:val="18"/>
        </w:rPr>
        <w:t xml:space="preserve">Crédito </w:t>
      </w:r>
      <w:r w:rsidRPr="00CD25C9">
        <w:rPr>
          <w:rFonts w:ascii="Arial" w:hAnsi="Arial" w:cs="Arial"/>
          <w:sz w:val="18"/>
        </w:rPr>
        <w:t>TAE para el periodo 2019-2025 se determina mediante la siguiente fórmula:</w:t>
      </w:r>
    </w:p>
    <w:p w14:paraId="2897AE40" w14:textId="77777777" w:rsidR="00E255C0" w:rsidRPr="00CD25C9" w:rsidRDefault="00E255C0" w:rsidP="001623B5">
      <w:pPr>
        <w:spacing w:after="0" w:line="240" w:lineRule="auto"/>
        <w:ind w:left="851"/>
        <w:rPr>
          <w:rFonts w:ascii="Arial" w:hAnsi="Arial" w:cs="Arial"/>
          <w:sz w:val="18"/>
        </w:rPr>
      </w:pPr>
    </w:p>
    <w:p w14:paraId="5E04A2BE" w14:textId="77777777" w:rsidR="00FA5910" w:rsidRPr="00CD25C9" w:rsidRDefault="008D351B" w:rsidP="001623B5">
      <w:pPr>
        <w:spacing w:after="0" w:line="240" w:lineRule="auto"/>
        <w:ind w:left="851"/>
        <w:rPr>
          <w:rFonts w:ascii="Arial" w:hAnsi="Arial" w:cs="Arial"/>
          <w:sz w:val="14"/>
        </w:rPr>
      </w:pPr>
      <m:oMathPara>
        <m:oMath>
          <m:sSub>
            <m:sSubPr>
              <m:ctrlPr>
                <w:rPr>
                  <w:rFonts w:ascii="Cambria Math" w:hAnsi="Cambria Math"/>
                  <w:i/>
                  <w:sz w:val="18"/>
                </w:rPr>
              </m:ctrlPr>
            </m:sSubPr>
            <m:e>
              <m:r>
                <w:rPr>
                  <w:rFonts w:ascii="Cambria Math" w:hAnsi="Cambria Math"/>
                  <w:sz w:val="18"/>
                </w:rPr>
                <m:t xml:space="preserve">Crédito TAE </m:t>
              </m:r>
            </m:e>
            <m:sub>
              <m:r>
                <w:rPr>
                  <w:rFonts w:ascii="Cambria Math" w:hAnsi="Cambria Math"/>
                  <w:sz w:val="18"/>
                </w:rPr>
                <m:t>i 2019-2025</m:t>
              </m:r>
            </m:sub>
          </m:sSub>
          <m:r>
            <w:rPr>
              <w:rFonts w:ascii="Cambria Math" w:hAnsi="Cambria Math"/>
              <w:sz w:val="18"/>
            </w:rPr>
            <m:t>=</m:t>
          </m:r>
          <m:f>
            <m:fPr>
              <m:ctrlPr>
                <w:rPr>
                  <w:rFonts w:ascii="Cambria Math" w:hAnsi="Cambria Math"/>
                  <w:i/>
                  <w:sz w:val="18"/>
                </w:rPr>
              </m:ctrlPr>
            </m:fPr>
            <m:num>
              <m:d>
                <m:dPr>
                  <m:begChr m:val="["/>
                  <m:endChr m:val="]"/>
                  <m:ctrlPr>
                    <w:rPr>
                      <w:rFonts w:ascii="Cambria Math" w:hAnsi="Cambria Math"/>
                      <w:i/>
                      <w:sz w:val="18"/>
                    </w:rPr>
                  </m:ctrlPr>
                </m:dPr>
                <m:e>
                  <m:r>
                    <w:rPr>
                      <w:rFonts w:ascii="Cambria Math" w:hAnsi="Cambria Math"/>
                      <w:sz w:val="18"/>
                    </w:rPr>
                    <m:t>∑</m:t>
                  </m:r>
                  <m:sSub>
                    <m:sSubPr>
                      <m:ctrlPr>
                        <w:rPr>
                          <w:rFonts w:ascii="Cambria Math" w:hAnsi="Cambria Math"/>
                          <w:i/>
                          <w:sz w:val="18"/>
                        </w:rPr>
                      </m:ctrlPr>
                    </m:sSubPr>
                    <m:e>
                      <m:r>
                        <w:rPr>
                          <w:rFonts w:ascii="Cambria Math" w:hAnsi="Cambria Math"/>
                          <w:sz w:val="18"/>
                        </w:rPr>
                        <m:t xml:space="preserve">Crédito TAE </m:t>
                      </m:r>
                    </m:e>
                    <m:sub>
                      <m:r>
                        <w:rPr>
                          <w:rFonts w:ascii="Cambria Math" w:hAnsi="Cambria Math"/>
                          <w:sz w:val="18"/>
                        </w:rPr>
                        <m:t>año i</m:t>
                      </m:r>
                    </m:sub>
                  </m:sSub>
                </m:e>
              </m:d>
            </m:num>
            <m:den>
              <m:nary>
                <m:naryPr>
                  <m:chr m:val="∑"/>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Ventas</m:t>
                      </m:r>
                      <m:ctrlPr>
                        <w:rPr>
                          <w:rFonts w:ascii="Cambria Math" w:eastAsia="Cambria Math" w:hAnsi="Cambria Math" w:cs="Cambria Math"/>
                          <w:i/>
                          <w:sz w:val="18"/>
                        </w:rPr>
                      </m:ctrlPr>
                    </m:e>
                    <m:sub>
                      <m:r>
                        <w:rPr>
                          <w:rFonts w:ascii="Cambria Math" w:hAnsi="Cambria Math"/>
                          <w:sz w:val="18"/>
                        </w:rPr>
                        <m:t xml:space="preserve"> i 2019-2025</m:t>
                      </m:r>
                    </m:sub>
                  </m:sSub>
                </m:e>
              </m:nary>
            </m:den>
          </m:f>
        </m:oMath>
      </m:oMathPara>
    </w:p>
    <w:p w14:paraId="72E43687" w14:textId="77777777" w:rsidR="00E255C0" w:rsidRPr="00CD25C9" w:rsidRDefault="00E255C0" w:rsidP="001623B5">
      <w:pPr>
        <w:shd w:val="clear" w:color="auto" w:fill="FFFFFF"/>
        <w:spacing w:after="0" w:line="240" w:lineRule="auto"/>
        <w:ind w:left="851"/>
        <w:jc w:val="both"/>
        <w:rPr>
          <w:rFonts w:ascii="Arial" w:eastAsia="Times New Roman" w:hAnsi="Arial" w:cs="Arial"/>
          <w:sz w:val="18"/>
          <w:szCs w:val="18"/>
          <w:lang w:eastAsia="es-MX"/>
        </w:rPr>
      </w:pPr>
    </w:p>
    <w:p w14:paraId="380CBB46" w14:textId="77777777" w:rsidR="00FA5910" w:rsidRPr="00CD25C9" w:rsidRDefault="007273F5" w:rsidP="001623B5">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D</w:t>
      </w:r>
      <w:r w:rsidR="00FA5910" w:rsidRPr="00CD25C9">
        <w:rPr>
          <w:rFonts w:ascii="Arial" w:eastAsia="Times New Roman" w:hAnsi="Arial" w:cs="Arial"/>
          <w:sz w:val="18"/>
          <w:szCs w:val="18"/>
          <w:lang w:eastAsia="es-MX"/>
        </w:rPr>
        <w:t>onde:</w:t>
      </w:r>
    </w:p>
    <w:p w14:paraId="5B794B5D" w14:textId="77777777" w:rsidR="008C561A" w:rsidRPr="00CD25C9" w:rsidRDefault="008C561A" w:rsidP="001623B5">
      <w:pPr>
        <w:shd w:val="clear" w:color="auto" w:fill="FFFFFF"/>
        <w:spacing w:after="0" w:line="240" w:lineRule="auto"/>
        <w:ind w:left="851"/>
        <w:jc w:val="both"/>
        <w:rPr>
          <w:rFonts w:ascii="Arial" w:eastAsia="Times New Roman" w:hAnsi="Arial" w:cs="Arial"/>
          <w:sz w:val="18"/>
          <w:szCs w:val="18"/>
          <w:lang w:eastAsia="es-MX"/>
        </w:rPr>
      </w:pPr>
    </w:p>
    <w:p w14:paraId="574D0DF1" w14:textId="77777777" w:rsidR="008C561A" w:rsidRPr="00CD25C9" w:rsidRDefault="008C561A" w:rsidP="008C561A">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 xml:space="preserve">CréditoTAE </w:t>
      </w:r>
      <w:r w:rsidRPr="00CD25C9">
        <w:rPr>
          <w:rFonts w:ascii="Arial" w:eastAsia="Times New Roman" w:hAnsi="Arial" w:cs="Arial"/>
          <w:i/>
          <w:sz w:val="18"/>
          <w:szCs w:val="18"/>
          <w:vertAlign w:val="subscript"/>
          <w:lang w:eastAsia="es-MX"/>
        </w:rPr>
        <w:t>i 2019-2025</w:t>
      </w:r>
      <w:r w:rsidRPr="00CD25C9">
        <w:rPr>
          <w:rFonts w:ascii="Arial" w:eastAsia="Times New Roman" w:hAnsi="Arial" w:cs="Arial"/>
          <w:i/>
          <w:sz w:val="12"/>
          <w:szCs w:val="12"/>
          <w:vertAlign w:val="subscript"/>
          <w:lang w:eastAsia="es-MX"/>
        </w:rPr>
        <w:t xml:space="preserve"> </w:t>
      </w:r>
      <w:r w:rsidRPr="00CD25C9">
        <w:rPr>
          <w:rFonts w:ascii="Arial" w:eastAsia="Times New Roman" w:hAnsi="Arial" w:cs="Arial"/>
          <w:sz w:val="18"/>
          <w:szCs w:val="18"/>
          <w:lang w:eastAsia="es-MX"/>
        </w:rPr>
        <w:t xml:space="preserve">= </w:t>
      </w:r>
      <w:r w:rsidR="003C3899"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por tecnologías altamente eficientes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Año modelo 2019-2025, ponderado por las ventas.</w:t>
      </w:r>
    </w:p>
    <w:p w14:paraId="421CCA9D" w14:textId="77777777" w:rsidR="00E255C0" w:rsidRPr="00CD25C9" w:rsidRDefault="00E255C0" w:rsidP="001623B5">
      <w:pPr>
        <w:shd w:val="clear" w:color="auto" w:fill="FFFFFF"/>
        <w:spacing w:after="0" w:line="240" w:lineRule="auto"/>
        <w:ind w:left="851"/>
        <w:jc w:val="both"/>
        <w:rPr>
          <w:rFonts w:ascii="Arial" w:eastAsia="Times New Roman" w:hAnsi="Arial" w:cs="Arial"/>
          <w:sz w:val="18"/>
          <w:szCs w:val="18"/>
          <w:lang w:eastAsia="es-MX"/>
        </w:rPr>
      </w:pPr>
    </w:p>
    <w:p w14:paraId="6595D0BC" w14:textId="77777777" w:rsidR="00FA5910" w:rsidRPr="00CD25C9" w:rsidRDefault="00FA5910" w:rsidP="001623B5">
      <w:pPr>
        <w:shd w:val="clear" w:color="auto" w:fill="FFFFFF"/>
        <w:spacing w:after="0" w:line="240" w:lineRule="auto"/>
        <w:ind w:left="851"/>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CréditoTAE</w:t>
      </w:r>
      <w:r w:rsidR="00CF166A" w:rsidRPr="00CD25C9">
        <w:rPr>
          <w:rFonts w:ascii="Arial" w:eastAsia="Times New Roman" w:hAnsi="Arial" w:cs="Arial"/>
          <w:i/>
          <w:sz w:val="18"/>
          <w:szCs w:val="18"/>
          <w:lang w:eastAsia="es-MX"/>
        </w:rPr>
        <w:t xml:space="preserve"> </w:t>
      </w:r>
      <w:r w:rsidR="006E4FAD" w:rsidRPr="00CD25C9">
        <w:rPr>
          <w:rFonts w:ascii="Arial" w:eastAsia="Times New Roman" w:hAnsi="Arial" w:cs="Arial"/>
          <w:i/>
          <w:sz w:val="18"/>
          <w:szCs w:val="18"/>
          <w:vertAlign w:val="subscript"/>
          <w:lang w:eastAsia="es-MX"/>
        </w:rPr>
        <w:t>año</w:t>
      </w:r>
      <w:r w:rsidR="006E4FAD" w:rsidRPr="00CD25C9">
        <w:rPr>
          <w:rFonts w:ascii="Arial" w:eastAsia="Times New Roman" w:hAnsi="Arial" w:cs="Arial"/>
          <w:i/>
          <w:sz w:val="18"/>
          <w:szCs w:val="18"/>
          <w:lang w:eastAsia="es-MX"/>
        </w:rPr>
        <w:t xml:space="preserve"> </w:t>
      </w:r>
      <w:r w:rsidRPr="00CD25C9">
        <w:rPr>
          <w:rFonts w:ascii="Arial" w:eastAsia="Times New Roman" w:hAnsi="Arial" w:cs="Arial"/>
          <w:i/>
          <w:sz w:val="18"/>
          <w:szCs w:val="18"/>
          <w:vertAlign w:val="subscript"/>
          <w:lang w:eastAsia="es-MX"/>
        </w:rPr>
        <w:t>i</w:t>
      </w:r>
      <w:r w:rsidR="00E255C0" w:rsidRPr="00CD25C9">
        <w:rPr>
          <w:rFonts w:ascii="Arial" w:eastAsia="Times New Roman" w:hAnsi="Arial" w:cs="Arial"/>
          <w:sz w:val="18"/>
          <w:szCs w:val="18"/>
          <w:lang w:eastAsia="es-MX"/>
        </w:rPr>
        <w:t xml:space="preserve"> </w:t>
      </w:r>
      <w:r w:rsidRPr="00CD25C9">
        <w:rPr>
          <w:rFonts w:ascii="Arial" w:eastAsia="Times New Roman" w:hAnsi="Arial" w:cs="Arial"/>
          <w:sz w:val="18"/>
          <w:szCs w:val="18"/>
          <w:lang w:eastAsia="es-MX"/>
        </w:rPr>
        <w:t xml:space="preserve">= </w:t>
      </w:r>
      <w:r w:rsidR="003C3899"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por tecnologías altamente eficientes en unidades de gramos de CO</w:t>
      </w:r>
      <w:r w:rsidRPr="00CD25C9">
        <w:rPr>
          <w:rFonts w:ascii="Arial" w:eastAsia="Times New Roman" w:hAnsi="Arial" w:cs="Arial"/>
          <w:sz w:val="18"/>
          <w:szCs w:val="18"/>
          <w:vertAlign w:val="subscript"/>
          <w:lang w:eastAsia="es-MX"/>
        </w:rPr>
        <w:t>2</w:t>
      </w:r>
      <w:r w:rsidR="00E255C0" w:rsidRPr="00CD25C9">
        <w:rPr>
          <w:rFonts w:ascii="Arial" w:eastAsia="Times New Roman" w:hAnsi="Arial" w:cs="Arial"/>
          <w:sz w:val="18"/>
          <w:szCs w:val="18"/>
          <w:lang w:eastAsia="es-MX"/>
        </w:rPr>
        <w:t xml:space="preserve"> para las flotas </w:t>
      </w:r>
      <w:r w:rsidR="00325C74" w:rsidRPr="00CD25C9">
        <w:rPr>
          <w:rFonts w:ascii="Arial" w:eastAsia="Times New Roman" w:hAnsi="Arial" w:cs="Arial"/>
          <w:sz w:val="18"/>
          <w:szCs w:val="18"/>
          <w:lang w:eastAsia="es-MX"/>
        </w:rPr>
        <w:t xml:space="preserve">de Año </w:t>
      </w:r>
      <w:r w:rsidRPr="00CD25C9">
        <w:rPr>
          <w:rFonts w:ascii="Arial" w:eastAsia="Times New Roman" w:hAnsi="Arial" w:cs="Arial"/>
          <w:sz w:val="18"/>
          <w:szCs w:val="18"/>
          <w:lang w:eastAsia="es-MX"/>
        </w:rPr>
        <w:t>modelo 2019-2025</w:t>
      </w:r>
      <w:r w:rsidR="00166E19" w:rsidRPr="00CD25C9">
        <w:rPr>
          <w:rFonts w:ascii="Arial" w:eastAsia="Times New Roman" w:hAnsi="Arial" w:cs="Arial"/>
          <w:sz w:val="18"/>
          <w:szCs w:val="18"/>
          <w:lang w:eastAsia="es-MX"/>
        </w:rPr>
        <w:t xml:space="preserve">, </w:t>
      </w:r>
      <w:r w:rsidR="008C561A" w:rsidRPr="00CD25C9">
        <w:rPr>
          <w:rFonts w:ascii="Arial" w:eastAsia="Times New Roman" w:hAnsi="Arial" w:cs="Arial"/>
          <w:sz w:val="18"/>
          <w:szCs w:val="18"/>
          <w:lang w:eastAsia="es-MX"/>
        </w:rPr>
        <w:t xml:space="preserve">determinado por el comparativo entre las </w:t>
      </w:r>
      <w:r w:rsidR="003C3899" w:rsidRPr="00CD25C9">
        <w:rPr>
          <w:rFonts w:ascii="Arial" w:eastAsia="Times New Roman" w:hAnsi="Arial" w:cs="Arial"/>
          <w:sz w:val="18"/>
          <w:szCs w:val="18"/>
          <w:lang w:eastAsia="es-MX"/>
        </w:rPr>
        <w:t xml:space="preserve">Metodologías TAE </w:t>
      </w:r>
      <w:r w:rsidR="008C561A" w:rsidRPr="00CD25C9">
        <w:rPr>
          <w:rFonts w:ascii="Arial" w:eastAsia="Times New Roman" w:hAnsi="Arial" w:cs="Arial"/>
          <w:sz w:val="18"/>
          <w:szCs w:val="18"/>
          <w:lang w:eastAsia="es-MX"/>
        </w:rPr>
        <w:t xml:space="preserve">1 y </w:t>
      </w:r>
      <w:r w:rsidR="003C3899" w:rsidRPr="00CD25C9">
        <w:rPr>
          <w:rFonts w:ascii="Arial" w:eastAsia="Times New Roman" w:hAnsi="Arial" w:cs="Arial"/>
          <w:sz w:val="18"/>
          <w:szCs w:val="18"/>
          <w:lang w:eastAsia="es-MX"/>
        </w:rPr>
        <w:t xml:space="preserve">TAE </w:t>
      </w:r>
      <w:r w:rsidR="008C561A" w:rsidRPr="00CD25C9">
        <w:rPr>
          <w:rFonts w:ascii="Arial" w:eastAsia="Times New Roman" w:hAnsi="Arial" w:cs="Arial"/>
          <w:sz w:val="18"/>
          <w:szCs w:val="18"/>
          <w:lang w:eastAsia="es-MX"/>
        </w:rPr>
        <w:t>2</w:t>
      </w:r>
      <w:r w:rsidR="00E255C0" w:rsidRPr="00CD25C9">
        <w:rPr>
          <w:rFonts w:ascii="Arial" w:eastAsia="Times New Roman" w:hAnsi="Arial" w:cs="Arial"/>
          <w:sz w:val="18"/>
          <w:szCs w:val="18"/>
          <w:lang w:eastAsia="es-MX"/>
        </w:rPr>
        <w:t>.</w:t>
      </w:r>
    </w:p>
    <w:p w14:paraId="3F75A51F" w14:textId="77777777" w:rsidR="00554006" w:rsidRPr="00CD25C9" w:rsidRDefault="00554006" w:rsidP="001623B5">
      <w:pPr>
        <w:shd w:val="clear" w:color="auto" w:fill="FFFFFF"/>
        <w:spacing w:after="0" w:line="240" w:lineRule="auto"/>
        <w:ind w:left="851"/>
        <w:jc w:val="both"/>
        <w:rPr>
          <w:rFonts w:ascii="Arial" w:eastAsia="Times New Roman" w:hAnsi="Arial" w:cs="Arial"/>
          <w:sz w:val="18"/>
          <w:szCs w:val="18"/>
          <w:lang w:eastAsia="es-MX"/>
        </w:rPr>
      </w:pPr>
    </w:p>
    <w:p w14:paraId="1F4C7486" w14:textId="77777777" w:rsidR="00FA5910" w:rsidRPr="00CD25C9" w:rsidRDefault="00CF166A" w:rsidP="001623B5">
      <w:pPr>
        <w:shd w:val="clear" w:color="auto" w:fill="FFFFFF"/>
        <w:spacing w:after="0" w:line="240" w:lineRule="auto"/>
        <w:ind w:left="851"/>
        <w:jc w:val="both"/>
        <w:rPr>
          <w:rFonts w:ascii="Times New Roman" w:eastAsia="Times New Roman" w:hAnsi="Times New Roman"/>
          <w:sz w:val="12"/>
          <w:szCs w:val="12"/>
          <w:lang w:eastAsia="es-MX"/>
        </w:rPr>
      </w:pPr>
      <w:r w:rsidRPr="00CD25C9">
        <w:rPr>
          <w:rFonts w:ascii="Arial" w:eastAsia="Times New Roman" w:hAnsi="Arial" w:cs="Arial"/>
          <w:i/>
          <w:sz w:val="18"/>
          <w:szCs w:val="18"/>
          <w:lang w:eastAsia="es-MX"/>
        </w:rPr>
        <w:t>V</w:t>
      </w:r>
      <w:r w:rsidR="00FA5910" w:rsidRPr="00CD25C9">
        <w:rPr>
          <w:rFonts w:ascii="Arial" w:eastAsia="Times New Roman" w:hAnsi="Arial" w:cs="Arial"/>
          <w:i/>
          <w:sz w:val="18"/>
          <w:szCs w:val="18"/>
          <w:lang w:eastAsia="es-MX"/>
        </w:rPr>
        <w:t>entas</w:t>
      </w:r>
      <w:r w:rsidRPr="00CD25C9">
        <w:rPr>
          <w:rFonts w:ascii="Arial" w:eastAsia="Times New Roman" w:hAnsi="Arial" w:cs="Arial"/>
          <w:i/>
          <w:sz w:val="18"/>
          <w:szCs w:val="18"/>
          <w:lang w:eastAsia="es-MX"/>
        </w:rPr>
        <w:t xml:space="preserve"> </w:t>
      </w:r>
      <w:r w:rsidR="00FA5910" w:rsidRPr="00CD25C9">
        <w:rPr>
          <w:rFonts w:ascii="Arial" w:eastAsia="Times New Roman" w:hAnsi="Arial" w:cs="Arial"/>
          <w:i/>
          <w:sz w:val="18"/>
          <w:szCs w:val="18"/>
          <w:vertAlign w:val="subscript"/>
          <w:lang w:eastAsia="es-MX"/>
        </w:rPr>
        <w:t>i</w:t>
      </w:r>
      <w:r w:rsidR="00FC64CE" w:rsidRPr="00CD25C9">
        <w:rPr>
          <w:rFonts w:ascii="Arial" w:eastAsia="Times New Roman" w:hAnsi="Arial" w:cs="Arial"/>
          <w:i/>
          <w:sz w:val="18"/>
          <w:szCs w:val="18"/>
          <w:vertAlign w:val="subscript"/>
          <w:lang w:eastAsia="es-MX"/>
        </w:rPr>
        <w:t xml:space="preserve"> 2019-2025</w:t>
      </w:r>
      <w:r w:rsidR="00E255C0" w:rsidRPr="00CD25C9">
        <w:rPr>
          <w:rFonts w:ascii="Arial" w:eastAsia="Times New Roman" w:hAnsi="Arial" w:cs="Arial"/>
          <w:i/>
          <w:sz w:val="18"/>
          <w:szCs w:val="18"/>
          <w:lang w:eastAsia="es-MX"/>
        </w:rPr>
        <w:t xml:space="preserve"> </w:t>
      </w:r>
      <w:r w:rsidR="00FA5910" w:rsidRPr="00CD25C9">
        <w:rPr>
          <w:rFonts w:ascii="Arial" w:eastAsia="Times New Roman" w:hAnsi="Arial" w:cs="Arial"/>
          <w:sz w:val="18"/>
          <w:szCs w:val="18"/>
          <w:lang w:eastAsia="es-MX"/>
        </w:rPr>
        <w:t>= ventas tota</w:t>
      </w:r>
      <w:r w:rsidR="00C90942" w:rsidRPr="00CD25C9">
        <w:rPr>
          <w:rFonts w:ascii="Arial" w:eastAsia="Times New Roman" w:hAnsi="Arial" w:cs="Arial"/>
          <w:sz w:val="18"/>
          <w:szCs w:val="18"/>
          <w:lang w:eastAsia="es-MX"/>
        </w:rPr>
        <w:t>les del C</w:t>
      </w:r>
      <w:r w:rsidR="00E255C0" w:rsidRPr="00CD25C9">
        <w:rPr>
          <w:rFonts w:ascii="Arial" w:eastAsia="Times New Roman" w:hAnsi="Arial" w:cs="Arial"/>
          <w:sz w:val="18"/>
          <w:szCs w:val="18"/>
          <w:lang w:eastAsia="es-MX"/>
        </w:rPr>
        <w:t xml:space="preserve">orporativo </w:t>
      </w:r>
      <w:r w:rsidR="00FA5910" w:rsidRPr="00CD25C9">
        <w:rPr>
          <w:rFonts w:ascii="Arial" w:eastAsia="Times New Roman" w:hAnsi="Arial" w:cs="Arial"/>
          <w:i/>
          <w:iCs/>
          <w:sz w:val="18"/>
          <w:szCs w:val="18"/>
          <w:lang w:eastAsia="es-MX"/>
        </w:rPr>
        <w:t xml:space="preserve">i </w:t>
      </w:r>
      <w:r w:rsidR="00FA5910" w:rsidRPr="00CD25C9">
        <w:rPr>
          <w:rFonts w:ascii="Arial" w:eastAsia="Times New Roman" w:hAnsi="Arial" w:cs="Arial"/>
          <w:iCs/>
          <w:sz w:val="18"/>
          <w:szCs w:val="18"/>
          <w:lang w:eastAsia="es-MX"/>
        </w:rPr>
        <w:t>para el periodo indicado</w:t>
      </w:r>
      <w:r w:rsidR="00E255C0" w:rsidRPr="00CD25C9">
        <w:rPr>
          <w:rFonts w:ascii="Arial" w:eastAsia="Times New Roman" w:hAnsi="Arial" w:cs="Arial"/>
          <w:iCs/>
          <w:sz w:val="18"/>
          <w:szCs w:val="18"/>
          <w:lang w:eastAsia="es-MX"/>
        </w:rPr>
        <w:t>.</w:t>
      </w:r>
    </w:p>
    <w:p w14:paraId="531EFF7C" w14:textId="77777777" w:rsidR="00FA5910" w:rsidRDefault="00FA5910" w:rsidP="001623B5">
      <w:pPr>
        <w:pStyle w:val="Texto"/>
        <w:spacing w:after="0" w:line="240" w:lineRule="auto"/>
        <w:ind w:left="851" w:firstLine="0"/>
        <w:rPr>
          <w:b/>
          <w:szCs w:val="18"/>
        </w:rPr>
      </w:pPr>
    </w:p>
    <w:p w14:paraId="673C2AD6" w14:textId="77777777" w:rsidR="00364CD1" w:rsidRPr="00CD25C9" w:rsidRDefault="00364CD1" w:rsidP="001623B5">
      <w:pPr>
        <w:pStyle w:val="Texto"/>
        <w:spacing w:after="0" w:line="240" w:lineRule="auto"/>
        <w:ind w:left="851" w:firstLine="0"/>
        <w:rPr>
          <w:b/>
          <w:szCs w:val="18"/>
        </w:rPr>
      </w:pPr>
    </w:p>
    <w:p w14:paraId="0A443813" w14:textId="77777777" w:rsidR="00FA5910" w:rsidRPr="00CD25C9" w:rsidRDefault="00FA5910"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Relacionados con sistemas de aire acondicionado</w:t>
      </w:r>
    </w:p>
    <w:p w14:paraId="7627ECB1" w14:textId="77777777" w:rsidR="00FA6135" w:rsidRPr="00CD25C9" w:rsidRDefault="00FA6135" w:rsidP="00D42AE9">
      <w:pPr>
        <w:pStyle w:val="Texto"/>
        <w:spacing w:after="0" w:line="240" w:lineRule="auto"/>
        <w:ind w:firstLine="0"/>
        <w:rPr>
          <w:b/>
          <w:szCs w:val="18"/>
        </w:rPr>
      </w:pPr>
    </w:p>
    <w:p w14:paraId="74B0408D" w14:textId="77777777" w:rsidR="00FA5910" w:rsidRPr="00CD25C9" w:rsidRDefault="00FA5910" w:rsidP="00643D82">
      <w:pPr>
        <w:pStyle w:val="Prrafodelista"/>
        <w:numPr>
          <w:ilvl w:val="0"/>
          <w:numId w:val="27"/>
        </w:numPr>
        <w:jc w:val="both"/>
        <w:rPr>
          <w:rFonts w:ascii="Arial" w:hAnsi="Arial" w:cs="Arial"/>
          <w:sz w:val="18"/>
          <w:szCs w:val="18"/>
        </w:rPr>
      </w:pPr>
      <w:r w:rsidRPr="00CD25C9">
        <w:rPr>
          <w:rFonts w:ascii="Arial" w:hAnsi="Arial" w:cs="Arial"/>
          <w:sz w:val="18"/>
          <w:szCs w:val="18"/>
        </w:rPr>
        <w:t xml:space="preserve">Para flotas de vehículos </w:t>
      </w:r>
      <w:r w:rsidR="00437FB8" w:rsidRPr="00CD25C9">
        <w:rPr>
          <w:rFonts w:ascii="Arial" w:hAnsi="Arial" w:cs="Arial"/>
          <w:sz w:val="18"/>
          <w:szCs w:val="18"/>
        </w:rPr>
        <w:t>automotores</w:t>
      </w:r>
      <w:r w:rsidR="00D050A6" w:rsidRPr="00CD25C9">
        <w:rPr>
          <w:rFonts w:ascii="Arial" w:hAnsi="Arial" w:cs="Arial"/>
          <w:sz w:val="18"/>
          <w:szCs w:val="18"/>
        </w:rPr>
        <w:t xml:space="preserve"> nuevos de A</w:t>
      </w:r>
      <w:r w:rsidRPr="00CD25C9">
        <w:rPr>
          <w:rFonts w:ascii="Arial" w:hAnsi="Arial" w:cs="Arial"/>
          <w:sz w:val="18"/>
          <w:szCs w:val="18"/>
        </w:rPr>
        <w:t>ños modelo 2017 y 2018</w:t>
      </w:r>
    </w:p>
    <w:p w14:paraId="28A963F9" w14:textId="77777777" w:rsidR="00FA6135" w:rsidRPr="00CD25C9" w:rsidRDefault="00FA6135" w:rsidP="00D42AE9">
      <w:pPr>
        <w:shd w:val="clear" w:color="auto" w:fill="FFFFFF"/>
        <w:spacing w:after="0" w:line="240" w:lineRule="auto"/>
        <w:jc w:val="both"/>
        <w:rPr>
          <w:rFonts w:ascii="Arial" w:eastAsia="Times New Roman" w:hAnsi="Arial" w:cs="Arial"/>
          <w:sz w:val="18"/>
          <w:szCs w:val="18"/>
          <w:lang w:eastAsia="es-MX"/>
        </w:rPr>
      </w:pPr>
    </w:p>
    <w:p w14:paraId="056D1FF4" w14:textId="77777777" w:rsidR="00FA5910" w:rsidRPr="00CD25C9" w:rsidRDefault="00BA45D1"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Los C</w:t>
      </w:r>
      <w:r w:rsidR="00FA5910" w:rsidRPr="00CD25C9">
        <w:rPr>
          <w:rFonts w:ascii="Arial" w:eastAsia="Times New Roman" w:hAnsi="Arial" w:cs="Arial"/>
          <w:sz w:val="18"/>
          <w:szCs w:val="18"/>
          <w:lang w:eastAsia="es-MX"/>
        </w:rPr>
        <w:t>réditos asociados a los sistemas de aire acond</w:t>
      </w:r>
      <w:r w:rsidR="00C90942" w:rsidRPr="00CD25C9">
        <w:rPr>
          <w:rFonts w:ascii="Arial" w:eastAsia="Times New Roman" w:hAnsi="Arial" w:cs="Arial"/>
          <w:sz w:val="18"/>
          <w:szCs w:val="18"/>
          <w:lang w:eastAsia="es-MX"/>
        </w:rPr>
        <w:t>icionado serán otorgados a los C</w:t>
      </w:r>
      <w:r w:rsidR="00FA6135" w:rsidRPr="00CD25C9">
        <w:rPr>
          <w:rFonts w:ascii="Arial" w:eastAsia="Times New Roman" w:hAnsi="Arial" w:cs="Arial"/>
          <w:sz w:val="18"/>
          <w:szCs w:val="18"/>
          <w:lang w:eastAsia="es-MX"/>
        </w:rPr>
        <w:t xml:space="preserve">orporativos que </w:t>
      </w:r>
      <w:r w:rsidR="007D437E" w:rsidRPr="00CD25C9">
        <w:rPr>
          <w:rFonts w:ascii="Arial" w:eastAsia="Times New Roman" w:hAnsi="Arial" w:cs="Arial"/>
          <w:sz w:val="18"/>
          <w:szCs w:val="18"/>
          <w:lang w:eastAsia="es-MX"/>
        </w:rPr>
        <w:t>elaboren,</w:t>
      </w:r>
      <w:r w:rsidR="00A4468F" w:rsidRPr="00CD25C9">
        <w:rPr>
          <w:rFonts w:ascii="Arial" w:eastAsia="Times New Roman" w:hAnsi="Arial" w:cs="Arial"/>
          <w:sz w:val="18"/>
          <w:szCs w:val="18"/>
          <w:lang w:eastAsia="es-MX"/>
        </w:rPr>
        <w:t xml:space="preserve"> entreguen</w:t>
      </w:r>
      <w:r w:rsidR="007D437E" w:rsidRPr="00CD25C9">
        <w:rPr>
          <w:rFonts w:ascii="Arial" w:eastAsia="Times New Roman" w:hAnsi="Arial" w:cs="Arial"/>
          <w:sz w:val="18"/>
          <w:szCs w:val="18"/>
          <w:lang w:eastAsia="es-MX"/>
        </w:rPr>
        <w:t xml:space="preserve"> y apliquen</w:t>
      </w:r>
      <w:r w:rsidR="00A4468F" w:rsidRPr="00CD25C9">
        <w:rPr>
          <w:rFonts w:ascii="Arial" w:eastAsia="Times New Roman" w:hAnsi="Arial" w:cs="Arial"/>
          <w:sz w:val="18"/>
          <w:szCs w:val="18"/>
          <w:lang w:eastAsia="es-MX"/>
        </w:rPr>
        <w:t xml:space="preserve"> </w:t>
      </w:r>
      <w:r w:rsidR="00FA5910" w:rsidRPr="00CD25C9">
        <w:rPr>
          <w:rFonts w:ascii="Arial" w:eastAsia="Times New Roman" w:hAnsi="Arial" w:cs="Arial"/>
          <w:sz w:val="18"/>
          <w:szCs w:val="18"/>
          <w:lang w:eastAsia="es-MX"/>
        </w:rPr>
        <w:t xml:space="preserve">un programa de penetración de tecnologías más eficientes y de </w:t>
      </w:r>
      <w:r w:rsidR="00FA6135" w:rsidRPr="00CD25C9">
        <w:rPr>
          <w:rFonts w:ascii="Arial" w:eastAsia="Times New Roman" w:hAnsi="Arial" w:cs="Arial"/>
          <w:sz w:val="18"/>
          <w:szCs w:val="18"/>
          <w:lang w:eastAsia="es-MX"/>
        </w:rPr>
        <w:t xml:space="preserve">alta hermeticidad en el sistema </w:t>
      </w:r>
      <w:r w:rsidR="00FA5910" w:rsidRPr="00CD25C9">
        <w:rPr>
          <w:rFonts w:ascii="Arial" w:eastAsia="Times New Roman" w:hAnsi="Arial" w:cs="Arial"/>
          <w:sz w:val="18"/>
          <w:szCs w:val="18"/>
          <w:lang w:eastAsia="es-MX"/>
        </w:rPr>
        <w:t>de aire acondicionado o que programe la sustitución de gases refri</w:t>
      </w:r>
      <w:r w:rsidR="00FA6135" w:rsidRPr="00CD25C9">
        <w:rPr>
          <w:rFonts w:ascii="Arial" w:eastAsia="Times New Roman" w:hAnsi="Arial" w:cs="Arial"/>
          <w:sz w:val="18"/>
          <w:szCs w:val="18"/>
          <w:lang w:eastAsia="es-MX"/>
        </w:rPr>
        <w:t xml:space="preserve">gerantes con menos potencial de </w:t>
      </w:r>
      <w:r w:rsidR="00FA5910" w:rsidRPr="00CD25C9">
        <w:rPr>
          <w:rFonts w:ascii="Arial" w:eastAsia="Times New Roman" w:hAnsi="Arial" w:cs="Arial"/>
          <w:sz w:val="18"/>
          <w:szCs w:val="18"/>
          <w:lang w:eastAsia="es-MX"/>
        </w:rPr>
        <w:t xml:space="preserve">calentamiento global, que tienen el potencial de reducir el </w:t>
      </w:r>
      <w:r w:rsidR="00FA5910" w:rsidRPr="00CD25C9">
        <w:rPr>
          <w:rFonts w:ascii="Arial" w:eastAsia="Times New Roman" w:hAnsi="Arial" w:cs="Arial"/>
          <w:sz w:val="18"/>
          <w:szCs w:val="18"/>
          <w:lang w:eastAsia="es-MX"/>
        </w:rPr>
        <w:lastRenderedPageBreak/>
        <w:t>consumo de combus</w:t>
      </w:r>
      <w:r w:rsidR="00FA6135" w:rsidRPr="00CD25C9">
        <w:rPr>
          <w:rFonts w:ascii="Arial" w:eastAsia="Times New Roman" w:hAnsi="Arial" w:cs="Arial"/>
          <w:sz w:val="18"/>
          <w:szCs w:val="18"/>
          <w:lang w:eastAsia="es-MX"/>
        </w:rPr>
        <w:t xml:space="preserve">tible y las emisiones fugitivas </w:t>
      </w:r>
      <w:r w:rsidR="00FA5910" w:rsidRPr="00CD25C9">
        <w:rPr>
          <w:rFonts w:ascii="Arial" w:eastAsia="Times New Roman" w:hAnsi="Arial" w:cs="Arial"/>
          <w:sz w:val="18"/>
          <w:szCs w:val="18"/>
          <w:lang w:eastAsia="es-MX"/>
        </w:rPr>
        <w:t>de los refrigerantes y las emisiones de gases de efecto invernadero equivalentes.</w:t>
      </w:r>
    </w:p>
    <w:p w14:paraId="466F749C" w14:textId="77777777" w:rsidR="005A349B" w:rsidRPr="00CD25C9" w:rsidRDefault="005A349B" w:rsidP="00DD622D">
      <w:pPr>
        <w:shd w:val="clear" w:color="auto" w:fill="FFFFFF"/>
        <w:spacing w:after="0" w:line="240" w:lineRule="auto"/>
        <w:ind w:left="709"/>
        <w:jc w:val="both"/>
        <w:rPr>
          <w:rFonts w:ascii="Arial" w:eastAsia="Times New Roman" w:hAnsi="Arial" w:cs="Arial"/>
          <w:sz w:val="18"/>
          <w:szCs w:val="18"/>
          <w:lang w:eastAsia="es-MX"/>
        </w:rPr>
      </w:pPr>
    </w:p>
    <w:p w14:paraId="3CD95B84"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El programa deberá especificar, en fun</w:t>
      </w:r>
      <w:r w:rsidR="002D6D43" w:rsidRPr="00CD25C9">
        <w:rPr>
          <w:rFonts w:ascii="Arial" w:eastAsia="Times New Roman" w:hAnsi="Arial" w:cs="Arial"/>
          <w:sz w:val="18"/>
          <w:szCs w:val="18"/>
          <w:lang w:eastAsia="es-MX"/>
        </w:rPr>
        <w:t>ción de las ventas totales del A</w:t>
      </w:r>
      <w:r w:rsidRPr="00CD25C9">
        <w:rPr>
          <w:rFonts w:ascii="Arial" w:eastAsia="Times New Roman" w:hAnsi="Arial" w:cs="Arial"/>
          <w:sz w:val="18"/>
          <w:szCs w:val="18"/>
          <w:lang w:eastAsia="es-MX"/>
        </w:rPr>
        <w:t>ño modelo regulado, el porcent</w:t>
      </w:r>
      <w:r w:rsidR="00FA6135" w:rsidRPr="00CD25C9">
        <w:rPr>
          <w:rFonts w:ascii="Arial" w:eastAsia="Times New Roman" w:hAnsi="Arial" w:cs="Arial"/>
          <w:sz w:val="18"/>
          <w:szCs w:val="18"/>
          <w:lang w:eastAsia="es-MX"/>
        </w:rPr>
        <w:t xml:space="preserve">aje de </w:t>
      </w:r>
      <w:r w:rsidRPr="00CD25C9">
        <w:rPr>
          <w:rFonts w:ascii="Arial" w:eastAsia="Times New Roman" w:hAnsi="Arial" w:cs="Arial"/>
          <w:sz w:val="18"/>
          <w:szCs w:val="18"/>
          <w:lang w:eastAsia="es-MX"/>
        </w:rPr>
        <w:t>penetración en los vehículos con sistemas de aire acondicionado que cumplan con los siguientes criterios:</w:t>
      </w:r>
    </w:p>
    <w:p w14:paraId="79989E6E" w14:textId="77777777" w:rsidR="00FA6135" w:rsidRPr="00CD25C9" w:rsidRDefault="00FA6135" w:rsidP="00DD622D">
      <w:pPr>
        <w:shd w:val="clear" w:color="auto" w:fill="FFFFFF"/>
        <w:spacing w:after="0" w:line="240" w:lineRule="auto"/>
        <w:ind w:left="709"/>
        <w:jc w:val="both"/>
        <w:rPr>
          <w:rFonts w:ascii="Arial" w:eastAsia="Times New Roman" w:hAnsi="Arial" w:cs="Arial"/>
          <w:sz w:val="18"/>
          <w:szCs w:val="18"/>
          <w:lang w:eastAsia="es-MX"/>
        </w:rPr>
      </w:pPr>
    </w:p>
    <w:p w14:paraId="6F02ED1A" w14:textId="77777777" w:rsidR="00FA5910" w:rsidRPr="00CD25C9" w:rsidRDefault="00861E8E" w:rsidP="00643D82">
      <w:pPr>
        <w:pStyle w:val="Prrafodelista"/>
        <w:numPr>
          <w:ilvl w:val="2"/>
          <w:numId w:val="28"/>
        </w:numPr>
        <w:shd w:val="clear" w:color="auto" w:fill="FFFFFF"/>
        <w:ind w:left="1134"/>
        <w:jc w:val="both"/>
        <w:rPr>
          <w:rFonts w:ascii="Arial" w:hAnsi="Arial" w:cs="Arial"/>
          <w:sz w:val="18"/>
          <w:szCs w:val="18"/>
        </w:rPr>
      </w:pPr>
      <w:r w:rsidRPr="00CD25C9">
        <w:rPr>
          <w:rFonts w:ascii="Arial" w:hAnsi="Arial" w:cs="Arial"/>
          <w:sz w:val="18"/>
          <w:szCs w:val="18"/>
        </w:rPr>
        <w:t>Reducción de las E</w:t>
      </w:r>
      <w:r w:rsidR="00FA5910" w:rsidRPr="00CD25C9">
        <w:rPr>
          <w:rFonts w:ascii="Arial" w:hAnsi="Arial" w:cs="Arial"/>
          <w:sz w:val="18"/>
          <w:szCs w:val="18"/>
        </w:rPr>
        <w:t>misiones de CO</w:t>
      </w:r>
      <w:r w:rsidR="00FA5910" w:rsidRPr="00CD25C9">
        <w:rPr>
          <w:rFonts w:ascii="Arial" w:hAnsi="Arial" w:cs="Arial"/>
          <w:sz w:val="18"/>
          <w:szCs w:val="18"/>
          <w:vertAlign w:val="subscript"/>
        </w:rPr>
        <w:t>2</w:t>
      </w:r>
      <w:r w:rsidR="00FA6135" w:rsidRPr="00CD25C9">
        <w:rPr>
          <w:rFonts w:ascii="Arial" w:hAnsi="Arial" w:cs="Arial"/>
          <w:sz w:val="18"/>
          <w:szCs w:val="18"/>
        </w:rPr>
        <w:t xml:space="preserve"> </w:t>
      </w:r>
      <w:r w:rsidR="00FA5910" w:rsidRPr="00CD25C9">
        <w:rPr>
          <w:rFonts w:ascii="Arial" w:hAnsi="Arial" w:cs="Arial"/>
          <w:sz w:val="18"/>
          <w:szCs w:val="18"/>
        </w:rPr>
        <w:t>equivalentes a las fugas del gas r</w:t>
      </w:r>
      <w:r w:rsidR="00FA6135" w:rsidRPr="00CD25C9">
        <w:rPr>
          <w:rFonts w:ascii="Arial" w:hAnsi="Arial" w:cs="Arial"/>
          <w:sz w:val="18"/>
          <w:szCs w:val="18"/>
        </w:rPr>
        <w:t xml:space="preserve">efrigerante del sistema de aire </w:t>
      </w:r>
      <w:r w:rsidR="00FA5910" w:rsidRPr="00CD25C9">
        <w:rPr>
          <w:rFonts w:ascii="Arial" w:hAnsi="Arial" w:cs="Arial"/>
          <w:sz w:val="18"/>
          <w:szCs w:val="18"/>
        </w:rPr>
        <w:t>acondicionado. (</w:t>
      </w:r>
      <w:r w:rsidR="009D65B3" w:rsidRPr="00CD25C9">
        <w:rPr>
          <w:rFonts w:ascii="Arial" w:hAnsi="Arial" w:cs="Arial"/>
          <w:sz w:val="18"/>
          <w:szCs w:val="18"/>
        </w:rPr>
        <w:t xml:space="preserve">emisiones </w:t>
      </w:r>
      <w:r w:rsidR="00FA5910" w:rsidRPr="00CD25C9">
        <w:rPr>
          <w:rFonts w:ascii="Arial" w:hAnsi="Arial" w:cs="Arial"/>
          <w:sz w:val="18"/>
          <w:szCs w:val="18"/>
        </w:rPr>
        <w:t xml:space="preserve">menores a: 16.6 </w:t>
      </w:r>
      <w:r w:rsidR="008A213A" w:rsidRPr="00CD25C9">
        <w:rPr>
          <w:rFonts w:ascii="Arial" w:hAnsi="Arial" w:cs="Arial"/>
          <w:sz w:val="18"/>
          <w:szCs w:val="18"/>
        </w:rPr>
        <w:t xml:space="preserve">g/año </w:t>
      </w:r>
      <w:r w:rsidR="00FA5910" w:rsidRPr="00CD25C9">
        <w:rPr>
          <w:rFonts w:ascii="Arial" w:hAnsi="Arial" w:cs="Arial"/>
          <w:sz w:val="18"/>
          <w:szCs w:val="18"/>
        </w:rPr>
        <w:t>y 20.7 g/año para vehí</w:t>
      </w:r>
      <w:r w:rsidR="00FA6135" w:rsidRPr="00CD25C9">
        <w:rPr>
          <w:rFonts w:ascii="Arial" w:hAnsi="Arial" w:cs="Arial"/>
          <w:sz w:val="18"/>
          <w:szCs w:val="18"/>
        </w:rPr>
        <w:t xml:space="preserve">culos de pasajeros y camionetas </w:t>
      </w:r>
      <w:r w:rsidR="00FA5910" w:rsidRPr="00CD25C9">
        <w:rPr>
          <w:rFonts w:ascii="Arial" w:hAnsi="Arial" w:cs="Arial"/>
          <w:sz w:val="18"/>
          <w:szCs w:val="18"/>
        </w:rPr>
        <w:t>ligeras respectivamente, mismas que se determinarán de acue</w:t>
      </w:r>
      <w:r w:rsidR="00FA6135" w:rsidRPr="00CD25C9">
        <w:rPr>
          <w:rFonts w:ascii="Arial" w:hAnsi="Arial" w:cs="Arial"/>
          <w:sz w:val="18"/>
          <w:szCs w:val="18"/>
        </w:rPr>
        <w:t xml:space="preserve">rdo con el procedimiento que se </w:t>
      </w:r>
      <w:r w:rsidR="009B167D" w:rsidRPr="00CD25C9">
        <w:rPr>
          <w:rFonts w:ascii="Arial" w:hAnsi="Arial" w:cs="Arial"/>
          <w:sz w:val="18"/>
          <w:szCs w:val="18"/>
        </w:rPr>
        <w:t>incluye</w:t>
      </w:r>
      <w:r w:rsidR="00FA5910" w:rsidRPr="00CD25C9">
        <w:rPr>
          <w:rFonts w:ascii="Arial" w:hAnsi="Arial" w:cs="Arial"/>
          <w:sz w:val="18"/>
          <w:szCs w:val="18"/>
        </w:rPr>
        <w:t xml:space="preserve"> en </w:t>
      </w:r>
      <w:r w:rsidR="009B167D" w:rsidRPr="00CD25C9">
        <w:rPr>
          <w:rFonts w:ascii="Arial" w:hAnsi="Arial" w:cs="Arial"/>
          <w:sz w:val="18"/>
          <w:szCs w:val="18"/>
        </w:rPr>
        <w:t xml:space="preserve">el Apéndice C </w:t>
      </w:r>
      <w:r w:rsidR="00D062E5" w:rsidRPr="00CD25C9">
        <w:rPr>
          <w:rFonts w:ascii="Arial" w:hAnsi="Arial" w:cs="Arial"/>
          <w:sz w:val="18"/>
          <w:szCs w:val="18"/>
        </w:rPr>
        <w:t xml:space="preserve">(normativo) </w:t>
      </w:r>
      <w:r w:rsidR="009B167D" w:rsidRPr="00CD25C9">
        <w:rPr>
          <w:rFonts w:ascii="Arial" w:hAnsi="Arial" w:cs="Arial"/>
          <w:sz w:val="18"/>
          <w:szCs w:val="18"/>
        </w:rPr>
        <w:t>del presente Proyecto de Norma Oficial Mexicana</w:t>
      </w:r>
      <w:r w:rsidR="00FA5910" w:rsidRPr="00CD25C9">
        <w:rPr>
          <w:rFonts w:ascii="Arial" w:hAnsi="Arial" w:cs="Arial"/>
          <w:sz w:val="18"/>
          <w:szCs w:val="18"/>
        </w:rPr>
        <w:t>) o bien, hacer us</w:t>
      </w:r>
      <w:r w:rsidR="00FA6135" w:rsidRPr="00CD25C9">
        <w:rPr>
          <w:rFonts w:ascii="Arial" w:hAnsi="Arial" w:cs="Arial"/>
          <w:sz w:val="18"/>
          <w:szCs w:val="18"/>
        </w:rPr>
        <w:t xml:space="preserve">o de nuevos gases refrigerantes </w:t>
      </w:r>
      <w:r w:rsidR="00FA5910" w:rsidRPr="00CD25C9">
        <w:rPr>
          <w:rFonts w:ascii="Arial" w:hAnsi="Arial" w:cs="Arial"/>
          <w:sz w:val="18"/>
          <w:szCs w:val="18"/>
        </w:rPr>
        <w:t xml:space="preserve">que presenten un menor potencial de calentamiento global tomando </w:t>
      </w:r>
      <w:r w:rsidR="00FA6135" w:rsidRPr="00CD25C9">
        <w:rPr>
          <w:rFonts w:ascii="Arial" w:hAnsi="Arial" w:cs="Arial"/>
          <w:sz w:val="18"/>
          <w:szCs w:val="18"/>
        </w:rPr>
        <w:t xml:space="preserve">como referencia el refrigerante </w:t>
      </w:r>
      <w:r w:rsidR="00FA5910" w:rsidRPr="00CD25C9">
        <w:rPr>
          <w:rFonts w:ascii="Arial" w:hAnsi="Arial" w:cs="Arial"/>
          <w:sz w:val="18"/>
          <w:szCs w:val="18"/>
        </w:rPr>
        <w:t>HFC-134a, y</w:t>
      </w:r>
    </w:p>
    <w:p w14:paraId="5E4EE41F" w14:textId="77777777" w:rsidR="00FA6135" w:rsidRPr="00CD25C9" w:rsidRDefault="00FA6135" w:rsidP="00DD622D">
      <w:pPr>
        <w:shd w:val="clear" w:color="auto" w:fill="FFFFFF"/>
        <w:spacing w:after="0" w:line="240" w:lineRule="auto"/>
        <w:ind w:left="1134"/>
        <w:jc w:val="both"/>
        <w:rPr>
          <w:rFonts w:ascii="Arial" w:eastAsia="Times New Roman" w:hAnsi="Arial" w:cs="Arial"/>
          <w:sz w:val="18"/>
          <w:szCs w:val="18"/>
          <w:lang w:eastAsia="es-MX"/>
        </w:rPr>
      </w:pPr>
    </w:p>
    <w:p w14:paraId="139265D6" w14:textId="77777777" w:rsidR="00FA5910" w:rsidRPr="00CD25C9" w:rsidRDefault="00FA5910" w:rsidP="00643D82">
      <w:pPr>
        <w:pStyle w:val="Prrafodelista"/>
        <w:numPr>
          <w:ilvl w:val="2"/>
          <w:numId w:val="28"/>
        </w:numPr>
        <w:shd w:val="clear" w:color="auto" w:fill="FFFFFF"/>
        <w:ind w:left="1134"/>
        <w:jc w:val="both"/>
        <w:rPr>
          <w:rFonts w:ascii="Arial" w:hAnsi="Arial" w:cs="Arial"/>
          <w:sz w:val="18"/>
          <w:szCs w:val="18"/>
        </w:rPr>
      </w:pPr>
      <w:r w:rsidRPr="00CD25C9">
        <w:rPr>
          <w:rFonts w:ascii="Arial" w:hAnsi="Arial" w:cs="Arial"/>
          <w:sz w:val="18"/>
          <w:szCs w:val="18"/>
        </w:rPr>
        <w:t>Mejora de la eficiencia del sistema de aire</w:t>
      </w:r>
      <w:r w:rsidR="00861E8E" w:rsidRPr="00CD25C9">
        <w:rPr>
          <w:rFonts w:ascii="Arial" w:hAnsi="Arial" w:cs="Arial"/>
          <w:sz w:val="18"/>
          <w:szCs w:val="18"/>
        </w:rPr>
        <w:t xml:space="preserve"> acondicionado que reduzca las E</w:t>
      </w:r>
      <w:r w:rsidRPr="00CD25C9">
        <w:rPr>
          <w:rFonts w:ascii="Arial" w:hAnsi="Arial" w:cs="Arial"/>
          <w:sz w:val="18"/>
          <w:szCs w:val="18"/>
        </w:rPr>
        <w:t>misiones de CO</w:t>
      </w:r>
      <w:r w:rsidRPr="00CD25C9">
        <w:rPr>
          <w:rFonts w:ascii="Arial" w:hAnsi="Arial" w:cs="Arial"/>
          <w:sz w:val="18"/>
          <w:szCs w:val="18"/>
          <w:vertAlign w:val="subscript"/>
        </w:rPr>
        <w:t>2</w:t>
      </w:r>
      <w:r w:rsidR="00FA6135" w:rsidRPr="00CD25C9">
        <w:rPr>
          <w:rFonts w:ascii="Arial" w:hAnsi="Arial" w:cs="Arial"/>
          <w:sz w:val="18"/>
          <w:szCs w:val="18"/>
        </w:rPr>
        <w:t xml:space="preserve"> por el </w:t>
      </w:r>
      <w:r w:rsidRPr="00CD25C9">
        <w:rPr>
          <w:rFonts w:ascii="Arial" w:hAnsi="Arial" w:cs="Arial"/>
          <w:sz w:val="18"/>
          <w:szCs w:val="18"/>
        </w:rPr>
        <w:t>escape a través de la aplicación de cualquiera de las tecnologías list</w:t>
      </w:r>
      <w:r w:rsidR="00FA6135" w:rsidRPr="00CD25C9">
        <w:rPr>
          <w:rFonts w:ascii="Arial" w:hAnsi="Arial" w:cs="Arial"/>
          <w:sz w:val="18"/>
          <w:szCs w:val="18"/>
        </w:rPr>
        <w:t xml:space="preserve">adas en el Apéndice </w:t>
      </w:r>
      <w:r w:rsidR="00DE0DF0" w:rsidRPr="00CD25C9">
        <w:rPr>
          <w:rFonts w:ascii="Arial" w:hAnsi="Arial" w:cs="Arial"/>
          <w:sz w:val="18"/>
          <w:szCs w:val="18"/>
        </w:rPr>
        <w:t>F</w:t>
      </w:r>
      <w:r w:rsidR="00B3576F" w:rsidRPr="00CD25C9">
        <w:rPr>
          <w:rFonts w:ascii="Arial" w:hAnsi="Arial" w:cs="Arial"/>
          <w:sz w:val="18"/>
          <w:szCs w:val="18"/>
        </w:rPr>
        <w:t xml:space="preserve"> </w:t>
      </w:r>
      <w:r w:rsidR="00D062E5" w:rsidRPr="00CD25C9">
        <w:rPr>
          <w:rFonts w:ascii="Arial" w:hAnsi="Arial" w:cs="Arial"/>
          <w:sz w:val="18"/>
          <w:szCs w:val="18"/>
        </w:rPr>
        <w:t xml:space="preserve">(informativo)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lang w:val="es-MX"/>
        </w:rPr>
        <w:t xml:space="preserve"> </w:t>
      </w:r>
      <w:r w:rsidR="009A4DB3" w:rsidRPr="00CD25C9">
        <w:rPr>
          <w:rFonts w:ascii="Arial" w:hAnsi="Arial" w:cs="Arial"/>
          <w:sz w:val="18"/>
          <w:szCs w:val="18"/>
          <w:lang w:val="es-MX"/>
        </w:rPr>
        <w:t>Norma Oficial Mexicana</w:t>
      </w:r>
      <w:r w:rsidRPr="00CD25C9">
        <w:rPr>
          <w:rFonts w:ascii="Arial" w:hAnsi="Arial" w:cs="Arial"/>
          <w:sz w:val="18"/>
          <w:szCs w:val="18"/>
        </w:rPr>
        <w:t>.</w:t>
      </w:r>
    </w:p>
    <w:p w14:paraId="72597DC8"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val="es-ES" w:eastAsia="es-MX"/>
        </w:rPr>
      </w:pPr>
    </w:p>
    <w:p w14:paraId="6E3B66F4"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 xml:space="preserve">Para obtener el </w:t>
      </w:r>
      <w:r w:rsidR="00DD1027"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 xml:space="preserve">el programa </w:t>
      </w:r>
      <w:r w:rsidR="00C90942" w:rsidRPr="00CD25C9">
        <w:rPr>
          <w:rFonts w:ascii="Arial" w:eastAsia="Times New Roman" w:hAnsi="Arial" w:cs="Arial"/>
          <w:sz w:val="18"/>
          <w:szCs w:val="18"/>
          <w:lang w:eastAsia="es-MX"/>
        </w:rPr>
        <w:t>de penetración que presente el C</w:t>
      </w:r>
      <w:r w:rsidR="00FA6135" w:rsidRPr="00CD25C9">
        <w:rPr>
          <w:rFonts w:ascii="Arial" w:eastAsia="Times New Roman" w:hAnsi="Arial" w:cs="Arial"/>
          <w:sz w:val="18"/>
          <w:szCs w:val="18"/>
          <w:lang w:eastAsia="es-MX"/>
        </w:rPr>
        <w:t>orporativo</w:t>
      </w:r>
      <w:r w:rsidR="009D65B3" w:rsidRPr="00CD25C9">
        <w:rPr>
          <w:rFonts w:ascii="Arial" w:eastAsia="Times New Roman" w:hAnsi="Arial" w:cs="Arial"/>
          <w:sz w:val="18"/>
          <w:szCs w:val="18"/>
          <w:lang w:eastAsia="es-MX"/>
        </w:rPr>
        <w:t>,</w:t>
      </w:r>
      <w:r w:rsidR="00FA6135" w:rsidRPr="00CD25C9">
        <w:rPr>
          <w:rFonts w:ascii="Arial" w:eastAsia="Times New Roman" w:hAnsi="Arial" w:cs="Arial"/>
          <w:sz w:val="18"/>
          <w:szCs w:val="18"/>
          <w:lang w:eastAsia="es-MX"/>
        </w:rPr>
        <w:t xml:space="preserve"> deberá respetar como </w:t>
      </w:r>
      <w:r w:rsidRPr="00CD25C9">
        <w:rPr>
          <w:rFonts w:ascii="Arial" w:eastAsia="Times New Roman" w:hAnsi="Arial" w:cs="Arial"/>
          <w:sz w:val="18"/>
          <w:szCs w:val="18"/>
          <w:lang w:eastAsia="es-MX"/>
        </w:rPr>
        <w:t>mínimo un 80</w:t>
      </w:r>
      <w:r w:rsidR="00166C56" w:rsidRPr="00CD25C9">
        <w:rPr>
          <w:rFonts w:ascii="Arial" w:eastAsia="Times New Roman" w:hAnsi="Arial" w:cs="Arial"/>
          <w:sz w:val="18"/>
          <w:szCs w:val="18"/>
          <w:lang w:eastAsia="es-MX"/>
        </w:rPr>
        <w:t xml:space="preserve"> </w:t>
      </w:r>
      <w:r w:rsidRPr="00CD25C9">
        <w:rPr>
          <w:rFonts w:ascii="Arial" w:eastAsia="Times New Roman" w:hAnsi="Arial" w:cs="Arial"/>
          <w:sz w:val="18"/>
          <w:szCs w:val="18"/>
          <w:lang w:eastAsia="es-MX"/>
        </w:rPr>
        <w:t>% de la planeación presentada.</w:t>
      </w:r>
    </w:p>
    <w:p w14:paraId="77E97DDF" w14:textId="77777777" w:rsidR="00FA6135" w:rsidRPr="00CD25C9" w:rsidRDefault="00FA6135" w:rsidP="00DD622D">
      <w:pPr>
        <w:shd w:val="clear" w:color="auto" w:fill="FFFFFF"/>
        <w:spacing w:after="0" w:line="240" w:lineRule="auto"/>
        <w:ind w:left="709"/>
        <w:jc w:val="both"/>
        <w:rPr>
          <w:rFonts w:ascii="Arial" w:eastAsia="Times New Roman" w:hAnsi="Arial" w:cs="Arial"/>
          <w:sz w:val="18"/>
          <w:szCs w:val="18"/>
          <w:lang w:eastAsia="es-MX"/>
        </w:rPr>
      </w:pPr>
    </w:p>
    <w:p w14:paraId="538ECF1E"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El programa especificará la información del Ap</w:t>
      </w:r>
      <w:r w:rsidR="00FA6135" w:rsidRPr="00CD25C9">
        <w:rPr>
          <w:rFonts w:ascii="Arial" w:eastAsia="Times New Roman" w:hAnsi="Arial" w:cs="Arial"/>
          <w:sz w:val="18"/>
          <w:szCs w:val="18"/>
          <w:lang w:eastAsia="es-MX"/>
        </w:rPr>
        <w:t xml:space="preserve">éndice </w:t>
      </w:r>
      <w:r w:rsidR="00DE0DF0" w:rsidRPr="00CD25C9">
        <w:rPr>
          <w:rFonts w:ascii="Arial" w:eastAsia="Times New Roman" w:hAnsi="Arial" w:cs="Arial"/>
          <w:sz w:val="18"/>
          <w:szCs w:val="18"/>
          <w:lang w:eastAsia="es-MX"/>
        </w:rPr>
        <w:t>D</w:t>
      </w:r>
      <w:r w:rsidR="00B3576F" w:rsidRPr="00CD25C9">
        <w:rPr>
          <w:rFonts w:ascii="Arial" w:eastAsia="Times New Roman" w:hAnsi="Arial" w:cs="Arial"/>
          <w:sz w:val="18"/>
          <w:szCs w:val="18"/>
          <w:lang w:eastAsia="es-MX"/>
        </w:rPr>
        <w:t xml:space="preserve"> </w:t>
      </w:r>
      <w:r w:rsidR="00D062E5" w:rsidRPr="00CD25C9">
        <w:rPr>
          <w:rFonts w:ascii="Arial" w:eastAsia="Times New Roman" w:hAnsi="Arial" w:cs="Arial"/>
          <w:sz w:val="18"/>
          <w:szCs w:val="18"/>
          <w:lang w:eastAsia="es-MX"/>
        </w:rPr>
        <w:t xml:space="preserve">(informativo) </w:t>
      </w:r>
      <w:r w:rsidR="00FA6135" w:rsidRPr="00CD25C9">
        <w:rPr>
          <w:rFonts w:ascii="Arial" w:eastAsia="Times New Roman" w:hAnsi="Arial" w:cs="Arial"/>
          <w:sz w:val="18"/>
          <w:szCs w:val="18"/>
          <w:lang w:eastAsia="es-MX"/>
        </w:rPr>
        <w:t xml:space="preserve">relativa a </w:t>
      </w:r>
      <w:r w:rsidRPr="00CD25C9">
        <w:rPr>
          <w:rFonts w:ascii="Arial" w:eastAsia="Times New Roman" w:hAnsi="Arial" w:cs="Arial"/>
          <w:sz w:val="18"/>
          <w:szCs w:val="18"/>
          <w:lang w:eastAsia="es-MX"/>
        </w:rPr>
        <w:t>los sistemas de aire acondicionado.</w:t>
      </w:r>
    </w:p>
    <w:p w14:paraId="28AC9C86" w14:textId="77777777" w:rsidR="00FA6135" w:rsidRPr="00CD25C9" w:rsidRDefault="00FA6135" w:rsidP="00DD622D">
      <w:pPr>
        <w:shd w:val="clear" w:color="auto" w:fill="FFFFFF"/>
        <w:spacing w:after="0" w:line="240" w:lineRule="auto"/>
        <w:ind w:left="709"/>
        <w:jc w:val="both"/>
        <w:rPr>
          <w:rFonts w:ascii="Arial" w:eastAsia="Times New Roman" w:hAnsi="Arial" w:cs="Arial"/>
          <w:sz w:val="18"/>
          <w:szCs w:val="18"/>
          <w:lang w:eastAsia="es-MX"/>
        </w:rPr>
      </w:pPr>
    </w:p>
    <w:p w14:paraId="00FD865E" w14:textId="77777777" w:rsidR="00FA5910" w:rsidRPr="00CD25C9" w:rsidRDefault="00E11645"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El</w:t>
      </w:r>
      <w:r w:rsidR="00BA45D1" w:rsidRPr="00CD25C9">
        <w:rPr>
          <w:rFonts w:ascii="Arial" w:eastAsia="Times New Roman" w:hAnsi="Arial" w:cs="Arial"/>
          <w:sz w:val="18"/>
          <w:szCs w:val="18"/>
          <w:lang w:eastAsia="es-MX"/>
        </w:rPr>
        <w:t xml:space="preserve"> monto máximo de los C</w:t>
      </w:r>
      <w:r w:rsidR="00FA5910" w:rsidRPr="00CD25C9">
        <w:rPr>
          <w:rFonts w:ascii="Arial" w:eastAsia="Times New Roman" w:hAnsi="Arial" w:cs="Arial"/>
          <w:sz w:val="18"/>
          <w:szCs w:val="18"/>
          <w:lang w:eastAsia="es-MX"/>
        </w:rPr>
        <w:t xml:space="preserve">réditos se especifica en </w:t>
      </w:r>
      <w:r w:rsidR="00FA6135" w:rsidRPr="00CD25C9">
        <w:rPr>
          <w:rFonts w:ascii="Arial" w:eastAsia="Times New Roman" w:hAnsi="Arial" w:cs="Arial"/>
          <w:sz w:val="18"/>
          <w:szCs w:val="18"/>
          <w:lang w:eastAsia="es-MX"/>
        </w:rPr>
        <w:t>la Tabla</w:t>
      </w:r>
      <w:r w:rsidR="00FA5910" w:rsidRPr="00CD25C9">
        <w:rPr>
          <w:rFonts w:ascii="Arial" w:eastAsia="Times New Roman" w:hAnsi="Arial" w:cs="Arial"/>
          <w:sz w:val="18"/>
          <w:szCs w:val="18"/>
          <w:lang w:eastAsia="es-MX"/>
        </w:rPr>
        <w:t xml:space="preserve"> </w:t>
      </w:r>
      <w:r w:rsidR="00DD622D" w:rsidRPr="00CD25C9">
        <w:rPr>
          <w:rFonts w:ascii="Arial" w:eastAsia="Times New Roman" w:hAnsi="Arial" w:cs="Arial"/>
          <w:sz w:val="18"/>
          <w:szCs w:val="18"/>
          <w:lang w:eastAsia="es-MX"/>
        </w:rPr>
        <w:t>10</w:t>
      </w:r>
      <w:r w:rsidR="00DD4F41" w:rsidRPr="00CD25C9">
        <w:rPr>
          <w:rFonts w:ascii="Arial" w:eastAsia="Times New Roman" w:hAnsi="Arial" w:cs="Arial"/>
          <w:sz w:val="18"/>
          <w:szCs w:val="18"/>
          <w:lang w:eastAsia="es-MX"/>
        </w:rPr>
        <w:t xml:space="preserve">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Norma Oficial Mexicana</w:t>
      </w:r>
      <w:r w:rsidR="00FA5910" w:rsidRPr="00CD25C9">
        <w:rPr>
          <w:rFonts w:ascii="Arial" w:eastAsia="Times New Roman" w:hAnsi="Arial" w:cs="Arial"/>
          <w:sz w:val="18"/>
          <w:szCs w:val="18"/>
          <w:lang w:eastAsia="es-MX"/>
        </w:rPr>
        <w:t>.</w:t>
      </w:r>
    </w:p>
    <w:p w14:paraId="191874C8" w14:textId="77777777" w:rsidR="00FA6135" w:rsidRPr="00CD25C9" w:rsidRDefault="00FA6135" w:rsidP="00DD622D">
      <w:pPr>
        <w:shd w:val="clear" w:color="auto" w:fill="FFFFFF"/>
        <w:spacing w:after="0" w:line="240" w:lineRule="auto"/>
        <w:ind w:left="709"/>
        <w:jc w:val="both"/>
        <w:rPr>
          <w:rFonts w:ascii="Arial" w:eastAsia="Times New Roman" w:hAnsi="Arial" w:cs="Arial"/>
          <w:sz w:val="18"/>
          <w:szCs w:val="18"/>
          <w:lang w:eastAsia="es-MX"/>
        </w:rPr>
      </w:pPr>
    </w:p>
    <w:p w14:paraId="5A44CBB6" w14:textId="2337E421" w:rsidR="00FA5910" w:rsidRPr="00CD25C9" w:rsidRDefault="000252F9" w:rsidP="00DD622D">
      <w:pPr>
        <w:pStyle w:val="Descripcin"/>
        <w:spacing w:after="0"/>
        <w:ind w:left="709"/>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10</w:t>
      </w:r>
      <w:r w:rsidRPr="00CD25C9">
        <w:rPr>
          <w:rFonts w:ascii="Arial" w:hAnsi="Arial" w:cs="Arial"/>
          <w:b/>
          <w:i w:val="0"/>
          <w:color w:val="auto"/>
        </w:rPr>
        <w:fldChar w:fldCharType="end"/>
      </w:r>
      <w:r w:rsidR="00FA5910" w:rsidRPr="00CD25C9">
        <w:rPr>
          <w:rFonts w:ascii="Arial" w:hAnsi="Arial" w:cs="Arial"/>
          <w:b/>
          <w:i w:val="0"/>
          <w:color w:val="auto"/>
        </w:rPr>
        <w:t>. Créditos por sistemas de aire acondicionado</w:t>
      </w:r>
    </w:p>
    <w:p w14:paraId="1C47ED28" w14:textId="77777777" w:rsidR="00FA6135" w:rsidRPr="00CD25C9" w:rsidRDefault="00FA6135" w:rsidP="00DD622D">
      <w:pPr>
        <w:shd w:val="clear" w:color="auto" w:fill="FFFFFF"/>
        <w:spacing w:after="0" w:line="240" w:lineRule="auto"/>
        <w:ind w:left="709"/>
        <w:jc w:val="center"/>
        <w:rPr>
          <w:rFonts w:ascii="Arial" w:eastAsia="Times New Roman" w:hAnsi="Arial" w:cs="Arial"/>
          <w:sz w:val="18"/>
          <w:szCs w:val="18"/>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382"/>
        <w:gridCol w:w="1554"/>
      </w:tblGrid>
      <w:tr w:rsidR="00FF4C03" w:rsidRPr="00CD25C9" w14:paraId="31D391C2" w14:textId="77777777" w:rsidTr="00FA5910">
        <w:trPr>
          <w:trHeight w:val="266"/>
          <w:jc w:val="center"/>
        </w:trPr>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E61E636" w14:textId="77777777" w:rsidR="00FA6135" w:rsidRPr="00CD25C9" w:rsidRDefault="00FA6135" w:rsidP="00D42AE9">
            <w:pPr>
              <w:spacing w:after="0" w:line="240" w:lineRule="auto"/>
              <w:rPr>
                <w:rFonts w:ascii="Arial" w:eastAsia="Times New Roman" w:hAnsi="Arial" w:cs="Arial"/>
                <w:sz w:val="18"/>
                <w:szCs w:val="18"/>
                <w:lang w:eastAsia="es-MX"/>
              </w:rPr>
            </w:pPr>
            <w:r w:rsidRPr="00CD25C9">
              <w:rPr>
                <w:rFonts w:ascii="Arial" w:eastAsia="Times New Roman" w:hAnsi="Arial" w:cs="Arial"/>
                <w:b/>
                <w:bCs/>
                <w:sz w:val="18"/>
                <w:szCs w:val="18"/>
                <w:lang w:eastAsia="es-MX"/>
              </w:rPr>
              <w:t>Añ</w:t>
            </w:r>
            <w:r w:rsidR="00325C74" w:rsidRPr="00CD25C9">
              <w:rPr>
                <w:rFonts w:ascii="Arial" w:eastAsia="Times New Roman" w:hAnsi="Arial" w:cs="Arial"/>
                <w:b/>
                <w:bCs/>
                <w:sz w:val="18"/>
                <w:szCs w:val="18"/>
                <w:lang w:eastAsia="es-MX"/>
              </w:rPr>
              <w:t xml:space="preserve">o </w:t>
            </w:r>
            <w:r w:rsidRPr="00CD25C9">
              <w:rPr>
                <w:rFonts w:ascii="Arial" w:eastAsia="Times New Roman" w:hAnsi="Arial" w:cs="Arial"/>
                <w:b/>
                <w:bCs/>
                <w:sz w:val="18"/>
                <w:szCs w:val="18"/>
                <w:lang w:eastAsia="es-MX"/>
              </w:rPr>
              <w:t>modelo</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CC94E74" w14:textId="77777777" w:rsidR="00FA6135" w:rsidRPr="00CD25C9" w:rsidRDefault="00FA6135" w:rsidP="00D42AE9">
            <w:pPr>
              <w:spacing w:after="0" w:line="240" w:lineRule="auto"/>
              <w:jc w:val="center"/>
              <w:rPr>
                <w:rFonts w:ascii="Arial" w:eastAsia="Times New Roman" w:hAnsi="Arial" w:cs="Arial"/>
                <w:sz w:val="18"/>
                <w:szCs w:val="18"/>
                <w:lang w:eastAsia="es-MX"/>
              </w:rPr>
            </w:pPr>
            <w:r w:rsidRPr="00CD25C9">
              <w:rPr>
                <w:rFonts w:ascii="Arial" w:eastAsia="Times New Roman" w:hAnsi="Arial" w:cs="Arial"/>
                <w:b/>
                <w:bCs/>
                <w:sz w:val="18"/>
                <w:szCs w:val="18"/>
                <w:lang w:eastAsia="es-MX"/>
              </w:rPr>
              <w:t>2017 y 2018</w:t>
            </w:r>
          </w:p>
        </w:tc>
      </w:tr>
      <w:tr w:rsidR="00FF4C03" w:rsidRPr="00CD25C9" w14:paraId="25573CE5" w14:textId="77777777" w:rsidTr="00FA5910">
        <w:trPr>
          <w:trHeight w:val="251"/>
          <w:jc w:val="center"/>
        </w:trPr>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C8B7C3F" w14:textId="77777777" w:rsidR="00FA6135" w:rsidRPr="00CD25C9" w:rsidRDefault="00FA6135" w:rsidP="00D42AE9">
            <w:pPr>
              <w:spacing w:after="0" w:line="240" w:lineRule="auto"/>
              <w:rPr>
                <w:rFonts w:ascii="Arial" w:eastAsia="Times New Roman" w:hAnsi="Arial" w:cs="Arial"/>
                <w:sz w:val="18"/>
                <w:szCs w:val="18"/>
                <w:lang w:eastAsia="es-MX"/>
              </w:rPr>
            </w:pPr>
            <w:r w:rsidRPr="00CD25C9">
              <w:rPr>
                <w:rFonts w:ascii="Arial" w:eastAsia="Times New Roman" w:hAnsi="Arial" w:cs="Arial"/>
                <w:sz w:val="18"/>
                <w:szCs w:val="18"/>
                <w:lang w:eastAsia="es-MX"/>
              </w:rPr>
              <w:t>Emisiones g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/km</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E2A3C47" w14:textId="77777777" w:rsidR="00FA6135" w:rsidRPr="00CD25C9" w:rsidRDefault="00FA6135" w:rsidP="00D42AE9">
            <w:pPr>
              <w:spacing w:after="0" w:line="240" w:lineRule="auto"/>
              <w:jc w:val="center"/>
              <w:rPr>
                <w:rFonts w:ascii="Arial" w:eastAsia="Times New Roman" w:hAnsi="Arial" w:cs="Arial"/>
                <w:sz w:val="18"/>
                <w:szCs w:val="18"/>
                <w:lang w:eastAsia="es-MX"/>
              </w:rPr>
            </w:pPr>
            <w:r w:rsidRPr="00CD25C9">
              <w:rPr>
                <w:rFonts w:ascii="Arial" w:eastAsia="Times New Roman" w:hAnsi="Arial" w:cs="Arial"/>
                <w:sz w:val="18"/>
                <w:szCs w:val="18"/>
                <w:lang w:eastAsia="es-MX"/>
              </w:rPr>
              <w:t>0.9</w:t>
            </w:r>
          </w:p>
        </w:tc>
      </w:tr>
    </w:tbl>
    <w:p w14:paraId="1EC7F383" w14:textId="77777777" w:rsidR="00FA5910" w:rsidRPr="00CD25C9" w:rsidRDefault="00FA5910" w:rsidP="00D42AE9">
      <w:pPr>
        <w:shd w:val="clear" w:color="auto" w:fill="FFFFFF"/>
        <w:spacing w:after="0" w:line="240" w:lineRule="auto"/>
        <w:jc w:val="both"/>
        <w:rPr>
          <w:rFonts w:ascii="Arial" w:eastAsia="Times New Roman" w:hAnsi="Arial" w:cs="Arial"/>
          <w:sz w:val="18"/>
          <w:szCs w:val="18"/>
          <w:lang w:eastAsia="es-MX"/>
        </w:rPr>
      </w:pPr>
    </w:p>
    <w:p w14:paraId="77D5A5A7"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Las fórmulas para determinar el crédito relacionado con sistemas de aire acondicionado son las siguientes:</w:t>
      </w:r>
    </w:p>
    <w:p w14:paraId="5A40F94B"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p>
    <w:p w14:paraId="09A89561" w14:textId="77777777" w:rsidR="00FA5910" w:rsidRPr="00CD25C9" w:rsidRDefault="008D351B" w:rsidP="00DD622D">
      <w:pPr>
        <w:pStyle w:val="Texto"/>
        <w:spacing w:after="0" w:line="240" w:lineRule="auto"/>
        <w:ind w:left="709" w:firstLine="0"/>
        <w:jc w:val="center"/>
      </w:pPr>
      <m:oMathPara>
        <m:oMath>
          <m:sSub>
            <m:sSubPr>
              <m:ctrlPr>
                <w:rPr>
                  <w:rFonts w:ascii="Cambria Math" w:hAnsi="Cambria Math"/>
                  <w:i/>
                </w:rPr>
              </m:ctrlPr>
            </m:sSubPr>
            <m:e>
              <m:r>
                <w:rPr>
                  <w:rFonts w:ascii="Cambria Math" w:hAnsi="Cambria Math"/>
                </w:rPr>
                <m:t>Crédito AC</m:t>
              </m:r>
            </m:e>
            <m:sub>
              <m:r>
                <w:rPr>
                  <w:rFonts w:ascii="Cambria Math" w:hAnsi="Cambria Math"/>
                </w:rPr>
                <m:t xml:space="preserve">  año i</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0.9*α</m:t>
                              </m:r>
                            </m:e>
                          </m:d>
                          <m:r>
                            <w:rPr>
                              <w:rFonts w:ascii="Cambria Math" w:hAnsi="Cambria Math"/>
                            </w:rPr>
                            <m:t xml:space="preserve"> </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xml:space="preserve">Ventas </m:t>
                          </m:r>
                        </m:e>
                        <m:sub>
                          <w:bookmarkStart w:id="19" w:name="_Hlk514695128"/>
                          <m:r>
                            <w:rPr>
                              <w:rFonts w:ascii="Cambria Math" w:hAnsi="Cambria Math"/>
                            </w:rPr>
                            <m:t>totales año i</m:t>
                          </m:r>
                          <w:bookmarkEnd w:id="19"/>
                        </m:sub>
                      </m:sSub>
                    </m:e>
                  </m:d>
                </m:e>
              </m:d>
              <m:r>
                <w:rPr>
                  <w:rFonts w:ascii="Cambria Math" w:hAnsi="Cambria Math"/>
                </w:rPr>
                <m:t>*247 760</m:t>
              </m:r>
            </m:e>
          </m:d>
        </m:oMath>
      </m:oMathPara>
    </w:p>
    <w:p w14:paraId="237769A1" w14:textId="77777777" w:rsidR="00FA5910" w:rsidRPr="00CD25C9" w:rsidRDefault="00FA5910" w:rsidP="00DD622D">
      <w:pPr>
        <w:pStyle w:val="Texto"/>
        <w:spacing w:after="0" w:line="240" w:lineRule="auto"/>
        <w:ind w:left="709" w:firstLine="0"/>
        <w:jc w:val="center"/>
        <w:rPr>
          <w:szCs w:val="18"/>
        </w:rPr>
      </w:pPr>
    </w:p>
    <w:p w14:paraId="371C1297" w14:textId="77777777" w:rsidR="00FA5910" w:rsidRPr="00CD25C9" w:rsidRDefault="008D351B" w:rsidP="00DD622D">
      <w:pPr>
        <w:pStyle w:val="Texto"/>
        <w:spacing w:after="0" w:line="240" w:lineRule="auto"/>
        <w:ind w:left="709" w:firstLine="0"/>
        <w:rPr>
          <w:szCs w:val="18"/>
        </w:rPr>
      </w:pPr>
      <m:oMathPara>
        <m:oMath>
          <m:sSub>
            <m:sSubPr>
              <m:ctrlPr>
                <w:rPr>
                  <w:rFonts w:ascii="Cambria Math" w:hAnsi="Cambria Math"/>
                  <w:i/>
                </w:rPr>
              </m:ctrlPr>
            </m:sSubPr>
            <m:e>
              <m:r>
                <w:rPr>
                  <w:rFonts w:ascii="Cambria Math" w:hAnsi="Cambria Math"/>
                </w:rPr>
                <m:t xml:space="preserve">Crédito AC </m:t>
              </m:r>
            </m:e>
            <m:sub>
              <m:r>
                <w:rPr>
                  <w:rFonts w:ascii="Cambria Math" w:hAnsi="Cambria Math"/>
                </w:rPr>
                <m:t>i 2017-2018</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m:t>
                  </m:r>
                  <w:bookmarkStart w:id="20" w:name="_Hlk516588048"/>
                  <m:sSub>
                    <m:sSubPr>
                      <m:ctrlPr>
                        <w:rPr>
                          <w:rFonts w:ascii="Cambria Math" w:hAnsi="Cambria Math"/>
                          <w:i/>
                        </w:rPr>
                      </m:ctrlPr>
                    </m:sSubPr>
                    <m:e>
                      <m:r>
                        <w:rPr>
                          <w:rFonts w:ascii="Cambria Math" w:hAnsi="Cambria Math"/>
                        </w:rPr>
                        <m:t xml:space="preserve">Crédito AC </m:t>
                      </m:r>
                    </m:e>
                    <m:sub>
                      <m:r>
                        <w:rPr>
                          <w:rFonts w:ascii="Cambria Math" w:hAnsi="Cambria Math"/>
                        </w:rPr>
                        <m:t>año i</m:t>
                      </m:r>
                    </m:sub>
                  </m:sSub>
                  <w:bookmarkEnd w:id="20"/>
                </m:e>
              </m:d>
            </m:num>
            <m:den>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 xml:space="preserve">Ventas </m:t>
                      </m:r>
                      <m:ctrlPr>
                        <w:rPr>
                          <w:rFonts w:ascii="Cambria Math" w:eastAsia="Cambria Math" w:hAnsi="Cambria Math" w:cs="Cambria Math"/>
                          <w:i/>
                        </w:rPr>
                      </m:ctrlPr>
                    </m:e>
                    <m:sub>
                      <m:r>
                        <w:rPr>
                          <w:rFonts w:ascii="Cambria Math" w:hAnsi="Cambria Math"/>
                        </w:rPr>
                        <m:t>i 2017-2018</m:t>
                      </m:r>
                    </m:sub>
                  </m:sSub>
                </m:e>
              </m:nary>
            </m:den>
          </m:f>
        </m:oMath>
      </m:oMathPara>
    </w:p>
    <w:p w14:paraId="4B02012C" w14:textId="77777777" w:rsidR="00FA5910" w:rsidRPr="00CD25C9" w:rsidRDefault="00FA5910" w:rsidP="00DD622D">
      <w:pPr>
        <w:shd w:val="clear" w:color="auto" w:fill="FFFFFF"/>
        <w:spacing w:after="0" w:line="240" w:lineRule="auto"/>
        <w:ind w:left="709"/>
        <w:jc w:val="both"/>
        <w:rPr>
          <w:rFonts w:ascii="Arial" w:eastAsia="Times New Roman" w:hAnsi="Arial" w:cs="Arial"/>
          <w:sz w:val="18"/>
          <w:szCs w:val="18"/>
          <w:lang w:eastAsia="es-MX"/>
        </w:rPr>
      </w:pPr>
    </w:p>
    <w:p w14:paraId="26F3D86B" w14:textId="77777777" w:rsidR="00FA5910" w:rsidRPr="00CD25C9" w:rsidRDefault="00DD622D"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D</w:t>
      </w:r>
      <w:r w:rsidR="00FA5910" w:rsidRPr="00CD25C9">
        <w:rPr>
          <w:rFonts w:ascii="Arial" w:eastAsia="Times New Roman" w:hAnsi="Arial" w:cs="Arial"/>
          <w:sz w:val="18"/>
          <w:szCs w:val="18"/>
          <w:lang w:eastAsia="es-MX"/>
        </w:rPr>
        <w:t>onde:</w:t>
      </w:r>
    </w:p>
    <w:p w14:paraId="73C235C5" w14:textId="77777777" w:rsidR="00344642" w:rsidRPr="00CD25C9" w:rsidRDefault="00344642" w:rsidP="00344642">
      <w:pPr>
        <w:shd w:val="clear" w:color="auto" w:fill="FFFFFF"/>
        <w:spacing w:after="0" w:line="240" w:lineRule="auto"/>
        <w:ind w:left="709"/>
        <w:jc w:val="both"/>
        <w:rPr>
          <w:rFonts w:ascii="Arial" w:eastAsia="Times New Roman" w:hAnsi="Arial" w:cs="Arial"/>
          <w:i/>
          <w:sz w:val="18"/>
          <w:szCs w:val="18"/>
          <w:lang w:eastAsia="es-MX"/>
        </w:rPr>
      </w:pPr>
    </w:p>
    <w:p w14:paraId="7C95A98B" w14:textId="77777777" w:rsidR="00344642" w:rsidRPr="00CD25C9" w:rsidRDefault="00344642" w:rsidP="00344642">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Crédito AC</w:t>
      </w:r>
      <w:r w:rsidRPr="00CD25C9">
        <w:rPr>
          <w:rFonts w:ascii="Arial" w:eastAsia="Times New Roman" w:hAnsi="Arial" w:cs="Arial"/>
          <w:sz w:val="18"/>
          <w:szCs w:val="18"/>
          <w:lang w:eastAsia="es-MX"/>
        </w:rPr>
        <w:t xml:space="preserve"> </w:t>
      </w:r>
      <w:r w:rsidRPr="00CD25C9">
        <w:rPr>
          <w:rFonts w:ascii="Arial" w:eastAsia="Times New Roman" w:hAnsi="Arial" w:cs="Arial"/>
          <w:sz w:val="18"/>
          <w:szCs w:val="18"/>
          <w:vertAlign w:val="subscript"/>
          <w:lang w:eastAsia="es-MX"/>
        </w:rPr>
        <w:t xml:space="preserve">año </w:t>
      </w:r>
      <w:r w:rsidRPr="00CD25C9">
        <w:rPr>
          <w:rFonts w:ascii="Arial" w:eastAsia="Times New Roman" w:hAnsi="Arial" w:cs="Arial"/>
          <w:i/>
          <w:sz w:val="18"/>
          <w:szCs w:val="18"/>
          <w:vertAlign w:val="subscript"/>
          <w:lang w:eastAsia="es-MX"/>
        </w:rPr>
        <w:t xml:space="preserve">i </w:t>
      </w:r>
      <w:r w:rsidRPr="00CD25C9">
        <w:rPr>
          <w:rFonts w:ascii="Arial" w:eastAsia="Times New Roman" w:hAnsi="Arial" w:cs="Arial"/>
          <w:i/>
          <w:sz w:val="18"/>
          <w:szCs w:val="18"/>
          <w:lang w:eastAsia="es-MX"/>
        </w:rPr>
        <w:t xml:space="preserve">= </w:t>
      </w:r>
      <w:r w:rsidR="00957AB7"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por sistemas de aire acondicionado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Año modelo</w:t>
      </w:r>
      <w:r w:rsidR="005E675D" w:rsidRPr="00CD25C9">
        <w:rPr>
          <w:rFonts w:ascii="Arial" w:eastAsia="Times New Roman" w:hAnsi="Arial" w:cs="Arial"/>
          <w:sz w:val="18"/>
          <w:szCs w:val="18"/>
          <w:lang w:eastAsia="es-MX"/>
        </w:rPr>
        <w:t xml:space="preserve"> </w:t>
      </w:r>
      <w:r w:rsidR="005E675D" w:rsidRPr="00CD25C9">
        <w:rPr>
          <w:rFonts w:ascii="Arial" w:eastAsia="Times New Roman" w:hAnsi="Arial" w:cs="Arial"/>
          <w:i/>
          <w:sz w:val="18"/>
          <w:szCs w:val="18"/>
          <w:lang w:eastAsia="es-MX"/>
        </w:rPr>
        <w:t>i</w:t>
      </w:r>
      <w:r w:rsidRPr="00CD25C9">
        <w:rPr>
          <w:rFonts w:ascii="Arial" w:eastAsia="Times New Roman" w:hAnsi="Arial" w:cs="Arial"/>
          <w:sz w:val="18"/>
          <w:szCs w:val="18"/>
          <w:lang w:eastAsia="es-MX"/>
        </w:rPr>
        <w:t>.</w:t>
      </w:r>
    </w:p>
    <w:p w14:paraId="149637C1" w14:textId="77777777" w:rsidR="005E675D" w:rsidRPr="00CD25C9" w:rsidRDefault="005E675D" w:rsidP="00344642">
      <w:pPr>
        <w:shd w:val="clear" w:color="auto" w:fill="FFFFFF"/>
        <w:spacing w:after="0" w:line="240" w:lineRule="auto"/>
        <w:ind w:left="709"/>
        <w:jc w:val="both"/>
        <w:rPr>
          <w:rFonts w:ascii="Arial" w:eastAsia="Times New Roman" w:hAnsi="Arial" w:cs="Arial"/>
          <w:sz w:val="18"/>
          <w:szCs w:val="18"/>
          <w:lang w:eastAsia="es-MX"/>
        </w:rPr>
      </w:pPr>
    </w:p>
    <w:p w14:paraId="61E59D23" w14:textId="77777777" w:rsidR="005E675D" w:rsidRPr="00CD25C9" w:rsidRDefault="005E675D" w:rsidP="005E675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 xml:space="preserve">Ventas </w:t>
      </w:r>
      <w:r w:rsidRPr="00CD25C9">
        <w:rPr>
          <w:rFonts w:ascii="Arial" w:eastAsia="Times New Roman" w:hAnsi="Arial" w:cs="Arial"/>
          <w:i/>
          <w:sz w:val="18"/>
          <w:szCs w:val="18"/>
          <w:vertAlign w:val="subscript"/>
          <w:lang w:eastAsia="es-MX"/>
        </w:rPr>
        <w:t>totales año i</w:t>
      </w:r>
      <w:r w:rsidRPr="00CD25C9">
        <w:rPr>
          <w:rFonts w:ascii="Arial" w:eastAsia="Times New Roman" w:hAnsi="Arial" w:cs="Arial"/>
          <w:sz w:val="18"/>
          <w:szCs w:val="18"/>
          <w:lang w:eastAsia="es-MX"/>
        </w:rPr>
        <w:t xml:space="preserve"> = ventas totales del Corporativo del Año modelo </w:t>
      </w:r>
      <w:r w:rsidRPr="00CD25C9">
        <w:rPr>
          <w:rFonts w:ascii="Arial" w:eastAsia="Times New Roman" w:hAnsi="Arial" w:cs="Arial"/>
          <w:i/>
          <w:sz w:val="18"/>
          <w:szCs w:val="18"/>
          <w:lang w:eastAsia="es-MX"/>
        </w:rPr>
        <w:t>i</w:t>
      </w:r>
      <w:r w:rsidRPr="00CD25C9">
        <w:rPr>
          <w:rFonts w:ascii="Arial" w:eastAsia="Times New Roman" w:hAnsi="Arial" w:cs="Arial"/>
          <w:sz w:val="18"/>
          <w:szCs w:val="18"/>
          <w:lang w:eastAsia="es-MX"/>
        </w:rPr>
        <w:t>.</w:t>
      </w:r>
    </w:p>
    <w:p w14:paraId="40CA2021" w14:textId="77777777" w:rsidR="00FA6135" w:rsidRPr="00CD25C9" w:rsidRDefault="00FA6135" w:rsidP="00DD622D">
      <w:pPr>
        <w:shd w:val="clear" w:color="auto" w:fill="FFFFFF"/>
        <w:spacing w:after="0" w:line="240" w:lineRule="auto"/>
        <w:ind w:left="709"/>
        <w:jc w:val="both"/>
        <w:rPr>
          <w:rFonts w:ascii="Arial" w:eastAsia="Times New Roman" w:hAnsi="Arial" w:cs="Arial"/>
          <w:sz w:val="18"/>
          <w:szCs w:val="18"/>
          <w:lang w:eastAsia="es-MX"/>
        </w:rPr>
      </w:pPr>
    </w:p>
    <w:p w14:paraId="253F78B8" w14:textId="77777777" w:rsidR="00FA5910" w:rsidRPr="00CD25C9" w:rsidRDefault="007C4DAB" w:rsidP="00DD622D">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C</w:t>
      </w:r>
      <w:r w:rsidR="00FA5910" w:rsidRPr="00CD25C9">
        <w:rPr>
          <w:rFonts w:ascii="Arial" w:eastAsia="Times New Roman" w:hAnsi="Arial" w:cs="Arial"/>
          <w:i/>
          <w:sz w:val="18"/>
          <w:szCs w:val="18"/>
          <w:lang w:eastAsia="es-MX"/>
        </w:rPr>
        <w:t>rédito</w:t>
      </w:r>
      <w:r w:rsidRPr="00CD25C9">
        <w:rPr>
          <w:rFonts w:ascii="Arial" w:eastAsia="Times New Roman" w:hAnsi="Arial" w:cs="Arial"/>
          <w:i/>
          <w:sz w:val="18"/>
          <w:szCs w:val="18"/>
          <w:lang w:eastAsia="es-MX"/>
        </w:rPr>
        <w:t xml:space="preserve"> </w:t>
      </w:r>
      <w:r w:rsidR="00FA5910" w:rsidRPr="00CD25C9">
        <w:rPr>
          <w:rFonts w:ascii="Arial" w:eastAsia="Times New Roman" w:hAnsi="Arial" w:cs="Arial"/>
          <w:i/>
          <w:sz w:val="18"/>
          <w:szCs w:val="18"/>
          <w:lang w:eastAsia="es-MX"/>
        </w:rPr>
        <w:t>AC</w:t>
      </w:r>
      <w:r w:rsidR="00DF70B7" w:rsidRPr="00CD25C9">
        <w:rPr>
          <w:rFonts w:ascii="Arial" w:eastAsia="Times New Roman" w:hAnsi="Arial" w:cs="Arial"/>
          <w:i/>
          <w:sz w:val="18"/>
          <w:szCs w:val="18"/>
          <w:vertAlign w:val="subscript"/>
          <w:lang w:eastAsia="es-MX"/>
        </w:rPr>
        <w:t xml:space="preserve"> i</w:t>
      </w:r>
      <w:r w:rsidR="005E675D" w:rsidRPr="00CD25C9">
        <w:rPr>
          <w:rFonts w:ascii="Arial" w:eastAsia="Times New Roman" w:hAnsi="Arial" w:cs="Arial"/>
          <w:i/>
          <w:sz w:val="18"/>
          <w:szCs w:val="18"/>
          <w:vertAlign w:val="subscript"/>
          <w:lang w:eastAsia="es-MX"/>
        </w:rPr>
        <w:t xml:space="preserve"> 2017-2018</w:t>
      </w:r>
      <w:r w:rsidR="00FA6135" w:rsidRPr="00CD25C9">
        <w:rPr>
          <w:rFonts w:ascii="Arial" w:eastAsia="Times New Roman" w:hAnsi="Arial" w:cs="Arial"/>
          <w:sz w:val="18"/>
          <w:szCs w:val="18"/>
          <w:lang w:eastAsia="es-MX"/>
        </w:rPr>
        <w:t xml:space="preserve"> </w:t>
      </w:r>
      <w:r w:rsidR="00FA5910" w:rsidRPr="00CD25C9">
        <w:rPr>
          <w:rFonts w:ascii="Arial" w:eastAsia="Times New Roman" w:hAnsi="Arial" w:cs="Arial"/>
          <w:sz w:val="18"/>
          <w:szCs w:val="18"/>
          <w:lang w:eastAsia="es-MX"/>
        </w:rPr>
        <w:t xml:space="preserve">= </w:t>
      </w:r>
      <w:r w:rsidR="00957AB7" w:rsidRPr="00CD25C9">
        <w:rPr>
          <w:rFonts w:ascii="Arial" w:eastAsia="Times New Roman" w:hAnsi="Arial" w:cs="Arial"/>
          <w:sz w:val="18"/>
          <w:szCs w:val="18"/>
          <w:lang w:eastAsia="es-MX"/>
        </w:rPr>
        <w:t xml:space="preserve">Crédito </w:t>
      </w:r>
      <w:r w:rsidR="00FA5910" w:rsidRPr="00CD25C9">
        <w:rPr>
          <w:rFonts w:ascii="Arial" w:eastAsia="Times New Roman" w:hAnsi="Arial" w:cs="Arial"/>
          <w:sz w:val="18"/>
          <w:szCs w:val="18"/>
          <w:lang w:eastAsia="es-MX"/>
        </w:rPr>
        <w:t>por sistemas de aire acondicionado en unidades de gramos de CO</w:t>
      </w:r>
      <w:r w:rsidR="00FA5910" w:rsidRPr="00CD25C9">
        <w:rPr>
          <w:rFonts w:ascii="Arial" w:eastAsia="Times New Roman" w:hAnsi="Arial" w:cs="Arial"/>
          <w:sz w:val="18"/>
          <w:szCs w:val="18"/>
          <w:vertAlign w:val="subscript"/>
          <w:lang w:eastAsia="es-MX"/>
        </w:rPr>
        <w:t>2</w:t>
      </w:r>
      <w:r w:rsidR="00867B36" w:rsidRPr="00CD25C9">
        <w:rPr>
          <w:rFonts w:ascii="Arial" w:eastAsia="Times New Roman" w:hAnsi="Arial" w:cs="Arial"/>
          <w:sz w:val="18"/>
          <w:szCs w:val="18"/>
          <w:lang w:eastAsia="es-MX"/>
        </w:rPr>
        <w:t xml:space="preserve"> para las</w:t>
      </w:r>
      <w:r w:rsidR="00344642" w:rsidRPr="00CD25C9">
        <w:rPr>
          <w:rFonts w:ascii="Arial" w:eastAsia="Times New Roman" w:hAnsi="Arial" w:cs="Arial"/>
          <w:sz w:val="18"/>
          <w:szCs w:val="18"/>
          <w:lang w:eastAsia="es-MX"/>
        </w:rPr>
        <w:t xml:space="preserve"> flotas de </w:t>
      </w:r>
      <w:r w:rsidR="005E675D" w:rsidRPr="00CD25C9">
        <w:rPr>
          <w:rFonts w:ascii="Arial" w:eastAsia="Times New Roman" w:hAnsi="Arial" w:cs="Arial"/>
          <w:sz w:val="18"/>
          <w:szCs w:val="18"/>
          <w:lang w:eastAsia="es-MX"/>
        </w:rPr>
        <w:t>A</w:t>
      </w:r>
      <w:r w:rsidR="00344642" w:rsidRPr="00CD25C9">
        <w:rPr>
          <w:rFonts w:ascii="Arial" w:eastAsia="Times New Roman" w:hAnsi="Arial" w:cs="Arial"/>
          <w:sz w:val="18"/>
          <w:szCs w:val="18"/>
          <w:lang w:eastAsia="es-MX"/>
        </w:rPr>
        <w:t xml:space="preserve">ño modelo </w:t>
      </w:r>
      <w:r w:rsidR="005E675D" w:rsidRPr="00CD25C9">
        <w:rPr>
          <w:rFonts w:ascii="Arial" w:eastAsia="Times New Roman" w:hAnsi="Arial" w:cs="Arial"/>
          <w:sz w:val="18"/>
          <w:szCs w:val="18"/>
          <w:lang w:eastAsia="es-MX"/>
        </w:rPr>
        <w:t>2017 y 2018, ponderado por las ventas</w:t>
      </w:r>
      <w:r w:rsidR="00867B36" w:rsidRPr="00CD25C9">
        <w:rPr>
          <w:rFonts w:ascii="Arial" w:eastAsia="Times New Roman" w:hAnsi="Arial" w:cs="Arial"/>
          <w:sz w:val="18"/>
          <w:szCs w:val="18"/>
          <w:lang w:eastAsia="es-MX"/>
        </w:rPr>
        <w:t>.</w:t>
      </w:r>
    </w:p>
    <w:p w14:paraId="0F06DF72" w14:textId="77777777" w:rsidR="00B84E22" w:rsidRPr="00CD25C9" w:rsidRDefault="00B84E22" w:rsidP="00DD622D">
      <w:pPr>
        <w:shd w:val="clear" w:color="auto" w:fill="FFFFFF"/>
        <w:spacing w:after="0" w:line="240" w:lineRule="auto"/>
        <w:ind w:left="709"/>
        <w:jc w:val="both"/>
        <w:rPr>
          <w:rFonts w:ascii="Arial" w:eastAsia="Times New Roman" w:hAnsi="Arial" w:cs="Arial"/>
          <w:sz w:val="18"/>
          <w:szCs w:val="18"/>
          <w:lang w:eastAsia="es-MX"/>
        </w:rPr>
      </w:pPr>
    </w:p>
    <w:p w14:paraId="15B6DF86" w14:textId="77777777" w:rsidR="00B84E22" w:rsidRPr="00CD25C9" w:rsidRDefault="00B84E22" w:rsidP="00B84E22">
      <w:pPr>
        <w:shd w:val="clear" w:color="auto" w:fill="FFFFFF"/>
        <w:spacing w:after="0" w:line="240" w:lineRule="auto"/>
        <w:ind w:left="709"/>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 xml:space="preserve">Ventas </w:t>
      </w:r>
      <w:r w:rsidRPr="00CD25C9">
        <w:rPr>
          <w:rFonts w:ascii="Arial" w:eastAsia="Times New Roman" w:hAnsi="Arial" w:cs="Arial"/>
          <w:i/>
          <w:sz w:val="18"/>
          <w:szCs w:val="18"/>
          <w:vertAlign w:val="subscript"/>
          <w:lang w:eastAsia="es-MX"/>
        </w:rPr>
        <w:t>i 2017-2018</w:t>
      </w:r>
      <w:r w:rsidRPr="00CD25C9">
        <w:rPr>
          <w:rFonts w:ascii="Arial" w:eastAsia="Times New Roman" w:hAnsi="Arial" w:cs="Arial"/>
          <w:sz w:val="18"/>
          <w:szCs w:val="18"/>
          <w:lang w:eastAsia="es-MX"/>
        </w:rPr>
        <w:t xml:space="preserve"> = ventas totales del periodo 2017-2018 del Corporativo.</w:t>
      </w:r>
    </w:p>
    <w:p w14:paraId="23A9D99E" w14:textId="77777777" w:rsidR="00DD622D" w:rsidRPr="00CD25C9" w:rsidRDefault="00DD622D" w:rsidP="00DD622D">
      <w:pPr>
        <w:shd w:val="clear" w:color="auto" w:fill="FFFFFF"/>
        <w:spacing w:after="0" w:line="240" w:lineRule="auto"/>
        <w:ind w:left="709"/>
        <w:jc w:val="both"/>
        <w:rPr>
          <w:rFonts w:ascii="Arial" w:eastAsia="Times New Roman" w:hAnsi="Arial" w:cs="Arial"/>
          <w:sz w:val="18"/>
          <w:szCs w:val="18"/>
          <w:lang w:eastAsia="es-MX"/>
        </w:rPr>
      </w:pPr>
    </w:p>
    <w:p w14:paraId="460E563E"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 xml:space="preserve">α= </w:t>
      </w:r>
      <w:r w:rsidRPr="00CD25C9">
        <w:rPr>
          <w:rFonts w:ascii="Arial" w:hAnsi="Arial" w:cs="Arial"/>
          <w:sz w:val="18"/>
          <w:szCs w:val="18"/>
          <w:shd w:val="clear" w:color="auto" w:fill="FFFFFF"/>
        </w:rPr>
        <w:t xml:space="preserve">1, si se cumple con lo establecido en el numeral </w:t>
      </w:r>
      <w:r w:rsidR="007E4C6D" w:rsidRPr="00CD25C9">
        <w:rPr>
          <w:rFonts w:ascii="Arial" w:hAnsi="Arial" w:cs="Arial"/>
          <w:sz w:val="18"/>
          <w:szCs w:val="18"/>
          <w:shd w:val="clear" w:color="auto" w:fill="FFFFFF"/>
        </w:rPr>
        <w:t>4</w:t>
      </w:r>
      <w:r w:rsidRPr="00CD25C9">
        <w:rPr>
          <w:rFonts w:ascii="Arial" w:hAnsi="Arial" w:cs="Arial"/>
          <w:sz w:val="18"/>
          <w:szCs w:val="18"/>
          <w:shd w:val="clear" w:color="auto" w:fill="FFFFFF"/>
        </w:rPr>
        <w:t>.</w:t>
      </w:r>
      <w:r w:rsidR="007E4C6D" w:rsidRPr="00CD25C9">
        <w:rPr>
          <w:rFonts w:ascii="Arial" w:hAnsi="Arial" w:cs="Arial"/>
          <w:sz w:val="18"/>
          <w:szCs w:val="18"/>
          <w:shd w:val="clear" w:color="auto" w:fill="FFFFFF"/>
        </w:rPr>
        <w:t>5</w:t>
      </w:r>
      <w:r w:rsidR="001C0AB8" w:rsidRPr="00CD25C9">
        <w:rPr>
          <w:rFonts w:ascii="Arial" w:hAnsi="Arial" w:cs="Arial"/>
          <w:sz w:val="18"/>
          <w:szCs w:val="18"/>
          <w:shd w:val="clear" w:color="auto" w:fill="FFFFFF"/>
        </w:rPr>
        <w:t xml:space="preserve">.2, </w:t>
      </w:r>
      <w:r w:rsidR="009D65B3" w:rsidRPr="00CD25C9">
        <w:rPr>
          <w:rFonts w:ascii="Arial" w:hAnsi="Arial" w:cs="Arial"/>
          <w:sz w:val="18"/>
          <w:szCs w:val="18"/>
          <w:shd w:val="clear" w:color="auto" w:fill="FFFFFF"/>
        </w:rPr>
        <w:t>a)</w:t>
      </w:r>
      <w:r w:rsidR="00495D00" w:rsidRPr="00CD25C9">
        <w:rPr>
          <w:rFonts w:ascii="Arial" w:hAnsi="Arial" w:cs="Arial"/>
          <w:sz w:val="18"/>
          <w:szCs w:val="18"/>
          <w:shd w:val="clear" w:color="auto" w:fill="FFFFFF"/>
        </w:rPr>
        <w:t xml:space="preserve"> inciso </w:t>
      </w:r>
      <w:r w:rsidR="001C0AB8" w:rsidRPr="00CD25C9">
        <w:rPr>
          <w:rFonts w:ascii="Arial" w:hAnsi="Arial" w:cs="Arial"/>
          <w:sz w:val="18"/>
          <w:szCs w:val="18"/>
          <w:shd w:val="clear" w:color="auto" w:fill="FFFFFF"/>
        </w:rPr>
        <w:t>i)</w:t>
      </w:r>
      <w:r w:rsidRPr="00CD25C9">
        <w:rPr>
          <w:rFonts w:ascii="Arial" w:hAnsi="Arial" w:cs="Arial"/>
          <w:sz w:val="18"/>
          <w:szCs w:val="18"/>
          <w:shd w:val="clear" w:color="auto" w:fill="FFFFFF"/>
        </w:rPr>
        <w:t xml:space="preserve">; </w:t>
      </w:r>
      <w:r w:rsidRPr="00CD25C9">
        <w:rPr>
          <w:rFonts w:ascii="Arial" w:hAnsi="Arial" w:cs="Arial"/>
          <w:sz w:val="18"/>
          <w:szCs w:val="18"/>
        </w:rPr>
        <w:t>α</w:t>
      </w:r>
      <w:r w:rsidRPr="00CD25C9">
        <w:rPr>
          <w:rFonts w:ascii="Arial" w:hAnsi="Arial" w:cs="Arial"/>
          <w:sz w:val="18"/>
          <w:szCs w:val="18"/>
          <w:shd w:val="clear" w:color="auto" w:fill="FFFFFF"/>
        </w:rPr>
        <w:t>=0, en caso contrario</w:t>
      </w:r>
      <w:r w:rsidR="00867B36" w:rsidRPr="00CD25C9">
        <w:rPr>
          <w:rFonts w:ascii="Arial" w:hAnsi="Arial" w:cs="Arial"/>
          <w:sz w:val="18"/>
          <w:szCs w:val="18"/>
          <w:shd w:val="clear" w:color="auto" w:fill="FFFFFF"/>
        </w:rPr>
        <w:t>.</w:t>
      </w:r>
    </w:p>
    <w:p w14:paraId="2F0F6C2E" w14:textId="77777777" w:rsidR="00867B36" w:rsidRPr="00CD25C9" w:rsidRDefault="00867B36" w:rsidP="00DD622D">
      <w:pPr>
        <w:shd w:val="clear" w:color="auto" w:fill="FFFFFF"/>
        <w:spacing w:after="0" w:line="240" w:lineRule="auto"/>
        <w:ind w:left="709"/>
        <w:jc w:val="both"/>
        <w:rPr>
          <w:rFonts w:ascii="Arial" w:eastAsia="Times New Roman" w:hAnsi="Arial" w:cs="Arial"/>
          <w:sz w:val="18"/>
          <w:szCs w:val="18"/>
          <w:lang w:eastAsia="es-MX"/>
        </w:rPr>
      </w:pPr>
    </w:p>
    <w:p w14:paraId="7DB5EA83" w14:textId="77777777" w:rsidR="00FA5910" w:rsidRPr="00CD25C9" w:rsidRDefault="00FA5910" w:rsidP="00DD622D">
      <w:pPr>
        <w:shd w:val="clear" w:color="auto" w:fill="FFFFFF"/>
        <w:spacing w:after="0" w:line="240" w:lineRule="auto"/>
        <w:ind w:left="709"/>
        <w:jc w:val="both"/>
        <w:rPr>
          <w:rFonts w:ascii="Times New Roman" w:eastAsia="Times New Roman" w:hAnsi="Times New Roman"/>
          <w:sz w:val="18"/>
          <w:szCs w:val="18"/>
          <w:lang w:eastAsia="es-MX"/>
        </w:rPr>
      </w:pPr>
      <w:r w:rsidRPr="00CD25C9">
        <w:rPr>
          <w:rFonts w:ascii="Arial" w:eastAsia="Times New Roman" w:hAnsi="Arial" w:cs="Arial"/>
          <w:sz w:val="18"/>
          <w:szCs w:val="18"/>
          <w:lang w:eastAsia="es-MX"/>
        </w:rPr>
        <w:t>247 760</w:t>
      </w:r>
      <w:r w:rsidR="00C542E9" w:rsidRPr="00CD25C9">
        <w:rPr>
          <w:rFonts w:ascii="Arial" w:eastAsia="Times New Roman" w:hAnsi="Arial" w:cs="Arial"/>
          <w:sz w:val="18"/>
          <w:szCs w:val="18"/>
          <w:lang w:eastAsia="es-MX"/>
        </w:rPr>
        <w:t xml:space="preserve"> </w:t>
      </w:r>
      <w:r w:rsidR="00201A76" w:rsidRPr="00CD25C9">
        <w:rPr>
          <w:rFonts w:ascii="Arial" w:eastAsia="Times New Roman" w:hAnsi="Arial" w:cs="Arial"/>
          <w:sz w:val="18"/>
          <w:szCs w:val="18"/>
          <w:lang w:eastAsia="es-MX"/>
        </w:rPr>
        <w:t>=</w:t>
      </w:r>
      <w:r w:rsidRPr="00CD25C9">
        <w:rPr>
          <w:rFonts w:ascii="Arial" w:eastAsia="Times New Roman" w:hAnsi="Arial" w:cs="Arial"/>
          <w:sz w:val="18"/>
          <w:szCs w:val="18"/>
          <w:lang w:eastAsia="es-MX"/>
        </w:rPr>
        <w:t xml:space="preserve"> corresponde al kilometraje estimado asociado con la vida útil de un vehículo</w:t>
      </w:r>
      <w:r w:rsidR="004D7B62" w:rsidRPr="00CD25C9">
        <w:rPr>
          <w:rFonts w:ascii="Arial" w:eastAsia="Times New Roman" w:hAnsi="Arial" w:cs="Arial"/>
          <w:sz w:val="18"/>
          <w:szCs w:val="18"/>
          <w:lang w:eastAsia="es-MX"/>
        </w:rPr>
        <w:t>.</w:t>
      </w:r>
    </w:p>
    <w:p w14:paraId="46F2A092" w14:textId="77777777" w:rsidR="00FA5910" w:rsidRPr="00CD25C9" w:rsidRDefault="00FA5910" w:rsidP="00D42AE9">
      <w:pPr>
        <w:pStyle w:val="Texto"/>
        <w:spacing w:after="0" w:line="240" w:lineRule="auto"/>
        <w:ind w:firstLine="0"/>
        <w:rPr>
          <w:szCs w:val="18"/>
        </w:rPr>
      </w:pPr>
    </w:p>
    <w:p w14:paraId="6506D9FA" w14:textId="77777777" w:rsidR="00FA5910" w:rsidRPr="00CD25C9" w:rsidRDefault="00FA5910" w:rsidP="00643D82">
      <w:pPr>
        <w:pStyle w:val="Prrafodelista"/>
        <w:numPr>
          <w:ilvl w:val="0"/>
          <w:numId w:val="27"/>
        </w:numPr>
        <w:jc w:val="both"/>
        <w:rPr>
          <w:rFonts w:ascii="Arial" w:hAnsi="Arial" w:cs="Arial"/>
          <w:sz w:val="18"/>
          <w:szCs w:val="18"/>
        </w:rPr>
      </w:pPr>
      <w:r w:rsidRPr="00CD25C9">
        <w:rPr>
          <w:rFonts w:ascii="Arial" w:hAnsi="Arial" w:cs="Arial"/>
          <w:sz w:val="18"/>
          <w:szCs w:val="18"/>
        </w:rPr>
        <w:t xml:space="preserve">Para flotas de vehículos </w:t>
      </w:r>
      <w:r w:rsidR="00437FB8" w:rsidRPr="00CD25C9">
        <w:rPr>
          <w:rFonts w:ascii="Arial" w:hAnsi="Arial" w:cs="Arial"/>
          <w:sz w:val="18"/>
          <w:szCs w:val="18"/>
        </w:rPr>
        <w:t>automotores</w:t>
      </w:r>
      <w:r w:rsidR="00D050A6" w:rsidRPr="00CD25C9">
        <w:rPr>
          <w:rFonts w:ascii="Arial" w:hAnsi="Arial" w:cs="Arial"/>
          <w:sz w:val="18"/>
          <w:szCs w:val="18"/>
        </w:rPr>
        <w:t xml:space="preserve"> nuevos de A</w:t>
      </w:r>
      <w:r w:rsidRPr="00CD25C9">
        <w:rPr>
          <w:rFonts w:ascii="Arial" w:hAnsi="Arial" w:cs="Arial"/>
          <w:sz w:val="18"/>
          <w:szCs w:val="18"/>
        </w:rPr>
        <w:t>ños modelo 2019 al 2025</w:t>
      </w:r>
      <w:r w:rsidR="004D7B62" w:rsidRPr="00CD25C9">
        <w:rPr>
          <w:rFonts w:ascii="Arial" w:hAnsi="Arial" w:cs="Arial"/>
          <w:sz w:val="18"/>
          <w:szCs w:val="18"/>
        </w:rPr>
        <w:t>.</w:t>
      </w:r>
    </w:p>
    <w:p w14:paraId="52E53CF6" w14:textId="77777777" w:rsidR="00867B36" w:rsidRPr="00CD25C9" w:rsidRDefault="00867B36" w:rsidP="00D42AE9">
      <w:pPr>
        <w:pStyle w:val="Texto"/>
        <w:spacing w:after="0" w:line="240" w:lineRule="auto"/>
        <w:ind w:firstLine="0"/>
        <w:rPr>
          <w:szCs w:val="18"/>
        </w:rPr>
      </w:pPr>
    </w:p>
    <w:p w14:paraId="3F608DD9" w14:textId="77777777" w:rsidR="00FA5910" w:rsidRPr="00CD25C9" w:rsidRDefault="00C158DB" w:rsidP="00DD622D">
      <w:pPr>
        <w:pStyle w:val="Texto"/>
        <w:spacing w:after="0" w:line="240" w:lineRule="auto"/>
        <w:ind w:left="709" w:firstLine="0"/>
        <w:rPr>
          <w:szCs w:val="18"/>
        </w:rPr>
      </w:pPr>
      <w:r w:rsidRPr="00CD25C9">
        <w:rPr>
          <w:szCs w:val="18"/>
        </w:rPr>
        <w:t xml:space="preserve">Los </w:t>
      </w:r>
      <w:r w:rsidR="00BA45D1" w:rsidRPr="00CD25C9">
        <w:rPr>
          <w:szCs w:val="18"/>
        </w:rPr>
        <w:t>C</w:t>
      </w:r>
      <w:r w:rsidR="00FA5910" w:rsidRPr="00CD25C9">
        <w:rPr>
          <w:szCs w:val="18"/>
        </w:rPr>
        <w:t xml:space="preserve">réditos asociados a los sistemas de aire acondicionado serán otorgados a los Corporativos que </w:t>
      </w:r>
      <w:r w:rsidR="008A48E4" w:rsidRPr="00CD25C9">
        <w:rPr>
          <w:szCs w:val="18"/>
        </w:rPr>
        <w:t>demuestren, a través de</w:t>
      </w:r>
      <w:r w:rsidR="00EF70DD" w:rsidRPr="00CD25C9">
        <w:rPr>
          <w:szCs w:val="18"/>
        </w:rPr>
        <w:t xml:space="preserve"> la información contemplada en el A</w:t>
      </w:r>
      <w:r w:rsidR="008A48E4" w:rsidRPr="00CD25C9">
        <w:rPr>
          <w:szCs w:val="18"/>
        </w:rPr>
        <w:t>péndice D</w:t>
      </w:r>
      <w:r w:rsidR="00D062E5" w:rsidRPr="00CD25C9">
        <w:rPr>
          <w:szCs w:val="18"/>
        </w:rPr>
        <w:t xml:space="preserve"> (informativo)</w:t>
      </w:r>
      <w:r w:rsidR="008A48E4" w:rsidRPr="00CD25C9">
        <w:rPr>
          <w:szCs w:val="18"/>
        </w:rPr>
        <w:t xml:space="preserve"> del presente Proyecto de Norma Oficial Mexicana</w:t>
      </w:r>
      <w:r w:rsidR="005530B6" w:rsidRPr="00CD25C9">
        <w:rPr>
          <w:szCs w:val="18"/>
        </w:rPr>
        <w:t xml:space="preserve">, la incorporación </w:t>
      </w:r>
      <w:r w:rsidR="00FA5910" w:rsidRPr="00CD25C9">
        <w:rPr>
          <w:szCs w:val="18"/>
        </w:rPr>
        <w:t>de sistemas más eficientes, de alta hermeticidad en el sistema de aire acondicionado, o bien la sustitución de gases refrigerantes con menor potencial de calentamiento global</w:t>
      </w:r>
      <w:r w:rsidR="00867B36" w:rsidRPr="00CD25C9">
        <w:rPr>
          <w:szCs w:val="18"/>
        </w:rPr>
        <w:t>.</w:t>
      </w:r>
    </w:p>
    <w:p w14:paraId="762E878F" w14:textId="77777777" w:rsidR="00867B36" w:rsidRPr="00CD25C9" w:rsidRDefault="00867B36" w:rsidP="00DD622D">
      <w:pPr>
        <w:pStyle w:val="Texto"/>
        <w:spacing w:after="0" w:line="240" w:lineRule="auto"/>
        <w:ind w:left="709" w:firstLine="0"/>
        <w:rPr>
          <w:szCs w:val="18"/>
        </w:rPr>
      </w:pPr>
    </w:p>
    <w:p w14:paraId="72136EF5" w14:textId="77777777" w:rsidR="00FA5910" w:rsidRPr="00CD25C9" w:rsidRDefault="00C90942" w:rsidP="00DD622D">
      <w:pPr>
        <w:pStyle w:val="Texto"/>
        <w:spacing w:after="0" w:line="240" w:lineRule="auto"/>
        <w:ind w:left="709" w:firstLine="0"/>
        <w:rPr>
          <w:szCs w:val="18"/>
        </w:rPr>
      </w:pPr>
      <w:r w:rsidRPr="00CD25C9">
        <w:rPr>
          <w:szCs w:val="18"/>
        </w:rPr>
        <w:t>El C</w:t>
      </w:r>
      <w:r w:rsidR="00FA5910" w:rsidRPr="00CD25C9">
        <w:rPr>
          <w:szCs w:val="18"/>
        </w:rPr>
        <w:t>orporativo deberá especificar, en función de las ventas totales del Año modelo regulado, el porcentaje de penetración en los vehículos con sistemas de aire acondicionado que cumplan con alguno los siguientes criterios:</w:t>
      </w:r>
    </w:p>
    <w:p w14:paraId="6E94B080" w14:textId="77777777" w:rsidR="00DF70B7" w:rsidRPr="00CD25C9" w:rsidRDefault="00DF70B7" w:rsidP="00DD622D">
      <w:pPr>
        <w:pStyle w:val="Texto"/>
        <w:spacing w:after="0" w:line="240" w:lineRule="auto"/>
        <w:ind w:left="709" w:firstLine="0"/>
        <w:rPr>
          <w:szCs w:val="18"/>
        </w:rPr>
      </w:pPr>
    </w:p>
    <w:p w14:paraId="5944164F" w14:textId="77777777" w:rsidR="00FA5910" w:rsidRPr="00CD25C9" w:rsidRDefault="00FA5910" w:rsidP="00643D82">
      <w:pPr>
        <w:pStyle w:val="ROMANOS"/>
        <w:numPr>
          <w:ilvl w:val="0"/>
          <w:numId w:val="29"/>
        </w:numPr>
        <w:tabs>
          <w:tab w:val="clear" w:pos="720"/>
        </w:tabs>
        <w:spacing w:after="0" w:line="240" w:lineRule="auto"/>
        <w:ind w:left="1134"/>
      </w:pPr>
      <w:r w:rsidRPr="00CD25C9">
        <w:t>Reducción de las Emisiones de CO</w:t>
      </w:r>
      <w:r w:rsidRPr="00CD25C9">
        <w:rPr>
          <w:vertAlign w:val="subscript"/>
        </w:rPr>
        <w:t>2</w:t>
      </w:r>
      <w:r w:rsidRPr="00CD25C9">
        <w:t xml:space="preserve"> equivalentes a las fugas del gas refrigerante (HFC-134a) del sistema de aire acondicionado. (</w:t>
      </w:r>
      <w:r w:rsidR="009D65B3" w:rsidRPr="00CD25C9">
        <w:t xml:space="preserve">emisiones </w:t>
      </w:r>
      <w:r w:rsidRPr="00CD25C9">
        <w:t>menores a: 16.6</w:t>
      </w:r>
      <w:r w:rsidR="006A19E3" w:rsidRPr="00CD25C9">
        <w:t xml:space="preserve"> g/Año</w:t>
      </w:r>
      <w:r w:rsidRPr="00CD25C9">
        <w:t xml:space="preserve"> y 20.7 g/Año para Vehículos de pasajeros y Camionetas ligeras respectivamente, mismas que se determinarán de acuerdo con el procedimiento incluido en la Norma Mexicana NMX-AA-011-1993-SCFI</w:t>
      </w:r>
      <w:r w:rsidR="006A19E3" w:rsidRPr="00CD25C9">
        <w:t>, ver 2.3</w:t>
      </w:r>
      <w:r w:rsidR="007315D5" w:rsidRPr="00CD25C9">
        <w:t xml:space="preserve"> </w:t>
      </w:r>
      <w:r w:rsidR="009A4DB3" w:rsidRPr="00CD25C9">
        <w:t>del presente Proyecto de</w:t>
      </w:r>
      <w:r w:rsidR="009A4DB3" w:rsidRPr="00CD25C9" w:rsidDel="00C04885">
        <w:rPr>
          <w:rStyle w:val="Refdecomentario"/>
          <w:rFonts w:ascii="Calibri" w:hAnsi="Calibri" w:cs="Calibri"/>
        </w:rPr>
        <w:t xml:space="preserve"> </w:t>
      </w:r>
      <w:r w:rsidR="009A4DB3" w:rsidRPr="00CD25C9">
        <w:t>Norma Oficial Mexicana</w:t>
      </w:r>
      <w:r w:rsidRPr="00CD25C9">
        <w:t>).</w:t>
      </w:r>
    </w:p>
    <w:p w14:paraId="2418BFA0" w14:textId="77777777" w:rsidR="00D932B2" w:rsidRPr="00CD25C9" w:rsidRDefault="00D932B2" w:rsidP="005C0186">
      <w:pPr>
        <w:pStyle w:val="ROMANOS"/>
        <w:tabs>
          <w:tab w:val="clear" w:pos="720"/>
        </w:tabs>
        <w:spacing w:after="0" w:line="240" w:lineRule="auto"/>
        <w:ind w:left="1134" w:hanging="360"/>
      </w:pPr>
    </w:p>
    <w:p w14:paraId="647C1851" w14:textId="77777777" w:rsidR="00FA5910" w:rsidRPr="00CD25C9" w:rsidRDefault="00FA5910" w:rsidP="00643D82">
      <w:pPr>
        <w:pStyle w:val="ROMANOS"/>
        <w:numPr>
          <w:ilvl w:val="0"/>
          <w:numId w:val="29"/>
        </w:numPr>
        <w:tabs>
          <w:tab w:val="clear" w:pos="720"/>
        </w:tabs>
        <w:spacing w:after="0" w:line="240" w:lineRule="auto"/>
        <w:ind w:left="1134"/>
      </w:pPr>
      <w:r w:rsidRPr="00CD25C9">
        <w:t>Uso de gases refrigerantes que por sus característ</w:t>
      </w:r>
      <w:r w:rsidR="005207C2" w:rsidRPr="00CD25C9">
        <w:t>icas fisico</w:t>
      </w:r>
      <w:r w:rsidRPr="00CD25C9">
        <w:t>químicas presenten un menor potencial de calentamiento global tomando como referencia el refrigerante HFC-134a (Potencial de calentamiento global de 1430 GWP CO</w:t>
      </w:r>
      <w:r w:rsidRPr="00CD25C9">
        <w:rPr>
          <w:vertAlign w:val="subscript"/>
        </w:rPr>
        <w:t>2</w:t>
      </w:r>
      <w:r w:rsidRPr="00CD25C9">
        <w:t>).</w:t>
      </w:r>
    </w:p>
    <w:p w14:paraId="07BDC84D" w14:textId="77777777" w:rsidR="00D932B2" w:rsidRPr="00CD25C9" w:rsidRDefault="00D932B2" w:rsidP="005C0186">
      <w:pPr>
        <w:pStyle w:val="ROMANOS"/>
        <w:tabs>
          <w:tab w:val="clear" w:pos="720"/>
        </w:tabs>
        <w:spacing w:after="0" w:line="240" w:lineRule="auto"/>
        <w:ind w:left="1134" w:hanging="360"/>
      </w:pPr>
    </w:p>
    <w:p w14:paraId="16B9E287" w14:textId="77777777" w:rsidR="00FA5910" w:rsidRPr="00CD25C9" w:rsidRDefault="00FA5910" w:rsidP="00643D82">
      <w:pPr>
        <w:pStyle w:val="ROMANOS"/>
        <w:numPr>
          <w:ilvl w:val="0"/>
          <w:numId w:val="29"/>
        </w:numPr>
        <w:tabs>
          <w:tab w:val="clear" w:pos="720"/>
        </w:tabs>
        <w:spacing w:after="0" w:line="240" w:lineRule="auto"/>
        <w:ind w:left="1134"/>
      </w:pPr>
      <w:r w:rsidRPr="00CD25C9">
        <w:t>Mejora de la eficiencia del sistema de aire acondicionado que reduzca las Emisiones de CO</w:t>
      </w:r>
      <w:r w:rsidRPr="00CD25C9">
        <w:rPr>
          <w:vertAlign w:val="subscript"/>
        </w:rPr>
        <w:t>2</w:t>
      </w:r>
      <w:r w:rsidRPr="00CD25C9">
        <w:t xml:space="preserve"> por el escape a través de la aplicación de cualquiera de las tecnologías listadas en el Apéndice </w:t>
      </w:r>
      <w:r w:rsidR="00DE0DF0" w:rsidRPr="00CD25C9">
        <w:t>F</w:t>
      </w:r>
      <w:r w:rsidR="003A0896" w:rsidRPr="00CD25C9">
        <w:t xml:space="preserve"> </w:t>
      </w:r>
      <w:r w:rsidR="00D062E5" w:rsidRPr="00CD25C9">
        <w:t xml:space="preserve">(informativo) </w:t>
      </w:r>
      <w:r w:rsidR="009A4DB3" w:rsidRPr="00CD25C9">
        <w:t>del presente Proyecto de</w:t>
      </w:r>
      <w:r w:rsidR="009A4DB3" w:rsidRPr="00CD25C9" w:rsidDel="00C04885">
        <w:rPr>
          <w:rStyle w:val="Refdecomentario"/>
          <w:rFonts w:ascii="Calibri" w:hAnsi="Calibri" w:cs="Calibri"/>
        </w:rPr>
        <w:t xml:space="preserve"> </w:t>
      </w:r>
      <w:r w:rsidR="009A4DB3" w:rsidRPr="00CD25C9">
        <w:t>Norma Oficial Mexicana</w:t>
      </w:r>
      <w:r w:rsidRPr="00CD25C9">
        <w:t>.</w:t>
      </w:r>
    </w:p>
    <w:p w14:paraId="7434237D" w14:textId="77777777" w:rsidR="00D932B2" w:rsidRPr="00CD25C9" w:rsidRDefault="00D932B2" w:rsidP="00DD622D">
      <w:pPr>
        <w:pStyle w:val="ROMANOS"/>
        <w:spacing w:after="0" w:line="240" w:lineRule="auto"/>
        <w:ind w:left="709" w:firstLine="0"/>
      </w:pPr>
    </w:p>
    <w:p w14:paraId="0F42796F" w14:textId="77777777" w:rsidR="00FA5910" w:rsidRPr="00CD25C9" w:rsidRDefault="00BA45D1" w:rsidP="00DD622D">
      <w:pPr>
        <w:pStyle w:val="ROMANOS"/>
        <w:spacing w:after="0" w:line="240" w:lineRule="auto"/>
        <w:ind w:left="709" w:firstLine="0"/>
      </w:pPr>
      <w:r w:rsidRPr="00CD25C9">
        <w:t>Los C</w:t>
      </w:r>
      <w:r w:rsidR="00FA5910" w:rsidRPr="00CD25C9">
        <w:t xml:space="preserve">réditos se otorgarán en los siguientes casos: </w:t>
      </w:r>
    </w:p>
    <w:p w14:paraId="04395718" w14:textId="77777777" w:rsidR="00D932B2" w:rsidRPr="00CD25C9" w:rsidRDefault="00D932B2" w:rsidP="00DD622D">
      <w:pPr>
        <w:pStyle w:val="ROMANOS"/>
        <w:spacing w:after="0" w:line="240" w:lineRule="auto"/>
        <w:ind w:left="709" w:firstLine="0"/>
      </w:pPr>
    </w:p>
    <w:p w14:paraId="26CED6F0" w14:textId="77777777" w:rsidR="00FA5910" w:rsidRPr="00CD25C9" w:rsidRDefault="00FA5910" w:rsidP="00643D82">
      <w:pPr>
        <w:pStyle w:val="ROMANOS"/>
        <w:numPr>
          <w:ilvl w:val="0"/>
          <w:numId w:val="30"/>
        </w:numPr>
        <w:tabs>
          <w:tab w:val="clear" w:pos="720"/>
        </w:tabs>
        <w:spacing w:after="0" w:line="240" w:lineRule="auto"/>
        <w:ind w:left="1276"/>
      </w:pPr>
      <w:r w:rsidRPr="00CD25C9">
        <w:t>Por cumplir el criterio de fugas.</w:t>
      </w:r>
    </w:p>
    <w:p w14:paraId="681876E6" w14:textId="77777777" w:rsidR="00D932B2" w:rsidRPr="00CD25C9" w:rsidRDefault="00D932B2" w:rsidP="005C0186">
      <w:pPr>
        <w:pStyle w:val="ROMANOS"/>
        <w:tabs>
          <w:tab w:val="clear" w:pos="720"/>
        </w:tabs>
        <w:spacing w:after="0" w:line="240" w:lineRule="auto"/>
        <w:ind w:left="1276" w:firstLine="0"/>
      </w:pPr>
    </w:p>
    <w:p w14:paraId="0D963ADC" w14:textId="77777777" w:rsidR="00FA5910" w:rsidRPr="00CD25C9" w:rsidRDefault="00FA5910" w:rsidP="00643D82">
      <w:pPr>
        <w:pStyle w:val="ROMANOS"/>
        <w:numPr>
          <w:ilvl w:val="0"/>
          <w:numId w:val="30"/>
        </w:numPr>
        <w:tabs>
          <w:tab w:val="clear" w:pos="720"/>
        </w:tabs>
        <w:spacing w:after="0" w:line="240" w:lineRule="auto"/>
        <w:ind w:left="1276"/>
      </w:pPr>
      <w:r w:rsidRPr="00CD25C9">
        <w:t>Por cumplir el criterio de fugas, además de hacer un cambio en el refrigerante del sistema.</w:t>
      </w:r>
    </w:p>
    <w:p w14:paraId="575CD393" w14:textId="77777777" w:rsidR="00D932B2" w:rsidRPr="00CD25C9" w:rsidRDefault="00D932B2" w:rsidP="005C0186">
      <w:pPr>
        <w:pStyle w:val="ROMANOS"/>
        <w:tabs>
          <w:tab w:val="clear" w:pos="720"/>
        </w:tabs>
        <w:spacing w:after="0" w:line="240" w:lineRule="auto"/>
        <w:ind w:left="1276" w:firstLine="0"/>
      </w:pPr>
    </w:p>
    <w:p w14:paraId="1F2D9D73" w14:textId="77777777" w:rsidR="00FA5910" w:rsidRPr="00CD25C9" w:rsidRDefault="00FA5910" w:rsidP="00643D82">
      <w:pPr>
        <w:pStyle w:val="ROMANOS"/>
        <w:numPr>
          <w:ilvl w:val="0"/>
          <w:numId w:val="30"/>
        </w:numPr>
        <w:tabs>
          <w:tab w:val="clear" w:pos="720"/>
        </w:tabs>
        <w:spacing w:after="0" w:line="240" w:lineRule="auto"/>
        <w:ind w:left="1276"/>
      </w:pPr>
      <w:r w:rsidRPr="00CD25C9">
        <w:t>Por cumplir el criterio de incorporar una tecnología más eficiente en el sistema.</w:t>
      </w:r>
    </w:p>
    <w:p w14:paraId="33FDFF99" w14:textId="77777777" w:rsidR="00FA5910" w:rsidRPr="00CD25C9" w:rsidRDefault="00FA5910" w:rsidP="00DD622D">
      <w:pPr>
        <w:pStyle w:val="Texto"/>
        <w:spacing w:after="0" w:line="240" w:lineRule="auto"/>
        <w:ind w:left="709" w:firstLine="0"/>
        <w:rPr>
          <w:szCs w:val="18"/>
        </w:rPr>
      </w:pPr>
    </w:p>
    <w:p w14:paraId="32435A9D" w14:textId="77777777" w:rsidR="00FA5910" w:rsidRPr="00CD25C9" w:rsidRDefault="00FA5910" w:rsidP="00DD622D">
      <w:pPr>
        <w:pStyle w:val="Texto"/>
        <w:spacing w:after="0" w:line="240" w:lineRule="auto"/>
        <w:ind w:left="709" w:firstLine="0"/>
        <w:rPr>
          <w:szCs w:val="18"/>
        </w:rPr>
      </w:pPr>
      <w:r w:rsidRPr="00CD25C9">
        <w:rPr>
          <w:szCs w:val="18"/>
        </w:rPr>
        <w:t>Los montos de los C</w:t>
      </w:r>
      <w:r w:rsidR="005207C2" w:rsidRPr="00CD25C9">
        <w:rPr>
          <w:szCs w:val="18"/>
        </w:rPr>
        <w:t>réditos para cada criterio</w:t>
      </w:r>
      <w:r w:rsidRPr="00CD25C9">
        <w:rPr>
          <w:szCs w:val="18"/>
        </w:rPr>
        <w:t xml:space="preserve"> se especifican en </w:t>
      </w:r>
      <w:r w:rsidR="00D932B2" w:rsidRPr="00CD25C9">
        <w:rPr>
          <w:szCs w:val="18"/>
        </w:rPr>
        <w:t>las</w:t>
      </w:r>
      <w:r w:rsidRPr="00CD25C9">
        <w:rPr>
          <w:szCs w:val="18"/>
        </w:rPr>
        <w:t xml:space="preserve"> </w:t>
      </w:r>
      <w:r w:rsidR="00D932B2" w:rsidRPr="00CD25C9">
        <w:rPr>
          <w:szCs w:val="18"/>
        </w:rPr>
        <w:t>Tablas</w:t>
      </w:r>
      <w:r w:rsidRPr="00CD25C9">
        <w:rPr>
          <w:szCs w:val="18"/>
        </w:rPr>
        <w:t xml:space="preserve"> </w:t>
      </w:r>
      <w:r w:rsidR="005C0186" w:rsidRPr="00CD25C9">
        <w:rPr>
          <w:szCs w:val="18"/>
        </w:rPr>
        <w:t>11</w:t>
      </w:r>
      <w:r w:rsidRPr="00CD25C9">
        <w:rPr>
          <w:szCs w:val="18"/>
        </w:rPr>
        <w:t xml:space="preserve">, </w:t>
      </w:r>
      <w:r w:rsidR="005C0186" w:rsidRPr="00CD25C9">
        <w:rPr>
          <w:szCs w:val="18"/>
        </w:rPr>
        <w:t>12</w:t>
      </w:r>
      <w:r w:rsidRPr="00CD25C9">
        <w:rPr>
          <w:szCs w:val="18"/>
        </w:rPr>
        <w:t xml:space="preserve"> y </w:t>
      </w:r>
      <w:r w:rsidR="006C27D3" w:rsidRPr="00CD25C9">
        <w:rPr>
          <w:szCs w:val="18"/>
        </w:rPr>
        <w:t>13 del</w:t>
      </w:r>
      <w:r w:rsidR="009A4DB3" w:rsidRPr="00CD25C9">
        <w:rPr>
          <w:szCs w:val="18"/>
        </w:rPr>
        <w:t xml:space="preserve"> presente Proyecto de</w:t>
      </w:r>
      <w:r w:rsidR="009A4DB3" w:rsidRPr="00CD25C9" w:rsidDel="00C04885">
        <w:rPr>
          <w:rStyle w:val="Refdecomentario"/>
          <w:rFonts w:ascii="Calibri" w:hAnsi="Calibri" w:cs="Calibri"/>
        </w:rPr>
        <w:t xml:space="preserve"> </w:t>
      </w:r>
      <w:r w:rsidR="009A4DB3" w:rsidRPr="00CD25C9">
        <w:rPr>
          <w:szCs w:val="18"/>
        </w:rPr>
        <w:t>Norma Oficial Mexicana</w:t>
      </w:r>
      <w:r w:rsidRPr="00CD25C9">
        <w:rPr>
          <w:szCs w:val="18"/>
        </w:rPr>
        <w:t>.</w:t>
      </w:r>
    </w:p>
    <w:p w14:paraId="5CF7FE31" w14:textId="77777777" w:rsidR="00D932B2" w:rsidRPr="00CD25C9" w:rsidRDefault="00D932B2" w:rsidP="00DD622D">
      <w:pPr>
        <w:pStyle w:val="Texto"/>
        <w:spacing w:after="0" w:line="240" w:lineRule="auto"/>
        <w:ind w:left="709" w:firstLine="0"/>
        <w:rPr>
          <w:szCs w:val="18"/>
        </w:rPr>
      </w:pPr>
    </w:p>
    <w:p w14:paraId="30DF90BE" w14:textId="77777777" w:rsidR="00FA5910" w:rsidRPr="00CD25C9" w:rsidRDefault="00FA5910" w:rsidP="00DD622D">
      <w:pPr>
        <w:pStyle w:val="Texto"/>
        <w:spacing w:after="0" w:line="240" w:lineRule="auto"/>
        <w:ind w:left="709" w:firstLine="0"/>
        <w:rPr>
          <w:szCs w:val="18"/>
        </w:rPr>
      </w:pPr>
      <w:r w:rsidRPr="00CD25C9">
        <w:rPr>
          <w:szCs w:val="18"/>
        </w:rPr>
        <w:t xml:space="preserve">El monto del Crédito </w:t>
      </w:r>
      <w:r w:rsidRPr="00CD25C9">
        <w:t xml:space="preserve">que se podrá obtener </w:t>
      </w:r>
      <w:r w:rsidRPr="00CD25C9">
        <w:rPr>
          <w:szCs w:val="18"/>
        </w:rPr>
        <w:t>por reducción de fugas en los sistemas de aire acondicionado se muestra a continuación:</w:t>
      </w:r>
    </w:p>
    <w:p w14:paraId="0BC094EE" w14:textId="77777777" w:rsidR="00D932B2" w:rsidRDefault="00D932B2" w:rsidP="00DD622D">
      <w:pPr>
        <w:pStyle w:val="Texto"/>
        <w:spacing w:after="0" w:line="240" w:lineRule="auto"/>
        <w:ind w:left="709" w:firstLine="0"/>
      </w:pPr>
    </w:p>
    <w:p w14:paraId="761E2202" w14:textId="77777777" w:rsidR="00540875" w:rsidRDefault="00540875" w:rsidP="00DD622D">
      <w:pPr>
        <w:pStyle w:val="Texto"/>
        <w:spacing w:after="0" w:line="240" w:lineRule="auto"/>
        <w:ind w:left="709" w:firstLine="0"/>
      </w:pPr>
    </w:p>
    <w:p w14:paraId="7D0BA5BA" w14:textId="77777777" w:rsidR="00540875" w:rsidRDefault="00540875" w:rsidP="00DD622D">
      <w:pPr>
        <w:pStyle w:val="Texto"/>
        <w:spacing w:after="0" w:line="240" w:lineRule="auto"/>
        <w:ind w:left="709" w:firstLine="0"/>
      </w:pPr>
    </w:p>
    <w:p w14:paraId="42E1CC47" w14:textId="77777777" w:rsidR="00540875" w:rsidRPr="00CD25C9" w:rsidRDefault="00540875" w:rsidP="00DD622D">
      <w:pPr>
        <w:pStyle w:val="Texto"/>
        <w:spacing w:after="0" w:line="240" w:lineRule="auto"/>
        <w:ind w:left="709" w:firstLine="0"/>
      </w:pPr>
    </w:p>
    <w:p w14:paraId="6B66956F" w14:textId="42266181" w:rsidR="00D932B2" w:rsidRPr="00CD25C9" w:rsidRDefault="005C0186" w:rsidP="005C0186">
      <w:pPr>
        <w:pStyle w:val="Descripcin"/>
        <w:spacing w:after="0"/>
        <w:ind w:left="709"/>
        <w:jc w:val="center"/>
        <w:rPr>
          <w:b/>
          <w:color w:val="auto"/>
        </w:rPr>
      </w:pPr>
      <w:r w:rsidRPr="00CD25C9">
        <w:rPr>
          <w:rFonts w:ascii="Arial" w:eastAsia="Calibri" w:hAnsi="Arial" w:cs="Arial"/>
          <w:b/>
          <w:i w:val="0"/>
          <w:iCs w:val="0"/>
          <w:color w:val="auto"/>
          <w:szCs w:val="20"/>
        </w:rPr>
        <w:t xml:space="preserve">Tabla </w:t>
      </w:r>
      <w:r w:rsidRPr="00CD25C9">
        <w:rPr>
          <w:rFonts w:ascii="Arial" w:eastAsia="Calibri" w:hAnsi="Arial" w:cs="Arial"/>
          <w:b/>
          <w:i w:val="0"/>
          <w:iCs w:val="0"/>
          <w:color w:val="auto"/>
          <w:szCs w:val="20"/>
        </w:rPr>
        <w:fldChar w:fldCharType="begin"/>
      </w:r>
      <w:r w:rsidRPr="00CD25C9">
        <w:rPr>
          <w:rFonts w:ascii="Arial" w:eastAsia="Calibri" w:hAnsi="Arial" w:cs="Arial"/>
          <w:b/>
          <w:i w:val="0"/>
          <w:iCs w:val="0"/>
          <w:color w:val="auto"/>
          <w:szCs w:val="20"/>
        </w:rPr>
        <w:instrText xml:space="preserve"> SEQ Tabla \* ARABIC </w:instrText>
      </w:r>
      <w:r w:rsidRPr="00CD25C9">
        <w:rPr>
          <w:rFonts w:ascii="Arial" w:eastAsia="Calibri" w:hAnsi="Arial" w:cs="Arial"/>
          <w:b/>
          <w:i w:val="0"/>
          <w:iCs w:val="0"/>
          <w:color w:val="auto"/>
          <w:szCs w:val="20"/>
        </w:rPr>
        <w:fldChar w:fldCharType="separate"/>
      </w:r>
      <w:r w:rsidR="00BA48E5">
        <w:rPr>
          <w:rFonts w:ascii="Arial" w:eastAsia="Calibri" w:hAnsi="Arial" w:cs="Arial"/>
          <w:b/>
          <w:i w:val="0"/>
          <w:iCs w:val="0"/>
          <w:noProof/>
          <w:color w:val="auto"/>
          <w:szCs w:val="20"/>
        </w:rPr>
        <w:t>11</w:t>
      </w:r>
      <w:r w:rsidRPr="00CD25C9">
        <w:rPr>
          <w:rFonts w:ascii="Arial" w:eastAsia="Calibri" w:hAnsi="Arial" w:cs="Arial"/>
          <w:b/>
          <w:i w:val="0"/>
          <w:iCs w:val="0"/>
          <w:color w:val="auto"/>
          <w:szCs w:val="20"/>
        </w:rPr>
        <w:fldChar w:fldCharType="end"/>
      </w:r>
      <w:r w:rsidR="00FA5910" w:rsidRPr="00CD25C9">
        <w:rPr>
          <w:rFonts w:ascii="Arial" w:eastAsia="Calibri" w:hAnsi="Arial" w:cs="Arial"/>
          <w:b/>
          <w:i w:val="0"/>
          <w:iCs w:val="0"/>
          <w:color w:val="auto"/>
          <w:szCs w:val="20"/>
        </w:rPr>
        <w:t>. Créditos por reducción de fugas en los sistemas de aire acondicionado con refrigerante convencional (HFC-134a)</w:t>
      </w:r>
    </w:p>
    <w:p w14:paraId="597FB4C4" w14:textId="77777777" w:rsidR="000252F9" w:rsidRPr="00CD25C9" w:rsidRDefault="000252F9" w:rsidP="00D42AE9">
      <w:pPr>
        <w:pStyle w:val="Texto"/>
        <w:spacing w:after="0" w:line="240" w:lineRule="auto"/>
        <w:ind w:firstLine="0"/>
        <w:jc w:val="center"/>
        <w:rPr>
          <w:szCs w:val="18"/>
        </w:rPr>
      </w:pPr>
    </w:p>
    <w:tbl>
      <w:tblPr>
        <w:tblW w:w="3253" w:type="dxa"/>
        <w:jc w:val="center"/>
        <w:tblCellMar>
          <w:left w:w="72" w:type="dxa"/>
          <w:right w:w="72" w:type="dxa"/>
        </w:tblCellMar>
        <w:tblLook w:val="0000" w:firstRow="0" w:lastRow="0" w:firstColumn="0" w:lastColumn="0" w:noHBand="0" w:noVBand="0"/>
      </w:tblPr>
      <w:tblGrid>
        <w:gridCol w:w="1835"/>
        <w:gridCol w:w="1418"/>
      </w:tblGrid>
      <w:tr w:rsidR="00FF4C03" w:rsidRPr="00CD25C9" w14:paraId="3585A113" w14:textId="77777777" w:rsidTr="00D932B2">
        <w:trPr>
          <w:cantSplit/>
          <w:trHeight w:val="20"/>
          <w:jc w:val="center"/>
        </w:trPr>
        <w:tc>
          <w:tcPr>
            <w:tcW w:w="1835" w:type="dxa"/>
            <w:tcBorders>
              <w:top w:val="single" w:sz="6" w:space="0" w:color="auto"/>
              <w:left w:val="single" w:sz="6" w:space="0" w:color="auto"/>
              <w:bottom w:val="single" w:sz="6" w:space="0" w:color="auto"/>
              <w:right w:val="single" w:sz="6" w:space="0" w:color="auto"/>
            </w:tcBorders>
            <w:noWrap/>
          </w:tcPr>
          <w:p w14:paraId="13469D58" w14:textId="77777777" w:rsidR="00D932B2" w:rsidRPr="00CD25C9" w:rsidRDefault="00325C74" w:rsidP="00D42AE9">
            <w:pPr>
              <w:pStyle w:val="Texto"/>
              <w:spacing w:after="0" w:line="240" w:lineRule="auto"/>
              <w:ind w:firstLine="0"/>
              <w:jc w:val="center"/>
              <w:rPr>
                <w:rFonts w:eastAsiaTheme="minorHAnsi"/>
                <w:b/>
                <w:szCs w:val="18"/>
              </w:rPr>
            </w:pPr>
            <w:r w:rsidRPr="00CD25C9">
              <w:rPr>
                <w:rFonts w:eastAsiaTheme="minorHAnsi"/>
                <w:b/>
                <w:szCs w:val="18"/>
              </w:rPr>
              <w:t xml:space="preserve">Año </w:t>
            </w:r>
            <w:r w:rsidR="00D932B2" w:rsidRPr="00CD25C9">
              <w:rPr>
                <w:rFonts w:eastAsiaTheme="minorHAnsi"/>
                <w:b/>
                <w:szCs w:val="18"/>
              </w:rPr>
              <w:t>modelo</w:t>
            </w:r>
          </w:p>
        </w:tc>
        <w:tc>
          <w:tcPr>
            <w:tcW w:w="1418" w:type="dxa"/>
            <w:tcBorders>
              <w:top w:val="single" w:sz="6" w:space="0" w:color="auto"/>
              <w:left w:val="single" w:sz="6" w:space="0" w:color="auto"/>
              <w:bottom w:val="single" w:sz="6" w:space="0" w:color="auto"/>
              <w:right w:val="single" w:sz="6" w:space="0" w:color="auto"/>
            </w:tcBorders>
          </w:tcPr>
          <w:p w14:paraId="170F0027" w14:textId="77777777" w:rsidR="00D932B2" w:rsidRPr="00CD25C9" w:rsidRDefault="00D932B2" w:rsidP="00D42AE9">
            <w:pPr>
              <w:pStyle w:val="Texto"/>
              <w:spacing w:after="0" w:line="240" w:lineRule="auto"/>
              <w:ind w:firstLine="0"/>
              <w:jc w:val="center"/>
              <w:rPr>
                <w:rFonts w:eastAsiaTheme="minorHAnsi"/>
                <w:b/>
                <w:szCs w:val="18"/>
              </w:rPr>
            </w:pPr>
            <w:r w:rsidRPr="00CD25C9">
              <w:rPr>
                <w:rFonts w:eastAsiaTheme="minorHAnsi"/>
                <w:b/>
                <w:szCs w:val="18"/>
              </w:rPr>
              <w:t>2019 a 2025</w:t>
            </w:r>
          </w:p>
        </w:tc>
      </w:tr>
      <w:tr w:rsidR="00D932B2" w:rsidRPr="00CD25C9" w14:paraId="3B2277D1" w14:textId="77777777" w:rsidTr="00D932B2">
        <w:trPr>
          <w:cantSplit/>
          <w:trHeight w:val="20"/>
          <w:jc w:val="center"/>
        </w:trPr>
        <w:tc>
          <w:tcPr>
            <w:tcW w:w="1835" w:type="dxa"/>
            <w:tcBorders>
              <w:top w:val="single" w:sz="6" w:space="0" w:color="auto"/>
              <w:left w:val="single" w:sz="6" w:space="0" w:color="auto"/>
              <w:bottom w:val="single" w:sz="6" w:space="0" w:color="auto"/>
              <w:right w:val="single" w:sz="6" w:space="0" w:color="auto"/>
            </w:tcBorders>
          </w:tcPr>
          <w:p w14:paraId="628125A0" w14:textId="77777777" w:rsidR="00D932B2" w:rsidRPr="00CD25C9" w:rsidRDefault="00D932B2" w:rsidP="00D42AE9">
            <w:pPr>
              <w:pStyle w:val="Texto"/>
              <w:spacing w:after="0" w:line="240" w:lineRule="auto"/>
              <w:ind w:firstLine="0"/>
              <w:rPr>
                <w:rFonts w:eastAsiaTheme="minorHAnsi"/>
                <w:szCs w:val="18"/>
              </w:rPr>
            </w:pPr>
            <w:r w:rsidRPr="00CD25C9">
              <w:rPr>
                <w:rFonts w:eastAsiaTheme="minorHAnsi"/>
                <w:szCs w:val="18"/>
              </w:rPr>
              <w:t>Emisiones g CO</w:t>
            </w:r>
            <w:r w:rsidRPr="00CD25C9">
              <w:rPr>
                <w:rFonts w:eastAsiaTheme="minorHAnsi"/>
                <w:szCs w:val="18"/>
                <w:vertAlign w:val="subscript"/>
              </w:rPr>
              <w:t>2</w:t>
            </w:r>
            <w:r w:rsidRPr="00CD25C9">
              <w:rPr>
                <w:rFonts w:eastAsiaTheme="minorHAnsi"/>
                <w:szCs w:val="18"/>
              </w:rPr>
              <w:t>/km</w:t>
            </w:r>
          </w:p>
        </w:tc>
        <w:tc>
          <w:tcPr>
            <w:tcW w:w="1418" w:type="dxa"/>
            <w:tcBorders>
              <w:top w:val="single" w:sz="6" w:space="0" w:color="auto"/>
              <w:left w:val="single" w:sz="6" w:space="0" w:color="auto"/>
              <w:bottom w:val="single" w:sz="6" w:space="0" w:color="auto"/>
              <w:right w:val="single" w:sz="6" w:space="0" w:color="auto"/>
            </w:tcBorders>
          </w:tcPr>
          <w:p w14:paraId="0F8D4F28" w14:textId="77777777" w:rsidR="00D932B2" w:rsidRPr="00CD25C9" w:rsidRDefault="00D932B2" w:rsidP="00D42AE9">
            <w:pPr>
              <w:spacing w:after="0" w:line="240" w:lineRule="auto"/>
              <w:jc w:val="center"/>
              <w:rPr>
                <w:sz w:val="18"/>
                <w:szCs w:val="18"/>
              </w:rPr>
            </w:pPr>
            <w:r w:rsidRPr="00CD25C9">
              <w:rPr>
                <w:rFonts w:ascii="Arial" w:hAnsi="Arial" w:cs="Arial"/>
                <w:sz w:val="18"/>
                <w:szCs w:val="18"/>
              </w:rPr>
              <w:t>4.12</w:t>
            </w:r>
          </w:p>
        </w:tc>
      </w:tr>
    </w:tbl>
    <w:p w14:paraId="345B4EF0" w14:textId="77777777" w:rsidR="00FA5910" w:rsidRPr="00CD25C9" w:rsidRDefault="00FA5910" w:rsidP="00DD622D">
      <w:pPr>
        <w:pStyle w:val="Texto"/>
        <w:spacing w:after="0" w:line="240" w:lineRule="auto"/>
        <w:ind w:left="709" w:firstLine="0"/>
        <w:rPr>
          <w:szCs w:val="18"/>
        </w:rPr>
      </w:pPr>
    </w:p>
    <w:p w14:paraId="2DF02801" w14:textId="77777777" w:rsidR="00FA5910" w:rsidRPr="00CD25C9" w:rsidRDefault="00FA5910" w:rsidP="00DD622D">
      <w:pPr>
        <w:pStyle w:val="Texto"/>
        <w:spacing w:after="0" w:line="240" w:lineRule="auto"/>
        <w:ind w:left="709" w:firstLine="0"/>
        <w:rPr>
          <w:szCs w:val="18"/>
        </w:rPr>
      </w:pPr>
      <w:r w:rsidRPr="00CD25C9">
        <w:rPr>
          <w:szCs w:val="18"/>
        </w:rPr>
        <w:t xml:space="preserve">La fórmula para determinar el </w:t>
      </w:r>
      <w:r w:rsidR="00043DFC" w:rsidRPr="00CD25C9">
        <w:rPr>
          <w:szCs w:val="18"/>
        </w:rPr>
        <w:t xml:space="preserve">Crédito </w:t>
      </w:r>
      <w:r w:rsidRPr="00CD25C9">
        <w:rPr>
          <w:szCs w:val="18"/>
        </w:rPr>
        <w:t>es la siguiente:</w:t>
      </w:r>
    </w:p>
    <w:p w14:paraId="713B6788" w14:textId="77777777" w:rsidR="00FA5910" w:rsidRPr="00CD25C9" w:rsidRDefault="00FA5910" w:rsidP="00DD622D">
      <w:pPr>
        <w:pStyle w:val="Texto"/>
        <w:spacing w:after="0" w:line="240" w:lineRule="auto"/>
        <w:ind w:left="709" w:firstLine="0"/>
        <w:rPr>
          <w:szCs w:val="18"/>
        </w:rPr>
      </w:pPr>
    </w:p>
    <w:p w14:paraId="0EFFBCF4" w14:textId="77777777" w:rsidR="00FA5910" w:rsidRPr="00CD25C9" w:rsidRDefault="008D351B" w:rsidP="00DD622D">
      <w:pPr>
        <w:pStyle w:val="Texto"/>
        <w:spacing w:after="0" w:line="240" w:lineRule="auto"/>
        <w:ind w:left="709" w:firstLine="0"/>
        <w:jc w:val="center"/>
      </w:pPr>
      <m:oMathPara>
        <m:oMath>
          <m:sSub>
            <m:sSubPr>
              <m:ctrlPr>
                <w:rPr>
                  <w:rFonts w:ascii="Cambria Math" w:hAnsi="Cambria Math"/>
                  <w:i/>
                </w:rPr>
              </m:ctrlPr>
            </m:sSubPr>
            <m:e>
              <m:r>
                <w:rPr>
                  <w:rFonts w:ascii="Cambria Math" w:hAnsi="Cambria Math"/>
                </w:rPr>
                <m:t xml:space="preserve">Crédito ACL </m:t>
              </m:r>
            </m:e>
            <m:sub>
              <m:r>
                <w:rPr>
                  <w:rFonts w:ascii="Cambria Math" w:hAnsi="Cambria Math"/>
                </w:rPr>
                <m:t xml:space="preserve"> año i </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4.12*α</m:t>
                              </m:r>
                            </m:e>
                          </m:d>
                          <m:r>
                            <w:rPr>
                              <w:rFonts w:ascii="Cambria Math" w:hAnsi="Cambria Math"/>
                            </w:rPr>
                            <m:t xml:space="preserve"> </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xml:space="preserve">Ventas </m:t>
                          </m:r>
                        </m:e>
                        <m:sub>
                          <m:r>
                            <w:rPr>
                              <w:rFonts w:ascii="Cambria Math" w:hAnsi="Cambria Math"/>
                            </w:rPr>
                            <m:t>totales año i</m:t>
                          </m:r>
                        </m:sub>
                      </m:sSub>
                    </m:e>
                  </m:d>
                </m:e>
              </m:d>
              <m:r>
                <w:rPr>
                  <w:rFonts w:ascii="Cambria Math" w:hAnsi="Cambria Math"/>
                </w:rPr>
                <m:t>*247 760</m:t>
              </m:r>
            </m:e>
          </m:d>
        </m:oMath>
      </m:oMathPara>
    </w:p>
    <w:p w14:paraId="04008987" w14:textId="77777777" w:rsidR="00FA5910" w:rsidRPr="00CD25C9" w:rsidRDefault="00FA5910" w:rsidP="00DD622D">
      <w:pPr>
        <w:pStyle w:val="Texto"/>
        <w:spacing w:after="0" w:line="240" w:lineRule="auto"/>
        <w:ind w:left="709" w:firstLine="0"/>
        <w:jc w:val="center"/>
        <w:rPr>
          <w:szCs w:val="18"/>
        </w:rPr>
      </w:pPr>
    </w:p>
    <w:p w14:paraId="23A8ABF4" w14:textId="77777777" w:rsidR="00FA5910" w:rsidRPr="00CD25C9" w:rsidRDefault="008D351B" w:rsidP="00DD622D">
      <w:pPr>
        <w:pStyle w:val="Texto"/>
        <w:spacing w:after="0" w:line="240" w:lineRule="auto"/>
        <w:ind w:left="709" w:firstLine="0"/>
        <w:jc w:val="center"/>
        <w:rPr>
          <w:rFonts w:ascii="Cambria Math" w:hAnsi="Cambria Math"/>
          <w:i/>
        </w:rPr>
      </w:pPr>
      <m:oMath>
        <m:sSub>
          <m:sSubPr>
            <m:ctrlPr>
              <w:rPr>
                <w:rFonts w:ascii="Cambria Math" w:hAnsi="Cambria Math"/>
                <w:i/>
                <w:sz w:val="20"/>
              </w:rPr>
            </m:ctrlPr>
          </m:sSubPr>
          <m:e>
            <m:r>
              <w:rPr>
                <w:rFonts w:ascii="Cambria Math" w:hAnsi="Cambria Math"/>
                <w:sz w:val="20"/>
              </w:rPr>
              <m:t xml:space="preserve">Crédito ACL </m:t>
            </m:r>
          </m:e>
          <m:sub>
            <m:r>
              <w:rPr>
                <w:rFonts w:ascii="Cambria Math" w:hAnsi="Cambria Math"/>
                <w:sz w:val="20"/>
              </w:rPr>
              <m:t xml:space="preserve"> i 2019-2025</m:t>
            </m:r>
          </m:sub>
        </m:sSub>
        <m:r>
          <w:rPr>
            <w:rFonts w:ascii="Cambria Math" w:hAnsi="Cambria Math"/>
            <w:sz w:val="20"/>
          </w:rPr>
          <m:t>=</m:t>
        </m:r>
        <m:f>
          <m:fPr>
            <m:ctrlPr>
              <w:rPr>
                <w:rFonts w:ascii="Cambria Math" w:hAnsi="Cambria Math"/>
                <w:i/>
                <w:sz w:val="20"/>
              </w:rPr>
            </m:ctrlPr>
          </m:fPr>
          <m:num>
            <m:d>
              <m:dPr>
                <m:begChr m:val="["/>
                <m:endChr m:val="]"/>
                <m:ctrlPr>
                  <w:rPr>
                    <w:rFonts w:ascii="Cambria Math" w:hAnsi="Cambria Math"/>
                    <w:i/>
                    <w:sz w:val="20"/>
                  </w:rPr>
                </m:ctrlPr>
              </m:dPr>
              <m:e>
                <m:r>
                  <w:rPr>
                    <w:rFonts w:ascii="Cambria Math" w:hAnsi="Cambria Math"/>
                    <w:sz w:val="20"/>
                  </w:rPr>
                  <m:t>∑</m:t>
                </m:r>
                <m:sSub>
                  <m:sSubPr>
                    <m:ctrlPr>
                      <w:rPr>
                        <w:rFonts w:ascii="Cambria Math" w:hAnsi="Cambria Math"/>
                        <w:i/>
                        <w:sz w:val="20"/>
                      </w:rPr>
                    </m:ctrlPr>
                  </m:sSubPr>
                  <m:e>
                    <m:r>
                      <w:rPr>
                        <w:rFonts w:ascii="Cambria Math" w:hAnsi="Cambria Math"/>
                        <w:sz w:val="20"/>
                      </w:rPr>
                      <m:t xml:space="preserve">Crédito ACL </m:t>
                    </m:r>
                  </m:e>
                  <m:sub>
                    <m:r>
                      <w:rPr>
                        <w:rFonts w:ascii="Cambria Math" w:hAnsi="Cambria Math"/>
                        <w:sz w:val="20"/>
                      </w:rPr>
                      <m:t>año i</m:t>
                    </m:r>
                  </m:sub>
                </m:sSub>
              </m:e>
            </m:d>
          </m:num>
          <m:den>
            <m:nary>
              <m:naryPr>
                <m:chr m:val="∑"/>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 xml:space="preserve">Ventas </m:t>
                    </m:r>
                    <m:ctrlPr>
                      <w:rPr>
                        <w:rFonts w:ascii="Cambria Math" w:eastAsia="Cambria Math" w:hAnsi="Cambria Math" w:cs="Cambria Math"/>
                        <w:i/>
                        <w:sz w:val="20"/>
                      </w:rPr>
                    </m:ctrlPr>
                  </m:e>
                  <m:sub>
                    <m:r>
                      <w:rPr>
                        <w:rFonts w:ascii="Cambria Math" w:hAnsi="Cambria Math"/>
                        <w:sz w:val="20"/>
                      </w:rPr>
                      <m:t>i 2019-2025</m:t>
                    </m:r>
                  </m:sub>
                </m:sSub>
              </m:e>
            </m:nary>
          </m:den>
        </m:f>
      </m:oMath>
      <w:r w:rsidR="00FA5910" w:rsidRPr="00CD25C9">
        <w:rPr>
          <w:rFonts w:ascii="Cambria Math" w:hAnsi="Cambria Math"/>
          <w:i/>
        </w:rPr>
        <w:t xml:space="preserve"> </w:t>
      </w:r>
    </w:p>
    <w:p w14:paraId="18D9740E" w14:textId="77777777" w:rsidR="00FA5910" w:rsidRPr="00CD25C9" w:rsidRDefault="00FA5910" w:rsidP="00DD622D">
      <w:pPr>
        <w:pStyle w:val="Texto"/>
        <w:spacing w:after="0" w:line="240" w:lineRule="auto"/>
        <w:ind w:left="709" w:firstLine="0"/>
        <w:jc w:val="center"/>
        <w:rPr>
          <w:rFonts w:ascii="Cambria Math" w:hAnsi="Cambria Math"/>
          <w:i/>
        </w:rPr>
      </w:pPr>
    </w:p>
    <w:p w14:paraId="6945EA57" w14:textId="77777777" w:rsidR="00FA5910" w:rsidRPr="00CD25C9" w:rsidRDefault="005C0186" w:rsidP="00DD622D">
      <w:pPr>
        <w:pStyle w:val="Texto"/>
        <w:spacing w:after="0" w:line="240" w:lineRule="auto"/>
        <w:ind w:left="709" w:firstLine="0"/>
        <w:rPr>
          <w:szCs w:val="18"/>
        </w:rPr>
      </w:pPr>
      <w:r w:rsidRPr="00CD25C9">
        <w:rPr>
          <w:szCs w:val="18"/>
        </w:rPr>
        <w:t>D</w:t>
      </w:r>
      <w:r w:rsidR="00FA5910" w:rsidRPr="00CD25C9">
        <w:rPr>
          <w:szCs w:val="18"/>
        </w:rPr>
        <w:t>onde:</w:t>
      </w:r>
    </w:p>
    <w:p w14:paraId="3A3C00B8" w14:textId="77777777" w:rsidR="00C76DB7" w:rsidRPr="00CD25C9" w:rsidRDefault="00C76DB7" w:rsidP="00DD622D">
      <w:pPr>
        <w:pStyle w:val="Texto"/>
        <w:spacing w:after="0" w:line="240" w:lineRule="auto"/>
        <w:ind w:left="709" w:firstLine="0"/>
        <w:rPr>
          <w:szCs w:val="18"/>
        </w:rPr>
      </w:pPr>
    </w:p>
    <w:p w14:paraId="2AF46903"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Crédito</w:t>
      </w:r>
      <w:r w:rsidR="008E7094" w:rsidRPr="00CD25C9">
        <w:rPr>
          <w:rFonts w:ascii="Arial" w:hAnsi="Arial" w:cs="Arial"/>
          <w:i/>
          <w:sz w:val="18"/>
          <w:szCs w:val="18"/>
        </w:rPr>
        <w:t xml:space="preserve"> </w:t>
      </w:r>
      <w:r w:rsidRPr="00CD25C9">
        <w:rPr>
          <w:rFonts w:ascii="Arial" w:hAnsi="Arial" w:cs="Arial"/>
          <w:i/>
          <w:sz w:val="18"/>
          <w:szCs w:val="18"/>
        </w:rPr>
        <w:t>ACL</w:t>
      </w:r>
      <w:r w:rsidR="008E7094" w:rsidRPr="00CD25C9">
        <w:rPr>
          <w:rFonts w:ascii="Arial" w:hAnsi="Arial" w:cs="Arial"/>
          <w:i/>
          <w:sz w:val="18"/>
          <w:szCs w:val="18"/>
        </w:rPr>
        <w:t xml:space="preserve"> </w:t>
      </w:r>
      <w:r w:rsidR="005E00E6" w:rsidRPr="00CD25C9">
        <w:rPr>
          <w:rFonts w:ascii="Arial" w:hAnsi="Arial" w:cs="Arial"/>
          <w:i/>
          <w:sz w:val="18"/>
          <w:szCs w:val="18"/>
          <w:vertAlign w:val="subscript"/>
        </w:rPr>
        <w:t xml:space="preserve">año </w:t>
      </w:r>
      <w:r w:rsidRPr="00CD25C9">
        <w:rPr>
          <w:rFonts w:ascii="Arial" w:hAnsi="Arial" w:cs="Arial"/>
          <w:i/>
          <w:sz w:val="18"/>
          <w:szCs w:val="18"/>
          <w:vertAlign w:val="subscript"/>
        </w:rPr>
        <w:t>i</w:t>
      </w:r>
      <w:r w:rsidRPr="00CD25C9">
        <w:rPr>
          <w:rFonts w:ascii="Arial" w:hAnsi="Arial" w:cs="Arial"/>
          <w:i/>
          <w:sz w:val="18"/>
          <w:szCs w:val="18"/>
        </w:rPr>
        <w:t xml:space="preserve"> </w:t>
      </w:r>
      <w:r w:rsidR="005E00E6" w:rsidRPr="00CD25C9">
        <w:rPr>
          <w:rFonts w:ascii="Arial" w:hAnsi="Arial" w:cs="Arial"/>
          <w:sz w:val="18"/>
          <w:szCs w:val="18"/>
        </w:rPr>
        <w:t xml:space="preserve">= </w:t>
      </w:r>
      <w:r w:rsidR="00047E4C" w:rsidRPr="00CD25C9">
        <w:rPr>
          <w:rFonts w:ascii="Arial" w:hAnsi="Arial" w:cs="Arial"/>
          <w:sz w:val="18"/>
          <w:szCs w:val="18"/>
        </w:rPr>
        <w:t xml:space="preserve">Crédito </w:t>
      </w:r>
      <w:r w:rsidRPr="00CD25C9">
        <w:rPr>
          <w:rFonts w:ascii="Arial" w:hAnsi="Arial" w:cs="Arial"/>
          <w:sz w:val="18"/>
          <w:szCs w:val="18"/>
        </w:rPr>
        <w:t>por reducción de fugas en los sistemas de aire acondicionado en unidades de gramos de CO</w:t>
      </w:r>
      <w:r w:rsidRPr="00CD25C9">
        <w:rPr>
          <w:rFonts w:ascii="Arial" w:hAnsi="Arial" w:cs="Arial"/>
          <w:sz w:val="18"/>
          <w:szCs w:val="18"/>
          <w:vertAlign w:val="subscript"/>
        </w:rPr>
        <w:t>2</w:t>
      </w:r>
      <w:r w:rsidR="00325C74" w:rsidRPr="00CD25C9">
        <w:rPr>
          <w:rFonts w:ascii="Arial" w:hAnsi="Arial" w:cs="Arial"/>
          <w:sz w:val="18"/>
          <w:szCs w:val="18"/>
        </w:rPr>
        <w:t xml:space="preserve"> para la</w:t>
      </w:r>
      <w:r w:rsidR="00EB3658" w:rsidRPr="00CD25C9">
        <w:rPr>
          <w:rFonts w:ascii="Arial" w:hAnsi="Arial" w:cs="Arial"/>
          <w:sz w:val="18"/>
          <w:szCs w:val="18"/>
        </w:rPr>
        <w:t>s</w:t>
      </w:r>
      <w:r w:rsidR="00325C74" w:rsidRPr="00CD25C9">
        <w:rPr>
          <w:rFonts w:ascii="Arial" w:hAnsi="Arial" w:cs="Arial"/>
          <w:sz w:val="18"/>
          <w:szCs w:val="18"/>
        </w:rPr>
        <w:t xml:space="preserve"> flota</w:t>
      </w:r>
      <w:r w:rsidR="00EB3658" w:rsidRPr="00CD25C9">
        <w:rPr>
          <w:rFonts w:ascii="Arial" w:hAnsi="Arial" w:cs="Arial"/>
          <w:sz w:val="18"/>
          <w:szCs w:val="18"/>
        </w:rPr>
        <w:t>s</w:t>
      </w:r>
      <w:r w:rsidR="00325C74" w:rsidRPr="00CD25C9">
        <w:rPr>
          <w:rFonts w:ascii="Arial" w:hAnsi="Arial" w:cs="Arial"/>
          <w:sz w:val="18"/>
          <w:szCs w:val="18"/>
        </w:rPr>
        <w:t xml:space="preserve"> del Año </w:t>
      </w:r>
      <w:r w:rsidRPr="00CD25C9">
        <w:rPr>
          <w:rFonts w:ascii="Arial" w:hAnsi="Arial" w:cs="Arial"/>
          <w:sz w:val="18"/>
          <w:szCs w:val="18"/>
        </w:rPr>
        <w:t xml:space="preserve">modelo </w:t>
      </w:r>
      <w:r w:rsidRPr="00CD25C9">
        <w:rPr>
          <w:rFonts w:ascii="Arial" w:hAnsi="Arial" w:cs="Arial"/>
          <w:i/>
          <w:sz w:val="18"/>
          <w:szCs w:val="18"/>
        </w:rPr>
        <w:t>i</w:t>
      </w:r>
      <w:r w:rsidR="00D932B2" w:rsidRPr="00CD25C9">
        <w:rPr>
          <w:rFonts w:ascii="Arial" w:hAnsi="Arial" w:cs="Arial"/>
          <w:sz w:val="18"/>
          <w:szCs w:val="18"/>
        </w:rPr>
        <w:t>.</w:t>
      </w:r>
    </w:p>
    <w:p w14:paraId="7D6D6D94" w14:textId="77777777" w:rsidR="00EB3658" w:rsidRPr="00CD25C9" w:rsidRDefault="00EB3658" w:rsidP="00EB3658">
      <w:pPr>
        <w:autoSpaceDE w:val="0"/>
        <w:autoSpaceDN w:val="0"/>
        <w:adjustRightInd w:val="0"/>
        <w:spacing w:after="0" w:line="240" w:lineRule="auto"/>
        <w:ind w:left="709"/>
        <w:jc w:val="both"/>
        <w:rPr>
          <w:rFonts w:ascii="Arial" w:hAnsi="Arial" w:cs="Arial"/>
          <w:i/>
          <w:sz w:val="18"/>
          <w:szCs w:val="18"/>
        </w:rPr>
      </w:pPr>
    </w:p>
    <w:p w14:paraId="6A11D0A2" w14:textId="77777777" w:rsidR="00EB3658" w:rsidRPr="00CD25C9" w:rsidRDefault="00EB3658" w:rsidP="00EB3658">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totales Año i</w:t>
      </w:r>
      <w:r w:rsidRPr="00CD25C9">
        <w:rPr>
          <w:rFonts w:ascii="Arial" w:hAnsi="Arial" w:cs="Arial"/>
          <w:sz w:val="18"/>
          <w:szCs w:val="18"/>
        </w:rPr>
        <w:t xml:space="preserve"> = ventas totales del Corporativo del Año modelo </w:t>
      </w:r>
      <w:r w:rsidRPr="00CD25C9">
        <w:rPr>
          <w:rFonts w:ascii="Arial" w:hAnsi="Arial" w:cs="Arial"/>
          <w:i/>
          <w:sz w:val="18"/>
          <w:szCs w:val="18"/>
        </w:rPr>
        <w:t>i</w:t>
      </w:r>
      <w:r w:rsidRPr="00CD25C9">
        <w:rPr>
          <w:rFonts w:ascii="Arial" w:hAnsi="Arial" w:cs="Arial"/>
          <w:sz w:val="18"/>
          <w:szCs w:val="18"/>
        </w:rPr>
        <w:t xml:space="preserve"> de los vehículos que cuenten con sistema de aire acondicionado.</w:t>
      </w:r>
    </w:p>
    <w:p w14:paraId="487DB915" w14:textId="77777777" w:rsidR="005E00E6" w:rsidRPr="00CD25C9" w:rsidRDefault="005E00E6" w:rsidP="00DD622D">
      <w:pPr>
        <w:autoSpaceDE w:val="0"/>
        <w:autoSpaceDN w:val="0"/>
        <w:adjustRightInd w:val="0"/>
        <w:spacing w:after="0" w:line="240" w:lineRule="auto"/>
        <w:ind w:left="709"/>
        <w:jc w:val="both"/>
        <w:rPr>
          <w:rFonts w:ascii="Arial" w:hAnsi="Arial" w:cs="Arial"/>
          <w:sz w:val="18"/>
          <w:szCs w:val="18"/>
        </w:rPr>
      </w:pPr>
    </w:p>
    <w:p w14:paraId="1A32397E" w14:textId="77777777" w:rsidR="005E00E6" w:rsidRPr="00CD25C9" w:rsidRDefault="005E00E6" w:rsidP="005E00E6">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Crédito ACL </w:t>
      </w:r>
      <w:r w:rsidRPr="00CD25C9">
        <w:rPr>
          <w:rFonts w:ascii="Arial" w:hAnsi="Arial" w:cs="Arial"/>
          <w:i/>
          <w:sz w:val="18"/>
          <w:szCs w:val="18"/>
          <w:vertAlign w:val="subscript"/>
        </w:rPr>
        <w:t>i 2019-2025</w:t>
      </w:r>
      <w:r w:rsidRPr="00CD25C9">
        <w:rPr>
          <w:rFonts w:ascii="Arial" w:hAnsi="Arial" w:cs="Arial"/>
          <w:i/>
          <w:sz w:val="18"/>
          <w:szCs w:val="18"/>
        </w:rPr>
        <w:t xml:space="preserve"> </w:t>
      </w:r>
      <w:r w:rsidR="00EB3658" w:rsidRPr="00CD25C9">
        <w:rPr>
          <w:rFonts w:ascii="Arial" w:hAnsi="Arial" w:cs="Arial"/>
          <w:sz w:val="18"/>
          <w:szCs w:val="18"/>
        </w:rPr>
        <w:t xml:space="preserve">= </w:t>
      </w:r>
      <w:r w:rsidR="00047E4C" w:rsidRPr="00CD25C9">
        <w:rPr>
          <w:rFonts w:ascii="Arial" w:hAnsi="Arial" w:cs="Arial"/>
          <w:sz w:val="18"/>
          <w:szCs w:val="18"/>
        </w:rPr>
        <w:t xml:space="preserve">Crédito </w:t>
      </w:r>
      <w:r w:rsidRPr="00CD25C9">
        <w:rPr>
          <w:rFonts w:ascii="Arial" w:hAnsi="Arial" w:cs="Arial"/>
          <w:sz w:val="18"/>
          <w:szCs w:val="18"/>
        </w:rPr>
        <w:t>por reducción de fugas en los sistemas de aire acondicionado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w:t>
      </w:r>
      <w:r w:rsidR="00EB3658" w:rsidRPr="00CD25C9">
        <w:rPr>
          <w:rFonts w:ascii="Arial" w:hAnsi="Arial" w:cs="Arial"/>
          <w:sz w:val="18"/>
          <w:szCs w:val="18"/>
        </w:rPr>
        <w:t>s</w:t>
      </w:r>
      <w:r w:rsidRPr="00CD25C9">
        <w:rPr>
          <w:rFonts w:ascii="Arial" w:hAnsi="Arial" w:cs="Arial"/>
          <w:sz w:val="18"/>
          <w:szCs w:val="18"/>
        </w:rPr>
        <w:t xml:space="preserve"> flota</w:t>
      </w:r>
      <w:r w:rsidR="00EB3658" w:rsidRPr="00CD25C9">
        <w:rPr>
          <w:rFonts w:ascii="Arial" w:hAnsi="Arial" w:cs="Arial"/>
          <w:sz w:val="18"/>
          <w:szCs w:val="18"/>
        </w:rPr>
        <w:t>s</w:t>
      </w:r>
      <w:r w:rsidRPr="00CD25C9">
        <w:rPr>
          <w:rFonts w:ascii="Arial" w:hAnsi="Arial" w:cs="Arial"/>
          <w:sz w:val="18"/>
          <w:szCs w:val="18"/>
        </w:rPr>
        <w:t xml:space="preserve"> de</w:t>
      </w:r>
      <w:r w:rsidR="00EB3658" w:rsidRPr="00CD25C9">
        <w:rPr>
          <w:rFonts w:ascii="Arial" w:hAnsi="Arial" w:cs="Arial"/>
          <w:sz w:val="18"/>
          <w:szCs w:val="18"/>
        </w:rPr>
        <w:t xml:space="preserve"> </w:t>
      </w:r>
      <w:r w:rsidRPr="00CD25C9">
        <w:rPr>
          <w:rFonts w:ascii="Arial" w:hAnsi="Arial" w:cs="Arial"/>
          <w:sz w:val="18"/>
          <w:szCs w:val="18"/>
        </w:rPr>
        <w:t>l</w:t>
      </w:r>
      <w:r w:rsidR="00EB3658" w:rsidRPr="00CD25C9">
        <w:rPr>
          <w:rFonts w:ascii="Arial" w:hAnsi="Arial" w:cs="Arial"/>
          <w:sz w:val="18"/>
          <w:szCs w:val="18"/>
        </w:rPr>
        <w:t>os</w:t>
      </w:r>
      <w:r w:rsidRPr="00CD25C9">
        <w:rPr>
          <w:rFonts w:ascii="Arial" w:hAnsi="Arial" w:cs="Arial"/>
          <w:sz w:val="18"/>
          <w:szCs w:val="18"/>
        </w:rPr>
        <w:t xml:space="preserve"> Año</w:t>
      </w:r>
      <w:r w:rsidR="00EB3658" w:rsidRPr="00CD25C9">
        <w:rPr>
          <w:rFonts w:ascii="Arial" w:hAnsi="Arial" w:cs="Arial"/>
          <w:sz w:val="18"/>
          <w:szCs w:val="18"/>
        </w:rPr>
        <w:t>s</w:t>
      </w:r>
      <w:r w:rsidRPr="00CD25C9">
        <w:rPr>
          <w:rFonts w:ascii="Arial" w:hAnsi="Arial" w:cs="Arial"/>
          <w:sz w:val="18"/>
          <w:szCs w:val="18"/>
        </w:rPr>
        <w:t xml:space="preserve"> modelo 2019-2025</w:t>
      </w:r>
      <w:r w:rsidR="00EB3658" w:rsidRPr="00CD25C9">
        <w:rPr>
          <w:rFonts w:ascii="Arial" w:hAnsi="Arial" w:cs="Arial"/>
          <w:sz w:val="18"/>
          <w:szCs w:val="18"/>
        </w:rPr>
        <w:t>, ponderado por las ventas</w:t>
      </w:r>
      <w:r w:rsidRPr="00CD25C9">
        <w:rPr>
          <w:rFonts w:ascii="Arial" w:hAnsi="Arial" w:cs="Arial"/>
          <w:sz w:val="18"/>
          <w:szCs w:val="18"/>
        </w:rPr>
        <w:t>.</w:t>
      </w:r>
    </w:p>
    <w:p w14:paraId="13D4489B" w14:textId="77777777" w:rsidR="009358CE" w:rsidRPr="00CD25C9" w:rsidRDefault="009358CE" w:rsidP="00DD622D">
      <w:pPr>
        <w:autoSpaceDE w:val="0"/>
        <w:autoSpaceDN w:val="0"/>
        <w:adjustRightInd w:val="0"/>
        <w:spacing w:after="0" w:line="240" w:lineRule="auto"/>
        <w:ind w:left="709"/>
        <w:jc w:val="both"/>
        <w:rPr>
          <w:rFonts w:ascii="Arial" w:hAnsi="Arial" w:cs="Arial"/>
          <w:sz w:val="18"/>
          <w:szCs w:val="18"/>
        </w:rPr>
      </w:pPr>
    </w:p>
    <w:p w14:paraId="51F20DC4" w14:textId="77777777" w:rsidR="009358CE" w:rsidRPr="00CD25C9" w:rsidRDefault="009358CE" w:rsidP="00DD622D">
      <w:pPr>
        <w:autoSpaceDE w:val="0"/>
        <w:autoSpaceDN w:val="0"/>
        <w:adjustRightInd w:val="0"/>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MX"/>
        </w:rPr>
        <w:t xml:space="preserve">Ventas </w:t>
      </w:r>
      <w:r w:rsidRPr="00CD25C9">
        <w:rPr>
          <w:rFonts w:ascii="Arial" w:eastAsia="Times New Roman" w:hAnsi="Arial" w:cs="Arial"/>
          <w:i/>
          <w:sz w:val="18"/>
          <w:szCs w:val="18"/>
          <w:vertAlign w:val="subscript"/>
          <w:lang w:eastAsia="es-MX"/>
        </w:rPr>
        <w:t>i 2019-2025</w:t>
      </w:r>
      <w:r w:rsidRPr="00CD25C9">
        <w:rPr>
          <w:rFonts w:ascii="Arial" w:eastAsia="Times New Roman" w:hAnsi="Arial" w:cs="Arial"/>
          <w:sz w:val="18"/>
          <w:szCs w:val="18"/>
          <w:lang w:eastAsia="es-MX"/>
        </w:rPr>
        <w:t xml:space="preserve"> = ventas totales del </w:t>
      </w:r>
      <w:r w:rsidR="00EB3658" w:rsidRPr="00CD25C9">
        <w:rPr>
          <w:rFonts w:ascii="Arial" w:eastAsia="Times New Roman" w:hAnsi="Arial" w:cs="Arial"/>
          <w:sz w:val="18"/>
          <w:szCs w:val="18"/>
          <w:lang w:eastAsia="es-MX"/>
        </w:rPr>
        <w:t xml:space="preserve">Corporativo en el </w:t>
      </w:r>
      <w:r w:rsidRPr="00CD25C9">
        <w:rPr>
          <w:rFonts w:ascii="Arial" w:eastAsia="Times New Roman" w:hAnsi="Arial" w:cs="Arial"/>
          <w:sz w:val="18"/>
          <w:szCs w:val="18"/>
          <w:lang w:eastAsia="es-MX"/>
        </w:rPr>
        <w:t>periodo 2019-2025</w:t>
      </w:r>
      <w:r w:rsidR="00EB3658" w:rsidRPr="00CD25C9">
        <w:rPr>
          <w:rFonts w:ascii="Arial" w:eastAsia="Times New Roman" w:hAnsi="Arial" w:cs="Arial"/>
          <w:sz w:val="18"/>
          <w:szCs w:val="18"/>
          <w:lang w:eastAsia="es-MX"/>
        </w:rPr>
        <w:t>.</w:t>
      </w:r>
    </w:p>
    <w:p w14:paraId="4E06FF87" w14:textId="77777777" w:rsidR="00C76DB7" w:rsidRPr="00CD25C9" w:rsidRDefault="00C76DB7" w:rsidP="00DD622D">
      <w:pPr>
        <w:autoSpaceDE w:val="0"/>
        <w:autoSpaceDN w:val="0"/>
        <w:adjustRightInd w:val="0"/>
        <w:spacing w:after="0" w:line="240" w:lineRule="auto"/>
        <w:ind w:left="709"/>
        <w:jc w:val="both"/>
        <w:rPr>
          <w:rFonts w:ascii="Arial" w:hAnsi="Arial" w:cs="Arial"/>
          <w:i/>
          <w:sz w:val="18"/>
          <w:szCs w:val="18"/>
        </w:rPr>
      </w:pPr>
    </w:p>
    <w:p w14:paraId="7D85CA63" w14:textId="77777777" w:rsidR="00FA5910" w:rsidRPr="00CD25C9" w:rsidRDefault="002D6D43"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α= porcentaje de la flota del A</w:t>
      </w:r>
      <w:r w:rsidR="00FA5910" w:rsidRPr="00CD25C9">
        <w:rPr>
          <w:rFonts w:ascii="Arial" w:hAnsi="Arial" w:cs="Arial"/>
          <w:sz w:val="18"/>
          <w:szCs w:val="18"/>
        </w:rPr>
        <w:t xml:space="preserve">ño modelo regulado </w:t>
      </w:r>
      <w:r w:rsidR="00FA5910" w:rsidRPr="00CD25C9">
        <w:rPr>
          <w:rFonts w:ascii="Arial" w:hAnsi="Arial" w:cs="Arial"/>
          <w:i/>
          <w:sz w:val="18"/>
          <w:szCs w:val="18"/>
        </w:rPr>
        <w:t>i</w:t>
      </w:r>
      <w:r w:rsidR="00FA5910" w:rsidRPr="00CD25C9">
        <w:rPr>
          <w:rFonts w:ascii="Arial" w:hAnsi="Arial" w:cs="Arial"/>
          <w:sz w:val="18"/>
          <w:szCs w:val="18"/>
        </w:rPr>
        <w:t xml:space="preserve"> que cuente con sistema de aire ac</w:t>
      </w:r>
      <w:r w:rsidR="00D932B2" w:rsidRPr="00CD25C9">
        <w:rPr>
          <w:rFonts w:ascii="Arial" w:hAnsi="Arial" w:cs="Arial"/>
          <w:sz w:val="18"/>
          <w:szCs w:val="18"/>
        </w:rPr>
        <w:t xml:space="preserve">ondicionado acreedor al </w:t>
      </w:r>
      <w:r w:rsidR="00047E4C" w:rsidRPr="00CD25C9">
        <w:rPr>
          <w:rFonts w:ascii="Arial" w:hAnsi="Arial" w:cs="Arial"/>
          <w:sz w:val="18"/>
          <w:szCs w:val="18"/>
        </w:rPr>
        <w:t>Crédito</w:t>
      </w:r>
      <w:r w:rsidR="00D932B2" w:rsidRPr="00CD25C9">
        <w:rPr>
          <w:rFonts w:ascii="Arial" w:hAnsi="Arial" w:cs="Arial"/>
          <w:sz w:val="18"/>
          <w:szCs w:val="18"/>
        </w:rPr>
        <w:t>.</w:t>
      </w:r>
    </w:p>
    <w:p w14:paraId="10B22AD5" w14:textId="77777777" w:rsidR="00D932B2" w:rsidRPr="00CD25C9" w:rsidRDefault="00D932B2" w:rsidP="00DD622D">
      <w:pPr>
        <w:autoSpaceDE w:val="0"/>
        <w:autoSpaceDN w:val="0"/>
        <w:adjustRightInd w:val="0"/>
        <w:spacing w:after="0" w:line="240" w:lineRule="auto"/>
        <w:ind w:left="709"/>
        <w:jc w:val="both"/>
        <w:rPr>
          <w:rFonts w:ascii="Arial" w:hAnsi="Arial" w:cs="Arial"/>
          <w:sz w:val="18"/>
          <w:szCs w:val="18"/>
        </w:rPr>
      </w:pPr>
    </w:p>
    <w:p w14:paraId="1E21F264" w14:textId="77777777" w:rsidR="00FA5910" w:rsidRPr="00CD25C9" w:rsidRDefault="00FA5910" w:rsidP="00DD622D">
      <w:pPr>
        <w:spacing w:after="0" w:line="240" w:lineRule="auto"/>
        <w:ind w:left="709"/>
        <w:rPr>
          <w:rFonts w:ascii="Arial" w:hAnsi="Arial" w:cs="Arial"/>
          <w:sz w:val="18"/>
          <w:szCs w:val="18"/>
        </w:rPr>
      </w:pPr>
      <w:r w:rsidRPr="00CD25C9">
        <w:rPr>
          <w:rFonts w:ascii="Arial" w:hAnsi="Arial" w:cs="Arial"/>
          <w:sz w:val="18"/>
          <w:szCs w:val="18"/>
        </w:rPr>
        <w:t>247 760</w:t>
      </w:r>
      <w:r w:rsidR="00072E5D" w:rsidRPr="00CD25C9">
        <w:rPr>
          <w:rFonts w:ascii="Arial" w:hAnsi="Arial" w:cs="Arial"/>
          <w:sz w:val="18"/>
          <w:szCs w:val="18"/>
        </w:rPr>
        <w:t xml:space="preserve"> </w:t>
      </w:r>
      <w:r w:rsidR="00201A76" w:rsidRPr="00CD25C9">
        <w:rPr>
          <w:rFonts w:ascii="Arial" w:hAnsi="Arial" w:cs="Arial"/>
          <w:sz w:val="18"/>
          <w:szCs w:val="18"/>
        </w:rPr>
        <w:t>=</w:t>
      </w:r>
      <w:r w:rsidRPr="00CD25C9">
        <w:rPr>
          <w:rFonts w:ascii="Arial" w:hAnsi="Arial" w:cs="Arial"/>
          <w:sz w:val="18"/>
          <w:szCs w:val="18"/>
        </w:rPr>
        <w:t xml:space="preserve"> corresponde al kilometraje estimado asociado con la vida útil de un vehículo</w:t>
      </w:r>
      <w:r w:rsidR="00D932B2" w:rsidRPr="00CD25C9">
        <w:rPr>
          <w:rFonts w:ascii="Arial" w:hAnsi="Arial" w:cs="Arial"/>
          <w:sz w:val="18"/>
          <w:szCs w:val="18"/>
        </w:rPr>
        <w:t>.</w:t>
      </w:r>
    </w:p>
    <w:p w14:paraId="175CA4F9" w14:textId="77777777" w:rsidR="00D932B2" w:rsidRPr="00CD25C9" w:rsidRDefault="00D932B2" w:rsidP="00DD622D">
      <w:pPr>
        <w:spacing w:after="0" w:line="240" w:lineRule="auto"/>
        <w:ind w:left="709"/>
        <w:rPr>
          <w:rFonts w:ascii="Arial" w:hAnsi="Arial" w:cs="Arial"/>
          <w:sz w:val="20"/>
        </w:rPr>
      </w:pPr>
    </w:p>
    <w:p w14:paraId="5831923D" w14:textId="77777777" w:rsidR="00FA5910" w:rsidRPr="00CD25C9" w:rsidRDefault="00FA5910" w:rsidP="00DD622D">
      <w:pPr>
        <w:pStyle w:val="Texto"/>
        <w:spacing w:after="0" w:line="240" w:lineRule="auto"/>
        <w:ind w:left="709" w:firstLine="0"/>
        <w:rPr>
          <w:szCs w:val="18"/>
        </w:rPr>
      </w:pPr>
      <w:r w:rsidRPr="00CD25C9">
        <w:rPr>
          <w:szCs w:val="18"/>
        </w:rPr>
        <w:t>El monto del Crédito que se podrá obtener por demostrar reducción de fugas y el cambio de gas refrigerante es el siguiente:</w:t>
      </w:r>
    </w:p>
    <w:p w14:paraId="00C40754" w14:textId="77777777" w:rsidR="00D932B2" w:rsidRPr="00CD25C9" w:rsidRDefault="00D932B2" w:rsidP="00DD622D">
      <w:pPr>
        <w:pStyle w:val="Texto"/>
        <w:spacing w:after="0" w:line="240" w:lineRule="auto"/>
        <w:ind w:left="709" w:firstLine="0"/>
        <w:rPr>
          <w:szCs w:val="18"/>
        </w:rPr>
      </w:pPr>
    </w:p>
    <w:p w14:paraId="7B59DAD5" w14:textId="540B22B4" w:rsidR="00D932B2" w:rsidRPr="00CD25C9" w:rsidRDefault="005C0186" w:rsidP="005C0186">
      <w:pPr>
        <w:pStyle w:val="Descripcin"/>
        <w:spacing w:after="0"/>
        <w:ind w:left="709"/>
        <w:jc w:val="center"/>
        <w:rPr>
          <w:b/>
          <w:color w:val="auto"/>
        </w:rPr>
      </w:pPr>
      <w:r w:rsidRPr="00CD25C9">
        <w:rPr>
          <w:rFonts w:ascii="Arial" w:eastAsia="Calibri" w:hAnsi="Arial" w:cs="Arial"/>
          <w:b/>
          <w:i w:val="0"/>
          <w:iCs w:val="0"/>
          <w:color w:val="auto"/>
        </w:rPr>
        <w:t xml:space="preserve">Tabla </w:t>
      </w:r>
      <w:r w:rsidRPr="00CD25C9">
        <w:rPr>
          <w:rFonts w:ascii="Arial" w:eastAsia="Calibri" w:hAnsi="Arial" w:cs="Arial"/>
          <w:b/>
          <w:i w:val="0"/>
          <w:iCs w:val="0"/>
          <w:color w:val="auto"/>
        </w:rPr>
        <w:fldChar w:fldCharType="begin"/>
      </w:r>
      <w:r w:rsidRPr="00CD25C9">
        <w:rPr>
          <w:rFonts w:ascii="Arial" w:eastAsia="Calibri" w:hAnsi="Arial" w:cs="Arial"/>
          <w:b/>
          <w:i w:val="0"/>
          <w:iCs w:val="0"/>
          <w:color w:val="auto"/>
        </w:rPr>
        <w:instrText xml:space="preserve"> SEQ Tabla \* ARABIC </w:instrText>
      </w:r>
      <w:r w:rsidRPr="00CD25C9">
        <w:rPr>
          <w:rFonts w:ascii="Arial" w:eastAsia="Calibri" w:hAnsi="Arial" w:cs="Arial"/>
          <w:b/>
          <w:i w:val="0"/>
          <w:iCs w:val="0"/>
          <w:color w:val="auto"/>
        </w:rPr>
        <w:fldChar w:fldCharType="separate"/>
      </w:r>
      <w:r w:rsidR="00BA48E5">
        <w:rPr>
          <w:rFonts w:ascii="Arial" w:eastAsia="Calibri" w:hAnsi="Arial" w:cs="Arial"/>
          <w:b/>
          <w:i w:val="0"/>
          <w:iCs w:val="0"/>
          <w:noProof/>
          <w:color w:val="auto"/>
        </w:rPr>
        <w:t>12</w:t>
      </w:r>
      <w:r w:rsidRPr="00CD25C9">
        <w:rPr>
          <w:rFonts w:ascii="Arial" w:eastAsia="Calibri" w:hAnsi="Arial" w:cs="Arial"/>
          <w:b/>
          <w:i w:val="0"/>
          <w:iCs w:val="0"/>
          <w:color w:val="auto"/>
        </w:rPr>
        <w:fldChar w:fldCharType="end"/>
      </w:r>
      <w:r w:rsidR="00FA5910" w:rsidRPr="00CD25C9">
        <w:rPr>
          <w:rFonts w:ascii="Arial" w:eastAsia="Calibri" w:hAnsi="Arial" w:cs="Arial"/>
          <w:b/>
          <w:i w:val="0"/>
          <w:iCs w:val="0"/>
          <w:color w:val="auto"/>
        </w:rPr>
        <w:t>. Créditos por demostrar reducción de fugas y el cambio de gas refrigerante en los sistemas de aire acondicionado (HFC-1234yf)</w:t>
      </w:r>
    </w:p>
    <w:p w14:paraId="412D1BDC" w14:textId="77777777" w:rsidR="000252F9" w:rsidRPr="00CD25C9" w:rsidRDefault="000252F9" w:rsidP="00DD622D">
      <w:pPr>
        <w:pStyle w:val="Texto"/>
        <w:spacing w:after="0" w:line="240" w:lineRule="auto"/>
        <w:ind w:left="709" w:firstLine="0"/>
        <w:jc w:val="center"/>
        <w:rPr>
          <w:szCs w:val="18"/>
        </w:rPr>
      </w:pPr>
    </w:p>
    <w:tbl>
      <w:tblPr>
        <w:tblW w:w="3536" w:type="dxa"/>
        <w:jc w:val="center"/>
        <w:tblCellMar>
          <w:left w:w="72" w:type="dxa"/>
          <w:right w:w="72" w:type="dxa"/>
        </w:tblCellMar>
        <w:tblLook w:val="0000" w:firstRow="0" w:lastRow="0" w:firstColumn="0" w:lastColumn="0" w:noHBand="0" w:noVBand="0"/>
      </w:tblPr>
      <w:tblGrid>
        <w:gridCol w:w="1835"/>
        <w:gridCol w:w="1701"/>
      </w:tblGrid>
      <w:tr w:rsidR="00FF4C03" w:rsidRPr="00CD25C9" w14:paraId="437AB602" w14:textId="77777777" w:rsidTr="000252F9">
        <w:trPr>
          <w:cantSplit/>
          <w:trHeight w:val="20"/>
          <w:jc w:val="center"/>
        </w:trPr>
        <w:tc>
          <w:tcPr>
            <w:tcW w:w="1835" w:type="dxa"/>
            <w:tcBorders>
              <w:top w:val="single" w:sz="6" w:space="0" w:color="auto"/>
              <w:left w:val="single" w:sz="6" w:space="0" w:color="auto"/>
              <w:bottom w:val="single" w:sz="6" w:space="0" w:color="auto"/>
              <w:right w:val="single" w:sz="6" w:space="0" w:color="auto"/>
            </w:tcBorders>
            <w:noWrap/>
          </w:tcPr>
          <w:p w14:paraId="7A929D50" w14:textId="77777777" w:rsidR="000252F9" w:rsidRPr="00CD25C9" w:rsidRDefault="00325C74" w:rsidP="00D42AE9">
            <w:pPr>
              <w:pStyle w:val="Texto"/>
              <w:spacing w:after="0" w:line="240" w:lineRule="auto"/>
              <w:ind w:firstLine="0"/>
              <w:jc w:val="center"/>
              <w:rPr>
                <w:rFonts w:eastAsiaTheme="minorHAnsi"/>
                <w:b/>
                <w:szCs w:val="18"/>
              </w:rPr>
            </w:pPr>
            <w:r w:rsidRPr="00CD25C9">
              <w:rPr>
                <w:rFonts w:eastAsiaTheme="minorHAnsi"/>
                <w:b/>
                <w:szCs w:val="18"/>
              </w:rPr>
              <w:t xml:space="preserve">Año </w:t>
            </w:r>
            <w:r w:rsidR="000252F9" w:rsidRPr="00CD25C9">
              <w:rPr>
                <w:rFonts w:eastAsiaTheme="minorHAnsi"/>
                <w:b/>
                <w:szCs w:val="18"/>
              </w:rPr>
              <w:t>modelo</w:t>
            </w:r>
          </w:p>
        </w:tc>
        <w:tc>
          <w:tcPr>
            <w:tcW w:w="1701" w:type="dxa"/>
            <w:tcBorders>
              <w:top w:val="single" w:sz="6" w:space="0" w:color="auto"/>
              <w:left w:val="single" w:sz="6" w:space="0" w:color="auto"/>
              <w:bottom w:val="single" w:sz="6" w:space="0" w:color="auto"/>
              <w:right w:val="single" w:sz="6" w:space="0" w:color="auto"/>
            </w:tcBorders>
          </w:tcPr>
          <w:p w14:paraId="65A9F075" w14:textId="77777777" w:rsidR="000252F9" w:rsidRPr="00CD25C9" w:rsidRDefault="000252F9" w:rsidP="00D42AE9">
            <w:pPr>
              <w:pStyle w:val="Texto"/>
              <w:spacing w:after="0" w:line="240" w:lineRule="auto"/>
              <w:ind w:firstLine="0"/>
              <w:jc w:val="center"/>
              <w:rPr>
                <w:rFonts w:eastAsiaTheme="minorHAnsi"/>
                <w:b/>
                <w:szCs w:val="18"/>
              </w:rPr>
            </w:pPr>
            <w:r w:rsidRPr="00CD25C9">
              <w:rPr>
                <w:rFonts w:eastAsiaTheme="minorHAnsi"/>
                <w:b/>
                <w:szCs w:val="18"/>
              </w:rPr>
              <w:t>2019 a 2025</w:t>
            </w:r>
          </w:p>
        </w:tc>
      </w:tr>
      <w:tr w:rsidR="000252F9" w:rsidRPr="00CD25C9" w14:paraId="4A53F7D6" w14:textId="77777777" w:rsidTr="000252F9">
        <w:trPr>
          <w:cantSplit/>
          <w:trHeight w:val="20"/>
          <w:jc w:val="center"/>
        </w:trPr>
        <w:tc>
          <w:tcPr>
            <w:tcW w:w="1835" w:type="dxa"/>
            <w:tcBorders>
              <w:top w:val="single" w:sz="6" w:space="0" w:color="auto"/>
              <w:left w:val="single" w:sz="6" w:space="0" w:color="auto"/>
              <w:bottom w:val="single" w:sz="6" w:space="0" w:color="auto"/>
              <w:right w:val="single" w:sz="6" w:space="0" w:color="auto"/>
            </w:tcBorders>
          </w:tcPr>
          <w:p w14:paraId="55A54E15" w14:textId="77777777" w:rsidR="000252F9" w:rsidRPr="00CD25C9" w:rsidRDefault="000252F9" w:rsidP="00D42AE9">
            <w:pPr>
              <w:pStyle w:val="Texto"/>
              <w:spacing w:after="0" w:line="240" w:lineRule="auto"/>
              <w:ind w:firstLine="0"/>
              <w:rPr>
                <w:rFonts w:eastAsiaTheme="minorHAnsi"/>
                <w:szCs w:val="18"/>
              </w:rPr>
            </w:pPr>
            <w:r w:rsidRPr="00CD25C9">
              <w:rPr>
                <w:rFonts w:eastAsiaTheme="minorHAnsi"/>
                <w:szCs w:val="18"/>
              </w:rPr>
              <w:t>Emisiones g CO</w:t>
            </w:r>
            <w:r w:rsidRPr="00CD25C9">
              <w:rPr>
                <w:rFonts w:eastAsiaTheme="minorHAnsi"/>
                <w:szCs w:val="18"/>
                <w:vertAlign w:val="subscript"/>
              </w:rPr>
              <w:t>2</w:t>
            </w:r>
            <w:r w:rsidRPr="00CD25C9">
              <w:rPr>
                <w:rFonts w:eastAsiaTheme="minorHAnsi"/>
                <w:szCs w:val="18"/>
              </w:rPr>
              <w:t>/km</w:t>
            </w:r>
          </w:p>
        </w:tc>
        <w:tc>
          <w:tcPr>
            <w:tcW w:w="1701" w:type="dxa"/>
            <w:tcBorders>
              <w:top w:val="single" w:sz="6" w:space="0" w:color="auto"/>
              <w:left w:val="single" w:sz="6" w:space="0" w:color="auto"/>
              <w:bottom w:val="single" w:sz="6" w:space="0" w:color="auto"/>
              <w:right w:val="single" w:sz="6" w:space="0" w:color="auto"/>
            </w:tcBorders>
          </w:tcPr>
          <w:p w14:paraId="41B14FEC" w14:textId="77777777" w:rsidR="000252F9" w:rsidRPr="00CD25C9" w:rsidRDefault="000252F9" w:rsidP="00D42AE9">
            <w:pPr>
              <w:spacing w:after="0" w:line="240" w:lineRule="auto"/>
              <w:jc w:val="center"/>
              <w:rPr>
                <w:sz w:val="18"/>
                <w:szCs w:val="18"/>
              </w:rPr>
            </w:pPr>
            <w:r w:rsidRPr="00CD25C9">
              <w:rPr>
                <w:rFonts w:ascii="Arial" w:hAnsi="Arial" w:cs="Arial"/>
                <w:sz w:val="18"/>
                <w:szCs w:val="18"/>
              </w:rPr>
              <w:t>9.04</w:t>
            </w:r>
          </w:p>
        </w:tc>
      </w:tr>
    </w:tbl>
    <w:p w14:paraId="1257A430" w14:textId="77777777" w:rsidR="00FA5910" w:rsidRPr="00CD25C9" w:rsidRDefault="00FA5910" w:rsidP="00D42AE9">
      <w:pPr>
        <w:pStyle w:val="Texto"/>
        <w:spacing w:after="0" w:line="240" w:lineRule="auto"/>
        <w:ind w:firstLine="0"/>
        <w:rPr>
          <w:rFonts w:ascii="Arial Narrow" w:hAnsi="Arial Narrow"/>
        </w:rPr>
      </w:pPr>
    </w:p>
    <w:p w14:paraId="474277F0" w14:textId="77777777" w:rsidR="00FA5910" w:rsidRPr="00CD25C9" w:rsidRDefault="00FA5910" w:rsidP="00DD622D">
      <w:pPr>
        <w:pStyle w:val="Texto"/>
        <w:spacing w:after="0" w:line="240" w:lineRule="auto"/>
        <w:ind w:left="709" w:firstLine="0"/>
        <w:rPr>
          <w:sz w:val="16"/>
        </w:rPr>
      </w:pPr>
      <w:r w:rsidRPr="00CD25C9">
        <w:rPr>
          <w:b/>
          <w:sz w:val="16"/>
        </w:rPr>
        <w:t>Nota</w:t>
      </w:r>
      <w:r w:rsidR="00633CBA" w:rsidRPr="00CD25C9">
        <w:rPr>
          <w:b/>
          <w:sz w:val="16"/>
        </w:rPr>
        <w:t xml:space="preserve"> 3</w:t>
      </w:r>
      <w:r w:rsidRPr="00CD25C9">
        <w:rPr>
          <w:b/>
          <w:sz w:val="16"/>
        </w:rPr>
        <w:t>:</w:t>
      </w:r>
      <w:r w:rsidRPr="00CD25C9">
        <w:rPr>
          <w:sz w:val="16"/>
        </w:rPr>
        <w:t xml:space="preserve"> La Secretaría </w:t>
      </w:r>
      <w:r w:rsidR="00277DF4" w:rsidRPr="00CD25C9">
        <w:rPr>
          <w:sz w:val="16"/>
        </w:rPr>
        <w:t xml:space="preserve">de Medio Ambiente y Recursos Naturales </w:t>
      </w:r>
      <w:r w:rsidRPr="00CD25C9">
        <w:rPr>
          <w:sz w:val="16"/>
        </w:rPr>
        <w:t>aceptará el uso de gases refrigerantes adicionales al HFC-1234yf que, por</w:t>
      </w:r>
      <w:r w:rsidR="005207C2" w:rsidRPr="00CD25C9">
        <w:rPr>
          <w:sz w:val="16"/>
        </w:rPr>
        <w:t xml:space="preserve"> sus características fisico</w:t>
      </w:r>
      <w:r w:rsidRPr="00CD25C9">
        <w:rPr>
          <w:sz w:val="16"/>
        </w:rPr>
        <w:t>químicas presenten un menor potencial de calentamiento global tomando como referencia el refrigerante HFC-134a (Potencial de calentamiento global de 1430 GWP CO</w:t>
      </w:r>
      <w:r w:rsidRPr="00CD25C9">
        <w:rPr>
          <w:sz w:val="16"/>
          <w:vertAlign w:val="subscript"/>
        </w:rPr>
        <w:t>2</w:t>
      </w:r>
      <w:r w:rsidRPr="00CD25C9">
        <w:rPr>
          <w:sz w:val="16"/>
        </w:rPr>
        <w:t>) los cuales sean aceptados y reconocidos para sistema</w:t>
      </w:r>
      <w:r w:rsidR="002D6D43" w:rsidRPr="00CD25C9">
        <w:rPr>
          <w:sz w:val="16"/>
        </w:rPr>
        <w:t>s de aire acondicionado por la Agencia de Protección A</w:t>
      </w:r>
      <w:r w:rsidRPr="00CD25C9">
        <w:rPr>
          <w:sz w:val="16"/>
        </w:rPr>
        <w:t>mbiental de los Estados Unidos de América o por otras autoridades similares en Japón o en la Unión Europea.</w:t>
      </w:r>
    </w:p>
    <w:p w14:paraId="5C001C5C" w14:textId="77777777" w:rsidR="00FA5910" w:rsidRPr="00CD25C9" w:rsidRDefault="00FA5910" w:rsidP="00DD622D">
      <w:pPr>
        <w:pStyle w:val="Texto"/>
        <w:spacing w:after="0" w:line="240" w:lineRule="auto"/>
        <w:ind w:left="709" w:firstLine="0"/>
        <w:rPr>
          <w:szCs w:val="18"/>
        </w:rPr>
      </w:pPr>
    </w:p>
    <w:p w14:paraId="0B4CDE06" w14:textId="77777777" w:rsidR="00FA5910" w:rsidRPr="00CD25C9" w:rsidRDefault="00FA5910" w:rsidP="00DD622D">
      <w:pPr>
        <w:pStyle w:val="Texto"/>
        <w:spacing w:after="0" w:line="240" w:lineRule="auto"/>
        <w:ind w:left="709" w:firstLine="0"/>
        <w:rPr>
          <w:szCs w:val="18"/>
        </w:rPr>
      </w:pPr>
      <w:r w:rsidRPr="00CD25C9">
        <w:rPr>
          <w:szCs w:val="18"/>
        </w:rPr>
        <w:t>La fórmula para determinar el Crédito es la siguiente:</w:t>
      </w:r>
    </w:p>
    <w:p w14:paraId="1EEE5589" w14:textId="77777777" w:rsidR="00FA5910" w:rsidRPr="00CD25C9" w:rsidRDefault="00FA5910" w:rsidP="00DD622D">
      <w:pPr>
        <w:pStyle w:val="Texto"/>
        <w:spacing w:after="0" w:line="240" w:lineRule="auto"/>
        <w:ind w:left="709" w:firstLine="0"/>
        <w:rPr>
          <w:szCs w:val="18"/>
        </w:rPr>
      </w:pPr>
    </w:p>
    <w:p w14:paraId="38543BF1" w14:textId="77777777" w:rsidR="000157C5" w:rsidRPr="00CD25C9" w:rsidRDefault="008D351B" w:rsidP="000157C5">
      <w:pPr>
        <w:pStyle w:val="Texto"/>
        <w:spacing w:after="0" w:line="240" w:lineRule="auto"/>
        <w:ind w:firstLine="0"/>
        <w:jc w:val="center"/>
      </w:pPr>
      <m:oMathPara>
        <m:oMath>
          <m:sSub>
            <m:sSubPr>
              <m:ctrlPr>
                <w:rPr>
                  <w:rFonts w:ascii="Cambria Math" w:hAnsi="Cambria Math"/>
                  <w:i/>
                </w:rPr>
              </m:ctrlPr>
            </m:sSubPr>
            <m:e>
              <m:r>
                <w:rPr>
                  <w:rFonts w:ascii="Cambria Math" w:hAnsi="Cambria Math"/>
                </w:rPr>
                <m:t>Crédito ACLR</m:t>
              </m:r>
            </m:e>
            <m:sub>
              <m:r>
                <w:rPr>
                  <w:rFonts w:ascii="Cambria Math" w:hAnsi="Cambria Math"/>
                </w:rPr>
                <m:t xml:space="preserve"> año i</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9.04*α</m:t>
                              </m:r>
                            </m:e>
                          </m:d>
                        </m:e>
                        <m:sub>
                          <m:r>
                            <w:rPr>
                              <w:rFonts w:ascii="Cambria Math" w:hAnsi="Cambria Math"/>
                            </w:rPr>
                            <m:t xml:space="preserve"> i</m:t>
                          </m:r>
                        </m:sub>
                      </m:sSub>
                      <m:r>
                        <w:rPr>
                          <w:rFonts w:ascii="Cambria Math" w:hAnsi="Cambria Math"/>
                        </w:rPr>
                        <m:t>*</m:t>
                      </m:r>
                      <m:sSub>
                        <m:sSubPr>
                          <m:ctrlPr>
                            <w:rPr>
                              <w:rFonts w:ascii="Cambria Math" w:hAnsi="Cambria Math"/>
                              <w:i/>
                            </w:rPr>
                          </m:ctrlPr>
                        </m:sSubPr>
                        <m:e>
                          <m:r>
                            <w:rPr>
                              <w:rFonts w:ascii="Cambria Math" w:hAnsi="Cambria Math"/>
                            </w:rPr>
                            <m:t>Ventas</m:t>
                          </m:r>
                        </m:e>
                        <m:sub>
                          <m:r>
                            <w:rPr>
                              <w:rFonts w:ascii="Cambria Math" w:hAnsi="Cambria Math"/>
                            </w:rPr>
                            <m:t xml:space="preserve"> totales año i</m:t>
                          </m:r>
                        </m:sub>
                      </m:sSub>
                    </m:e>
                  </m:d>
                </m:e>
              </m:d>
              <m:r>
                <w:rPr>
                  <w:rFonts w:ascii="Cambria Math" w:hAnsi="Cambria Math"/>
                </w:rPr>
                <m:t>*247 760</m:t>
              </m:r>
            </m:e>
          </m:d>
        </m:oMath>
      </m:oMathPara>
    </w:p>
    <w:p w14:paraId="128C57DB" w14:textId="77777777" w:rsidR="00BB4D66" w:rsidRPr="00CD25C9" w:rsidRDefault="00BB4D66" w:rsidP="000157C5">
      <w:pPr>
        <w:pStyle w:val="Texto"/>
        <w:spacing w:after="0" w:line="240" w:lineRule="auto"/>
        <w:ind w:firstLine="0"/>
        <w:jc w:val="center"/>
      </w:pPr>
    </w:p>
    <w:p w14:paraId="2D133517" w14:textId="77777777" w:rsidR="00BB4D66" w:rsidRPr="00CD25C9" w:rsidRDefault="008D351B" w:rsidP="00BB4D66">
      <w:pPr>
        <w:pStyle w:val="Texto"/>
        <w:spacing w:after="0" w:line="240" w:lineRule="auto"/>
        <w:ind w:firstLine="0"/>
        <w:rPr>
          <w:szCs w:val="18"/>
        </w:rPr>
      </w:pPr>
      <m:oMathPara>
        <m:oMath>
          <m:sSub>
            <m:sSubPr>
              <m:ctrlPr>
                <w:rPr>
                  <w:rFonts w:ascii="Cambria Math" w:hAnsi="Cambria Math"/>
                  <w:i/>
                </w:rPr>
              </m:ctrlPr>
            </m:sSubPr>
            <m:e>
              <m:r>
                <w:rPr>
                  <w:rFonts w:ascii="Cambria Math" w:hAnsi="Cambria Math"/>
                </w:rPr>
                <m:t>Crédito ACLR</m:t>
              </m:r>
            </m:e>
            <m:sub>
              <m:r>
                <w:rPr>
                  <w:rFonts w:ascii="Cambria Math" w:hAnsi="Cambria Math"/>
                </w:rPr>
                <m:t xml:space="preserve">  i 2019-2025 </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Crédito ACLR</m:t>
                      </m:r>
                    </m:e>
                    <m:sub>
                      <m:r>
                        <w:rPr>
                          <w:rFonts w:ascii="Cambria Math" w:hAnsi="Cambria Math"/>
                        </w:rPr>
                        <m:t xml:space="preserve"> año i</m:t>
                      </m:r>
                    </m:sub>
                  </m:sSub>
                </m:e>
              </m:d>
            </m:num>
            <m:den>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Ventas</m:t>
                      </m:r>
                    </m:e>
                    <m:sub>
                      <m:r>
                        <w:rPr>
                          <w:rFonts w:ascii="Cambria Math" w:hAnsi="Cambria Math"/>
                        </w:rPr>
                        <m:t xml:space="preserve"> i 2019-2025</m:t>
                      </m:r>
                    </m:sub>
                  </m:sSub>
                </m:e>
              </m:nary>
            </m:den>
          </m:f>
        </m:oMath>
      </m:oMathPara>
    </w:p>
    <w:p w14:paraId="54E8869A" w14:textId="77777777" w:rsidR="008C7A06" w:rsidRPr="00CD25C9" w:rsidRDefault="008C7A06" w:rsidP="006B7DC0">
      <w:pPr>
        <w:pStyle w:val="Texto"/>
        <w:spacing w:after="0" w:line="240" w:lineRule="auto"/>
        <w:ind w:firstLine="0"/>
        <w:rPr>
          <w:szCs w:val="18"/>
        </w:rPr>
      </w:pPr>
    </w:p>
    <w:p w14:paraId="77809437" w14:textId="77777777" w:rsidR="00FA5910" w:rsidRPr="00CD25C9" w:rsidRDefault="005C0186" w:rsidP="00DD622D">
      <w:pPr>
        <w:pStyle w:val="Texto"/>
        <w:spacing w:after="0" w:line="240" w:lineRule="auto"/>
        <w:ind w:left="709" w:firstLine="0"/>
        <w:rPr>
          <w:szCs w:val="18"/>
        </w:rPr>
      </w:pPr>
      <w:r w:rsidRPr="00CD25C9">
        <w:rPr>
          <w:szCs w:val="18"/>
        </w:rPr>
        <w:t>D</w:t>
      </w:r>
      <w:r w:rsidR="00FA5910" w:rsidRPr="00CD25C9">
        <w:rPr>
          <w:szCs w:val="18"/>
        </w:rPr>
        <w:t>onde:</w:t>
      </w:r>
    </w:p>
    <w:p w14:paraId="1AC2ECC2" w14:textId="77777777" w:rsidR="008C7A06" w:rsidRPr="00CD25C9" w:rsidRDefault="008C7A06" w:rsidP="00DD622D">
      <w:pPr>
        <w:autoSpaceDE w:val="0"/>
        <w:autoSpaceDN w:val="0"/>
        <w:adjustRightInd w:val="0"/>
        <w:spacing w:after="0" w:line="240" w:lineRule="auto"/>
        <w:ind w:left="709"/>
        <w:jc w:val="both"/>
        <w:rPr>
          <w:rFonts w:ascii="Arial" w:hAnsi="Arial" w:cs="Arial"/>
          <w:sz w:val="18"/>
          <w:szCs w:val="18"/>
        </w:rPr>
      </w:pPr>
    </w:p>
    <w:p w14:paraId="43017BCF"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Crédito</w:t>
      </w:r>
      <w:r w:rsidR="00D54118" w:rsidRPr="00CD25C9">
        <w:rPr>
          <w:rFonts w:ascii="Arial" w:hAnsi="Arial" w:cs="Arial"/>
          <w:i/>
          <w:sz w:val="18"/>
          <w:szCs w:val="18"/>
        </w:rPr>
        <w:t xml:space="preserve"> </w:t>
      </w:r>
      <w:r w:rsidRPr="00CD25C9">
        <w:rPr>
          <w:rFonts w:ascii="Arial" w:hAnsi="Arial" w:cs="Arial"/>
          <w:i/>
          <w:sz w:val="18"/>
          <w:szCs w:val="18"/>
        </w:rPr>
        <w:t>ACLR</w:t>
      </w:r>
      <w:r w:rsidR="00D54118" w:rsidRPr="00CD25C9">
        <w:rPr>
          <w:rFonts w:ascii="Arial" w:hAnsi="Arial" w:cs="Arial"/>
          <w:i/>
          <w:sz w:val="18"/>
          <w:szCs w:val="18"/>
        </w:rPr>
        <w:t xml:space="preserve"> </w:t>
      </w:r>
      <w:r w:rsidR="00A20970" w:rsidRPr="00CD25C9">
        <w:rPr>
          <w:rFonts w:ascii="Arial" w:hAnsi="Arial" w:cs="Arial"/>
          <w:i/>
          <w:sz w:val="18"/>
          <w:szCs w:val="18"/>
          <w:vertAlign w:val="subscript"/>
        </w:rPr>
        <w:t xml:space="preserve">año </w:t>
      </w:r>
      <w:r w:rsidRPr="00CD25C9">
        <w:rPr>
          <w:rFonts w:ascii="Arial" w:hAnsi="Arial" w:cs="Arial"/>
          <w:i/>
          <w:sz w:val="18"/>
          <w:szCs w:val="18"/>
          <w:vertAlign w:val="subscript"/>
        </w:rPr>
        <w:t>i</w:t>
      </w:r>
      <w:r w:rsidR="003819D5" w:rsidRPr="00CD25C9">
        <w:rPr>
          <w:rFonts w:ascii="Arial" w:hAnsi="Arial" w:cs="Arial"/>
          <w:sz w:val="18"/>
          <w:szCs w:val="18"/>
        </w:rPr>
        <w:t xml:space="preserve"> = </w:t>
      </w:r>
      <w:r w:rsidR="00047E4C" w:rsidRPr="00CD25C9">
        <w:rPr>
          <w:rFonts w:ascii="Arial" w:hAnsi="Arial" w:cs="Arial"/>
          <w:sz w:val="18"/>
          <w:szCs w:val="18"/>
        </w:rPr>
        <w:t xml:space="preserve">Crédito </w:t>
      </w:r>
      <w:r w:rsidRPr="00CD25C9">
        <w:rPr>
          <w:rFonts w:ascii="Arial" w:hAnsi="Arial" w:cs="Arial"/>
          <w:sz w:val="18"/>
          <w:szCs w:val="18"/>
        </w:rPr>
        <w:t>por reducción de fugas y cambio de refrigerante en los sistemas de aire acondicionado en unidades de gramos de CO</w:t>
      </w:r>
      <w:r w:rsidRPr="00CD25C9">
        <w:rPr>
          <w:rFonts w:ascii="Arial" w:hAnsi="Arial" w:cs="Arial"/>
          <w:sz w:val="18"/>
          <w:szCs w:val="18"/>
          <w:vertAlign w:val="subscript"/>
        </w:rPr>
        <w:t>2</w:t>
      </w:r>
      <w:r w:rsidR="00325C74" w:rsidRPr="00CD25C9">
        <w:rPr>
          <w:rFonts w:ascii="Arial" w:hAnsi="Arial" w:cs="Arial"/>
          <w:sz w:val="18"/>
          <w:szCs w:val="18"/>
        </w:rPr>
        <w:t xml:space="preserve"> para la</w:t>
      </w:r>
      <w:r w:rsidR="00E61301" w:rsidRPr="00CD25C9">
        <w:rPr>
          <w:rFonts w:ascii="Arial" w:hAnsi="Arial" w:cs="Arial"/>
          <w:sz w:val="18"/>
          <w:szCs w:val="18"/>
        </w:rPr>
        <w:t>s</w:t>
      </w:r>
      <w:r w:rsidR="00325C74" w:rsidRPr="00CD25C9">
        <w:rPr>
          <w:rFonts w:ascii="Arial" w:hAnsi="Arial" w:cs="Arial"/>
          <w:sz w:val="18"/>
          <w:szCs w:val="18"/>
        </w:rPr>
        <w:t xml:space="preserve"> flota</w:t>
      </w:r>
      <w:r w:rsidR="00E61301" w:rsidRPr="00CD25C9">
        <w:rPr>
          <w:rFonts w:ascii="Arial" w:hAnsi="Arial" w:cs="Arial"/>
          <w:sz w:val="18"/>
          <w:szCs w:val="18"/>
        </w:rPr>
        <w:t>s</w:t>
      </w:r>
      <w:r w:rsidR="00325C74" w:rsidRPr="00CD25C9">
        <w:rPr>
          <w:rFonts w:ascii="Arial" w:hAnsi="Arial" w:cs="Arial"/>
          <w:sz w:val="18"/>
          <w:szCs w:val="18"/>
        </w:rPr>
        <w:t xml:space="preserve"> del Año </w:t>
      </w:r>
      <w:r w:rsidRPr="00CD25C9">
        <w:rPr>
          <w:rFonts w:ascii="Arial" w:hAnsi="Arial" w:cs="Arial"/>
          <w:sz w:val="18"/>
          <w:szCs w:val="18"/>
        </w:rPr>
        <w:t xml:space="preserve">modelo </w:t>
      </w:r>
      <w:r w:rsidR="00E61301" w:rsidRPr="00CD25C9">
        <w:rPr>
          <w:rFonts w:ascii="Arial" w:hAnsi="Arial" w:cs="Arial"/>
          <w:i/>
          <w:sz w:val="18"/>
          <w:szCs w:val="18"/>
        </w:rPr>
        <w:t>i</w:t>
      </w:r>
      <w:r w:rsidR="008C7A06" w:rsidRPr="00CD25C9">
        <w:rPr>
          <w:rFonts w:ascii="Arial" w:hAnsi="Arial" w:cs="Arial"/>
          <w:sz w:val="18"/>
          <w:szCs w:val="18"/>
        </w:rPr>
        <w:t>.</w:t>
      </w:r>
    </w:p>
    <w:p w14:paraId="2AF789EB" w14:textId="77777777" w:rsidR="00E61301" w:rsidRPr="00CD25C9" w:rsidRDefault="00E61301" w:rsidP="00E61301">
      <w:pPr>
        <w:autoSpaceDE w:val="0"/>
        <w:autoSpaceDN w:val="0"/>
        <w:adjustRightInd w:val="0"/>
        <w:spacing w:after="0" w:line="240" w:lineRule="auto"/>
        <w:ind w:left="709"/>
        <w:jc w:val="both"/>
        <w:rPr>
          <w:rFonts w:ascii="Arial" w:hAnsi="Arial" w:cs="Arial"/>
          <w:i/>
          <w:sz w:val="18"/>
          <w:szCs w:val="18"/>
        </w:rPr>
      </w:pPr>
    </w:p>
    <w:p w14:paraId="7572CE6A" w14:textId="77777777" w:rsidR="00E61301" w:rsidRPr="00CD25C9" w:rsidRDefault="00E61301" w:rsidP="00E61301">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totales Año i</w:t>
      </w:r>
      <w:r w:rsidRPr="00CD25C9">
        <w:rPr>
          <w:rFonts w:ascii="Arial" w:hAnsi="Arial" w:cs="Arial"/>
          <w:sz w:val="18"/>
          <w:szCs w:val="18"/>
        </w:rPr>
        <w:t xml:space="preserve"> = ventas totales de vehículos que cuenten con sistema de aire acondicionado del Año modelo regulado </w:t>
      </w:r>
      <w:r w:rsidRPr="00CD25C9">
        <w:rPr>
          <w:rFonts w:ascii="Arial" w:hAnsi="Arial" w:cs="Arial"/>
          <w:i/>
          <w:sz w:val="18"/>
          <w:szCs w:val="18"/>
        </w:rPr>
        <w:t>i</w:t>
      </w:r>
      <w:r w:rsidRPr="00CD25C9">
        <w:rPr>
          <w:rFonts w:ascii="Arial" w:hAnsi="Arial" w:cs="Arial"/>
          <w:sz w:val="18"/>
          <w:szCs w:val="18"/>
        </w:rPr>
        <w:t xml:space="preserve"> del Corporativo.</w:t>
      </w:r>
    </w:p>
    <w:p w14:paraId="5065B4BD" w14:textId="77777777" w:rsidR="003819D5" w:rsidRPr="00CD25C9" w:rsidRDefault="003819D5" w:rsidP="003819D5">
      <w:pPr>
        <w:autoSpaceDE w:val="0"/>
        <w:autoSpaceDN w:val="0"/>
        <w:adjustRightInd w:val="0"/>
        <w:spacing w:after="0" w:line="240" w:lineRule="auto"/>
        <w:ind w:left="709"/>
        <w:jc w:val="both"/>
        <w:rPr>
          <w:rFonts w:ascii="Arial" w:hAnsi="Arial" w:cs="Arial"/>
          <w:i/>
          <w:sz w:val="18"/>
          <w:szCs w:val="18"/>
        </w:rPr>
      </w:pPr>
    </w:p>
    <w:p w14:paraId="68D396CA" w14:textId="77777777" w:rsidR="003819D5" w:rsidRPr="00CD25C9" w:rsidRDefault="003819D5" w:rsidP="003819D5">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lastRenderedPageBreak/>
        <w:t>Crédito ACLR</w:t>
      </w:r>
      <w:r w:rsidRPr="00CD25C9">
        <w:rPr>
          <w:rFonts w:ascii="Arial" w:hAnsi="Arial" w:cs="Arial"/>
          <w:i/>
          <w:sz w:val="18"/>
          <w:szCs w:val="18"/>
          <w:vertAlign w:val="subscript"/>
        </w:rPr>
        <w:t xml:space="preserve"> i 2019-2025</w:t>
      </w:r>
      <w:r w:rsidRPr="00CD25C9">
        <w:rPr>
          <w:rFonts w:ascii="Arial" w:hAnsi="Arial" w:cs="Arial"/>
          <w:sz w:val="18"/>
          <w:szCs w:val="18"/>
        </w:rPr>
        <w:t xml:space="preserve"> = </w:t>
      </w:r>
      <w:r w:rsidR="00047E4C" w:rsidRPr="00CD25C9">
        <w:rPr>
          <w:rFonts w:ascii="Arial" w:hAnsi="Arial" w:cs="Arial"/>
          <w:sz w:val="18"/>
          <w:szCs w:val="18"/>
        </w:rPr>
        <w:t xml:space="preserve">Crédito </w:t>
      </w:r>
      <w:r w:rsidRPr="00CD25C9">
        <w:rPr>
          <w:rFonts w:ascii="Arial" w:hAnsi="Arial" w:cs="Arial"/>
          <w:sz w:val="18"/>
          <w:szCs w:val="18"/>
        </w:rPr>
        <w:t>por reducción de fugas y cambio de refrigerante en los sistemas de aire acondicionado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las flotas de</w:t>
      </w:r>
      <w:r w:rsidR="00E61301" w:rsidRPr="00CD25C9">
        <w:rPr>
          <w:rFonts w:ascii="Arial" w:hAnsi="Arial" w:cs="Arial"/>
          <w:sz w:val="18"/>
          <w:szCs w:val="18"/>
        </w:rPr>
        <w:t xml:space="preserve"> </w:t>
      </w:r>
      <w:r w:rsidRPr="00CD25C9">
        <w:rPr>
          <w:rFonts w:ascii="Arial" w:hAnsi="Arial" w:cs="Arial"/>
          <w:sz w:val="18"/>
          <w:szCs w:val="18"/>
        </w:rPr>
        <w:t>l</w:t>
      </w:r>
      <w:r w:rsidR="00E61301" w:rsidRPr="00CD25C9">
        <w:rPr>
          <w:rFonts w:ascii="Arial" w:hAnsi="Arial" w:cs="Arial"/>
          <w:sz w:val="18"/>
          <w:szCs w:val="18"/>
        </w:rPr>
        <w:t>os Años modelo</w:t>
      </w:r>
      <w:r w:rsidRPr="00CD25C9">
        <w:rPr>
          <w:rFonts w:ascii="Arial" w:hAnsi="Arial" w:cs="Arial"/>
          <w:sz w:val="18"/>
          <w:szCs w:val="18"/>
        </w:rPr>
        <w:t xml:space="preserve"> 2019-2025</w:t>
      </w:r>
      <w:r w:rsidR="00E61301" w:rsidRPr="00CD25C9">
        <w:rPr>
          <w:rFonts w:ascii="Arial" w:hAnsi="Arial" w:cs="Arial"/>
          <w:sz w:val="18"/>
          <w:szCs w:val="18"/>
        </w:rPr>
        <w:t>, ponderado por las ventas</w:t>
      </w:r>
      <w:r w:rsidRPr="00CD25C9">
        <w:rPr>
          <w:rFonts w:ascii="Arial" w:hAnsi="Arial" w:cs="Arial"/>
          <w:sz w:val="18"/>
          <w:szCs w:val="18"/>
        </w:rPr>
        <w:t>.</w:t>
      </w:r>
    </w:p>
    <w:p w14:paraId="184CC550" w14:textId="77777777" w:rsidR="00A20970" w:rsidRPr="00CD25C9" w:rsidRDefault="00A20970" w:rsidP="00DD622D">
      <w:pPr>
        <w:autoSpaceDE w:val="0"/>
        <w:autoSpaceDN w:val="0"/>
        <w:adjustRightInd w:val="0"/>
        <w:spacing w:after="0" w:line="240" w:lineRule="auto"/>
        <w:ind w:left="709"/>
        <w:jc w:val="both"/>
        <w:rPr>
          <w:rFonts w:ascii="Arial" w:hAnsi="Arial" w:cs="Arial"/>
          <w:sz w:val="18"/>
          <w:szCs w:val="18"/>
        </w:rPr>
      </w:pPr>
    </w:p>
    <w:p w14:paraId="543A4030" w14:textId="77777777" w:rsidR="00A20970" w:rsidRPr="00CD25C9" w:rsidRDefault="00A20970" w:rsidP="00A20970">
      <w:pPr>
        <w:autoSpaceDE w:val="0"/>
        <w:autoSpaceDN w:val="0"/>
        <w:adjustRightInd w:val="0"/>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MX"/>
        </w:rPr>
        <w:t xml:space="preserve">Ventas </w:t>
      </w:r>
      <w:r w:rsidRPr="00CD25C9">
        <w:rPr>
          <w:rFonts w:ascii="Arial" w:eastAsia="Times New Roman" w:hAnsi="Arial" w:cs="Arial"/>
          <w:i/>
          <w:sz w:val="18"/>
          <w:szCs w:val="18"/>
          <w:vertAlign w:val="subscript"/>
          <w:lang w:eastAsia="es-MX"/>
        </w:rPr>
        <w:t>i 2019-2025</w:t>
      </w:r>
      <w:r w:rsidRPr="00CD25C9">
        <w:rPr>
          <w:rFonts w:ascii="Arial" w:eastAsia="Times New Roman" w:hAnsi="Arial" w:cs="Arial"/>
          <w:sz w:val="18"/>
          <w:szCs w:val="18"/>
          <w:lang w:eastAsia="es-MX"/>
        </w:rPr>
        <w:t xml:space="preserve"> = ventas totales del </w:t>
      </w:r>
      <w:r w:rsidR="000A1122" w:rsidRPr="00CD25C9">
        <w:rPr>
          <w:rFonts w:ascii="Arial" w:eastAsia="Times New Roman" w:hAnsi="Arial" w:cs="Arial"/>
          <w:sz w:val="18"/>
          <w:szCs w:val="18"/>
          <w:lang w:eastAsia="es-MX"/>
        </w:rPr>
        <w:t xml:space="preserve">Corporativo en el </w:t>
      </w:r>
      <w:r w:rsidRPr="00CD25C9">
        <w:rPr>
          <w:rFonts w:ascii="Arial" w:eastAsia="Times New Roman" w:hAnsi="Arial" w:cs="Arial"/>
          <w:sz w:val="18"/>
          <w:szCs w:val="18"/>
          <w:lang w:eastAsia="es-MX"/>
        </w:rPr>
        <w:t>periodo 2019-2025</w:t>
      </w:r>
      <w:r w:rsidR="000A1122" w:rsidRPr="00CD25C9">
        <w:rPr>
          <w:rFonts w:ascii="Arial" w:eastAsia="Times New Roman" w:hAnsi="Arial" w:cs="Arial"/>
          <w:sz w:val="18"/>
          <w:szCs w:val="18"/>
          <w:lang w:eastAsia="es-MX"/>
        </w:rPr>
        <w:t>.</w:t>
      </w:r>
    </w:p>
    <w:p w14:paraId="59BD5F22" w14:textId="77777777" w:rsidR="00E61301" w:rsidRPr="00CD25C9" w:rsidRDefault="00E61301" w:rsidP="00DD622D">
      <w:pPr>
        <w:autoSpaceDE w:val="0"/>
        <w:autoSpaceDN w:val="0"/>
        <w:adjustRightInd w:val="0"/>
        <w:spacing w:after="0" w:line="240" w:lineRule="auto"/>
        <w:ind w:left="709"/>
        <w:jc w:val="both"/>
        <w:rPr>
          <w:rFonts w:ascii="Arial" w:hAnsi="Arial" w:cs="Arial"/>
          <w:i/>
          <w:sz w:val="18"/>
          <w:szCs w:val="18"/>
        </w:rPr>
      </w:pPr>
    </w:p>
    <w:p w14:paraId="50F77231"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 xml:space="preserve">α= porcentaje de la flota del </w:t>
      </w:r>
      <w:r w:rsidR="002D6D43" w:rsidRPr="00CD25C9">
        <w:rPr>
          <w:rFonts w:ascii="Arial" w:hAnsi="Arial" w:cs="Arial"/>
          <w:sz w:val="18"/>
          <w:szCs w:val="18"/>
        </w:rPr>
        <w:t>A</w:t>
      </w:r>
      <w:r w:rsidRPr="00CD25C9">
        <w:rPr>
          <w:rFonts w:ascii="Arial" w:hAnsi="Arial" w:cs="Arial"/>
          <w:sz w:val="18"/>
          <w:szCs w:val="18"/>
        </w:rPr>
        <w:t xml:space="preserve">ño modelo regulado </w:t>
      </w:r>
      <w:r w:rsidRPr="00CD25C9">
        <w:rPr>
          <w:rFonts w:ascii="Arial" w:hAnsi="Arial" w:cs="Arial"/>
          <w:i/>
          <w:sz w:val="18"/>
          <w:szCs w:val="18"/>
        </w:rPr>
        <w:t>i</w:t>
      </w:r>
      <w:r w:rsidRPr="00CD25C9">
        <w:rPr>
          <w:rFonts w:ascii="Arial" w:hAnsi="Arial" w:cs="Arial"/>
          <w:sz w:val="18"/>
          <w:szCs w:val="18"/>
        </w:rPr>
        <w:t xml:space="preserve"> que cuente con sistema de aire ac</w:t>
      </w:r>
      <w:r w:rsidR="008C7A06" w:rsidRPr="00CD25C9">
        <w:rPr>
          <w:rFonts w:ascii="Arial" w:hAnsi="Arial" w:cs="Arial"/>
          <w:sz w:val="18"/>
          <w:szCs w:val="18"/>
        </w:rPr>
        <w:t xml:space="preserve">ondicionado acreedor al </w:t>
      </w:r>
      <w:r w:rsidR="00047E4C" w:rsidRPr="00CD25C9">
        <w:rPr>
          <w:rFonts w:ascii="Arial" w:hAnsi="Arial" w:cs="Arial"/>
          <w:sz w:val="18"/>
          <w:szCs w:val="18"/>
        </w:rPr>
        <w:t>Crédito</w:t>
      </w:r>
      <w:r w:rsidR="008C7A06" w:rsidRPr="00CD25C9">
        <w:rPr>
          <w:rFonts w:ascii="Arial" w:hAnsi="Arial" w:cs="Arial"/>
          <w:sz w:val="18"/>
          <w:szCs w:val="18"/>
        </w:rPr>
        <w:t>.</w:t>
      </w:r>
    </w:p>
    <w:p w14:paraId="3FE4AFA5" w14:textId="77777777" w:rsidR="008C7A06" w:rsidRPr="00CD25C9" w:rsidRDefault="008C7A06" w:rsidP="00DD622D">
      <w:pPr>
        <w:autoSpaceDE w:val="0"/>
        <w:autoSpaceDN w:val="0"/>
        <w:adjustRightInd w:val="0"/>
        <w:spacing w:after="0" w:line="240" w:lineRule="auto"/>
        <w:ind w:left="709"/>
        <w:jc w:val="both"/>
        <w:rPr>
          <w:rFonts w:ascii="Arial" w:hAnsi="Arial" w:cs="Arial"/>
          <w:sz w:val="18"/>
          <w:szCs w:val="18"/>
        </w:rPr>
      </w:pPr>
    </w:p>
    <w:p w14:paraId="433331B8" w14:textId="77777777" w:rsidR="00FA5910" w:rsidRPr="00CD25C9" w:rsidRDefault="00FA5910" w:rsidP="00DD622D">
      <w:pPr>
        <w:spacing w:after="0" w:line="240" w:lineRule="auto"/>
        <w:ind w:left="709"/>
        <w:rPr>
          <w:rFonts w:ascii="Arial" w:hAnsi="Arial" w:cs="Arial"/>
          <w:sz w:val="18"/>
          <w:szCs w:val="18"/>
        </w:rPr>
      </w:pPr>
      <w:r w:rsidRPr="00CD25C9">
        <w:rPr>
          <w:rFonts w:ascii="Arial" w:hAnsi="Arial" w:cs="Arial"/>
          <w:sz w:val="18"/>
          <w:szCs w:val="18"/>
        </w:rPr>
        <w:t>247 760</w:t>
      </w:r>
      <w:r w:rsidR="00072E5D" w:rsidRPr="00CD25C9">
        <w:rPr>
          <w:rFonts w:ascii="Arial" w:hAnsi="Arial" w:cs="Arial"/>
          <w:sz w:val="18"/>
          <w:szCs w:val="18"/>
        </w:rPr>
        <w:t xml:space="preserve"> </w:t>
      </w:r>
      <w:r w:rsidR="00201A76" w:rsidRPr="00CD25C9">
        <w:rPr>
          <w:rFonts w:ascii="Arial" w:hAnsi="Arial" w:cs="Arial"/>
          <w:sz w:val="18"/>
          <w:szCs w:val="18"/>
        </w:rPr>
        <w:t>=</w:t>
      </w:r>
      <w:r w:rsidRPr="00CD25C9">
        <w:rPr>
          <w:rFonts w:ascii="Arial" w:hAnsi="Arial" w:cs="Arial"/>
          <w:sz w:val="18"/>
          <w:szCs w:val="18"/>
        </w:rPr>
        <w:t xml:space="preserve"> corresponde al kilometraje estimado asociado con la vida útil de un vehículo</w:t>
      </w:r>
      <w:r w:rsidR="008C7A06" w:rsidRPr="00CD25C9">
        <w:rPr>
          <w:rFonts w:ascii="Arial" w:hAnsi="Arial" w:cs="Arial"/>
          <w:sz w:val="18"/>
          <w:szCs w:val="18"/>
        </w:rPr>
        <w:t>.</w:t>
      </w:r>
    </w:p>
    <w:p w14:paraId="1E074573" w14:textId="77777777" w:rsidR="008C7A06" w:rsidRPr="00CD25C9" w:rsidRDefault="008C7A06" w:rsidP="00DD622D">
      <w:pPr>
        <w:spacing w:after="0" w:line="240" w:lineRule="auto"/>
        <w:ind w:left="709"/>
        <w:rPr>
          <w:rFonts w:ascii="Arial" w:hAnsi="Arial" w:cs="Arial"/>
          <w:sz w:val="20"/>
        </w:rPr>
      </w:pPr>
    </w:p>
    <w:p w14:paraId="18000BF2" w14:textId="77777777" w:rsidR="00FA5910" w:rsidRPr="00CD25C9" w:rsidRDefault="00FA5910" w:rsidP="00DD622D">
      <w:pPr>
        <w:pStyle w:val="Texto"/>
        <w:spacing w:after="0" w:line="240" w:lineRule="auto"/>
        <w:ind w:left="709" w:firstLine="0"/>
        <w:rPr>
          <w:szCs w:val="18"/>
        </w:rPr>
      </w:pPr>
      <w:r w:rsidRPr="00CD25C9">
        <w:rPr>
          <w:szCs w:val="18"/>
        </w:rPr>
        <w:t>El monto del Crédito que se podrá obtener por eficiencia en el sistema de aire acondicionado es el siguiente:</w:t>
      </w:r>
    </w:p>
    <w:p w14:paraId="54D6FB1C" w14:textId="77777777" w:rsidR="008C7A06" w:rsidRPr="00CD25C9" w:rsidRDefault="008C7A06" w:rsidP="00DD622D">
      <w:pPr>
        <w:pStyle w:val="Texto"/>
        <w:spacing w:after="0" w:line="240" w:lineRule="auto"/>
        <w:ind w:left="709" w:firstLine="0"/>
        <w:rPr>
          <w:szCs w:val="18"/>
        </w:rPr>
      </w:pPr>
    </w:p>
    <w:p w14:paraId="566C43DA" w14:textId="3C9ACD7B" w:rsidR="00FA5910" w:rsidRPr="00CD25C9" w:rsidRDefault="000012AF" w:rsidP="000012AF">
      <w:pPr>
        <w:pStyle w:val="Descripcin"/>
        <w:spacing w:after="0"/>
        <w:ind w:left="709"/>
        <w:jc w:val="center"/>
        <w:rPr>
          <w:rFonts w:ascii="Arial" w:eastAsia="Calibri" w:hAnsi="Arial" w:cs="Arial"/>
          <w:b/>
          <w:i w:val="0"/>
          <w:iCs w:val="0"/>
          <w:color w:val="auto"/>
        </w:rPr>
      </w:pPr>
      <w:r w:rsidRPr="00CD25C9">
        <w:rPr>
          <w:rFonts w:ascii="Arial" w:eastAsia="Calibri" w:hAnsi="Arial" w:cs="Arial"/>
          <w:b/>
          <w:i w:val="0"/>
          <w:iCs w:val="0"/>
          <w:color w:val="auto"/>
        </w:rPr>
        <w:t xml:space="preserve">Tabla </w:t>
      </w:r>
      <w:r w:rsidRPr="00CD25C9">
        <w:rPr>
          <w:rFonts w:ascii="Arial" w:eastAsia="Calibri" w:hAnsi="Arial" w:cs="Arial"/>
          <w:b/>
          <w:i w:val="0"/>
          <w:iCs w:val="0"/>
          <w:color w:val="auto"/>
        </w:rPr>
        <w:fldChar w:fldCharType="begin"/>
      </w:r>
      <w:r w:rsidRPr="00CD25C9">
        <w:rPr>
          <w:rFonts w:ascii="Arial" w:eastAsia="Calibri" w:hAnsi="Arial" w:cs="Arial"/>
          <w:b/>
          <w:i w:val="0"/>
          <w:iCs w:val="0"/>
          <w:color w:val="auto"/>
        </w:rPr>
        <w:instrText xml:space="preserve"> SEQ Tabla \* ARABIC </w:instrText>
      </w:r>
      <w:r w:rsidRPr="00CD25C9">
        <w:rPr>
          <w:rFonts w:ascii="Arial" w:eastAsia="Calibri" w:hAnsi="Arial" w:cs="Arial"/>
          <w:b/>
          <w:i w:val="0"/>
          <w:iCs w:val="0"/>
          <w:color w:val="auto"/>
        </w:rPr>
        <w:fldChar w:fldCharType="separate"/>
      </w:r>
      <w:r w:rsidR="00BA48E5">
        <w:rPr>
          <w:rFonts w:ascii="Arial" w:eastAsia="Calibri" w:hAnsi="Arial" w:cs="Arial"/>
          <w:b/>
          <w:i w:val="0"/>
          <w:iCs w:val="0"/>
          <w:noProof/>
          <w:color w:val="auto"/>
        </w:rPr>
        <w:t>13</w:t>
      </w:r>
      <w:r w:rsidRPr="00CD25C9">
        <w:rPr>
          <w:rFonts w:ascii="Arial" w:eastAsia="Calibri" w:hAnsi="Arial" w:cs="Arial"/>
          <w:b/>
          <w:i w:val="0"/>
          <w:iCs w:val="0"/>
          <w:color w:val="auto"/>
        </w:rPr>
        <w:fldChar w:fldCharType="end"/>
      </w:r>
      <w:r w:rsidR="00FA5910" w:rsidRPr="00CD25C9">
        <w:rPr>
          <w:rFonts w:ascii="Arial" w:eastAsia="Calibri" w:hAnsi="Arial" w:cs="Arial"/>
          <w:b/>
          <w:i w:val="0"/>
          <w:iCs w:val="0"/>
          <w:color w:val="auto"/>
        </w:rPr>
        <w:t>. Créditos por eficiencia en los sistemas de aire acondicionado</w:t>
      </w:r>
    </w:p>
    <w:p w14:paraId="1273E481" w14:textId="77777777" w:rsidR="000252F9" w:rsidRPr="00CD25C9" w:rsidRDefault="000252F9" w:rsidP="00DD622D">
      <w:pPr>
        <w:pStyle w:val="Texto"/>
        <w:spacing w:after="0" w:line="240" w:lineRule="auto"/>
        <w:ind w:left="709" w:firstLine="0"/>
        <w:jc w:val="center"/>
        <w:rPr>
          <w:szCs w:val="18"/>
        </w:rPr>
      </w:pPr>
    </w:p>
    <w:tbl>
      <w:tblPr>
        <w:tblW w:w="3253" w:type="dxa"/>
        <w:jc w:val="center"/>
        <w:tblCellMar>
          <w:left w:w="72" w:type="dxa"/>
          <w:right w:w="72" w:type="dxa"/>
        </w:tblCellMar>
        <w:tblLook w:val="0000" w:firstRow="0" w:lastRow="0" w:firstColumn="0" w:lastColumn="0" w:noHBand="0" w:noVBand="0"/>
      </w:tblPr>
      <w:tblGrid>
        <w:gridCol w:w="1835"/>
        <w:gridCol w:w="1418"/>
      </w:tblGrid>
      <w:tr w:rsidR="00FF4C03" w:rsidRPr="00CD25C9" w14:paraId="7271F6B0" w14:textId="77777777" w:rsidTr="008C7A06">
        <w:trPr>
          <w:cantSplit/>
          <w:trHeight w:val="20"/>
          <w:jc w:val="center"/>
        </w:trPr>
        <w:tc>
          <w:tcPr>
            <w:tcW w:w="1835" w:type="dxa"/>
            <w:tcBorders>
              <w:top w:val="single" w:sz="6" w:space="0" w:color="auto"/>
              <w:left w:val="single" w:sz="6" w:space="0" w:color="auto"/>
              <w:bottom w:val="single" w:sz="6" w:space="0" w:color="auto"/>
              <w:right w:val="single" w:sz="6" w:space="0" w:color="auto"/>
            </w:tcBorders>
            <w:noWrap/>
          </w:tcPr>
          <w:p w14:paraId="0311E855" w14:textId="77777777" w:rsidR="008C7A06" w:rsidRPr="00CD25C9" w:rsidRDefault="00325C74" w:rsidP="00D42AE9">
            <w:pPr>
              <w:pStyle w:val="Texto"/>
              <w:spacing w:after="0" w:line="240" w:lineRule="auto"/>
              <w:ind w:firstLine="0"/>
              <w:jc w:val="center"/>
              <w:rPr>
                <w:rFonts w:eastAsiaTheme="minorHAnsi"/>
                <w:b/>
                <w:szCs w:val="18"/>
              </w:rPr>
            </w:pPr>
            <w:r w:rsidRPr="00CD25C9">
              <w:rPr>
                <w:rFonts w:eastAsiaTheme="minorHAnsi"/>
                <w:b/>
                <w:szCs w:val="18"/>
              </w:rPr>
              <w:t xml:space="preserve">Año </w:t>
            </w:r>
            <w:r w:rsidR="008C7A06" w:rsidRPr="00CD25C9">
              <w:rPr>
                <w:rFonts w:eastAsiaTheme="minorHAnsi"/>
                <w:b/>
                <w:szCs w:val="18"/>
              </w:rPr>
              <w:t>modelo</w:t>
            </w:r>
          </w:p>
        </w:tc>
        <w:tc>
          <w:tcPr>
            <w:tcW w:w="1418" w:type="dxa"/>
            <w:tcBorders>
              <w:top w:val="single" w:sz="6" w:space="0" w:color="auto"/>
              <w:left w:val="single" w:sz="6" w:space="0" w:color="auto"/>
              <w:bottom w:val="single" w:sz="6" w:space="0" w:color="auto"/>
              <w:right w:val="single" w:sz="6" w:space="0" w:color="auto"/>
            </w:tcBorders>
          </w:tcPr>
          <w:p w14:paraId="610AB295" w14:textId="77777777" w:rsidR="008C7A06" w:rsidRPr="00CD25C9" w:rsidRDefault="008C7A06" w:rsidP="00D42AE9">
            <w:pPr>
              <w:pStyle w:val="Texto"/>
              <w:spacing w:after="0" w:line="240" w:lineRule="auto"/>
              <w:ind w:firstLine="0"/>
              <w:jc w:val="center"/>
              <w:rPr>
                <w:rFonts w:eastAsiaTheme="minorHAnsi"/>
                <w:b/>
                <w:szCs w:val="18"/>
              </w:rPr>
            </w:pPr>
            <w:r w:rsidRPr="00CD25C9">
              <w:rPr>
                <w:rFonts w:eastAsiaTheme="minorHAnsi"/>
                <w:b/>
                <w:szCs w:val="18"/>
              </w:rPr>
              <w:t>2019 a 2025</w:t>
            </w:r>
          </w:p>
        </w:tc>
      </w:tr>
      <w:tr w:rsidR="008C7A06" w:rsidRPr="00CD25C9" w14:paraId="2B3482E2" w14:textId="77777777" w:rsidTr="008C7A06">
        <w:trPr>
          <w:cantSplit/>
          <w:trHeight w:val="20"/>
          <w:jc w:val="center"/>
        </w:trPr>
        <w:tc>
          <w:tcPr>
            <w:tcW w:w="1835" w:type="dxa"/>
            <w:tcBorders>
              <w:top w:val="single" w:sz="6" w:space="0" w:color="auto"/>
              <w:left w:val="single" w:sz="6" w:space="0" w:color="auto"/>
              <w:bottom w:val="single" w:sz="6" w:space="0" w:color="auto"/>
              <w:right w:val="single" w:sz="6" w:space="0" w:color="auto"/>
            </w:tcBorders>
          </w:tcPr>
          <w:p w14:paraId="1911B8BF" w14:textId="77777777" w:rsidR="008C7A06" w:rsidRPr="00CD25C9" w:rsidRDefault="008C7A06" w:rsidP="00D42AE9">
            <w:pPr>
              <w:pStyle w:val="Texto"/>
              <w:spacing w:after="0" w:line="240" w:lineRule="auto"/>
              <w:ind w:firstLine="0"/>
              <w:rPr>
                <w:rFonts w:eastAsiaTheme="minorHAnsi"/>
                <w:szCs w:val="18"/>
              </w:rPr>
            </w:pPr>
            <w:r w:rsidRPr="00CD25C9">
              <w:rPr>
                <w:rFonts w:eastAsiaTheme="minorHAnsi"/>
                <w:szCs w:val="18"/>
              </w:rPr>
              <w:t>Emisiones g CO</w:t>
            </w:r>
            <w:r w:rsidRPr="00CD25C9">
              <w:rPr>
                <w:rFonts w:eastAsiaTheme="minorHAnsi"/>
                <w:szCs w:val="18"/>
                <w:vertAlign w:val="subscript"/>
              </w:rPr>
              <w:t>2</w:t>
            </w:r>
            <w:r w:rsidRPr="00CD25C9">
              <w:rPr>
                <w:rFonts w:eastAsiaTheme="minorHAnsi"/>
                <w:szCs w:val="18"/>
              </w:rPr>
              <w:t>/km</w:t>
            </w:r>
          </w:p>
        </w:tc>
        <w:tc>
          <w:tcPr>
            <w:tcW w:w="1418" w:type="dxa"/>
            <w:tcBorders>
              <w:top w:val="single" w:sz="6" w:space="0" w:color="auto"/>
              <w:left w:val="single" w:sz="6" w:space="0" w:color="auto"/>
              <w:bottom w:val="single" w:sz="6" w:space="0" w:color="auto"/>
              <w:right w:val="single" w:sz="6" w:space="0" w:color="auto"/>
            </w:tcBorders>
          </w:tcPr>
          <w:p w14:paraId="57E94623" w14:textId="77777777" w:rsidR="008C7A06" w:rsidRPr="00CD25C9" w:rsidRDefault="008C7A06" w:rsidP="00D42AE9">
            <w:pPr>
              <w:spacing w:after="0" w:line="240" w:lineRule="auto"/>
              <w:jc w:val="center"/>
              <w:rPr>
                <w:rFonts w:ascii="Arial" w:hAnsi="Arial" w:cs="Arial"/>
                <w:sz w:val="18"/>
                <w:szCs w:val="18"/>
              </w:rPr>
            </w:pPr>
            <w:r w:rsidRPr="00CD25C9">
              <w:rPr>
                <w:rFonts w:ascii="Arial" w:hAnsi="Arial" w:cs="Arial"/>
                <w:sz w:val="18"/>
                <w:szCs w:val="18"/>
              </w:rPr>
              <w:t>6.82</w:t>
            </w:r>
          </w:p>
        </w:tc>
      </w:tr>
    </w:tbl>
    <w:p w14:paraId="188DED99" w14:textId="77777777" w:rsidR="00FA5910" w:rsidRPr="00CD25C9" w:rsidRDefault="00FA5910" w:rsidP="00D42AE9">
      <w:pPr>
        <w:pStyle w:val="Texto"/>
        <w:spacing w:after="0" w:line="240" w:lineRule="auto"/>
        <w:ind w:firstLine="0"/>
        <w:rPr>
          <w:szCs w:val="18"/>
        </w:rPr>
      </w:pPr>
    </w:p>
    <w:p w14:paraId="17E0C3BA" w14:textId="77777777" w:rsidR="00FA5910" w:rsidRPr="00CD25C9" w:rsidRDefault="00FA5910" w:rsidP="00DD622D">
      <w:pPr>
        <w:pStyle w:val="Texto"/>
        <w:spacing w:after="0" w:line="240" w:lineRule="auto"/>
        <w:ind w:left="709" w:firstLine="0"/>
        <w:rPr>
          <w:szCs w:val="18"/>
        </w:rPr>
      </w:pPr>
      <w:r w:rsidRPr="00CD25C9">
        <w:rPr>
          <w:szCs w:val="18"/>
        </w:rPr>
        <w:t>La fórmula para determinar el Crédito es la siguiente:</w:t>
      </w:r>
    </w:p>
    <w:p w14:paraId="24C17271" w14:textId="77777777" w:rsidR="00FA5910" w:rsidRPr="00CD25C9" w:rsidRDefault="00FA5910" w:rsidP="00DD622D">
      <w:pPr>
        <w:pStyle w:val="Texto"/>
        <w:spacing w:after="0" w:line="240" w:lineRule="auto"/>
        <w:ind w:left="709" w:firstLine="0"/>
        <w:rPr>
          <w:szCs w:val="18"/>
        </w:rPr>
      </w:pPr>
    </w:p>
    <w:p w14:paraId="2C50118C" w14:textId="77777777" w:rsidR="00CC35EC" w:rsidRPr="00CD25C9" w:rsidRDefault="008D351B" w:rsidP="00CC35EC">
      <w:pPr>
        <w:pStyle w:val="Texto"/>
        <w:spacing w:after="0" w:line="240" w:lineRule="auto"/>
        <w:ind w:firstLine="0"/>
        <w:jc w:val="center"/>
      </w:pPr>
      <m:oMathPara>
        <m:oMath>
          <m:sSub>
            <m:sSubPr>
              <m:ctrlPr>
                <w:rPr>
                  <w:rFonts w:ascii="Cambria Math" w:hAnsi="Cambria Math"/>
                  <w:i/>
                </w:rPr>
              </m:ctrlPr>
            </m:sSubPr>
            <m:e>
              <m:r>
                <w:rPr>
                  <w:rFonts w:ascii="Cambria Math" w:hAnsi="Cambria Math"/>
                </w:rPr>
                <m:t>Crédito ACE</m:t>
              </m:r>
            </m:e>
            <m:sub>
              <m:r>
                <w:rPr>
                  <w:rFonts w:ascii="Cambria Math" w:hAnsi="Cambria Math"/>
                </w:rPr>
                <m:t xml:space="preserve"> año i</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6.82*α</m:t>
                              </m:r>
                            </m:e>
                          </m:d>
                        </m:e>
                        <m:sub>
                          <m:r>
                            <w:rPr>
                              <w:rFonts w:ascii="Cambria Math" w:hAnsi="Cambria Math"/>
                            </w:rPr>
                            <m:t xml:space="preserve"> i</m:t>
                          </m:r>
                        </m:sub>
                      </m:sSub>
                      <m:r>
                        <w:rPr>
                          <w:rFonts w:ascii="Cambria Math" w:hAnsi="Cambria Math"/>
                        </w:rPr>
                        <m:t>*</m:t>
                      </m:r>
                      <m:sSub>
                        <m:sSubPr>
                          <m:ctrlPr>
                            <w:rPr>
                              <w:rFonts w:ascii="Cambria Math" w:hAnsi="Cambria Math"/>
                              <w:i/>
                            </w:rPr>
                          </m:ctrlPr>
                        </m:sSubPr>
                        <m:e>
                          <m:r>
                            <w:rPr>
                              <w:rFonts w:ascii="Cambria Math" w:hAnsi="Cambria Math"/>
                            </w:rPr>
                            <m:t>Ventas</m:t>
                          </m:r>
                        </m:e>
                        <m:sub>
                          <m:r>
                            <w:rPr>
                              <w:rFonts w:ascii="Cambria Math" w:hAnsi="Cambria Math"/>
                            </w:rPr>
                            <m:t xml:space="preserve"> totales año i</m:t>
                          </m:r>
                        </m:sub>
                      </m:sSub>
                    </m:e>
                  </m:d>
                </m:e>
              </m:d>
              <m:r>
                <w:rPr>
                  <w:rFonts w:ascii="Cambria Math" w:hAnsi="Cambria Math"/>
                </w:rPr>
                <m:t>*247760</m:t>
              </m:r>
            </m:e>
          </m:d>
        </m:oMath>
      </m:oMathPara>
    </w:p>
    <w:p w14:paraId="16BE000E" w14:textId="77777777" w:rsidR="00CC35EC" w:rsidRPr="00CD25C9" w:rsidRDefault="00CC35EC" w:rsidP="00DD622D">
      <w:pPr>
        <w:pStyle w:val="Texto"/>
        <w:spacing w:after="0" w:line="240" w:lineRule="auto"/>
        <w:ind w:left="709" w:firstLine="0"/>
        <w:rPr>
          <w:szCs w:val="18"/>
        </w:rPr>
      </w:pPr>
    </w:p>
    <w:p w14:paraId="1214C48C" w14:textId="77777777" w:rsidR="00AC40E1" w:rsidRPr="00CD25C9" w:rsidRDefault="008D351B" w:rsidP="00AC40E1">
      <w:pPr>
        <w:pStyle w:val="Texto"/>
        <w:spacing w:after="0" w:line="240" w:lineRule="auto"/>
        <w:ind w:firstLine="0"/>
        <w:rPr>
          <w:sz w:val="20"/>
          <w:szCs w:val="18"/>
        </w:rPr>
      </w:pPr>
      <m:oMathPara>
        <m:oMath>
          <m:sSub>
            <m:sSubPr>
              <m:ctrlPr>
                <w:rPr>
                  <w:rFonts w:ascii="Cambria Math" w:hAnsi="Cambria Math"/>
                  <w:i/>
                  <w:sz w:val="20"/>
                </w:rPr>
              </m:ctrlPr>
            </m:sSubPr>
            <m:e>
              <m:r>
                <w:rPr>
                  <w:rFonts w:ascii="Cambria Math" w:hAnsi="Cambria Math"/>
                  <w:sz w:val="20"/>
                </w:rPr>
                <m:t>Crédito ACE</m:t>
              </m:r>
            </m:e>
            <m:sub>
              <m:r>
                <w:rPr>
                  <w:rFonts w:ascii="Cambria Math" w:hAnsi="Cambria Math"/>
                  <w:sz w:val="20"/>
                </w:rPr>
                <m:t xml:space="preserve"> i 2019-2025</m:t>
              </m:r>
            </m:sub>
          </m:sSub>
          <m:r>
            <w:rPr>
              <w:rFonts w:ascii="Cambria Math" w:hAnsi="Cambria Math"/>
              <w:sz w:val="20"/>
            </w:rPr>
            <m:t>=</m:t>
          </m:r>
          <m:f>
            <m:fPr>
              <m:ctrlPr>
                <w:rPr>
                  <w:rFonts w:ascii="Cambria Math" w:hAnsi="Cambria Math"/>
                  <w:i/>
                  <w:sz w:val="20"/>
                </w:rPr>
              </m:ctrlPr>
            </m:fPr>
            <m:num>
              <m:d>
                <m:dPr>
                  <m:begChr m:val="["/>
                  <m:endChr m:val="]"/>
                  <m:ctrlPr>
                    <w:rPr>
                      <w:rFonts w:ascii="Cambria Math" w:hAnsi="Cambria Math"/>
                      <w:i/>
                      <w:sz w:val="20"/>
                    </w:rPr>
                  </m:ctrlPr>
                </m:dPr>
                <m:e>
                  <m:r>
                    <w:rPr>
                      <w:rFonts w:ascii="Cambria Math" w:hAnsi="Cambria Math"/>
                      <w:sz w:val="20"/>
                    </w:rPr>
                    <m:t>∑</m:t>
                  </m:r>
                  <m:sSub>
                    <m:sSubPr>
                      <m:ctrlPr>
                        <w:rPr>
                          <w:rFonts w:ascii="Cambria Math" w:hAnsi="Cambria Math"/>
                          <w:i/>
                          <w:sz w:val="20"/>
                        </w:rPr>
                      </m:ctrlPr>
                    </m:sSubPr>
                    <m:e>
                      <m:r>
                        <w:rPr>
                          <w:rFonts w:ascii="Cambria Math" w:hAnsi="Cambria Math"/>
                          <w:sz w:val="20"/>
                        </w:rPr>
                        <m:t>Crédito ACE</m:t>
                      </m:r>
                    </m:e>
                    <m:sub>
                      <m:r>
                        <w:rPr>
                          <w:rFonts w:ascii="Cambria Math" w:hAnsi="Cambria Math"/>
                          <w:sz w:val="20"/>
                        </w:rPr>
                        <m:t xml:space="preserve"> año i</m:t>
                      </m:r>
                    </m:sub>
                  </m:sSub>
                </m:e>
              </m:d>
            </m:num>
            <m:den>
              <m:nary>
                <m:naryPr>
                  <m:chr m:val="∑"/>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Ventas</m:t>
                      </m:r>
                    </m:e>
                    <m:sub>
                      <m:r>
                        <w:rPr>
                          <w:rFonts w:ascii="Cambria Math" w:hAnsi="Cambria Math"/>
                          <w:sz w:val="20"/>
                        </w:rPr>
                        <m:t xml:space="preserve"> i 2019-2025</m:t>
                      </m:r>
                    </m:sub>
                  </m:sSub>
                </m:e>
              </m:nary>
            </m:den>
          </m:f>
        </m:oMath>
      </m:oMathPara>
    </w:p>
    <w:p w14:paraId="41C4EFD3" w14:textId="77777777" w:rsidR="00FA5910" w:rsidRPr="00CD25C9" w:rsidRDefault="000012AF" w:rsidP="00DD622D">
      <w:pPr>
        <w:pStyle w:val="Texto"/>
        <w:spacing w:after="0" w:line="240" w:lineRule="auto"/>
        <w:ind w:left="709" w:firstLine="0"/>
        <w:rPr>
          <w:szCs w:val="18"/>
        </w:rPr>
      </w:pPr>
      <w:r w:rsidRPr="00CD25C9">
        <w:rPr>
          <w:szCs w:val="18"/>
        </w:rPr>
        <w:t>D</w:t>
      </w:r>
      <w:r w:rsidR="00FA5910" w:rsidRPr="00CD25C9">
        <w:rPr>
          <w:szCs w:val="18"/>
        </w:rPr>
        <w:t>onde:</w:t>
      </w:r>
    </w:p>
    <w:p w14:paraId="3B3137A3" w14:textId="77777777" w:rsidR="008C7A06" w:rsidRPr="00CD25C9" w:rsidRDefault="008C7A06" w:rsidP="00DD622D">
      <w:pPr>
        <w:pStyle w:val="Texto"/>
        <w:spacing w:after="0" w:line="240" w:lineRule="auto"/>
        <w:ind w:left="709" w:firstLine="0"/>
        <w:rPr>
          <w:szCs w:val="18"/>
        </w:rPr>
      </w:pPr>
    </w:p>
    <w:p w14:paraId="6A3034B7"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Crédito</w:t>
      </w:r>
      <w:r w:rsidR="001812A6" w:rsidRPr="00CD25C9">
        <w:rPr>
          <w:rFonts w:ascii="Arial" w:hAnsi="Arial" w:cs="Arial"/>
          <w:i/>
          <w:sz w:val="18"/>
          <w:szCs w:val="18"/>
        </w:rPr>
        <w:t xml:space="preserve"> </w:t>
      </w:r>
      <w:r w:rsidRPr="00CD25C9">
        <w:rPr>
          <w:rFonts w:ascii="Arial" w:hAnsi="Arial" w:cs="Arial"/>
          <w:i/>
          <w:sz w:val="18"/>
          <w:szCs w:val="18"/>
        </w:rPr>
        <w:t>ACE</w:t>
      </w:r>
      <w:r w:rsidR="001812A6" w:rsidRPr="00CD25C9">
        <w:rPr>
          <w:rFonts w:ascii="Arial" w:hAnsi="Arial" w:cs="Arial"/>
          <w:i/>
          <w:sz w:val="18"/>
          <w:szCs w:val="18"/>
        </w:rPr>
        <w:t xml:space="preserve"> </w:t>
      </w:r>
      <w:r w:rsidR="00DF6F76" w:rsidRPr="00CD25C9">
        <w:rPr>
          <w:rFonts w:ascii="Arial" w:hAnsi="Arial" w:cs="Arial"/>
          <w:i/>
          <w:sz w:val="18"/>
          <w:szCs w:val="18"/>
          <w:vertAlign w:val="subscript"/>
        </w:rPr>
        <w:t xml:space="preserve">año </w:t>
      </w:r>
      <w:r w:rsidRPr="00CD25C9">
        <w:rPr>
          <w:rFonts w:ascii="Arial" w:hAnsi="Arial" w:cs="Arial"/>
          <w:i/>
          <w:sz w:val="18"/>
          <w:szCs w:val="18"/>
          <w:vertAlign w:val="subscript"/>
        </w:rPr>
        <w:t>i</w:t>
      </w:r>
      <w:r w:rsidR="00DF6F76" w:rsidRPr="00CD25C9">
        <w:rPr>
          <w:rFonts w:ascii="Arial" w:hAnsi="Arial" w:cs="Arial"/>
          <w:sz w:val="18"/>
          <w:szCs w:val="18"/>
        </w:rPr>
        <w:t xml:space="preserve"> = </w:t>
      </w:r>
      <w:r w:rsidR="00047E4C" w:rsidRPr="00CD25C9">
        <w:rPr>
          <w:rFonts w:ascii="Arial" w:hAnsi="Arial" w:cs="Arial"/>
          <w:sz w:val="18"/>
          <w:szCs w:val="18"/>
        </w:rPr>
        <w:t xml:space="preserve">Crédito </w:t>
      </w:r>
      <w:r w:rsidRPr="00CD25C9">
        <w:rPr>
          <w:rFonts w:ascii="Arial" w:hAnsi="Arial" w:cs="Arial"/>
          <w:sz w:val="18"/>
          <w:szCs w:val="18"/>
        </w:rPr>
        <w:t>por eficiencia en los sistemas de aire acondicionado en unidades de gramos de CO</w:t>
      </w:r>
      <w:r w:rsidRPr="00CD25C9">
        <w:rPr>
          <w:rFonts w:ascii="Arial" w:hAnsi="Arial" w:cs="Arial"/>
          <w:sz w:val="18"/>
          <w:szCs w:val="18"/>
          <w:vertAlign w:val="subscript"/>
        </w:rPr>
        <w:t>2</w:t>
      </w:r>
      <w:r w:rsidR="00325C74" w:rsidRPr="00CD25C9">
        <w:rPr>
          <w:rFonts w:ascii="Arial" w:hAnsi="Arial" w:cs="Arial"/>
          <w:sz w:val="18"/>
          <w:szCs w:val="18"/>
        </w:rPr>
        <w:t xml:space="preserve"> para la</w:t>
      </w:r>
      <w:r w:rsidR="00197FF6" w:rsidRPr="00CD25C9">
        <w:rPr>
          <w:rFonts w:ascii="Arial" w:hAnsi="Arial" w:cs="Arial"/>
          <w:sz w:val="18"/>
          <w:szCs w:val="18"/>
        </w:rPr>
        <w:t>s</w:t>
      </w:r>
      <w:r w:rsidR="00325C74" w:rsidRPr="00CD25C9">
        <w:rPr>
          <w:rFonts w:ascii="Arial" w:hAnsi="Arial" w:cs="Arial"/>
          <w:sz w:val="18"/>
          <w:szCs w:val="18"/>
        </w:rPr>
        <w:t xml:space="preserve"> flota</w:t>
      </w:r>
      <w:r w:rsidR="00197FF6" w:rsidRPr="00CD25C9">
        <w:rPr>
          <w:rFonts w:ascii="Arial" w:hAnsi="Arial" w:cs="Arial"/>
          <w:sz w:val="18"/>
          <w:szCs w:val="18"/>
        </w:rPr>
        <w:t>s</w:t>
      </w:r>
      <w:r w:rsidR="00325C74" w:rsidRPr="00CD25C9">
        <w:rPr>
          <w:rFonts w:ascii="Arial" w:hAnsi="Arial" w:cs="Arial"/>
          <w:sz w:val="18"/>
          <w:szCs w:val="18"/>
        </w:rPr>
        <w:t xml:space="preserve"> del Año </w:t>
      </w:r>
      <w:r w:rsidRPr="00CD25C9">
        <w:rPr>
          <w:rFonts w:ascii="Arial" w:hAnsi="Arial" w:cs="Arial"/>
          <w:sz w:val="18"/>
          <w:szCs w:val="18"/>
        </w:rPr>
        <w:t xml:space="preserve">modelo </w:t>
      </w:r>
      <w:r w:rsidRPr="00CD25C9">
        <w:rPr>
          <w:rFonts w:ascii="Arial" w:hAnsi="Arial" w:cs="Arial"/>
          <w:i/>
          <w:sz w:val="18"/>
          <w:szCs w:val="18"/>
        </w:rPr>
        <w:t>i</w:t>
      </w:r>
      <w:r w:rsidR="008C7A06" w:rsidRPr="00CD25C9">
        <w:rPr>
          <w:rFonts w:ascii="Arial" w:hAnsi="Arial" w:cs="Arial"/>
          <w:sz w:val="18"/>
          <w:szCs w:val="18"/>
        </w:rPr>
        <w:t>.</w:t>
      </w:r>
    </w:p>
    <w:p w14:paraId="56633BC7" w14:textId="77777777" w:rsidR="00974504" w:rsidRPr="00CD25C9" w:rsidRDefault="00974504" w:rsidP="00974504">
      <w:pPr>
        <w:autoSpaceDE w:val="0"/>
        <w:autoSpaceDN w:val="0"/>
        <w:adjustRightInd w:val="0"/>
        <w:spacing w:after="0" w:line="240" w:lineRule="auto"/>
        <w:ind w:left="709"/>
        <w:jc w:val="both"/>
        <w:rPr>
          <w:rFonts w:ascii="Arial" w:hAnsi="Arial" w:cs="Arial"/>
          <w:sz w:val="18"/>
          <w:szCs w:val="18"/>
        </w:rPr>
      </w:pPr>
    </w:p>
    <w:p w14:paraId="37F91F54" w14:textId="77777777" w:rsidR="00974504" w:rsidRPr="00CD25C9" w:rsidRDefault="00974504" w:rsidP="00974504">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totales Año i</w:t>
      </w:r>
      <w:r w:rsidRPr="00CD25C9">
        <w:rPr>
          <w:rFonts w:ascii="Arial" w:hAnsi="Arial" w:cs="Arial"/>
          <w:sz w:val="18"/>
          <w:szCs w:val="18"/>
        </w:rPr>
        <w:t xml:space="preserve"> = ventas totales de vehículos que cuenten con sistema de aire acondicionado del Año modelo regulado </w:t>
      </w:r>
      <w:r w:rsidRPr="00CD25C9">
        <w:rPr>
          <w:rFonts w:ascii="Arial" w:hAnsi="Arial" w:cs="Arial"/>
          <w:i/>
          <w:sz w:val="18"/>
          <w:szCs w:val="18"/>
        </w:rPr>
        <w:t>i</w:t>
      </w:r>
      <w:r w:rsidRPr="00CD25C9">
        <w:rPr>
          <w:rFonts w:ascii="Arial" w:hAnsi="Arial" w:cs="Arial"/>
          <w:sz w:val="18"/>
          <w:szCs w:val="18"/>
        </w:rPr>
        <w:t xml:space="preserve"> del Corporativo.</w:t>
      </w:r>
    </w:p>
    <w:p w14:paraId="6B33B1C7" w14:textId="77777777" w:rsidR="00DF6F76" w:rsidRPr="00CD25C9" w:rsidRDefault="00DF6F76" w:rsidP="00DF6F76">
      <w:pPr>
        <w:autoSpaceDE w:val="0"/>
        <w:autoSpaceDN w:val="0"/>
        <w:adjustRightInd w:val="0"/>
        <w:spacing w:after="0" w:line="240" w:lineRule="auto"/>
        <w:ind w:left="709"/>
        <w:jc w:val="both"/>
        <w:rPr>
          <w:rFonts w:ascii="Arial" w:hAnsi="Arial" w:cs="Arial"/>
          <w:i/>
          <w:sz w:val="18"/>
          <w:szCs w:val="18"/>
        </w:rPr>
      </w:pPr>
    </w:p>
    <w:p w14:paraId="39381E72" w14:textId="77777777" w:rsidR="00DF6F76" w:rsidRPr="00CD25C9" w:rsidRDefault="00DF6F76" w:rsidP="00DF6F76">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Crédito ACE </w:t>
      </w:r>
      <w:r w:rsidRPr="00CD25C9">
        <w:rPr>
          <w:rFonts w:ascii="Arial" w:hAnsi="Arial" w:cs="Arial"/>
          <w:i/>
          <w:sz w:val="18"/>
          <w:szCs w:val="18"/>
          <w:vertAlign w:val="subscript"/>
        </w:rPr>
        <w:t>i 2019-2025</w:t>
      </w:r>
      <w:r w:rsidRPr="00CD25C9">
        <w:rPr>
          <w:rFonts w:ascii="Arial" w:hAnsi="Arial" w:cs="Arial"/>
          <w:sz w:val="18"/>
          <w:szCs w:val="18"/>
        </w:rPr>
        <w:t xml:space="preserve"> = </w:t>
      </w:r>
      <w:r w:rsidR="00047E4C" w:rsidRPr="00CD25C9">
        <w:rPr>
          <w:rFonts w:ascii="Arial" w:hAnsi="Arial" w:cs="Arial"/>
          <w:sz w:val="18"/>
          <w:szCs w:val="18"/>
        </w:rPr>
        <w:t xml:space="preserve">Crédito </w:t>
      </w:r>
      <w:r w:rsidRPr="00CD25C9">
        <w:rPr>
          <w:rFonts w:ascii="Arial" w:hAnsi="Arial" w:cs="Arial"/>
          <w:sz w:val="18"/>
          <w:szCs w:val="18"/>
        </w:rPr>
        <w:t>por eficiencia en los sistemas de aire acondicionado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las flotas </w:t>
      </w:r>
      <w:r w:rsidR="00CE2579" w:rsidRPr="00CD25C9">
        <w:rPr>
          <w:rFonts w:ascii="Arial" w:hAnsi="Arial" w:cs="Arial"/>
          <w:sz w:val="18"/>
          <w:szCs w:val="18"/>
        </w:rPr>
        <w:t>de Años modelo</w:t>
      </w:r>
      <w:r w:rsidRPr="00CD25C9">
        <w:rPr>
          <w:rFonts w:ascii="Arial" w:hAnsi="Arial" w:cs="Arial"/>
          <w:sz w:val="18"/>
          <w:szCs w:val="18"/>
        </w:rPr>
        <w:t xml:space="preserve"> 2019-2025</w:t>
      </w:r>
      <w:r w:rsidR="00CE2579" w:rsidRPr="00CD25C9">
        <w:rPr>
          <w:rFonts w:ascii="Arial" w:hAnsi="Arial" w:cs="Arial"/>
          <w:sz w:val="18"/>
          <w:szCs w:val="18"/>
        </w:rPr>
        <w:t>, ponderado por las ventas</w:t>
      </w:r>
      <w:r w:rsidRPr="00CD25C9">
        <w:rPr>
          <w:rFonts w:ascii="Arial" w:hAnsi="Arial" w:cs="Arial"/>
          <w:sz w:val="18"/>
          <w:szCs w:val="18"/>
        </w:rPr>
        <w:t>.</w:t>
      </w:r>
    </w:p>
    <w:p w14:paraId="38F4DEB2" w14:textId="77777777" w:rsidR="00DF6F76" w:rsidRPr="00CD25C9" w:rsidRDefault="00DF6F76" w:rsidP="00DD622D">
      <w:pPr>
        <w:autoSpaceDE w:val="0"/>
        <w:autoSpaceDN w:val="0"/>
        <w:adjustRightInd w:val="0"/>
        <w:spacing w:after="0" w:line="240" w:lineRule="auto"/>
        <w:ind w:left="709"/>
        <w:jc w:val="both"/>
        <w:rPr>
          <w:rFonts w:ascii="Arial" w:hAnsi="Arial" w:cs="Arial"/>
          <w:sz w:val="18"/>
          <w:szCs w:val="18"/>
        </w:rPr>
      </w:pPr>
    </w:p>
    <w:p w14:paraId="25101FFE" w14:textId="77777777" w:rsidR="00DF6F76" w:rsidRPr="00CD25C9" w:rsidRDefault="00DF6F76" w:rsidP="00DF6F76">
      <w:pPr>
        <w:autoSpaceDE w:val="0"/>
        <w:autoSpaceDN w:val="0"/>
        <w:adjustRightInd w:val="0"/>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MX"/>
        </w:rPr>
        <w:t xml:space="preserve">Ventas </w:t>
      </w:r>
      <w:r w:rsidRPr="00CD25C9">
        <w:rPr>
          <w:rFonts w:ascii="Arial" w:eastAsia="Times New Roman" w:hAnsi="Arial" w:cs="Arial"/>
          <w:i/>
          <w:sz w:val="18"/>
          <w:szCs w:val="18"/>
          <w:vertAlign w:val="subscript"/>
          <w:lang w:eastAsia="es-MX"/>
        </w:rPr>
        <w:t>i 2019-2025</w:t>
      </w:r>
      <w:r w:rsidRPr="00CD25C9">
        <w:rPr>
          <w:rFonts w:ascii="Arial" w:eastAsia="Times New Roman" w:hAnsi="Arial" w:cs="Arial"/>
          <w:sz w:val="18"/>
          <w:szCs w:val="18"/>
          <w:lang w:eastAsia="es-MX"/>
        </w:rPr>
        <w:t xml:space="preserve"> = ventas totales del </w:t>
      </w:r>
      <w:r w:rsidR="00BE7685" w:rsidRPr="00CD25C9">
        <w:rPr>
          <w:rFonts w:ascii="Arial" w:eastAsia="Times New Roman" w:hAnsi="Arial" w:cs="Arial"/>
          <w:sz w:val="18"/>
          <w:szCs w:val="18"/>
          <w:lang w:eastAsia="es-MX"/>
        </w:rPr>
        <w:t xml:space="preserve">Corporativo en el </w:t>
      </w:r>
      <w:r w:rsidRPr="00CD25C9">
        <w:rPr>
          <w:rFonts w:ascii="Arial" w:eastAsia="Times New Roman" w:hAnsi="Arial" w:cs="Arial"/>
          <w:sz w:val="18"/>
          <w:szCs w:val="18"/>
          <w:lang w:eastAsia="es-MX"/>
        </w:rPr>
        <w:t>periodo 2019-2025</w:t>
      </w:r>
      <w:r w:rsidR="00BE7685" w:rsidRPr="00CD25C9">
        <w:rPr>
          <w:rFonts w:ascii="Arial" w:eastAsia="Times New Roman" w:hAnsi="Arial" w:cs="Arial"/>
          <w:sz w:val="18"/>
          <w:szCs w:val="18"/>
          <w:lang w:eastAsia="es-MX"/>
        </w:rPr>
        <w:t>.</w:t>
      </w:r>
    </w:p>
    <w:p w14:paraId="76A81821" w14:textId="77777777" w:rsidR="008C7A06" w:rsidRPr="00CD25C9" w:rsidRDefault="008C7A06" w:rsidP="00DD622D">
      <w:pPr>
        <w:autoSpaceDE w:val="0"/>
        <w:autoSpaceDN w:val="0"/>
        <w:adjustRightInd w:val="0"/>
        <w:spacing w:after="0" w:line="240" w:lineRule="auto"/>
        <w:ind w:left="709"/>
        <w:jc w:val="both"/>
        <w:rPr>
          <w:rFonts w:ascii="Arial" w:hAnsi="Arial" w:cs="Arial"/>
          <w:i/>
          <w:sz w:val="18"/>
          <w:szCs w:val="18"/>
        </w:rPr>
      </w:pPr>
    </w:p>
    <w:p w14:paraId="29B2A76C" w14:textId="77777777" w:rsidR="008C7A06" w:rsidRPr="00CD25C9" w:rsidRDefault="00FA5910" w:rsidP="00DD622D">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α= porcentaje de la flota</w:t>
      </w:r>
      <w:r w:rsidR="002D6D43" w:rsidRPr="00CD25C9">
        <w:rPr>
          <w:rFonts w:ascii="Arial" w:hAnsi="Arial" w:cs="Arial"/>
          <w:sz w:val="18"/>
          <w:szCs w:val="18"/>
        </w:rPr>
        <w:t xml:space="preserve"> del A</w:t>
      </w:r>
      <w:r w:rsidRPr="00CD25C9">
        <w:rPr>
          <w:rFonts w:ascii="Arial" w:hAnsi="Arial" w:cs="Arial"/>
          <w:sz w:val="18"/>
          <w:szCs w:val="18"/>
        </w:rPr>
        <w:t>ño modelo regulado</w:t>
      </w:r>
      <w:r w:rsidRPr="00CD25C9">
        <w:rPr>
          <w:rFonts w:ascii="Arial" w:hAnsi="Arial" w:cs="Arial"/>
          <w:i/>
          <w:sz w:val="18"/>
          <w:szCs w:val="18"/>
        </w:rPr>
        <w:t xml:space="preserve"> i</w:t>
      </w:r>
      <w:r w:rsidRPr="00CD25C9">
        <w:rPr>
          <w:rFonts w:ascii="Arial" w:hAnsi="Arial" w:cs="Arial"/>
          <w:sz w:val="18"/>
          <w:szCs w:val="18"/>
        </w:rPr>
        <w:t xml:space="preserve"> que cuente con sistema de aire acondicionado que incorpora alguna de las tecnologías del </w:t>
      </w:r>
      <w:r w:rsidR="00A84D99" w:rsidRPr="00CD25C9">
        <w:rPr>
          <w:rFonts w:ascii="Arial" w:hAnsi="Arial" w:cs="Arial"/>
          <w:sz w:val="18"/>
          <w:szCs w:val="18"/>
        </w:rPr>
        <w:t>A</w:t>
      </w:r>
      <w:r w:rsidRPr="00CD25C9">
        <w:rPr>
          <w:rFonts w:ascii="Arial" w:hAnsi="Arial" w:cs="Arial"/>
          <w:sz w:val="18"/>
          <w:szCs w:val="18"/>
        </w:rPr>
        <w:t xml:space="preserve">péndice </w:t>
      </w:r>
      <w:r w:rsidR="00DE0DF0" w:rsidRPr="00CD25C9">
        <w:rPr>
          <w:rFonts w:ascii="Arial" w:hAnsi="Arial" w:cs="Arial"/>
          <w:sz w:val="18"/>
          <w:szCs w:val="18"/>
        </w:rPr>
        <w:t>F</w:t>
      </w:r>
      <w:r w:rsidR="00675CCA" w:rsidRPr="00CD25C9">
        <w:rPr>
          <w:rFonts w:ascii="Arial" w:hAnsi="Arial" w:cs="Arial"/>
          <w:sz w:val="18"/>
          <w:szCs w:val="18"/>
        </w:rPr>
        <w:t xml:space="preserve"> </w:t>
      </w:r>
      <w:r w:rsidR="00D062E5" w:rsidRPr="00CD25C9">
        <w:rPr>
          <w:rFonts w:ascii="Arial" w:hAnsi="Arial" w:cs="Arial"/>
          <w:sz w:val="18"/>
          <w:szCs w:val="18"/>
        </w:rPr>
        <w:t xml:space="preserve">(informativo)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 xml:space="preserve">Norma Oficial </w:t>
      </w:r>
      <w:r w:rsidR="006C27D3" w:rsidRPr="00CD25C9">
        <w:rPr>
          <w:rFonts w:ascii="Arial" w:hAnsi="Arial" w:cs="Arial"/>
          <w:sz w:val="18"/>
          <w:szCs w:val="18"/>
        </w:rPr>
        <w:t>Mexicana</w:t>
      </w:r>
      <w:r w:rsidR="006C27D3" w:rsidRPr="00CD25C9" w:rsidDel="00047E4C">
        <w:rPr>
          <w:rFonts w:ascii="Arial" w:hAnsi="Arial" w:cs="Arial"/>
          <w:sz w:val="18"/>
          <w:szCs w:val="18"/>
        </w:rPr>
        <w:t>.</w:t>
      </w:r>
    </w:p>
    <w:p w14:paraId="45CD9068" w14:textId="77777777" w:rsidR="00FA5910" w:rsidRPr="00CD25C9" w:rsidRDefault="00FA5910" w:rsidP="00DD622D">
      <w:pPr>
        <w:autoSpaceDE w:val="0"/>
        <w:autoSpaceDN w:val="0"/>
        <w:adjustRightInd w:val="0"/>
        <w:spacing w:after="0" w:line="240" w:lineRule="auto"/>
        <w:ind w:left="709"/>
        <w:jc w:val="both"/>
        <w:rPr>
          <w:rFonts w:ascii="Arial" w:hAnsi="Arial" w:cs="Arial"/>
          <w:sz w:val="18"/>
          <w:szCs w:val="18"/>
        </w:rPr>
      </w:pPr>
    </w:p>
    <w:p w14:paraId="7A29CC21" w14:textId="77777777" w:rsidR="00FA5910" w:rsidRPr="00CD25C9" w:rsidRDefault="00FA5910" w:rsidP="00DD622D">
      <w:pPr>
        <w:spacing w:after="0" w:line="240" w:lineRule="auto"/>
        <w:ind w:left="709"/>
        <w:rPr>
          <w:rFonts w:ascii="Arial" w:hAnsi="Arial" w:cs="Arial"/>
          <w:sz w:val="18"/>
          <w:szCs w:val="18"/>
        </w:rPr>
      </w:pPr>
      <w:r w:rsidRPr="00CD25C9">
        <w:rPr>
          <w:rFonts w:ascii="Arial" w:hAnsi="Arial" w:cs="Arial"/>
          <w:sz w:val="18"/>
          <w:szCs w:val="18"/>
        </w:rPr>
        <w:t>247 760</w:t>
      </w:r>
      <w:r w:rsidR="00047E4C" w:rsidRPr="00CD25C9">
        <w:rPr>
          <w:rFonts w:ascii="Arial" w:hAnsi="Arial" w:cs="Arial"/>
          <w:sz w:val="18"/>
          <w:szCs w:val="18"/>
        </w:rPr>
        <w:t>=</w:t>
      </w:r>
      <w:r w:rsidRPr="00CD25C9">
        <w:rPr>
          <w:rFonts w:ascii="Arial" w:hAnsi="Arial" w:cs="Arial"/>
          <w:sz w:val="18"/>
          <w:szCs w:val="18"/>
        </w:rPr>
        <w:t xml:space="preserve"> corresponde al kilometraje estimado asociado con la vida útil de un vehículo</w:t>
      </w:r>
      <w:r w:rsidR="008C7A06" w:rsidRPr="00CD25C9">
        <w:rPr>
          <w:rFonts w:ascii="Arial" w:hAnsi="Arial" w:cs="Arial"/>
          <w:sz w:val="18"/>
          <w:szCs w:val="18"/>
        </w:rPr>
        <w:t>.</w:t>
      </w:r>
    </w:p>
    <w:p w14:paraId="308912D6" w14:textId="77777777" w:rsidR="008C7A06" w:rsidRDefault="008C7A06" w:rsidP="00D42AE9">
      <w:pPr>
        <w:spacing w:after="0" w:line="240" w:lineRule="auto"/>
        <w:rPr>
          <w:rFonts w:ascii="Arial" w:hAnsi="Arial" w:cs="Arial"/>
          <w:sz w:val="20"/>
        </w:rPr>
      </w:pPr>
    </w:p>
    <w:p w14:paraId="15A47788" w14:textId="77777777" w:rsidR="00540875" w:rsidRPr="00CD25C9" w:rsidRDefault="00540875" w:rsidP="00D42AE9">
      <w:pPr>
        <w:spacing w:after="0" w:line="240" w:lineRule="auto"/>
        <w:rPr>
          <w:rFonts w:ascii="Arial" w:hAnsi="Arial" w:cs="Arial"/>
          <w:sz w:val="20"/>
        </w:rPr>
      </w:pPr>
    </w:p>
    <w:p w14:paraId="618A6370" w14:textId="77777777" w:rsidR="00FA5910" w:rsidRPr="00CD25C9" w:rsidRDefault="00FA5910"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Relacionados con la penetración tecnológica</w:t>
      </w:r>
    </w:p>
    <w:p w14:paraId="1515A106" w14:textId="77777777" w:rsidR="008C7A06" w:rsidRPr="00CD25C9" w:rsidRDefault="008C7A06" w:rsidP="00D42AE9">
      <w:pPr>
        <w:pStyle w:val="Texto"/>
        <w:spacing w:after="0" w:line="240" w:lineRule="auto"/>
        <w:ind w:firstLine="0"/>
        <w:rPr>
          <w:szCs w:val="18"/>
          <w:shd w:val="clear" w:color="auto" w:fill="FFFFFF"/>
        </w:rPr>
      </w:pPr>
    </w:p>
    <w:p w14:paraId="79CF14C7" w14:textId="77777777" w:rsidR="00FA5910" w:rsidRPr="00CD25C9" w:rsidRDefault="00C90942" w:rsidP="00D42AE9">
      <w:pPr>
        <w:pStyle w:val="Texto"/>
        <w:spacing w:after="0" w:line="240" w:lineRule="auto"/>
        <w:ind w:firstLine="0"/>
        <w:rPr>
          <w:szCs w:val="18"/>
          <w:shd w:val="clear" w:color="auto" w:fill="FFFFFF"/>
        </w:rPr>
      </w:pPr>
      <w:r w:rsidRPr="00CD25C9">
        <w:rPr>
          <w:szCs w:val="18"/>
          <w:shd w:val="clear" w:color="auto" w:fill="FFFFFF"/>
        </w:rPr>
        <w:t>Los C</w:t>
      </w:r>
      <w:r w:rsidR="00FA5910" w:rsidRPr="00CD25C9">
        <w:rPr>
          <w:szCs w:val="18"/>
          <w:shd w:val="clear" w:color="auto" w:fill="FFFFFF"/>
        </w:rPr>
        <w:t xml:space="preserve">orporativos deberán </w:t>
      </w:r>
      <w:r w:rsidR="00D86E12" w:rsidRPr="00CD25C9">
        <w:rPr>
          <w:szCs w:val="18"/>
          <w:shd w:val="clear" w:color="auto" w:fill="FFFFFF"/>
        </w:rPr>
        <w:t xml:space="preserve">elaborar, </w:t>
      </w:r>
      <w:r w:rsidR="00FA5910" w:rsidRPr="00CD25C9">
        <w:rPr>
          <w:szCs w:val="18"/>
          <w:shd w:val="clear" w:color="auto" w:fill="FFFFFF"/>
        </w:rPr>
        <w:t xml:space="preserve">presentar </w:t>
      </w:r>
      <w:r w:rsidR="00B86B37" w:rsidRPr="00CD25C9">
        <w:rPr>
          <w:szCs w:val="18"/>
          <w:shd w:val="clear" w:color="auto" w:fill="FFFFFF"/>
        </w:rPr>
        <w:t xml:space="preserve">y aplicar </w:t>
      </w:r>
      <w:r w:rsidR="00FA5910" w:rsidRPr="00CD25C9">
        <w:rPr>
          <w:szCs w:val="18"/>
          <w:shd w:val="clear" w:color="auto" w:fill="FFFFFF"/>
        </w:rPr>
        <w:t>un programa de penetración de tecno</w:t>
      </w:r>
      <w:r w:rsidR="00941D51" w:rsidRPr="00CD25C9">
        <w:rPr>
          <w:szCs w:val="18"/>
          <w:shd w:val="clear" w:color="auto" w:fill="FFFFFF"/>
        </w:rPr>
        <w:t xml:space="preserve">logías que permitan reducir las </w:t>
      </w:r>
      <w:r w:rsidR="00861E8E" w:rsidRPr="00CD25C9">
        <w:rPr>
          <w:szCs w:val="18"/>
          <w:shd w:val="clear" w:color="auto" w:fill="FFFFFF"/>
        </w:rPr>
        <w:t>E</w:t>
      </w:r>
      <w:r w:rsidR="00FA5910" w:rsidRPr="00CD25C9">
        <w:rPr>
          <w:szCs w:val="18"/>
          <w:shd w:val="clear" w:color="auto" w:fill="FFFFFF"/>
        </w:rPr>
        <w:t>misiones de CO</w:t>
      </w:r>
      <w:r w:rsidR="00FA5910" w:rsidRPr="00CD25C9">
        <w:rPr>
          <w:szCs w:val="18"/>
          <w:shd w:val="clear" w:color="auto" w:fill="FFFFFF"/>
          <w:vertAlign w:val="subscript"/>
        </w:rPr>
        <w:t>2</w:t>
      </w:r>
      <w:r w:rsidR="008A189D" w:rsidRPr="00CD25C9">
        <w:rPr>
          <w:szCs w:val="18"/>
          <w:shd w:val="clear" w:color="auto" w:fill="FFFFFF"/>
        </w:rPr>
        <w:t xml:space="preserve"> </w:t>
      </w:r>
      <w:r w:rsidR="00331F82" w:rsidRPr="00CD25C9">
        <w:rPr>
          <w:szCs w:val="18"/>
          <w:shd w:val="clear" w:color="auto" w:fill="FFFFFF"/>
        </w:rPr>
        <w:t>e incrementar el R</w:t>
      </w:r>
      <w:r w:rsidR="00FA5910" w:rsidRPr="00CD25C9">
        <w:rPr>
          <w:szCs w:val="18"/>
          <w:shd w:val="clear" w:color="auto" w:fill="FFFFFF"/>
        </w:rPr>
        <w:t>endimiento de combustible para los vehículos automotores. El programa</w:t>
      </w:r>
      <w:r w:rsidR="00941D51" w:rsidRPr="00CD25C9">
        <w:rPr>
          <w:szCs w:val="18"/>
          <w:shd w:val="clear" w:color="auto" w:fill="FFFFFF"/>
        </w:rPr>
        <w:t xml:space="preserve"> </w:t>
      </w:r>
      <w:r w:rsidR="00FA5910" w:rsidRPr="00CD25C9">
        <w:rPr>
          <w:szCs w:val="18"/>
          <w:shd w:val="clear" w:color="auto" w:fill="FFFFFF"/>
        </w:rPr>
        <w:t>debe especificar el porcentaje de penetración de las siguientes tecnologías, con respecto a las ventas totales</w:t>
      </w:r>
      <w:r w:rsidR="00325C74" w:rsidRPr="00CD25C9">
        <w:rPr>
          <w:szCs w:val="18"/>
          <w:shd w:val="clear" w:color="auto" w:fill="FFFFFF"/>
        </w:rPr>
        <w:t xml:space="preserve"> del Año </w:t>
      </w:r>
      <w:r w:rsidR="00941D51" w:rsidRPr="00CD25C9">
        <w:rPr>
          <w:szCs w:val="18"/>
          <w:shd w:val="clear" w:color="auto" w:fill="FFFFFF"/>
        </w:rPr>
        <w:t xml:space="preserve">modelo regulado. </w:t>
      </w:r>
      <w:r w:rsidR="00FA5910" w:rsidRPr="00CD25C9">
        <w:rPr>
          <w:szCs w:val="18"/>
          <w:shd w:val="clear" w:color="auto" w:fill="FFFFFF"/>
        </w:rPr>
        <w:t xml:space="preserve">El </w:t>
      </w:r>
      <w:r w:rsidR="00047E4C" w:rsidRPr="00CD25C9">
        <w:rPr>
          <w:szCs w:val="18"/>
          <w:shd w:val="clear" w:color="auto" w:fill="FFFFFF"/>
        </w:rPr>
        <w:t xml:space="preserve">Crédito </w:t>
      </w:r>
      <w:r w:rsidR="00FA5910" w:rsidRPr="00CD25C9">
        <w:rPr>
          <w:szCs w:val="18"/>
          <w:shd w:val="clear" w:color="auto" w:fill="FFFFFF"/>
        </w:rPr>
        <w:t>será ap</w:t>
      </w:r>
      <w:r w:rsidR="00D050A6" w:rsidRPr="00CD25C9">
        <w:rPr>
          <w:szCs w:val="18"/>
          <w:shd w:val="clear" w:color="auto" w:fill="FFFFFF"/>
        </w:rPr>
        <w:t>licable para las flotas de los A</w:t>
      </w:r>
      <w:r w:rsidR="00FA5910" w:rsidRPr="00CD25C9">
        <w:rPr>
          <w:szCs w:val="18"/>
          <w:shd w:val="clear" w:color="auto" w:fill="FFFFFF"/>
        </w:rPr>
        <w:t>ños modelo regulados 2017 y 2018.</w:t>
      </w:r>
    </w:p>
    <w:p w14:paraId="185D1FF0" w14:textId="77777777" w:rsidR="008C7A06" w:rsidRPr="00CD25C9" w:rsidRDefault="008C7A06" w:rsidP="00D42AE9">
      <w:pPr>
        <w:pStyle w:val="Texto"/>
        <w:spacing w:after="0" w:line="240" w:lineRule="auto"/>
        <w:ind w:firstLine="0"/>
        <w:rPr>
          <w:szCs w:val="18"/>
        </w:rPr>
      </w:pPr>
    </w:p>
    <w:p w14:paraId="479F0797" w14:textId="77777777" w:rsidR="00FA5910" w:rsidRPr="00CD25C9" w:rsidRDefault="00FA5910" w:rsidP="00D42AE9">
      <w:pPr>
        <w:pStyle w:val="Texto"/>
        <w:spacing w:after="0" w:line="240" w:lineRule="auto"/>
        <w:ind w:firstLine="0"/>
        <w:rPr>
          <w:szCs w:val="18"/>
        </w:rPr>
      </w:pPr>
      <w:r w:rsidRPr="00CD25C9">
        <w:rPr>
          <w:szCs w:val="18"/>
        </w:rPr>
        <w:lastRenderedPageBreak/>
        <w:t>La relación de tecnologías asociadas a</w:t>
      </w:r>
      <w:r w:rsidR="00A15C48" w:rsidRPr="00CD25C9">
        <w:rPr>
          <w:szCs w:val="18"/>
        </w:rPr>
        <w:t xml:space="preserve"> </w:t>
      </w:r>
      <w:r w:rsidRPr="00CD25C9">
        <w:rPr>
          <w:szCs w:val="18"/>
        </w:rPr>
        <w:t>l</w:t>
      </w:r>
      <w:r w:rsidR="00A15C48" w:rsidRPr="00CD25C9">
        <w:rPr>
          <w:szCs w:val="18"/>
        </w:rPr>
        <w:t>os</w:t>
      </w:r>
      <w:r w:rsidR="00BA45D1" w:rsidRPr="00CD25C9">
        <w:rPr>
          <w:szCs w:val="18"/>
        </w:rPr>
        <w:t xml:space="preserve"> C</w:t>
      </w:r>
      <w:r w:rsidRPr="00CD25C9">
        <w:rPr>
          <w:szCs w:val="18"/>
        </w:rPr>
        <w:t>rédito</w:t>
      </w:r>
      <w:r w:rsidR="00A15C48" w:rsidRPr="00CD25C9">
        <w:rPr>
          <w:szCs w:val="18"/>
        </w:rPr>
        <w:t>s</w:t>
      </w:r>
      <w:r w:rsidRPr="00CD25C9">
        <w:rPr>
          <w:szCs w:val="18"/>
        </w:rPr>
        <w:t xml:space="preserve"> </w:t>
      </w:r>
      <w:r w:rsidR="00675CCA" w:rsidRPr="00CD25C9">
        <w:rPr>
          <w:szCs w:val="18"/>
        </w:rPr>
        <w:t>vinculados a</w:t>
      </w:r>
      <w:r w:rsidR="00A15C48" w:rsidRPr="00CD25C9">
        <w:rPr>
          <w:szCs w:val="18"/>
        </w:rPr>
        <w:t xml:space="preserve"> la penetración tecnológica </w:t>
      </w:r>
      <w:r w:rsidRPr="00CD25C9">
        <w:rPr>
          <w:szCs w:val="18"/>
        </w:rPr>
        <w:t xml:space="preserve">son las siguientes: </w:t>
      </w:r>
    </w:p>
    <w:p w14:paraId="3AF2F7AF" w14:textId="77777777" w:rsidR="00FA5910" w:rsidRPr="00CD25C9" w:rsidRDefault="00FA5910" w:rsidP="00D42AE9">
      <w:pPr>
        <w:pStyle w:val="Texto"/>
        <w:spacing w:after="0" w:line="240" w:lineRule="auto"/>
        <w:ind w:firstLine="0"/>
        <w:rPr>
          <w:szCs w:val="18"/>
        </w:rPr>
      </w:pPr>
    </w:p>
    <w:p w14:paraId="1614C786" w14:textId="77777777" w:rsidR="00FA5910" w:rsidRPr="00CD25C9" w:rsidRDefault="00FA5910" w:rsidP="00643D82">
      <w:pPr>
        <w:pStyle w:val="ROMANOS"/>
        <w:numPr>
          <w:ilvl w:val="0"/>
          <w:numId w:val="31"/>
        </w:numPr>
        <w:spacing w:after="0" w:line="240" w:lineRule="auto"/>
      </w:pPr>
      <w:r w:rsidRPr="00CD25C9">
        <w:t>Transmisiones de seis o más velocidades</w:t>
      </w:r>
      <w:r w:rsidR="007430A0" w:rsidRPr="00CD25C9">
        <w:t>.</w:t>
      </w:r>
    </w:p>
    <w:p w14:paraId="36371614" w14:textId="77777777" w:rsidR="008D3474" w:rsidRPr="00CD25C9" w:rsidRDefault="008D3474" w:rsidP="008D3474">
      <w:pPr>
        <w:pStyle w:val="ROMANOS"/>
        <w:spacing w:after="0" w:line="240" w:lineRule="auto"/>
        <w:ind w:firstLine="0"/>
      </w:pPr>
    </w:p>
    <w:p w14:paraId="7A56D228" w14:textId="77777777" w:rsidR="00FA5910" w:rsidRPr="00CD25C9" w:rsidRDefault="0035156B" w:rsidP="00643D82">
      <w:pPr>
        <w:pStyle w:val="ROMANOS"/>
        <w:numPr>
          <w:ilvl w:val="0"/>
          <w:numId w:val="31"/>
        </w:numPr>
        <w:spacing w:after="0" w:line="240" w:lineRule="auto"/>
      </w:pPr>
      <w:r w:rsidRPr="00CD25C9">
        <w:t>Transmisión</w:t>
      </w:r>
      <w:r w:rsidR="00675CCA" w:rsidRPr="00CD25C9">
        <w:t xml:space="preserve"> continu</w:t>
      </w:r>
      <w:r w:rsidR="00FA5910" w:rsidRPr="00CD25C9">
        <w:t>a</w:t>
      </w:r>
      <w:r w:rsidRPr="00CD25C9">
        <w:t>mente variable</w:t>
      </w:r>
      <w:r w:rsidR="007430A0" w:rsidRPr="00CD25C9">
        <w:t>.</w:t>
      </w:r>
    </w:p>
    <w:p w14:paraId="6FC94103" w14:textId="77777777" w:rsidR="008D3474" w:rsidRPr="00CD25C9" w:rsidRDefault="008D3474" w:rsidP="008D3474">
      <w:pPr>
        <w:pStyle w:val="ROMANOS"/>
        <w:spacing w:after="0" w:line="240" w:lineRule="auto"/>
        <w:ind w:firstLine="0"/>
      </w:pPr>
    </w:p>
    <w:p w14:paraId="16D0134B" w14:textId="77777777" w:rsidR="00FA5910" w:rsidRPr="00CD25C9" w:rsidRDefault="00FA5910" w:rsidP="00643D82">
      <w:pPr>
        <w:pStyle w:val="ROMANOS"/>
        <w:numPr>
          <w:ilvl w:val="0"/>
          <w:numId w:val="31"/>
        </w:numPr>
        <w:spacing w:after="0" w:line="240" w:lineRule="auto"/>
      </w:pPr>
      <w:r w:rsidRPr="00CD25C9">
        <w:t>Motores de gasolina de inyección directa</w:t>
      </w:r>
      <w:r w:rsidR="007430A0" w:rsidRPr="00CD25C9">
        <w:t>.</w:t>
      </w:r>
    </w:p>
    <w:p w14:paraId="4780D9D2" w14:textId="77777777" w:rsidR="008D3474" w:rsidRPr="00CD25C9" w:rsidRDefault="008D3474" w:rsidP="008D3474">
      <w:pPr>
        <w:pStyle w:val="ROMANOS"/>
        <w:spacing w:after="0" w:line="240" w:lineRule="auto"/>
        <w:ind w:firstLine="0"/>
      </w:pPr>
    </w:p>
    <w:p w14:paraId="35312242" w14:textId="77777777" w:rsidR="00FA5910" w:rsidRPr="00CD25C9" w:rsidRDefault="00FA5910" w:rsidP="00643D82">
      <w:pPr>
        <w:pStyle w:val="ROMANOS"/>
        <w:numPr>
          <w:ilvl w:val="0"/>
          <w:numId w:val="31"/>
        </w:numPr>
        <w:spacing w:after="0" w:line="240" w:lineRule="auto"/>
      </w:pPr>
      <w:r w:rsidRPr="00CD25C9">
        <w:t>Válvulas de tiempo variable</w:t>
      </w:r>
      <w:r w:rsidR="007430A0" w:rsidRPr="00CD25C9">
        <w:t>.</w:t>
      </w:r>
    </w:p>
    <w:p w14:paraId="38FC1711" w14:textId="77777777" w:rsidR="008D3474" w:rsidRPr="00CD25C9" w:rsidRDefault="008D3474" w:rsidP="008D3474">
      <w:pPr>
        <w:pStyle w:val="ROMANOS"/>
        <w:spacing w:after="0" w:line="240" w:lineRule="auto"/>
        <w:ind w:firstLine="0"/>
      </w:pPr>
    </w:p>
    <w:p w14:paraId="3A0DBFE4" w14:textId="77777777" w:rsidR="00FA5910" w:rsidRPr="00CD25C9" w:rsidRDefault="00FA5910" w:rsidP="00643D82">
      <w:pPr>
        <w:pStyle w:val="ROMANOS"/>
        <w:numPr>
          <w:ilvl w:val="0"/>
          <w:numId w:val="31"/>
        </w:numPr>
        <w:spacing w:after="0" w:line="240" w:lineRule="auto"/>
      </w:pPr>
      <w:r w:rsidRPr="00CD25C9">
        <w:t>Sistemas de embrague dual</w:t>
      </w:r>
      <w:r w:rsidR="007430A0" w:rsidRPr="00CD25C9">
        <w:t>.</w:t>
      </w:r>
    </w:p>
    <w:p w14:paraId="3C876A11" w14:textId="77777777" w:rsidR="008D3474" w:rsidRPr="00CD25C9" w:rsidRDefault="008D3474" w:rsidP="008D3474">
      <w:pPr>
        <w:pStyle w:val="ROMANOS"/>
        <w:spacing w:after="0" w:line="240" w:lineRule="auto"/>
        <w:ind w:firstLine="0"/>
      </w:pPr>
    </w:p>
    <w:p w14:paraId="31FCD8A8" w14:textId="77777777" w:rsidR="00FA5910" w:rsidRPr="00CD25C9" w:rsidRDefault="00FA5910" w:rsidP="00643D82">
      <w:pPr>
        <w:pStyle w:val="ROMANOS"/>
        <w:numPr>
          <w:ilvl w:val="0"/>
          <w:numId w:val="31"/>
        </w:numPr>
        <w:spacing w:after="0" w:line="240" w:lineRule="auto"/>
      </w:pPr>
      <w:r w:rsidRPr="00CD25C9">
        <w:t>Sistemas de frenos regenerativos</w:t>
      </w:r>
      <w:r w:rsidR="007430A0" w:rsidRPr="00CD25C9">
        <w:t>.</w:t>
      </w:r>
    </w:p>
    <w:p w14:paraId="4C106DA3" w14:textId="77777777" w:rsidR="008D3474" w:rsidRPr="00CD25C9" w:rsidRDefault="008D3474" w:rsidP="008D3474">
      <w:pPr>
        <w:pStyle w:val="ROMANOS"/>
        <w:spacing w:after="0" w:line="240" w:lineRule="auto"/>
        <w:ind w:firstLine="0"/>
      </w:pPr>
    </w:p>
    <w:p w14:paraId="2D4AE06E" w14:textId="77777777" w:rsidR="00FA5910" w:rsidRPr="00CD25C9" w:rsidRDefault="00FA5910" w:rsidP="00643D82">
      <w:pPr>
        <w:pStyle w:val="ROMANOS"/>
        <w:numPr>
          <w:ilvl w:val="0"/>
          <w:numId w:val="31"/>
        </w:numPr>
        <w:spacing w:after="0" w:line="240" w:lineRule="auto"/>
      </w:pPr>
      <w:r w:rsidRPr="00CD25C9">
        <w:t>Sistemas de reutilización de la e</w:t>
      </w:r>
      <w:r w:rsidR="005207C2" w:rsidRPr="00CD25C9">
        <w:t>nergía térmica del escape y pre</w:t>
      </w:r>
      <w:r w:rsidRPr="00CD25C9">
        <w:t>calent</w:t>
      </w:r>
      <w:r w:rsidR="007430A0" w:rsidRPr="00CD25C9">
        <w:t>adores de aceite de transmisión.</w:t>
      </w:r>
      <w:r w:rsidRPr="00CD25C9">
        <w:t xml:space="preserve"> </w:t>
      </w:r>
    </w:p>
    <w:p w14:paraId="2C90AA1D" w14:textId="77777777" w:rsidR="008D3474" w:rsidRPr="00CD25C9" w:rsidRDefault="008D3474" w:rsidP="008D3474">
      <w:pPr>
        <w:pStyle w:val="ROMANOS"/>
        <w:spacing w:after="0" w:line="240" w:lineRule="auto"/>
        <w:ind w:firstLine="0"/>
      </w:pPr>
    </w:p>
    <w:p w14:paraId="44DADF52" w14:textId="77777777" w:rsidR="00FA5910" w:rsidRPr="00CD25C9" w:rsidRDefault="00FA5910" w:rsidP="00643D82">
      <w:pPr>
        <w:pStyle w:val="ROMANOS"/>
        <w:numPr>
          <w:ilvl w:val="0"/>
          <w:numId w:val="31"/>
        </w:numPr>
        <w:spacing w:after="0" w:line="240" w:lineRule="auto"/>
      </w:pPr>
      <w:r w:rsidRPr="00CD25C9">
        <w:t>Motores sobre alimentados</w:t>
      </w:r>
      <w:r w:rsidR="007430A0" w:rsidRPr="00CD25C9">
        <w:t>.</w:t>
      </w:r>
    </w:p>
    <w:p w14:paraId="1BB61CE4" w14:textId="77777777" w:rsidR="008D3474" w:rsidRPr="00CD25C9" w:rsidRDefault="008D3474" w:rsidP="008D3474">
      <w:pPr>
        <w:pStyle w:val="ROMANOS"/>
        <w:spacing w:after="0" w:line="240" w:lineRule="auto"/>
        <w:ind w:firstLine="0"/>
      </w:pPr>
    </w:p>
    <w:p w14:paraId="347F10F9" w14:textId="77777777" w:rsidR="00FA5910" w:rsidRPr="00CD25C9" w:rsidRDefault="00FA5910" w:rsidP="00643D82">
      <w:pPr>
        <w:pStyle w:val="ROMANOS"/>
        <w:numPr>
          <w:ilvl w:val="0"/>
          <w:numId w:val="31"/>
        </w:numPr>
        <w:spacing w:after="0" w:line="240" w:lineRule="auto"/>
      </w:pPr>
      <w:r w:rsidRPr="00CD25C9">
        <w:t>Otras aceptadas y reconocidas como tecnologías que</w:t>
      </w:r>
      <w:r w:rsidR="00861E8E" w:rsidRPr="00CD25C9">
        <w:t xml:space="preserve"> generan reducción de las E</w:t>
      </w:r>
      <w:r w:rsidRPr="00CD25C9">
        <w:t>misiones de CO</w:t>
      </w:r>
      <w:r w:rsidRPr="00CD25C9">
        <w:rPr>
          <w:vertAlign w:val="subscript"/>
        </w:rPr>
        <w:t>2</w:t>
      </w:r>
      <w:r w:rsidRPr="00CD25C9">
        <w:t xml:space="preserve"> o de consumo de combustible po</w:t>
      </w:r>
      <w:r w:rsidR="002D6D43" w:rsidRPr="00CD25C9">
        <w:t>r la Agencia de Protección A</w:t>
      </w:r>
      <w:r w:rsidRPr="00CD25C9">
        <w:t>mbiental de los Estados Unidos de América o por otras autoridades similares en Japón o en la Unión Europea.</w:t>
      </w:r>
    </w:p>
    <w:p w14:paraId="09BAF880" w14:textId="77777777" w:rsidR="00FA5910" w:rsidRPr="00CD25C9" w:rsidRDefault="00FA5910" w:rsidP="00D42AE9">
      <w:pPr>
        <w:pStyle w:val="ROMANOS"/>
        <w:spacing w:after="0" w:line="240" w:lineRule="auto"/>
        <w:ind w:left="0" w:firstLine="0"/>
      </w:pPr>
    </w:p>
    <w:p w14:paraId="64DC0A62" w14:textId="77777777" w:rsidR="00FA5910" w:rsidRPr="00CD25C9" w:rsidRDefault="00FA5910" w:rsidP="00D42AE9">
      <w:pPr>
        <w:pStyle w:val="Texto"/>
        <w:spacing w:after="0" w:line="240" w:lineRule="auto"/>
        <w:ind w:firstLine="0"/>
        <w:rPr>
          <w:szCs w:val="18"/>
        </w:rPr>
      </w:pPr>
      <w:r w:rsidRPr="00CD25C9">
        <w:rPr>
          <w:szCs w:val="18"/>
        </w:rPr>
        <w:t xml:space="preserve">Tecnologías adicionales que los Corporativos consideren necesario incluir en la lista anterior, deberán ponerse a consideración de la PROFEPA para su validación y eventual incorporación. El expediente que entregue el Corporativo deberá incorporar como mínimo la siguiente información: </w:t>
      </w:r>
    </w:p>
    <w:p w14:paraId="6887412B" w14:textId="77777777" w:rsidR="007430A0" w:rsidRPr="00CD25C9" w:rsidRDefault="007430A0" w:rsidP="00D42AE9">
      <w:pPr>
        <w:pStyle w:val="Texto"/>
        <w:spacing w:after="0" w:line="240" w:lineRule="auto"/>
        <w:ind w:firstLine="0"/>
        <w:rPr>
          <w:szCs w:val="18"/>
        </w:rPr>
      </w:pPr>
    </w:p>
    <w:p w14:paraId="27DBFA38" w14:textId="77777777" w:rsidR="00FA5910" w:rsidRPr="00CD25C9" w:rsidRDefault="00FA5910" w:rsidP="00643D82">
      <w:pPr>
        <w:pStyle w:val="Texto"/>
        <w:numPr>
          <w:ilvl w:val="0"/>
          <w:numId w:val="32"/>
        </w:numPr>
        <w:spacing w:after="0" w:line="240" w:lineRule="auto"/>
        <w:rPr>
          <w:szCs w:val="18"/>
        </w:rPr>
      </w:pPr>
      <w:r w:rsidRPr="00CD25C9">
        <w:rPr>
          <w:szCs w:val="18"/>
        </w:rPr>
        <w:t>Descripción de la tecnología</w:t>
      </w:r>
      <w:r w:rsidR="007430A0" w:rsidRPr="00CD25C9">
        <w:rPr>
          <w:szCs w:val="18"/>
        </w:rPr>
        <w:t>.</w:t>
      </w:r>
    </w:p>
    <w:p w14:paraId="3D1B09E4" w14:textId="77777777" w:rsidR="008D3474" w:rsidRPr="00CD25C9" w:rsidRDefault="008D3474" w:rsidP="008D3474">
      <w:pPr>
        <w:pStyle w:val="Texto"/>
        <w:spacing w:after="0" w:line="240" w:lineRule="auto"/>
        <w:ind w:left="1068" w:firstLine="0"/>
        <w:rPr>
          <w:szCs w:val="18"/>
        </w:rPr>
      </w:pPr>
    </w:p>
    <w:p w14:paraId="5157379C" w14:textId="77777777" w:rsidR="00FA5910" w:rsidRPr="00CD25C9" w:rsidRDefault="00FA5910" w:rsidP="00643D82">
      <w:pPr>
        <w:pStyle w:val="Texto"/>
        <w:numPr>
          <w:ilvl w:val="0"/>
          <w:numId w:val="32"/>
        </w:numPr>
        <w:spacing w:after="0" w:line="240" w:lineRule="auto"/>
        <w:rPr>
          <w:szCs w:val="18"/>
        </w:rPr>
      </w:pPr>
      <w:r w:rsidRPr="00CD25C9">
        <w:rPr>
          <w:szCs w:val="18"/>
        </w:rPr>
        <w:t>Beneficios de la operación de la tecnología en relación con el vehículo que no la incorpora</w:t>
      </w:r>
      <w:r w:rsidR="007430A0" w:rsidRPr="00CD25C9">
        <w:rPr>
          <w:szCs w:val="18"/>
        </w:rPr>
        <w:t>.</w:t>
      </w:r>
      <w:r w:rsidRPr="00CD25C9">
        <w:rPr>
          <w:szCs w:val="18"/>
        </w:rPr>
        <w:t xml:space="preserve"> </w:t>
      </w:r>
    </w:p>
    <w:p w14:paraId="19FD35F7" w14:textId="77777777" w:rsidR="007430A0" w:rsidRPr="00CD25C9" w:rsidRDefault="007430A0" w:rsidP="00D42AE9">
      <w:pPr>
        <w:pStyle w:val="Texto"/>
        <w:spacing w:after="0" w:line="240" w:lineRule="auto"/>
        <w:ind w:firstLine="0"/>
        <w:rPr>
          <w:szCs w:val="18"/>
        </w:rPr>
      </w:pPr>
    </w:p>
    <w:p w14:paraId="220BF37D" w14:textId="77777777" w:rsidR="00FA5910" w:rsidRPr="00CD25C9" w:rsidRDefault="00FA5910" w:rsidP="00D42AE9">
      <w:pPr>
        <w:shd w:val="clear" w:color="auto" w:fill="FFFFFF"/>
        <w:spacing w:after="0" w:line="240" w:lineRule="auto"/>
        <w:jc w:val="both"/>
        <w:rPr>
          <w:rFonts w:ascii="Arial" w:eastAsia="Times New Roman" w:hAnsi="Arial" w:cs="Arial"/>
          <w:sz w:val="18"/>
          <w:szCs w:val="18"/>
          <w:lang w:eastAsia="es-MX"/>
        </w:rPr>
      </w:pPr>
      <w:r w:rsidRPr="00CD25C9">
        <w:rPr>
          <w:rFonts w:ascii="Arial" w:eastAsia="Times New Roman" w:hAnsi="Arial" w:cs="Arial"/>
          <w:sz w:val="18"/>
          <w:szCs w:val="18"/>
          <w:lang w:eastAsia="es-MX"/>
        </w:rPr>
        <w:t xml:space="preserve">El programa de penetración de tecnologías </w:t>
      </w:r>
      <w:r w:rsidR="00D050A6" w:rsidRPr="00CD25C9">
        <w:rPr>
          <w:rFonts w:ascii="Arial" w:eastAsia="Times New Roman" w:hAnsi="Arial" w:cs="Arial"/>
          <w:sz w:val="18"/>
          <w:szCs w:val="18"/>
          <w:lang w:eastAsia="es-MX"/>
        </w:rPr>
        <w:t>para los vehículos A</w:t>
      </w:r>
      <w:r w:rsidR="007E72E9">
        <w:rPr>
          <w:rFonts w:ascii="Arial" w:eastAsia="Times New Roman" w:hAnsi="Arial" w:cs="Arial"/>
          <w:sz w:val="18"/>
          <w:szCs w:val="18"/>
          <w:lang w:eastAsia="es-MX"/>
        </w:rPr>
        <w:t>ño</w:t>
      </w:r>
      <w:r w:rsidR="00C91F67" w:rsidRPr="00CD25C9">
        <w:rPr>
          <w:rFonts w:ascii="Arial" w:eastAsia="Times New Roman" w:hAnsi="Arial" w:cs="Arial"/>
          <w:sz w:val="18"/>
          <w:szCs w:val="18"/>
          <w:lang w:eastAsia="es-MX"/>
        </w:rPr>
        <w:t xml:space="preserve"> modelo 2018 </w:t>
      </w:r>
      <w:r w:rsidRPr="00CD25C9">
        <w:rPr>
          <w:rFonts w:ascii="Arial" w:eastAsia="Times New Roman" w:hAnsi="Arial" w:cs="Arial"/>
          <w:sz w:val="18"/>
          <w:szCs w:val="18"/>
          <w:lang w:eastAsia="es-MX"/>
        </w:rPr>
        <w:t xml:space="preserve">se entregará </w:t>
      </w:r>
      <w:r w:rsidR="00773EF1" w:rsidRPr="00CD25C9">
        <w:rPr>
          <w:rFonts w:ascii="Arial" w:eastAsia="Times New Roman" w:hAnsi="Arial" w:cs="Arial"/>
          <w:sz w:val="18"/>
          <w:szCs w:val="18"/>
          <w:lang w:eastAsia="es-MX"/>
        </w:rPr>
        <w:t>a más tardar el 30 de abril de 2019</w:t>
      </w:r>
      <w:r w:rsidR="005B3225" w:rsidRPr="00CD25C9">
        <w:rPr>
          <w:rFonts w:ascii="Arial" w:eastAsia="Times New Roman" w:hAnsi="Arial" w:cs="Arial"/>
          <w:sz w:val="18"/>
          <w:szCs w:val="18"/>
          <w:lang w:eastAsia="es-MX"/>
        </w:rPr>
        <w:t>.</w:t>
      </w:r>
    </w:p>
    <w:p w14:paraId="3F88C313" w14:textId="77777777" w:rsidR="00FA5910" w:rsidRPr="00CD25C9" w:rsidRDefault="00FA5910" w:rsidP="00951361">
      <w:pPr>
        <w:shd w:val="clear" w:color="auto" w:fill="FFFFFF"/>
        <w:spacing w:after="0" w:line="240" w:lineRule="auto"/>
        <w:jc w:val="both"/>
        <w:rPr>
          <w:rFonts w:ascii="Arial" w:eastAsia="Times New Roman" w:hAnsi="Arial" w:cs="Arial"/>
          <w:sz w:val="18"/>
          <w:szCs w:val="18"/>
          <w:lang w:eastAsia="es-MX"/>
        </w:rPr>
      </w:pPr>
    </w:p>
    <w:p w14:paraId="7CB0805F" w14:textId="77777777" w:rsidR="00FA5910" w:rsidRPr="00CD25C9" w:rsidRDefault="00E11645" w:rsidP="00D42AE9">
      <w:pPr>
        <w:pStyle w:val="Texto"/>
        <w:spacing w:after="0" w:line="240" w:lineRule="auto"/>
        <w:ind w:firstLine="0"/>
        <w:rPr>
          <w:szCs w:val="18"/>
        </w:rPr>
      </w:pPr>
      <w:r w:rsidRPr="00CD25C9">
        <w:rPr>
          <w:szCs w:val="18"/>
        </w:rPr>
        <w:t>El</w:t>
      </w:r>
      <w:r w:rsidR="00FA5910" w:rsidRPr="00CD25C9">
        <w:rPr>
          <w:szCs w:val="18"/>
        </w:rPr>
        <w:t xml:space="preserve"> m</w:t>
      </w:r>
      <w:r w:rsidRPr="00CD25C9">
        <w:rPr>
          <w:szCs w:val="18"/>
        </w:rPr>
        <w:t>onto</w:t>
      </w:r>
      <w:r w:rsidR="00BA45D1" w:rsidRPr="00CD25C9">
        <w:rPr>
          <w:szCs w:val="18"/>
        </w:rPr>
        <w:t xml:space="preserve"> de los C</w:t>
      </w:r>
      <w:r w:rsidR="00FA5910" w:rsidRPr="00CD25C9">
        <w:rPr>
          <w:szCs w:val="18"/>
        </w:rPr>
        <w:t>réditos que se podrán obtener para cada</w:t>
      </w:r>
      <w:r w:rsidR="00325C74" w:rsidRPr="00CD25C9">
        <w:rPr>
          <w:szCs w:val="18"/>
        </w:rPr>
        <w:t xml:space="preserve"> Año </w:t>
      </w:r>
      <w:r w:rsidRPr="00CD25C9">
        <w:rPr>
          <w:szCs w:val="18"/>
        </w:rPr>
        <w:t>modelo regulado se muestra</w:t>
      </w:r>
      <w:r w:rsidR="00FA5910" w:rsidRPr="00CD25C9">
        <w:rPr>
          <w:szCs w:val="18"/>
        </w:rPr>
        <w:t xml:space="preserve"> en </w:t>
      </w:r>
      <w:r w:rsidR="007430A0" w:rsidRPr="00CD25C9">
        <w:rPr>
          <w:szCs w:val="18"/>
        </w:rPr>
        <w:t>la</w:t>
      </w:r>
      <w:r w:rsidR="004E2ED3" w:rsidRPr="00CD25C9">
        <w:rPr>
          <w:szCs w:val="18"/>
        </w:rPr>
        <w:t xml:space="preserve"> </w:t>
      </w:r>
      <w:r w:rsidR="007430A0" w:rsidRPr="00CD25C9">
        <w:rPr>
          <w:szCs w:val="18"/>
        </w:rPr>
        <w:t>Tabla</w:t>
      </w:r>
      <w:r w:rsidR="00395BE7" w:rsidRPr="00CD25C9">
        <w:rPr>
          <w:szCs w:val="18"/>
        </w:rPr>
        <w:t xml:space="preserve"> 14 </w:t>
      </w:r>
      <w:r w:rsidR="009A4DB3" w:rsidRPr="00CD25C9">
        <w:rPr>
          <w:szCs w:val="18"/>
        </w:rPr>
        <w:t>del presente Proyecto de</w:t>
      </w:r>
      <w:r w:rsidR="009A4DB3" w:rsidRPr="00CD25C9" w:rsidDel="00C04885">
        <w:rPr>
          <w:rStyle w:val="Refdecomentario"/>
          <w:rFonts w:ascii="Calibri" w:hAnsi="Calibri" w:cs="Calibri"/>
        </w:rPr>
        <w:t xml:space="preserve"> </w:t>
      </w:r>
      <w:r w:rsidR="009A4DB3" w:rsidRPr="00CD25C9">
        <w:rPr>
          <w:szCs w:val="18"/>
        </w:rPr>
        <w:t>Norma Oficial Mexicana</w:t>
      </w:r>
      <w:r w:rsidR="00FA5910" w:rsidRPr="00CD25C9">
        <w:rPr>
          <w:szCs w:val="18"/>
        </w:rPr>
        <w:t>.</w:t>
      </w:r>
    </w:p>
    <w:p w14:paraId="1A39BFDD" w14:textId="77777777" w:rsidR="00395BE7" w:rsidRPr="00CD25C9" w:rsidRDefault="00395BE7" w:rsidP="00D42AE9">
      <w:pPr>
        <w:pStyle w:val="Texto"/>
        <w:spacing w:after="0" w:line="240" w:lineRule="auto"/>
        <w:ind w:firstLine="0"/>
        <w:rPr>
          <w:szCs w:val="18"/>
        </w:rPr>
      </w:pPr>
    </w:p>
    <w:p w14:paraId="348244CC" w14:textId="0E7338D8" w:rsidR="00FA5910"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Pr="00CD25C9">
        <w:rPr>
          <w:rFonts w:ascii="Arial" w:hAnsi="Arial" w:cs="Arial"/>
          <w:b/>
          <w:i w:val="0"/>
          <w:color w:val="auto"/>
        </w:rPr>
        <w:fldChar w:fldCharType="begin"/>
      </w:r>
      <w:r w:rsidRPr="00CD25C9">
        <w:rPr>
          <w:rFonts w:ascii="Arial" w:hAnsi="Arial" w:cs="Arial"/>
          <w:b/>
          <w:i w:val="0"/>
          <w:color w:val="auto"/>
        </w:rPr>
        <w:instrText xml:space="preserve"> SEQ Tabla \* ARABIC </w:instrText>
      </w:r>
      <w:r w:rsidRPr="00CD25C9">
        <w:rPr>
          <w:rFonts w:ascii="Arial" w:hAnsi="Arial" w:cs="Arial"/>
          <w:b/>
          <w:i w:val="0"/>
          <w:color w:val="auto"/>
        </w:rPr>
        <w:fldChar w:fldCharType="separate"/>
      </w:r>
      <w:r w:rsidR="00BA48E5">
        <w:rPr>
          <w:rFonts w:ascii="Arial" w:hAnsi="Arial" w:cs="Arial"/>
          <w:b/>
          <w:i w:val="0"/>
          <w:noProof/>
          <w:color w:val="auto"/>
        </w:rPr>
        <w:t>14</w:t>
      </w:r>
      <w:r w:rsidRPr="00CD25C9">
        <w:rPr>
          <w:rFonts w:ascii="Arial" w:hAnsi="Arial" w:cs="Arial"/>
          <w:b/>
          <w:i w:val="0"/>
          <w:color w:val="auto"/>
        </w:rPr>
        <w:fldChar w:fldCharType="end"/>
      </w:r>
      <w:r w:rsidR="00FA5910" w:rsidRPr="00CD25C9">
        <w:rPr>
          <w:rFonts w:ascii="Arial" w:hAnsi="Arial" w:cs="Arial"/>
          <w:b/>
          <w:i w:val="0"/>
          <w:color w:val="auto"/>
        </w:rPr>
        <w:t>. Créditos por el programa de penetración tecnológica</w:t>
      </w:r>
    </w:p>
    <w:p w14:paraId="049612D7" w14:textId="77777777" w:rsidR="007430A0" w:rsidRPr="00CD25C9" w:rsidRDefault="007430A0" w:rsidP="00D42AE9">
      <w:pPr>
        <w:pStyle w:val="Texto"/>
        <w:spacing w:after="0" w:line="240" w:lineRule="auto"/>
        <w:ind w:firstLine="0"/>
        <w:jc w:val="center"/>
        <w:rPr>
          <w:szCs w:val="18"/>
        </w:rPr>
      </w:pPr>
    </w:p>
    <w:tbl>
      <w:tblPr>
        <w:tblW w:w="3624" w:type="dxa"/>
        <w:jc w:val="center"/>
        <w:tblCellMar>
          <w:left w:w="72" w:type="dxa"/>
          <w:right w:w="72" w:type="dxa"/>
        </w:tblCellMar>
        <w:tblLook w:val="0000" w:firstRow="0" w:lastRow="0" w:firstColumn="0" w:lastColumn="0" w:noHBand="0" w:noVBand="0"/>
      </w:tblPr>
      <w:tblGrid>
        <w:gridCol w:w="2293"/>
        <w:gridCol w:w="1331"/>
      </w:tblGrid>
      <w:tr w:rsidR="00FF4C03" w:rsidRPr="00CD25C9" w14:paraId="2E2FDFDD" w14:textId="77777777" w:rsidTr="007430A0">
        <w:trPr>
          <w:cantSplit/>
          <w:trHeight w:val="20"/>
          <w:jc w:val="center"/>
        </w:trPr>
        <w:tc>
          <w:tcPr>
            <w:tcW w:w="2293" w:type="dxa"/>
            <w:tcBorders>
              <w:top w:val="single" w:sz="6" w:space="0" w:color="auto"/>
              <w:left w:val="single" w:sz="6" w:space="0" w:color="auto"/>
              <w:bottom w:val="single" w:sz="6" w:space="0" w:color="auto"/>
              <w:right w:val="single" w:sz="6" w:space="0" w:color="auto"/>
            </w:tcBorders>
            <w:noWrap/>
          </w:tcPr>
          <w:p w14:paraId="0C5D7596" w14:textId="77777777" w:rsidR="007430A0" w:rsidRPr="00CD25C9" w:rsidRDefault="00EC7D6A" w:rsidP="00D42AE9">
            <w:pPr>
              <w:pStyle w:val="Texto"/>
              <w:spacing w:after="0" w:line="240" w:lineRule="auto"/>
              <w:ind w:firstLine="0"/>
              <w:jc w:val="center"/>
              <w:rPr>
                <w:rFonts w:eastAsiaTheme="minorHAnsi"/>
                <w:b/>
                <w:szCs w:val="18"/>
              </w:rPr>
            </w:pPr>
            <w:r w:rsidRPr="00CD25C9">
              <w:rPr>
                <w:rFonts w:eastAsiaTheme="minorHAnsi"/>
                <w:b/>
                <w:szCs w:val="18"/>
              </w:rPr>
              <w:t xml:space="preserve">Año </w:t>
            </w:r>
            <w:r w:rsidR="007430A0" w:rsidRPr="00CD25C9">
              <w:rPr>
                <w:rFonts w:eastAsiaTheme="minorHAnsi"/>
                <w:b/>
                <w:szCs w:val="18"/>
              </w:rPr>
              <w:t>modelo</w:t>
            </w:r>
          </w:p>
        </w:tc>
        <w:tc>
          <w:tcPr>
            <w:tcW w:w="1331" w:type="dxa"/>
            <w:tcBorders>
              <w:top w:val="single" w:sz="6" w:space="0" w:color="auto"/>
              <w:left w:val="single" w:sz="6" w:space="0" w:color="auto"/>
              <w:bottom w:val="single" w:sz="6" w:space="0" w:color="auto"/>
              <w:right w:val="single" w:sz="6" w:space="0" w:color="auto"/>
            </w:tcBorders>
          </w:tcPr>
          <w:p w14:paraId="7874A6CC" w14:textId="77777777" w:rsidR="007430A0" w:rsidRPr="00CD25C9" w:rsidRDefault="007430A0" w:rsidP="00D42AE9">
            <w:pPr>
              <w:pStyle w:val="Texto"/>
              <w:spacing w:after="0" w:line="240" w:lineRule="auto"/>
              <w:ind w:firstLine="0"/>
              <w:jc w:val="center"/>
              <w:rPr>
                <w:rFonts w:eastAsiaTheme="minorHAnsi"/>
                <w:b/>
                <w:szCs w:val="18"/>
              </w:rPr>
            </w:pPr>
            <w:r w:rsidRPr="00CD25C9">
              <w:rPr>
                <w:rFonts w:eastAsiaTheme="minorHAnsi"/>
                <w:b/>
                <w:szCs w:val="18"/>
              </w:rPr>
              <w:t>2017 y 2018</w:t>
            </w:r>
          </w:p>
        </w:tc>
      </w:tr>
      <w:tr w:rsidR="007430A0" w:rsidRPr="00CD25C9" w14:paraId="20C7A5D7" w14:textId="77777777" w:rsidTr="007430A0">
        <w:trPr>
          <w:cantSplit/>
          <w:trHeight w:val="20"/>
          <w:jc w:val="center"/>
        </w:trPr>
        <w:tc>
          <w:tcPr>
            <w:tcW w:w="2293" w:type="dxa"/>
            <w:tcBorders>
              <w:top w:val="single" w:sz="6" w:space="0" w:color="auto"/>
              <w:left w:val="single" w:sz="6" w:space="0" w:color="auto"/>
              <w:bottom w:val="single" w:sz="6" w:space="0" w:color="auto"/>
              <w:right w:val="single" w:sz="6" w:space="0" w:color="auto"/>
            </w:tcBorders>
          </w:tcPr>
          <w:p w14:paraId="7DABEF95" w14:textId="77777777" w:rsidR="007430A0" w:rsidRPr="00CD25C9" w:rsidRDefault="007430A0" w:rsidP="00D42AE9">
            <w:pPr>
              <w:pStyle w:val="Texto"/>
              <w:spacing w:after="0" w:line="240" w:lineRule="auto"/>
              <w:ind w:firstLine="0"/>
              <w:rPr>
                <w:rFonts w:eastAsiaTheme="minorHAnsi"/>
                <w:szCs w:val="18"/>
              </w:rPr>
            </w:pPr>
            <w:r w:rsidRPr="00CD25C9">
              <w:rPr>
                <w:rFonts w:eastAsiaTheme="minorHAnsi"/>
                <w:szCs w:val="18"/>
              </w:rPr>
              <w:t>Emisiones g CO</w:t>
            </w:r>
            <w:r w:rsidRPr="00CD25C9">
              <w:rPr>
                <w:rFonts w:eastAsiaTheme="minorHAnsi"/>
                <w:szCs w:val="18"/>
                <w:vertAlign w:val="subscript"/>
              </w:rPr>
              <w:t>2</w:t>
            </w:r>
            <w:r w:rsidRPr="00CD25C9">
              <w:rPr>
                <w:rFonts w:eastAsiaTheme="minorHAnsi"/>
                <w:szCs w:val="18"/>
              </w:rPr>
              <w:t>/km</w:t>
            </w:r>
          </w:p>
        </w:tc>
        <w:tc>
          <w:tcPr>
            <w:tcW w:w="1331" w:type="dxa"/>
            <w:tcBorders>
              <w:top w:val="single" w:sz="6" w:space="0" w:color="auto"/>
              <w:left w:val="single" w:sz="6" w:space="0" w:color="auto"/>
              <w:bottom w:val="single" w:sz="6" w:space="0" w:color="auto"/>
              <w:right w:val="single" w:sz="6" w:space="0" w:color="auto"/>
            </w:tcBorders>
          </w:tcPr>
          <w:p w14:paraId="48132036" w14:textId="77777777" w:rsidR="007430A0" w:rsidRPr="00CD25C9" w:rsidRDefault="007430A0" w:rsidP="00D42AE9">
            <w:pPr>
              <w:spacing w:after="0" w:line="240" w:lineRule="auto"/>
              <w:jc w:val="center"/>
              <w:rPr>
                <w:rFonts w:ascii="Arial" w:hAnsi="Arial" w:cs="Arial"/>
                <w:sz w:val="18"/>
                <w:szCs w:val="18"/>
              </w:rPr>
            </w:pPr>
            <w:r w:rsidRPr="00CD25C9">
              <w:rPr>
                <w:rFonts w:ascii="Arial" w:hAnsi="Arial" w:cs="Arial"/>
                <w:sz w:val="18"/>
                <w:szCs w:val="18"/>
                <w:shd w:val="clear" w:color="auto" w:fill="FFFFFF"/>
              </w:rPr>
              <w:t>0.9</w:t>
            </w:r>
          </w:p>
        </w:tc>
      </w:tr>
    </w:tbl>
    <w:p w14:paraId="2631E400" w14:textId="77777777" w:rsidR="00FA5910" w:rsidRPr="00CD25C9" w:rsidRDefault="00FA5910" w:rsidP="00D42AE9">
      <w:pPr>
        <w:pStyle w:val="Texto"/>
        <w:spacing w:after="0" w:line="240" w:lineRule="auto"/>
        <w:ind w:firstLine="0"/>
        <w:rPr>
          <w:szCs w:val="18"/>
        </w:rPr>
      </w:pPr>
    </w:p>
    <w:p w14:paraId="6304A4FF" w14:textId="77777777" w:rsidR="00FA5910" w:rsidRPr="006E0EFB" w:rsidRDefault="00FA5910" w:rsidP="00D42AE9">
      <w:pPr>
        <w:shd w:val="clear" w:color="auto" w:fill="FFFFFF"/>
        <w:spacing w:after="0" w:line="240" w:lineRule="auto"/>
        <w:jc w:val="both"/>
        <w:rPr>
          <w:rFonts w:ascii="Arial" w:eastAsia="Times New Roman" w:hAnsi="Arial" w:cs="Arial"/>
          <w:sz w:val="16"/>
          <w:szCs w:val="18"/>
          <w:lang w:eastAsia="es-MX"/>
        </w:rPr>
      </w:pPr>
      <w:r w:rsidRPr="006E0EFB">
        <w:rPr>
          <w:rFonts w:ascii="Arial" w:eastAsia="Times New Roman" w:hAnsi="Arial" w:cs="Arial"/>
          <w:b/>
          <w:sz w:val="16"/>
          <w:szCs w:val="18"/>
          <w:lang w:eastAsia="es-MX"/>
        </w:rPr>
        <w:t>N</w:t>
      </w:r>
      <w:r w:rsidR="007430A0" w:rsidRPr="006E0EFB">
        <w:rPr>
          <w:rFonts w:ascii="Arial" w:eastAsia="Times New Roman" w:hAnsi="Arial" w:cs="Arial"/>
          <w:b/>
          <w:sz w:val="16"/>
          <w:szCs w:val="18"/>
          <w:lang w:eastAsia="es-MX"/>
        </w:rPr>
        <w:t>ota</w:t>
      </w:r>
      <w:r w:rsidR="00633CBA" w:rsidRPr="006E0EFB">
        <w:rPr>
          <w:rFonts w:ascii="Arial" w:eastAsia="Times New Roman" w:hAnsi="Arial" w:cs="Arial"/>
          <w:b/>
          <w:sz w:val="16"/>
          <w:szCs w:val="18"/>
          <w:lang w:eastAsia="es-MX"/>
        </w:rPr>
        <w:t xml:space="preserve"> 4</w:t>
      </w:r>
      <w:r w:rsidR="007430A0" w:rsidRPr="006E0EFB">
        <w:rPr>
          <w:rFonts w:ascii="Arial" w:eastAsia="Times New Roman" w:hAnsi="Arial" w:cs="Arial"/>
          <w:b/>
          <w:sz w:val="16"/>
          <w:szCs w:val="18"/>
          <w:lang w:eastAsia="es-MX"/>
        </w:rPr>
        <w:t>:</w:t>
      </w:r>
      <w:r w:rsidR="007430A0" w:rsidRPr="006E0EFB">
        <w:rPr>
          <w:rFonts w:ascii="Arial" w:eastAsia="Times New Roman" w:hAnsi="Arial" w:cs="Arial"/>
          <w:sz w:val="16"/>
          <w:szCs w:val="18"/>
          <w:lang w:eastAsia="es-MX"/>
        </w:rPr>
        <w:t xml:space="preserve"> </w:t>
      </w:r>
      <w:r w:rsidR="007E72E9" w:rsidRPr="006E0EFB">
        <w:rPr>
          <w:rFonts w:ascii="Arial" w:eastAsia="Times New Roman" w:hAnsi="Arial" w:cs="Arial"/>
          <w:sz w:val="16"/>
          <w:szCs w:val="18"/>
          <w:lang w:eastAsia="es-MX"/>
        </w:rPr>
        <w:t>La fecha contemplada en el presente numeral (30 de abril de 2019)</w:t>
      </w:r>
      <w:r w:rsidR="006E0EFB" w:rsidRPr="006E0EFB">
        <w:rPr>
          <w:rFonts w:ascii="Arial" w:eastAsia="Times New Roman" w:hAnsi="Arial" w:cs="Arial"/>
          <w:sz w:val="16"/>
          <w:szCs w:val="18"/>
          <w:lang w:eastAsia="es-MX"/>
        </w:rPr>
        <w:t>,</w:t>
      </w:r>
      <w:r w:rsidR="007E72E9" w:rsidRPr="006E0EFB">
        <w:rPr>
          <w:rFonts w:ascii="Arial" w:eastAsia="Times New Roman" w:hAnsi="Arial" w:cs="Arial"/>
          <w:sz w:val="16"/>
          <w:szCs w:val="18"/>
          <w:lang w:eastAsia="es-MX"/>
        </w:rPr>
        <w:t xml:space="preserve"> aplica para la entrega</w:t>
      </w:r>
      <w:r w:rsidR="007430A0" w:rsidRPr="006E0EFB">
        <w:rPr>
          <w:rFonts w:ascii="Arial" w:eastAsia="Times New Roman" w:hAnsi="Arial" w:cs="Arial"/>
          <w:sz w:val="16"/>
          <w:szCs w:val="18"/>
          <w:lang w:eastAsia="es-MX"/>
        </w:rPr>
        <w:t xml:space="preserve"> del programa de penetración de </w:t>
      </w:r>
      <w:r w:rsidRPr="006E0EFB">
        <w:rPr>
          <w:rFonts w:ascii="Arial" w:eastAsia="Times New Roman" w:hAnsi="Arial" w:cs="Arial"/>
          <w:sz w:val="16"/>
          <w:szCs w:val="18"/>
          <w:lang w:eastAsia="es-MX"/>
        </w:rPr>
        <w:t>tecnologías altamente eficientes, aire acondicionado y penetración tecn</w:t>
      </w:r>
      <w:r w:rsidR="007430A0" w:rsidRPr="006E0EFB">
        <w:rPr>
          <w:rFonts w:ascii="Arial" w:eastAsia="Times New Roman" w:hAnsi="Arial" w:cs="Arial"/>
          <w:sz w:val="16"/>
          <w:szCs w:val="18"/>
          <w:lang w:eastAsia="es-MX"/>
        </w:rPr>
        <w:t>ológica</w:t>
      </w:r>
      <w:r w:rsidR="007025B5">
        <w:rPr>
          <w:rFonts w:ascii="Arial" w:eastAsia="Times New Roman" w:hAnsi="Arial" w:cs="Arial"/>
          <w:sz w:val="16"/>
          <w:szCs w:val="18"/>
          <w:lang w:eastAsia="es-MX"/>
        </w:rPr>
        <w:t>,</w:t>
      </w:r>
      <w:r w:rsidR="007430A0" w:rsidRPr="006E0EFB">
        <w:rPr>
          <w:rFonts w:ascii="Arial" w:eastAsia="Times New Roman" w:hAnsi="Arial" w:cs="Arial"/>
          <w:sz w:val="16"/>
          <w:szCs w:val="18"/>
          <w:lang w:eastAsia="es-MX"/>
        </w:rPr>
        <w:t xml:space="preserve"> indicados en </w:t>
      </w:r>
      <w:r w:rsidR="00170198" w:rsidRPr="006E0EFB">
        <w:rPr>
          <w:rFonts w:ascii="Arial" w:eastAsia="Times New Roman" w:hAnsi="Arial" w:cs="Arial"/>
          <w:sz w:val="16"/>
          <w:szCs w:val="18"/>
          <w:lang w:eastAsia="es-MX"/>
        </w:rPr>
        <w:t>los numerales</w:t>
      </w:r>
      <w:r w:rsidR="007430A0" w:rsidRPr="006E0EFB">
        <w:rPr>
          <w:rFonts w:ascii="Arial" w:eastAsia="Times New Roman" w:hAnsi="Arial" w:cs="Arial"/>
          <w:sz w:val="16"/>
          <w:szCs w:val="18"/>
          <w:lang w:eastAsia="es-MX"/>
        </w:rPr>
        <w:t xml:space="preserve"> </w:t>
      </w:r>
      <w:r w:rsidR="00ED7702" w:rsidRPr="006E0EFB">
        <w:rPr>
          <w:rFonts w:ascii="Arial" w:eastAsia="Times New Roman" w:hAnsi="Arial" w:cs="Arial"/>
          <w:sz w:val="16"/>
          <w:szCs w:val="18"/>
          <w:lang w:eastAsia="es-MX"/>
        </w:rPr>
        <w:t>4</w:t>
      </w:r>
      <w:r w:rsidRPr="006E0EFB">
        <w:rPr>
          <w:rFonts w:ascii="Arial" w:eastAsia="Times New Roman" w:hAnsi="Arial" w:cs="Arial"/>
          <w:sz w:val="16"/>
          <w:szCs w:val="18"/>
          <w:lang w:eastAsia="es-MX"/>
        </w:rPr>
        <w:t>.</w:t>
      </w:r>
      <w:r w:rsidR="00ED7702" w:rsidRPr="006E0EFB">
        <w:rPr>
          <w:rFonts w:ascii="Arial" w:eastAsia="Times New Roman" w:hAnsi="Arial" w:cs="Arial"/>
          <w:sz w:val="16"/>
          <w:szCs w:val="18"/>
          <w:lang w:eastAsia="es-MX"/>
        </w:rPr>
        <w:t>5</w:t>
      </w:r>
      <w:r w:rsidRPr="006E0EFB">
        <w:rPr>
          <w:rFonts w:ascii="Arial" w:eastAsia="Times New Roman" w:hAnsi="Arial" w:cs="Arial"/>
          <w:sz w:val="16"/>
          <w:szCs w:val="18"/>
          <w:lang w:eastAsia="es-MX"/>
        </w:rPr>
        <w:t>.1, inciso a</w:t>
      </w:r>
      <w:r w:rsidR="00426ED7" w:rsidRPr="006E0EFB">
        <w:rPr>
          <w:rFonts w:ascii="Arial" w:eastAsia="Times New Roman" w:hAnsi="Arial" w:cs="Arial"/>
          <w:sz w:val="16"/>
          <w:szCs w:val="18"/>
          <w:lang w:eastAsia="es-MX"/>
        </w:rPr>
        <w:t>)</w:t>
      </w:r>
      <w:r w:rsidR="00276B62" w:rsidRPr="006E0EFB">
        <w:rPr>
          <w:rFonts w:ascii="Arial" w:eastAsia="Times New Roman" w:hAnsi="Arial" w:cs="Arial"/>
          <w:sz w:val="16"/>
          <w:szCs w:val="18"/>
          <w:lang w:eastAsia="es-MX"/>
        </w:rPr>
        <w:t>;</w:t>
      </w:r>
      <w:r w:rsidRPr="006E0EFB">
        <w:rPr>
          <w:rFonts w:ascii="Arial" w:eastAsia="Times New Roman" w:hAnsi="Arial" w:cs="Arial"/>
          <w:sz w:val="16"/>
          <w:szCs w:val="18"/>
          <w:lang w:eastAsia="es-MX"/>
        </w:rPr>
        <w:t xml:space="preserve"> </w:t>
      </w:r>
      <w:r w:rsidR="00ED7702" w:rsidRPr="006E0EFB">
        <w:rPr>
          <w:rFonts w:ascii="Arial" w:eastAsia="Times New Roman" w:hAnsi="Arial" w:cs="Arial"/>
          <w:sz w:val="16"/>
          <w:szCs w:val="18"/>
          <w:lang w:eastAsia="es-MX"/>
        </w:rPr>
        <w:t>4</w:t>
      </w:r>
      <w:r w:rsidRPr="006E0EFB">
        <w:rPr>
          <w:rFonts w:ascii="Arial" w:eastAsia="Times New Roman" w:hAnsi="Arial" w:cs="Arial"/>
          <w:sz w:val="16"/>
          <w:szCs w:val="18"/>
          <w:lang w:eastAsia="es-MX"/>
        </w:rPr>
        <w:t>.</w:t>
      </w:r>
      <w:r w:rsidR="00ED7702" w:rsidRPr="006E0EFB">
        <w:rPr>
          <w:rFonts w:ascii="Arial" w:eastAsia="Times New Roman" w:hAnsi="Arial" w:cs="Arial"/>
          <w:sz w:val="16"/>
          <w:szCs w:val="18"/>
          <w:lang w:eastAsia="es-MX"/>
        </w:rPr>
        <w:t>5</w:t>
      </w:r>
      <w:r w:rsidRPr="006E0EFB">
        <w:rPr>
          <w:rFonts w:ascii="Arial" w:eastAsia="Times New Roman" w:hAnsi="Arial" w:cs="Arial"/>
          <w:sz w:val="16"/>
          <w:szCs w:val="18"/>
          <w:lang w:eastAsia="es-MX"/>
        </w:rPr>
        <w:t>.2 inciso a</w:t>
      </w:r>
      <w:r w:rsidR="00276B62" w:rsidRPr="006E0EFB">
        <w:rPr>
          <w:rFonts w:ascii="Arial" w:eastAsia="Times New Roman" w:hAnsi="Arial" w:cs="Arial"/>
          <w:sz w:val="16"/>
          <w:szCs w:val="18"/>
          <w:lang w:eastAsia="es-MX"/>
        </w:rPr>
        <w:t>)</w:t>
      </w:r>
      <w:r w:rsidRPr="006E0EFB">
        <w:rPr>
          <w:rFonts w:ascii="Arial" w:eastAsia="Times New Roman" w:hAnsi="Arial" w:cs="Arial"/>
          <w:sz w:val="16"/>
          <w:szCs w:val="18"/>
          <w:lang w:eastAsia="es-MX"/>
        </w:rPr>
        <w:t xml:space="preserve"> y </w:t>
      </w:r>
      <w:r w:rsidR="00ED7702" w:rsidRPr="006E0EFB">
        <w:rPr>
          <w:rFonts w:ascii="Arial" w:eastAsia="Times New Roman" w:hAnsi="Arial" w:cs="Arial"/>
          <w:sz w:val="16"/>
          <w:szCs w:val="18"/>
          <w:lang w:eastAsia="es-MX"/>
        </w:rPr>
        <w:t>4</w:t>
      </w:r>
      <w:r w:rsidRPr="006E0EFB">
        <w:rPr>
          <w:rFonts w:ascii="Arial" w:eastAsia="Times New Roman" w:hAnsi="Arial" w:cs="Arial"/>
          <w:sz w:val="16"/>
          <w:szCs w:val="18"/>
          <w:lang w:eastAsia="es-MX"/>
        </w:rPr>
        <w:t>.</w:t>
      </w:r>
      <w:r w:rsidR="00ED7702" w:rsidRPr="006E0EFB">
        <w:rPr>
          <w:rFonts w:ascii="Arial" w:eastAsia="Times New Roman" w:hAnsi="Arial" w:cs="Arial"/>
          <w:sz w:val="16"/>
          <w:szCs w:val="18"/>
          <w:lang w:eastAsia="es-MX"/>
        </w:rPr>
        <w:t>5</w:t>
      </w:r>
      <w:r w:rsidR="00842E83" w:rsidRPr="006E0EFB">
        <w:rPr>
          <w:rFonts w:ascii="Arial" w:eastAsia="Times New Roman" w:hAnsi="Arial" w:cs="Arial"/>
          <w:sz w:val="16"/>
          <w:szCs w:val="18"/>
          <w:lang w:eastAsia="es-MX"/>
        </w:rPr>
        <w:t xml:space="preserve">.3 </w:t>
      </w:r>
      <w:r w:rsidR="000D44DB" w:rsidRPr="006E0EFB">
        <w:rPr>
          <w:rFonts w:ascii="Arial" w:eastAsia="Times New Roman" w:hAnsi="Arial" w:cs="Arial"/>
          <w:sz w:val="16"/>
          <w:szCs w:val="18"/>
          <w:lang w:eastAsia="es-MX"/>
        </w:rPr>
        <w:t>del</w:t>
      </w:r>
      <w:r w:rsidR="00395BE7" w:rsidRPr="006E0EFB">
        <w:rPr>
          <w:rFonts w:ascii="Arial" w:eastAsia="Times New Roman" w:hAnsi="Arial" w:cs="Arial"/>
          <w:sz w:val="16"/>
          <w:szCs w:val="18"/>
          <w:lang w:eastAsia="es-MX"/>
        </w:rPr>
        <w:t xml:space="preserve"> presente</w:t>
      </w:r>
      <w:r w:rsidR="000D44DB" w:rsidRPr="006E0EFB">
        <w:rPr>
          <w:rFonts w:ascii="Arial" w:eastAsia="Times New Roman" w:hAnsi="Arial" w:cs="Arial"/>
          <w:sz w:val="16"/>
          <w:szCs w:val="18"/>
          <w:lang w:eastAsia="es-MX"/>
        </w:rPr>
        <w:t xml:space="preserve"> Proyecto de</w:t>
      </w:r>
      <w:r w:rsidR="00395BE7" w:rsidRPr="006E0EFB">
        <w:rPr>
          <w:rFonts w:ascii="Arial" w:eastAsia="Times New Roman" w:hAnsi="Arial" w:cs="Arial"/>
          <w:sz w:val="16"/>
          <w:szCs w:val="18"/>
          <w:lang w:eastAsia="es-MX"/>
        </w:rPr>
        <w:t xml:space="preserve"> </w:t>
      </w:r>
      <w:r w:rsidR="00842E83" w:rsidRPr="006E0EFB">
        <w:rPr>
          <w:rFonts w:ascii="Arial" w:eastAsia="Times New Roman" w:hAnsi="Arial" w:cs="Arial"/>
          <w:sz w:val="16"/>
          <w:szCs w:val="18"/>
          <w:lang w:eastAsia="es-MX"/>
        </w:rPr>
        <w:t>Norma O</w:t>
      </w:r>
      <w:r w:rsidRPr="006E0EFB">
        <w:rPr>
          <w:rFonts w:ascii="Arial" w:eastAsia="Times New Roman" w:hAnsi="Arial" w:cs="Arial"/>
          <w:sz w:val="16"/>
          <w:szCs w:val="18"/>
          <w:lang w:eastAsia="es-MX"/>
        </w:rPr>
        <w:t>ficial</w:t>
      </w:r>
      <w:r w:rsidR="00842E83" w:rsidRPr="006E0EFB">
        <w:rPr>
          <w:rFonts w:ascii="Arial" w:eastAsia="Times New Roman" w:hAnsi="Arial" w:cs="Arial"/>
          <w:sz w:val="16"/>
          <w:szCs w:val="18"/>
          <w:lang w:eastAsia="es-MX"/>
        </w:rPr>
        <w:t xml:space="preserve"> M</w:t>
      </w:r>
      <w:r w:rsidRPr="006E0EFB">
        <w:rPr>
          <w:rFonts w:ascii="Arial" w:eastAsia="Times New Roman" w:hAnsi="Arial" w:cs="Arial"/>
          <w:sz w:val="16"/>
          <w:szCs w:val="18"/>
          <w:lang w:eastAsia="es-MX"/>
        </w:rPr>
        <w:t>exicana</w:t>
      </w:r>
      <w:r w:rsidR="007E72E9" w:rsidRPr="006E0EFB">
        <w:rPr>
          <w:rFonts w:ascii="Arial" w:eastAsia="Times New Roman" w:hAnsi="Arial" w:cs="Arial"/>
          <w:sz w:val="16"/>
          <w:szCs w:val="18"/>
          <w:lang w:eastAsia="es-MX"/>
        </w:rPr>
        <w:t>, respectivamente</w:t>
      </w:r>
      <w:r w:rsidR="007025B5">
        <w:rPr>
          <w:rFonts w:ascii="Arial" w:eastAsia="Times New Roman" w:hAnsi="Arial" w:cs="Arial"/>
          <w:sz w:val="16"/>
          <w:szCs w:val="18"/>
          <w:lang w:eastAsia="es-MX"/>
        </w:rPr>
        <w:t>, los cuales estarán asociados a</w:t>
      </w:r>
      <w:r w:rsidR="007E72E9" w:rsidRPr="006E0EFB">
        <w:rPr>
          <w:rFonts w:ascii="Arial" w:eastAsia="Times New Roman" w:hAnsi="Arial" w:cs="Arial"/>
          <w:sz w:val="16"/>
          <w:szCs w:val="18"/>
          <w:lang w:eastAsia="es-MX"/>
        </w:rPr>
        <w:t xml:space="preserve"> los vehículos Año modelo 2018</w:t>
      </w:r>
      <w:r w:rsidRPr="006E0EFB">
        <w:rPr>
          <w:rFonts w:ascii="Arial" w:eastAsia="Times New Roman" w:hAnsi="Arial" w:cs="Arial"/>
          <w:sz w:val="16"/>
          <w:szCs w:val="18"/>
          <w:lang w:eastAsia="es-MX"/>
        </w:rPr>
        <w:t>.</w:t>
      </w:r>
    </w:p>
    <w:p w14:paraId="443AB20A" w14:textId="77777777" w:rsidR="007430A0" w:rsidRPr="007025B5" w:rsidRDefault="007430A0" w:rsidP="00D42AE9">
      <w:pPr>
        <w:shd w:val="clear" w:color="auto" w:fill="FFFFFF"/>
        <w:spacing w:after="0" w:line="240" w:lineRule="auto"/>
        <w:jc w:val="both"/>
        <w:rPr>
          <w:rFonts w:ascii="Arial" w:eastAsia="Times New Roman" w:hAnsi="Arial" w:cs="Arial"/>
          <w:sz w:val="18"/>
          <w:szCs w:val="18"/>
          <w:lang w:eastAsia="es-MX"/>
        </w:rPr>
      </w:pPr>
    </w:p>
    <w:p w14:paraId="1ACCF696" w14:textId="77777777" w:rsidR="00FA5910" w:rsidRPr="00CD25C9" w:rsidRDefault="00FA5910" w:rsidP="00D42AE9">
      <w:pPr>
        <w:pStyle w:val="Texto"/>
        <w:spacing w:after="0" w:line="240" w:lineRule="auto"/>
        <w:ind w:firstLine="0"/>
        <w:rPr>
          <w:szCs w:val="18"/>
        </w:rPr>
      </w:pPr>
      <w:r w:rsidRPr="00CD25C9">
        <w:rPr>
          <w:szCs w:val="18"/>
          <w:lang w:eastAsia="es-MX"/>
        </w:rPr>
        <w:t xml:space="preserve">La condición indispensable para </w:t>
      </w:r>
      <w:r w:rsidR="00C90942" w:rsidRPr="00CD25C9">
        <w:rPr>
          <w:szCs w:val="18"/>
          <w:lang w:eastAsia="es-MX"/>
        </w:rPr>
        <w:t xml:space="preserve">adjudicar el </w:t>
      </w:r>
      <w:r w:rsidR="00395BE7" w:rsidRPr="00CD25C9">
        <w:rPr>
          <w:szCs w:val="18"/>
          <w:lang w:eastAsia="es-MX"/>
        </w:rPr>
        <w:t xml:space="preserve">Crédito </w:t>
      </w:r>
      <w:r w:rsidR="00C90942" w:rsidRPr="00CD25C9">
        <w:rPr>
          <w:szCs w:val="18"/>
          <w:lang w:eastAsia="es-MX"/>
        </w:rPr>
        <w:t>es que el C</w:t>
      </w:r>
      <w:r w:rsidRPr="00CD25C9">
        <w:rPr>
          <w:szCs w:val="18"/>
          <w:lang w:eastAsia="es-MX"/>
        </w:rPr>
        <w:t>orporativo respete como mínimo un 80</w:t>
      </w:r>
      <w:r w:rsidR="00395BE7" w:rsidRPr="00CD25C9">
        <w:rPr>
          <w:szCs w:val="18"/>
          <w:lang w:eastAsia="es-MX"/>
        </w:rPr>
        <w:t xml:space="preserve"> </w:t>
      </w:r>
      <w:r w:rsidRPr="00CD25C9">
        <w:rPr>
          <w:szCs w:val="18"/>
          <w:lang w:eastAsia="es-MX"/>
        </w:rPr>
        <w:t>% de</w:t>
      </w:r>
      <w:r w:rsidR="007430A0" w:rsidRPr="00CD25C9">
        <w:rPr>
          <w:szCs w:val="18"/>
          <w:lang w:eastAsia="es-MX"/>
        </w:rPr>
        <w:t xml:space="preserve"> </w:t>
      </w:r>
      <w:r w:rsidRPr="00CD25C9">
        <w:rPr>
          <w:szCs w:val="18"/>
          <w:lang w:eastAsia="es-MX"/>
        </w:rPr>
        <w:t>la planeación de penetración de tecno</w:t>
      </w:r>
      <w:r w:rsidR="00EC7D6A" w:rsidRPr="00CD25C9">
        <w:rPr>
          <w:szCs w:val="18"/>
          <w:lang w:eastAsia="es-MX"/>
        </w:rPr>
        <w:t xml:space="preserve">logías presentada para cada Año </w:t>
      </w:r>
      <w:r w:rsidRPr="00CD25C9">
        <w:rPr>
          <w:szCs w:val="18"/>
          <w:lang w:eastAsia="es-MX"/>
        </w:rPr>
        <w:t>modelo regulado.</w:t>
      </w:r>
    </w:p>
    <w:p w14:paraId="441CA0DF" w14:textId="77777777" w:rsidR="00FA5910" w:rsidRPr="00CD25C9" w:rsidRDefault="00FA5910" w:rsidP="00D42AE9">
      <w:pPr>
        <w:pStyle w:val="Texto"/>
        <w:spacing w:after="0" w:line="240" w:lineRule="auto"/>
        <w:ind w:firstLine="0"/>
        <w:rPr>
          <w:szCs w:val="18"/>
        </w:rPr>
      </w:pPr>
    </w:p>
    <w:p w14:paraId="195476B0" w14:textId="77777777" w:rsidR="00FA5910" w:rsidRPr="00CD25C9" w:rsidRDefault="00FA5910" w:rsidP="00D42AE9">
      <w:pPr>
        <w:pStyle w:val="Texto"/>
        <w:spacing w:after="0" w:line="240" w:lineRule="auto"/>
        <w:ind w:firstLine="0"/>
        <w:rPr>
          <w:szCs w:val="18"/>
        </w:rPr>
      </w:pPr>
      <w:r w:rsidRPr="00CD25C9">
        <w:rPr>
          <w:szCs w:val="18"/>
        </w:rPr>
        <w:t>La fórmula para determinar el Crédito relacionado con la penetración tecnológica es la siguiente:</w:t>
      </w:r>
    </w:p>
    <w:p w14:paraId="5859F216" w14:textId="77777777" w:rsidR="00FA5910" w:rsidRPr="00CD25C9" w:rsidRDefault="00FA5910" w:rsidP="00D42AE9">
      <w:pPr>
        <w:pStyle w:val="Texto"/>
        <w:spacing w:after="0" w:line="240" w:lineRule="auto"/>
        <w:ind w:firstLine="0"/>
        <w:rPr>
          <w:szCs w:val="18"/>
        </w:rPr>
      </w:pPr>
    </w:p>
    <w:p w14:paraId="0DA92005" w14:textId="77777777" w:rsidR="001A7346" w:rsidRPr="00CD25C9" w:rsidRDefault="008D351B" w:rsidP="001A7346">
      <w:pPr>
        <w:pStyle w:val="Texto"/>
        <w:spacing w:after="0" w:line="240" w:lineRule="auto"/>
        <w:ind w:firstLine="0"/>
        <w:jc w:val="center"/>
      </w:pPr>
      <m:oMathPara>
        <m:oMath>
          <m:sSub>
            <m:sSubPr>
              <m:ctrlPr>
                <w:rPr>
                  <w:rFonts w:ascii="Cambria Math" w:hAnsi="Cambria Math"/>
                  <w:i/>
                </w:rPr>
              </m:ctrlPr>
            </m:sSubPr>
            <m:e>
              <m:r>
                <w:rPr>
                  <w:rFonts w:ascii="Cambria Math" w:hAnsi="Cambria Math"/>
                </w:rPr>
                <m:t>Crédito PT</m:t>
              </m:r>
            </m:e>
            <m:sub>
              <m:r>
                <w:rPr>
                  <w:rFonts w:ascii="Cambria Math" w:hAnsi="Cambria Math"/>
                </w:rPr>
                <m:t xml:space="preserve"> año i</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0.9*α</m:t>
                              </m:r>
                            </m:e>
                          </m:d>
                        </m:e>
                        <m:sub>
                          <m:r>
                            <w:rPr>
                              <w:rFonts w:ascii="Cambria Math" w:hAnsi="Cambria Math"/>
                            </w:rPr>
                            <m:t xml:space="preserve"> i</m:t>
                          </m:r>
                        </m:sub>
                      </m:sSub>
                      <m:r>
                        <w:rPr>
                          <w:rFonts w:ascii="Cambria Math" w:hAnsi="Cambria Math"/>
                        </w:rPr>
                        <m:t>*</m:t>
                      </m:r>
                      <m:sSub>
                        <m:sSubPr>
                          <m:ctrlPr>
                            <w:rPr>
                              <w:rFonts w:ascii="Cambria Math" w:hAnsi="Cambria Math"/>
                              <w:i/>
                            </w:rPr>
                          </m:ctrlPr>
                        </m:sSubPr>
                        <m:e>
                          <m:r>
                            <w:rPr>
                              <w:rFonts w:ascii="Cambria Math" w:hAnsi="Cambria Math"/>
                            </w:rPr>
                            <m:t>Ventas</m:t>
                          </m:r>
                        </m:e>
                        <m:sub>
                          <m:r>
                            <w:rPr>
                              <w:rFonts w:ascii="Cambria Math" w:hAnsi="Cambria Math"/>
                            </w:rPr>
                            <m:t xml:space="preserve"> totales año i</m:t>
                          </m:r>
                        </m:sub>
                      </m:sSub>
                    </m:e>
                  </m:d>
                </m:e>
              </m:d>
              <m:r>
                <w:rPr>
                  <w:rFonts w:ascii="Cambria Math" w:hAnsi="Cambria Math"/>
                </w:rPr>
                <m:t>*247 760</m:t>
              </m:r>
            </m:e>
          </m:d>
        </m:oMath>
      </m:oMathPara>
    </w:p>
    <w:p w14:paraId="2C3E141E" w14:textId="77777777" w:rsidR="001A7346" w:rsidRPr="00CD25C9" w:rsidRDefault="001A7346" w:rsidP="001A7346">
      <w:pPr>
        <w:pStyle w:val="Texto"/>
        <w:spacing w:after="0" w:line="240" w:lineRule="auto"/>
        <w:ind w:firstLine="0"/>
        <w:jc w:val="center"/>
        <w:rPr>
          <w:szCs w:val="18"/>
        </w:rPr>
      </w:pPr>
    </w:p>
    <w:p w14:paraId="6496947E" w14:textId="77777777" w:rsidR="001A7346" w:rsidRPr="00CD25C9" w:rsidRDefault="008D351B" w:rsidP="001A7346">
      <w:pPr>
        <w:pStyle w:val="Texto"/>
        <w:spacing w:after="0" w:line="240" w:lineRule="auto"/>
        <w:ind w:firstLine="0"/>
        <w:rPr>
          <w:szCs w:val="18"/>
        </w:rPr>
      </w:pPr>
      <m:oMathPara>
        <m:oMath>
          <m:sSub>
            <m:sSubPr>
              <m:ctrlPr>
                <w:rPr>
                  <w:rFonts w:ascii="Cambria Math" w:hAnsi="Cambria Math"/>
                  <w:i/>
                </w:rPr>
              </m:ctrlPr>
            </m:sSubPr>
            <m:e>
              <m:r>
                <w:rPr>
                  <w:rFonts w:ascii="Cambria Math" w:hAnsi="Cambria Math"/>
                </w:rPr>
                <m:t>Crédito PT</m:t>
              </m:r>
            </m:e>
            <m:sub>
              <m:r>
                <w:rPr>
                  <w:rFonts w:ascii="Cambria Math" w:hAnsi="Cambria Math"/>
                </w:rPr>
                <m:t xml:space="preserve"> i 2017-2018</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Crédito PT</m:t>
                      </m:r>
                    </m:e>
                    <m:sub>
                      <m:r>
                        <w:rPr>
                          <w:rFonts w:ascii="Cambria Math" w:hAnsi="Cambria Math"/>
                        </w:rPr>
                        <m:t xml:space="preserve"> año i</m:t>
                      </m:r>
                    </m:sub>
                  </m:sSub>
                </m:e>
              </m:d>
            </m:num>
            <m:den>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Ventas</m:t>
                      </m:r>
                    </m:e>
                    <m:sub>
                      <m:r>
                        <w:rPr>
                          <w:rFonts w:ascii="Cambria Math" w:hAnsi="Cambria Math"/>
                        </w:rPr>
                        <m:t xml:space="preserve"> i 2017-2018</m:t>
                      </m:r>
                    </m:sub>
                  </m:sSub>
                </m:e>
              </m:nary>
            </m:den>
          </m:f>
        </m:oMath>
      </m:oMathPara>
    </w:p>
    <w:p w14:paraId="7FCB9E8E" w14:textId="77777777" w:rsidR="007430A0" w:rsidRPr="00CD25C9" w:rsidRDefault="007430A0" w:rsidP="00D42AE9">
      <w:pPr>
        <w:pStyle w:val="Texto"/>
        <w:spacing w:after="0" w:line="240" w:lineRule="auto"/>
        <w:ind w:firstLine="0"/>
        <w:rPr>
          <w:szCs w:val="18"/>
        </w:rPr>
      </w:pPr>
    </w:p>
    <w:p w14:paraId="418EA64C" w14:textId="77777777" w:rsidR="00FA5910" w:rsidRPr="00CD25C9" w:rsidRDefault="00DC6522" w:rsidP="00D42AE9">
      <w:pPr>
        <w:pStyle w:val="Texto"/>
        <w:spacing w:after="0" w:line="240" w:lineRule="auto"/>
        <w:ind w:firstLine="0"/>
        <w:rPr>
          <w:szCs w:val="18"/>
        </w:rPr>
      </w:pPr>
      <w:r w:rsidRPr="00CD25C9">
        <w:rPr>
          <w:szCs w:val="18"/>
        </w:rPr>
        <w:t>D</w:t>
      </w:r>
      <w:r w:rsidR="00FA5910" w:rsidRPr="00CD25C9">
        <w:rPr>
          <w:szCs w:val="18"/>
        </w:rPr>
        <w:t>onde:</w:t>
      </w:r>
    </w:p>
    <w:p w14:paraId="188E7D11" w14:textId="77777777" w:rsidR="007430A0" w:rsidRPr="00CD25C9" w:rsidRDefault="007430A0" w:rsidP="00D42AE9">
      <w:pPr>
        <w:pStyle w:val="Texto"/>
        <w:spacing w:after="0" w:line="240" w:lineRule="auto"/>
        <w:ind w:firstLine="0"/>
        <w:rPr>
          <w:szCs w:val="18"/>
        </w:rPr>
      </w:pPr>
    </w:p>
    <w:p w14:paraId="2D60A548" w14:textId="77777777" w:rsidR="00FA5910" w:rsidRPr="00CD25C9" w:rsidRDefault="00FA591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Crédito</w:t>
      </w:r>
      <w:r w:rsidR="00724F07" w:rsidRPr="00CD25C9">
        <w:rPr>
          <w:rFonts w:ascii="Arial" w:hAnsi="Arial" w:cs="Arial"/>
          <w:i/>
          <w:sz w:val="18"/>
          <w:szCs w:val="18"/>
        </w:rPr>
        <w:t xml:space="preserve"> </w:t>
      </w:r>
      <w:r w:rsidRPr="00CD25C9">
        <w:rPr>
          <w:rFonts w:ascii="Arial" w:hAnsi="Arial" w:cs="Arial"/>
          <w:i/>
          <w:sz w:val="18"/>
          <w:szCs w:val="18"/>
        </w:rPr>
        <w:t>PT</w:t>
      </w:r>
      <w:r w:rsidR="00724F07" w:rsidRPr="00CD25C9">
        <w:rPr>
          <w:rFonts w:ascii="Arial" w:hAnsi="Arial" w:cs="Arial"/>
          <w:i/>
          <w:sz w:val="18"/>
          <w:szCs w:val="18"/>
        </w:rPr>
        <w:t xml:space="preserve"> </w:t>
      </w:r>
      <w:r w:rsidR="00865631" w:rsidRPr="00CD25C9">
        <w:rPr>
          <w:rFonts w:ascii="Arial" w:eastAsia="Times New Roman" w:hAnsi="Arial" w:cs="Arial"/>
          <w:i/>
          <w:sz w:val="18"/>
          <w:szCs w:val="18"/>
          <w:vertAlign w:val="subscript"/>
          <w:lang w:eastAsia="es-MX"/>
        </w:rPr>
        <w:t>año i</w:t>
      </w:r>
      <w:r w:rsidR="004F1D41" w:rsidRPr="00CD25C9">
        <w:rPr>
          <w:rFonts w:ascii="Arial" w:hAnsi="Arial" w:cs="Arial"/>
          <w:sz w:val="18"/>
          <w:szCs w:val="18"/>
        </w:rPr>
        <w:t xml:space="preserve"> =</w:t>
      </w:r>
      <w:r w:rsidR="00096979" w:rsidRPr="00CD25C9">
        <w:rPr>
          <w:rFonts w:ascii="Arial" w:hAnsi="Arial" w:cs="Arial"/>
          <w:sz w:val="18"/>
          <w:szCs w:val="18"/>
        </w:rPr>
        <w:t xml:space="preserve"> crédito</w:t>
      </w:r>
      <w:r w:rsidRPr="00CD25C9">
        <w:rPr>
          <w:rFonts w:ascii="Arial" w:hAnsi="Arial" w:cs="Arial"/>
          <w:sz w:val="18"/>
          <w:szCs w:val="18"/>
        </w:rPr>
        <w:t xml:space="preserve"> por penetración tecnológica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w:t>
      </w:r>
      <w:r w:rsidR="00096979" w:rsidRPr="00CD25C9">
        <w:rPr>
          <w:rFonts w:ascii="Arial" w:hAnsi="Arial" w:cs="Arial"/>
          <w:sz w:val="18"/>
          <w:szCs w:val="18"/>
        </w:rPr>
        <w:t>s</w:t>
      </w:r>
      <w:r w:rsidR="00EC7D6A" w:rsidRPr="00CD25C9">
        <w:rPr>
          <w:rFonts w:ascii="Arial" w:hAnsi="Arial" w:cs="Arial"/>
          <w:sz w:val="18"/>
          <w:szCs w:val="18"/>
        </w:rPr>
        <w:t xml:space="preserve"> flota</w:t>
      </w:r>
      <w:r w:rsidR="00096979" w:rsidRPr="00CD25C9">
        <w:rPr>
          <w:rFonts w:ascii="Arial" w:hAnsi="Arial" w:cs="Arial"/>
          <w:sz w:val="18"/>
          <w:szCs w:val="18"/>
        </w:rPr>
        <w:t>s</w:t>
      </w:r>
      <w:r w:rsidR="00EC7D6A" w:rsidRPr="00CD25C9">
        <w:rPr>
          <w:rFonts w:ascii="Arial" w:hAnsi="Arial" w:cs="Arial"/>
          <w:sz w:val="18"/>
          <w:szCs w:val="18"/>
        </w:rPr>
        <w:t xml:space="preserve"> del Año </w:t>
      </w:r>
      <w:r w:rsidRPr="00CD25C9">
        <w:rPr>
          <w:rFonts w:ascii="Arial" w:hAnsi="Arial" w:cs="Arial"/>
          <w:sz w:val="18"/>
          <w:szCs w:val="18"/>
        </w:rPr>
        <w:t xml:space="preserve">modelo </w:t>
      </w:r>
      <w:r w:rsidRPr="00CD25C9">
        <w:rPr>
          <w:rFonts w:ascii="Arial" w:hAnsi="Arial" w:cs="Arial"/>
          <w:i/>
          <w:sz w:val="18"/>
          <w:szCs w:val="18"/>
        </w:rPr>
        <w:t>i</w:t>
      </w:r>
      <w:r w:rsidR="00096979" w:rsidRPr="00CD25C9">
        <w:rPr>
          <w:rFonts w:ascii="Arial" w:hAnsi="Arial" w:cs="Arial"/>
          <w:sz w:val="18"/>
          <w:szCs w:val="18"/>
        </w:rPr>
        <w:t>.</w:t>
      </w:r>
    </w:p>
    <w:p w14:paraId="6FB18628" w14:textId="77777777" w:rsidR="00096979" w:rsidRPr="00CD25C9" w:rsidRDefault="00096979" w:rsidP="00096979">
      <w:pPr>
        <w:autoSpaceDE w:val="0"/>
        <w:autoSpaceDN w:val="0"/>
        <w:adjustRightInd w:val="0"/>
        <w:spacing w:after="0" w:line="240" w:lineRule="auto"/>
        <w:jc w:val="both"/>
        <w:rPr>
          <w:rFonts w:ascii="Arial" w:hAnsi="Arial" w:cs="Arial"/>
          <w:i/>
          <w:sz w:val="18"/>
          <w:szCs w:val="18"/>
        </w:rPr>
      </w:pPr>
    </w:p>
    <w:p w14:paraId="0874A5EB" w14:textId="77777777" w:rsidR="00096979" w:rsidRPr="00CD25C9" w:rsidRDefault="00096979" w:rsidP="0009697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 xml:space="preserve">totales </w:t>
      </w:r>
      <w:r w:rsidRPr="00CD25C9">
        <w:rPr>
          <w:rFonts w:ascii="Arial" w:eastAsia="Times New Roman" w:hAnsi="Arial" w:cs="Arial"/>
          <w:i/>
          <w:sz w:val="18"/>
          <w:szCs w:val="18"/>
          <w:vertAlign w:val="subscript"/>
          <w:lang w:eastAsia="es-MX"/>
        </w:rPr>
        <w:t>año i</w:t>
      </w:r>
      <w:r w:rsidRPr="00CD25C9">
        <w:rPr>
          <w:rFonts w:ascii="Arial" w:hAnsi="Arial" w:cs="Arial"/>
          <w:sz w:val="18"/>
          <w:szCs w:val="18"/>
        </w:rPr>
        <w:t xml:space="preserve"> = ventas totales del Corporativo del Año modelo </w:t>
      </w:r>
      <w:r w:rsidRPr="00CD25C9">
        <w:rPr>
          <w:rFonts w:ascii="Arial" w:hAnsi="Arial" w:cs="Arial"/>
          <w:i/>
          <w:sz w:val="18"/>
          <w:szCs w:val="18"/>
        </w:rPr>
        <w:t>i</w:t>
      </w:r>
      <w:r w:rsidRPr="00CD25C9">
        <w:rPr>
          <w:rFonts w:ascii="Arial" w:hAnsi="Arial" w:cs="Arial"/>
          <w:sz w:val="18"/>
          <w:szCs w:val="18"/>
        </w:rPr>
        <w:t>.</w:t>
      </w:r>
    </w:p>
    <w:p w14:paraId="7E0DE5BC" w14:textId="77777777" w:rsidR="004F1D41" w:rsidRPr="00CD25C9" w:rsidRDefault="004F1D41" w:rsidP="00D42AE9">
      <w:pPr>
        <w:autoSpaceDE w:val="0"/>
        <w:autoSpaceDN w:val="0"/>
        <w:adjustRightInd w:val="0"/>
        <w:spacing w:after="0" w:line="240" w:lineRule="auto"/>
        <w:jc w:val="both"/>
        <w:rPr>
          <w:rFonts w:ascii="Arial" w:hAnsi="Arial" w:cs="Arial"/>
          <w:sz w:val="18"/>
          <w:szCs w:val="18"/>
        </w:rPr>
      </w:pPr>
    </w:p>
    <w:p w14:paraId="7633546E" w14:textId="77777777" w:rsidR="004F1D41" w:rsidRPr="00CD25C9" w:rsidRDefault="004F1D41" w:rsidP="004F1D41">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 xml:space="preserve">Crédito PT </w:t>
      </w:r>
      <w:r w:rsidRPr="00CD25C9">
        <w:rPr>
          <w:rFonts w:ascii="Arial" w:eastAsia="Times New Roman" w:hAnsi="Arial" w:cs="Arial"/>
          <w:i/>
          <w:sz w:val="18"/>
          <w:szCs w:val="18"/>
          <w:vertAlign w:val="subscript"/>
          <w:lang w:eastAsia="es-MX"/>
        </w:rPr>
        <w:t>i 2017-2018</w:t>
      </w:r>
      <w:r w:rsidRPr="00CD25C9">
        <w:rPr>
          <w:rFonts w:ascii="Arial" w:hAnsi="Arial" w:cs="Arial"/>
          <w:sz w:val="18"/>
          <w:szCs w:val="18"/>
        </w:rPr>
        <w:t xml:space="preserve"> =</w:t>
      </w:r>
      <w:r w:rsidR="00096979" w:rsidRPr="00CD25C9">
        <w:rPr>
          <w:rFonts w:ascii="Arial" w:hAnsi="Arial" w:cs="Arial"/>
          <w:sz w:val="18"/>
          <w:szCs w:val="18"/>
        </w:rPr>
        <w:t xml:space="preserve"> crédito</w:t>
      </w:r>
      <w:r w:rsidRPr="00CD25C9">
        <w:rPr>
          <w:rFonts w:ascii="Arial" w:hAnsi="Arial" w:cs="Arial"/>
          <w:sz w:val="18"/>
          <w:szCs w:val="18"/>
        </w:rPr>
        <w:t xml:space="preserve"> por penetración tecnológica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las flotas de</w:t>
      </w:r>
      <w:r w:rsidR="00096979" w:rsidRPr="00CD25C9">
        <w:rPr>
          <w:rFonts w:ascii="Arial" w:hAnsi="Arial" w:cs="Arial"/>
          <w:sz w:val="18"/>
          <w:szCs w:val="18"/>
        </w:rPr>
        <w:t xml:space="preserve"> </w:t>
      </w:r>
      <w:r w:rsidRPr="00CD25C9">
        <w:rPr>
          <w:rFonts w:ascii="Arial" w:hAnsi="Arial" w:cs="Arial"/>
          <w:sz w:val="18"/>
          <w:szCs w:val="18"/>
        </w:rPr>
        <w:t>l</w:t>
      </w:r>
      <w:r w:rsidR="00096979" w:rsidRPr="00CD25C9">
        <w:rPr>
          <w:rFonts w:ascii="Arial" w:hAnsi="Arial" w:cs="Arial"/>
          <w:sz w:val="18"/>
          <w:szCs w:val="18"/>
        </w:rPr>
        <w:t>os</w:t>
      </w:r>
      <w:r w:rsidRPr="00CD25C9">
        <w:rPr>
          <w:rFonts w:ascii="Arial" w:hAnsi="Arial" w:cs="Arial"/>
          <w:sz w:val="18"/>
          <w:szCs w:val="18"/>
        </w:rPr>
        <w:t xml:space="preserve"> </w:t>
      </w:r>
      <w:r w:rsidR="00096979" w:rsidRPr="00CD25C9">
        <w:rPr>
          <w:rFonts w:ascii="Arial" w:hAnsi="Arial" w:cs="Arial"/>
          <w:sz w:val="18"/>
          <w:szCs w:val="18"/>
        </w:rPr>
        <w:t xml:space="preserve">Años modelo 2017 y </w:t>
      </w:r>
      <w:r w:rsidRPr="00CD25C9">
        <w:rPr>
          <w:rFonts w:ascii="Arial" w:hAnsi="Arial" w:cs="Arial"/>
          <w:sz w:val="18"/>
          <w:szCs w:val="18"/>
        </w:rPr>
        <w:t>2018</w:t>
      </w:r>
      <w:r w:rsidR="00096979" w:rsidRPr="00CD25C9">
        <w:rPr>
          <w:rFonts w:ascii="Arial" w:hAnsi="Arial" w:cs="Arial"/>
          <w:sz w:val="18"/>
          <w:szCs w:val="18"/>
        </w:rPr>
        <w:t>, ponderado por las ventas</w:t>
      </w:r>
      <w:r w:rsidRPr="00CD25C9">
        <w:rPr>
          <w:rFonts w:ascii="Arial" w:hAnsi="Arial" w:cs="Arial"/>
          <w:sz w:val="18"/>
          <w:szCs w:val="18"/>
        </w:rPr>
        <w:t>.</w:t>
      </w:r>
    </w:p>
    <w:p w14:paraId="2A3AF8F9" w14:textId="77777777" w:rsidR="00096979" w:rsidRPr="00CD25C9" w:rsidRDefault="00096979" w:rsidP="00096979">
      <w:pPr>
        <w:autoSpaceDE w:val="0"/>
        <w:autoSpaceDN w:val="0"/>
        <w:adjustRightInd w:val="0"/>
        <w:spacing w:after="0" w:line="240" w:lineRule="auto"/>
        <w:jc w:val="both"/>
        <w:rPr>
          <w:rFonts w:ascii="Arial" w:hAnsi="Arial" w:cs="Arial"/>
          <w:sz w:val="18"/>
          <w:szCs w:val="18"/>
        </w:rPr>
      </w:pPr>
    </w:p>
    <w:p w14:paraId="336E296C" w14:textId="77777777" w:rsidR="004F1D41" w:rsidRPr="00CD25C9" w:rsidRDefault="00096979" w:rsidP="00096979">
      <w:pPr>
        <w:autoSpaceDE w:val="0"/>
        <w:autoSpaceDN w:val="0"/>
        <w:adjustRightInd w:val="0"/>
        <w:spacing w:after="0" w:line="240" w:lineRule="auto"/>
        <w:jc w:val="both"/>
        <w:rPr>
          <w:rFonts w:ascii="Arial" w:eastAsia="Times New Roman" w:hAnsi="Arial" w:cs="Arial"/>
          <w:sz w:val="18"/>
          <w:szCs w:val="18"/>
          <w:lang w:eastAsia="es-MX"/>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i 2017-2018</w:t>
      </w:r>
      <w:r w:rsidRPr="00CD25C9">
        <w:rPr>
          <w:rFonts w:ascii="Arial" w:eastAsia="Times New Roman" w:hAnsi="Arial" w:cs="Arial"/>
          <w:sz w:val="18"/>
          <w:szCs w:val="18"/>
          <w:lang w:eastAsia="es-MX"/>
        </w:rPr>
        <w:t xml:space="preserve"> = ventas totales del Corporativo en el periodo 2017-2018.</w:t>
      </w:r>
    </w:p>
    <w:p w14:paraId="2437DA38" w14:textId="77777777" w:rsidR="00096979" w:rsidRPr="00CD25C9" w:rsidRDefault="00096979" w:rsidP="00096979">
      <w:pPr>
        <w:autoSpaceDE w:val="0"/>
        <w:autoSpaceDN w:val="0"/>
        <w:adjustRightInd w:val="0"/>
        <w:spacing w:after="0" w:line="240" w:lineRule="auto"/>
        <w:jc w:val="both"/>
        <w:rPr>
          <w:rFonts w:ascii="Arial" w:hAnsi="Arial" w:cs="Arial"/>
          <w:i/>
          <w:sz w:val="18"/>
          <w:szCs w:val="18"/>
        </w:rPr>
      </w:pPr>
    </w:p>
    <w:p w14:paraId="0DBB62D9" w14:textId="77777777" w:rsidR="00FA5910" w:rsidRPr="00CD25C9" w:rsidRDefault="00FA5910" w:rsidP="00D42AE9">
      <w:pPr>
        <w:autoSpaceDE w:val="0"/>
        <w:autoSpaceDN w:val="0"/>
        <w:adjustRightInd w:val="0"/>
        <w:spacing w:after="0" w:line="240" w:lineRule="auto"/>
        <w:jc w:val="both"/>
        <w:rPr>
          <w:rFonts w:ascii="Arial" w:hAnsi="Arial" w:cs="Arial"/>
          <w:sz w:val="18"/>
          <w:szCs w:val="18"/>
          <w:shd w:val="clear" w:color="auto" w:fill="FFFFFF"/>
        </w:rPr>
      </w:pPr>
      <w:r w:rsidRPr="00CD25C9">
        <w:rPr>
          <w:rFonts w:ascii="Arial" w:hAnsi="Arial" w:cs="Arial"/>
          <w:sz w:val="18"/>
          <w:szCs w:val="18"/>
        </w:rPr>
        <w:t xml:space="preserve">α= </w:t>
      </w:r>
      <w:r w:rsidRPr="00CD25C9">
        <w:rPr>
          <w:rFonts w:ascii="Arial" w:hAnsi="Arial" w:cs="Arial"/>
          <w:sz w:val="18"/>
          <w:szCs w:val="18"/>
          <w:shd w:val="clear" w:color="auto" w:fill="FFFFFF"/>
        </w:rPr>
        <w:t xml:space="preserve">1, si cumple con </w:t>
      </w:r>
      <w:r w:rsidR="00ED5A36" w:rsidRPr="00CD25C9">
        <w:rPr>
          <w:rFonts w:ascii="Arial" w:hAnsi="Arial" w:cs="Arial"/>
          <w:sz w:val="18"/>
          <w:szCs w:val="18"/>
          <w:shd w:val="clear" w:color="auto" w:fill="FFFFFF"/>
        </w:rPr>
        <w:t xml:space="preserve">lo establecido </w:t>
      </w:r>
      <w:r w:rsidRPr="00CD25C9">
        <w:rPr>
          <w:rFonts w:ascii="Arial" w:hAnsi="Arial" w:cs="Arial"/>
          <w:sz w:val="18"/>
          <w:szCs w:val="18"/>
          <w:shd w:val="clear" w:color="auto" w:fill="FFFFFF"/>
        </w:rPr>
        <w:t xml:space="preserve">en el numeral </w:t>
      </w:r>
      <w:r w:rsidR="00ED7702" w:rsidRPr="00CD25C9">
        <w:rPr>
          <w:rFonts w:ascii="Arial" w:hAnsi="Arial" w:cs="Arial"/>
          <w:sz w:val="18"/>
          <w:szCs w:val="18"/>
          <w:shd w:val="clear" w:color="auto" w:fill="FFFFFF"/>
        </w:rPr>
        <w:t>4</w:t>
      </w:r>
      <w:r w:rsidRPr="00CD25C9">
        <w:rPr>
          <w:rFonts w:ascii="Arial" w:hAnsi="Arial" w:cs="Arial"/>
          <w:sz w:val="18"/>
          <w:szCs w:val="18"/>
          <w:shd w:val="clear" w:color="auto" w:fill="FFFFFF"/>
        </w:rPr>
        <w:t>.</w:t>
      </w:r>
      <w:r w:rsidR="00ED7702" w:rsidRPr="00CD25C9">
        <w:rPr>
          <w:rFonts w:ascii="Arial" w:hAnsi="Arial" w:cs="Arial"/>
          <w:sz w:val="18"/>
          <w:szCs w:val="18"/>
          <w:shd w:val="clear" w:color="auto" w:fill="FFFFFF"/>
        </w:rPr>
        <w:t>5</w:t>
      </w:r>
      <w:r w:rsidRPr="00CD25C9">
        <w:rPr>
          <w:rFonts w:ascii="Arial" w:hAnsi="Arial" w:cs="Arial"/>
          <w:sz w:val="18"/>
          <w:szCs w:val="18"/>
          <w:shd w:val="clear" w:color="auto" w:fill="FFFFFF"/>
        </w:rPr>
        <w:t>.3</w:t>
      </w:r>
      <w:r w:rsidR="00395BE7" w:rsidRPr="00CD25C9">
        <w:rPr>
          <w:rFonts w:ascii="Arial" w:hAnsi="Arial" w:cs="Arial"/>
          <w:sz w:val="18"/>
          <w:szCs w:val="18"/>
          <w:shd w:val="clear" w:color="auto" w:fill="FFFFFF"/>
        </w:rPr>
        <w:t xml:space="preserve">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Norma Oficial Mexicana</w:t>
      </w:r>
      <w:r w:rsidRPr="00CD25C9">
        <w:rPr>
          <w:rFonts w:ascii="Arial" w:hAnsi="Arial" w:cs="Arial"/>
          <w:sz w:val="18"/>
          <w:szCs w:val="18"/>
          <w:shd w:val="clear" w:color="auto" w:fill="FFFFFF"/>
        </w:rPr>
        <w:t xml:space="preserve">; </w:t>
      </w:r>
      <w:r w:rsidRPr="00CD25C9">
        <w:rPr>
          <w:rFonts w:ascii="Arial" w:hAnsi="Arial" w:cs="Arial"/>
          <w:sz w:val="18"/>
          <w:szCs w:val="18"/>
        </w:rPr>
        <w:t>α</w:t>
      </w:r>
      <w:r w:rsidRPr="00CD25C9">
        <w:rPr>
          <w:rFonts w:ascii="Arial" w:hAnsi="Arial" w:cs="Arial"/>
          <w:sz w:val="18"/>
          <w:szCs w:val="18"/>
          <w:shd w:val="clear" w:color="auto" w:fill="FFFFFF"/>
        </w:rPr>
        <w:t>=0, en caso contrario</w:t>
      </w:r>
      <w:r w:rsidR="007430A0" w:rsidRPr="00CD25C9">
        <w:rPr>
          <w:rFonts w:ascii="Arial" w:hAnsi="Arial" w:cs="Arial"/>
          <w:sz w:val="18"/>
          <w:szCs w:val="18"/>
          <w:shd w:val="clear" w:color="auto" w:fill="FFFFFF"/>
        </w:rPr>
        <w:t>.</w:t>
      </w:r>
    </w:p>
    <w:p w14:paraId="68CBE3C4" w14:textId="77777777" w:rsidR="007430A0" w:rsidRPr="00CD25C9" w:rsidRDefault="007430A0" w:rsidP="00D42AE9">
      <w:pPr>
        <w:autoSpaceDE w:val="0"/>
        <w:autoSpaceDN w:val="0"/>
        <w:adjustRightInd w:val="0"/>
        <w:spacing w:after="0" w:line="240" w:lineRule="auto"/>
        <w:jc w:val="both"/>
        <w:rPr>
          <w:rFonts w:ascii="Arial" w:hAnsi="Arial" w:cs="Arial"/>
          <w:sz w:val="18"/>
          <w:szCs w:val="18"/>
        </w:rPr>
      </w:pPr>
    </w:p>
    <w:p w14:paraId="70EDB43C" w14:textId="77777777" w:rsidR="00FA5910" w:rsidRPr="00CD25C9" w:rsidRDefault="00FA591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sz w:val="18"/>
          <w:szCs w:val="18"/>
        </w:rPr>
        <w:t>247 760</w:t>
      </w:r>
      <w:r w:rsidR="00C95605" w:rsidRPr="00CD25C9">
        <w:rPr>
          <w:rFonts w:ascii="Arial" w:hAnsi="Arial" w:cs="Arial"/>
          <w:sz w:val="18"/>
          <w:szCs w:val="18"/>
        </w:rPr>
        <w:t xml:space="preserve"> </w:t>
      </w:r>
      <w:r w:rsidR="00395BE7" w:rsidRPr="00CD25C9">
        <w:rPr>
          <w:rFonts w:ascii="Arial" w:hAnsi="Arial" w:cs="Arial"/>
          <w:sz w:val="18"/>
          <w:szCs w:val="18"/>
        </w:rPr>
        <w:t>=</w:t>
      </w:r>
      <w:r w:rsidRPr="00CD25C9">
        <w:rPr>
          <w:rFonts w:ascii="Arial" w:hAnsi="Arial" w:cs="Arial"/>
          <w:sz w:val="18"/>
          <w:szCs w:val="18"/>
        </w:rPr>
        <w:t xml:space="preserve"> es el kilometraje estimado asociado a la vida útil de un vehículo</w:t>
      </w:r>
      <w:r w:rsidR="007430A0" w:rsidRPr="00CD25C9">
        <w:rPr>
          <w:rFonts w:ascii="Arial" w:hAnsi="Arial" w:cs="Arial"/>
          <w:sz w:val="18"/>
          <w:szCs w:val="18"/>
        </w:rPr>
        <w:t>.</w:t>
      </w:r>
    </w:p>
    <w:p w14:paraId="6A28606C" w14:textId="77777777" w:rsidR="007430A0" w:rsidRPr="00CD25C9" w:rsidRDefault="007430A0" w:rsidP="00D42AE9">
      <w:pPr>
        <w:autoSpaceDE w:val="0"/>
        <w:autoSpaceDN w:val="0"/>
        <w:adjustRightInd w:val="0"/>
        <w:spacing w:after="0" w:line="240" w:lineRule="auto"/>
        <w:jc w:val="both"/>
        <w:rPr>
          <w:rFonts w:ascii="Arial" w:hAnsi="Arial" w:cs="Arial"/>
          <w:sz w:val="20"/>
        </w:rPr>
      </w:pPr>
    </w:p>
    <w:p w14:paraId="2A080E8A" w14:textId="77777777" w:rsidR="00FA5910" w:rsidRPr="00CD25C9" w:rsidRDefault="00FA5910" w:rsidP="00643D82">
      <w:pPr>
        <w:pStyle w:val="Prrafodelista"/>
        <w:numPr>
          <w:ilvl w:val="2"/>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Relacionados con las tecnologías fuera de ciclo</w:t>
      </w:r>
    </w:p>
    <w:p w14:paraId="12228EEA" w14:textId="77777777" w:rsidR="007430A0" w:rsidRPr="00CD25C9" w:rsidRDefault="007430A0" w:rsidP="00D42AE9">
      <w:pPr>
        <w:pStyle w:val="Texto"/>
        <w:spacing w:after="0" w:line="240" w:lineRule="auto"/>
        <w:ind w:firstLine="0"/>
        <w:rPr>
          <w:b/>
          <w:szCs w:val="18"/>
        </w:rPr>
      </w:pPr>
    </w:p>
    <w:p w14:paraId="52D1651F" w14:textId="77777777" w:rsidR="00FA5910" w:rsidRPr="00CD25C9" w:rsidRDefault="00FA5910" w:rsidP="00D42AE9">
      <w:pPr>
        <w:pStyle w:val="Texto"/>
        <w:spacing w:after="0" w:line="240" w:lineRule="auto"/>
        <w:ind w:firstLine="0"/>
        <w:rPr>
          <w:szCs w:val="18"/>
        </w:rPr>
      </w:pPr>
      <w:r w:rsidRPr="00CD25C9">
        <w:rPr>
          <w:szCs w:val="18"/>
        </w:rPr>
        <w:t xml:space="preserve">Los Corporativos demostrarán la penetración de tecnologías </w:t>
      </w:r>
      <w:r w:rsidR="00C31E90" w:rsidRPr="00CD25C9">
        <w:rPr>
          <w:szCs w:val="18"/>
        </w:rPr>
        <w:t>fuera de ciclo</w:t>
      </w:r>
      <w:r w:rsidRPr="00CD25C9">
        <w:rPr>
          <w:szCs w:val="18"/>
        </w:rPr>
        <w:t xml:space="preserve"> establecidos en</w:t>
      </w:r>
      <w:r w:rsidR="002113C7" w:rsidRPr="00CD25C9">
        <w:rPr>
          <w:szCs w:val="18"/>
        </w:rPr>
        <w:t xml:space="preserve"> el A</w:t>
      </w:r>
      <w:r w:rsidR="00C31E90" w:rsidRPr="00CD25C9">
        <w:rPr>
          <w:szCs w:val="18"/>
        </w:rPr>
        <w:t xml:space="preserve">péndice </w:t>
      </w:r>
      <w:r w:rsidR="006C27D3" w:rsidRPr="00CD25C9">
        <w:rPr>
          <w:szCs w:val="18"/>
        </w:rPr>
        <w:t>G</w:t>
      </w:r>
      <w:r w:rsidR="00D062E5" w:rsidRPr="00CD25C9">
        <w:rPr>
          <w:szCs w:val="18"/>
        </w:rPr>
        <w:t xml:space="preserve"> (informativo)</w:t>
      </w:r>
      <w:r w:rsidR="006C27D3" w:rsidRPr="00CD25C9">
        <w:rPr>
          <w:szCs w:val="18"/>
        </w:rPr>
        <w:t xml:space="preserve"> del</w:t>
      </w:r>
      <w:r w:rsidR="009A4DB3" w:rsidRPr="00CD25C9">
        <w:rPr>
          <w:szCs w:val="18"/>
        </w:rPr>
        <w:t xml:space="preserve"> presente Proyecto de</w:t>
      </w:r>
      <w:r w:rsidR="009A4DB3" w:rsidRPr="00CD25C9" w:rsidDel="00C04885">
        <w:rPr>
          <w:rStyle w:val="Refdecomentario"/>
          <w:rFonts w:ascii="Calibri" w:hAnsi="Calibri" w:cs="Calibri"/>
        </w:rPr>
        <w:t xml:space="preserve"> </w:t>
      </w:r>
      <w:r w:rsidR="009A4DB3" w:rsidRPr="00CD25C9">
        <w:rPr>
          <w:szCs w:val="18"/>
        </w:rPr>
        <w:t xml:space="preserve">Norma Oficial </w:t>
      </w:r>
      <w:r w:rsidR="006C27D3" w:rsidRPr="00CD25C9">
        <w:rPr>
          <w:szCs w:val="18"/>
        </w:rPr>
        <w:t>Mexicana</w:t>
      </w:r>
      <w:r w:rsidR="006C27D3" w:rsidRPr="00CD25C9" w:rsidDel="00395BE7">
        <w:rPr>
          <w:szCs w:val="18"/>
        </w:rPr>
        <w:t>,</w:t>
      </w:r>
      <w:r w:rsidRPr="00CD25C9">
        <w:rPr>
          <w:szCs w:val="18"/>
        </w:rPr>
        <w:t xml:space="preserve"> las cuales generan </w:t>
      </w:r>
      <w:r w:rsidR="00861E8E" w:rsidRPr="00CD25C9">
        <w:rPr>
          <w:szCs w:val="18"/>
        </w:rPr>
        <w:t>beneficios de reducción de las E</w:t>
      </w:r>
      <w:r w:rsidRPr="00CD25C9">
        <w:rPr>
          <w:szCs w:val="18"/>
        </w:rPr>
        <w:t>misiones de CO</w:t>
      </w:r>
      <w:r w:rsidRPr="00CD25C9">
        <w:rPr>
          <w:position w:val="-3"/>
          <w:szCs w:val="16"/>
          <w:vertAlign w:val="subscript"/>
        </w:rPr>
        <w:t>2</w:t>
      </w:r>
      <w:r w:rsidR="00331F82" w:rsidRPr="00CD25C9">
        <w:rPr>
          <w:szCs w:val="18"/>
        </w:rPr>
        <w:t>, o bien, incrementan el R</w:t>
      </w:r>
      <w:r w:rsidRPr="00CD25C9">
        <w:rPr>
          <w:szCs w:val="18"/>
        </w:rPr>
        <w:t>endimiento de combustible en los Vehículos</w:t>
      </w:r>
      <w:r w:rsidR="00437FB8" w:rsidRPr="00CD25C9">
        <w:rPr>
          <w:szCs w:val="18"/>
        </w:rPr>
        <w:t xml:space="preserve"> automotores</w:t>
      </w:r>
      <w:r w:rsidRPr="00CD25C9">
        <w:rPr>
          <w:szCs w:val="18"/>
        </w:rPr>
        <w:t xml:space="preserve"> nuevos, beneficios que no se registran en la ejecución del método de prueba </w:t>
      </w:r>
      <w:r w:rsidR="00B92253" w:rsidRPr="00CD25C9">
        <w:rPr>
          <w:szCs w:val="18"/>
        </w:rPr>
        <w:t>que sea aplicado.</w:t>
      </w:r>
    </w:p>
    <w:p w14:paraId="4621465B" w14:textId="77777777" w:rsidR="007430A0" w:rsidRPr="00CD25C9" w:rsidRDefault="007430A0" w:rsidP="00D42AE9">
      <w:pPr>
        <w:pStyle w:val="Texto"/>
        <w:spacing w:after="0" w:line="240" w:lineRule="auto"/>
        <w:ind w:firstLine="0"/>
        <w:rPr>
          <w:szCs w:val="18"/>
        </w:rPr>
      </w:pPr>
    </w:p>
    <w:p w14:paraId="0594E0B6" w14:textId="77777777" w:rsidR="007430A0" w:rsidRPr="00CD25C9" w:rsidRDefault="00FA5910" w:rsidP="00D42AE9">
      <w:pPr>
        <w:pStyle w:val="Texto"/>
        <w:spacing w:after="0" w:line="240" w:lineRule="auto"/>
        <w:ind w:firstLine="0"/>
        <w:rPr>
          <w:szCs w:val="18"/>
        </w:rPr>
      </w:pPr>
      <w:r w:rsidRPr="00CD25C9">
        <w:rPr>
          <w:szCs w:val="18"/>
        </w:rPr>
        <w:t>El Corporativo debe indicar el porcentaje de penetración de cualquiera de las tecnologías</w:t>
      </w:r>
      <w:r w:rsidR="005C3F68" w:rsidRPr="00CD25C9">
        <w:rPr>
          <w:szCs w:val="18"/>
        </w:rPr>
        <w:t xml:space="preserve"> contempladas y definidas en el </w:t>
      </w:r>
      <w:r w:rsidR="005C3F68" w:rsidRPr="00CD25C9">
        <w:rPr>
          <w:rFonts w:eastAsia="Times New Roman"/>
          <w:szCs w:val="18"/>
          <w:lang w:eastAsia="es-MX"/>
        </w:rPr>
        <w:t xml:space="preserve">Apéndice </w:t>
      </w:r>
      <w:r w:rsidR="00492EA5" w:rsidRPr="00CD25C9">
        <w:rPr>
          <w:rFonts w:eastAsia="Times New Roman"/>
          <w:szCs w:val="18"/>
          <w:lang w:eastAsia="es-MX"/>
        </w:rPr>
        <w:t>G</w:t>
      </w:r>
      <w:r w:rsidR="00244645" w:rsidRPr="00CD25C9">
        <w:rPr>
          <w:rFonts w:eastAsia="Times New Roman"/>
          <w:szCs w:val="18"/>
          <w:lang w:eastAsia="es-MX"/>
        </w:rPr>
        <w:t xml:space="preserve"> </w:t>
      </w:r>
      <w:r w:rsidR="00D062E5" w:rsidRPr="00CD25C9">
        <w:rPr>
          <w:rFonts w:eastAsia="Times New Roman"/>
          <w:szCs w:val="18"/>
          <w:lang w:eastAsia="es-MX"/>
        </w:rPr>
        <w:t xml:space="preserve">(informativo) </w:t>
      </w:r>
      <w:r w:rsidR="00395BE7" w:rsidRPr="00CD25C9">
        <w:rPr>
          <w:szCs w:val="18"/>
        </w:rPr>
        <w:t>de la presente Norma Oficial Mexicana</w:t>
      </w:r>
      <w:r w:rsidRPr="00CD25C9">
        <w:rPr>
          <w:szCs w:val="18"/>
        </w:rPr>
        <w:t>, con respec</w:t>
      </w:r>
      <w:r w:rsidR="00EC7D6A" w:rsidRPr="00CD25C9">
        <w:rPr>
          <w:szCs w:val="18"/>
        </w:rPr>
        <w:t xml:space="preserve">to a las ventas totales del Año </w:t>
      </w:r>
      <w:r w:rsidRPr="00CD25C9">
        <w:rPr>
          <w:szCs w:val="18"/>
        </w:rPr>
        <w:t>modelo regulado.</w:t>
      </w:r>
    </w:p>
    <w:p w14:paraId="3B7D5CD1" w14:textId="77777777" w:rsidR="00FA5910" w:rsidRPr="00CD25C9" w:rsidRDefault="00FA5910" w:rsidP="00D42AE9">
      <w:pPr>
        <w:pStyle w:val="Texto"/>
        <w:spacing w:after="0" w:line="240" w:lineRule="auto"/>
        <w:ind w:firstLine="0"/>
        <w:rPr>
          <w:szCs w:val="18"/>
        </w:rPr>
      </w:pPr>
    </w:p>
    <w:p w14:paraId="535E8854" w14:textId="77777777" w:rsidR="00FA5910" w:rsidRPr="00CD25C9" w:rsidRDefault="00E11645" w:rsidP="00D42AE9">
      <w:pPr>
        <w:pStyle w:val="Texto"/>
        <w:spacing w:after="0" w:line="240" w:lineRule="auto"/>
        <w:ind w:firstLine="0"/>
        <w:rPr>
          <w:szCs w:val="18"/>
        </w:rPr>
      </w:pPr>
      <w:r w:rsidRPr="00CD25C9">
        <w:rPr>
          <w:szCs w:val="18"/>
        </w:rPr>
        <w:t>El monto</w:t>
      </w:r>
      <w:r w:rsidR="00FA5910" w:rsidRPr="00CD25C9">
        <w:rPr>
          <w:szCs w:val="18"/>
        </w:rPr>
        <w:t xml:space="preserve"> de los Créditos que </w:t>
      </w:r>
      <w:r w:rsidR="00EC7D6A" w:rsidRPr="00CD25C9">
        <w:rPr>
          <w:szCs w:val="18"/>
        </w:rPr>
        <w:t xml:space="preserve">se podrán obtener para cada Año </w:t>
      </w:r>
      <w:r w:rsidR="00FA5910" w:rsidRPr="00CD25C9">
        <w:rPr>
          <w:szCs w:val="18"/>
        </w:rPr>
        <w:t xml:space="preserve">modelo regulado se muestra en </w:t>
      </w:r>
      <w:r w:rsidR="00E92F31" w:rsidRPr="00CD25C9">
        <w:rPr>
          <w:szCs w:val="18"/>
        </w:rPr>
        <w:t>la Tabla</w:t>
      </w:r>
      <w:r w:rsidR="00FA5910" w:rsidRPr="00CD25C9">
        <w:rPr>
          <w:szCs w:val="18"/>
        </w:rPr>
        <w:t xml:space="preserve"> </w:t>
      </w:r>
      <w:r w:rsidR="00B26B2F" w:rsidRPr="00CD25C9">
        <w:rPr>
          <w:szCs w:val="18"/>
        </w:rPr>
        <w:t>15</w:t>
      </w:r>
      <w:r w:rsidR="00100245" w:rsidRPr="00CD25C9">
        <w:rPr>
          <w:szCs w:val="18"/>
        </w:rPr>
        <w:t xml:space="preserve"> </w:t>
      </w:r>
      <w:r w:rsidR="009A4DB3" w:rsidRPr="00CD25C9">
        <w:rPr>
          <w:szCs w:val="18"/>
        </w:rPr>
        <w:t>del presente Proyecto de</w:t>
      </w:r>
      <w:r w:rsidR="009A4DB3" w:rsidRPr="00CD25C9" w:rsidDel="00C04885">
        <w:rPr>
          <w:rStyle w:val="Refdecomentario"/>
          <w:rFonts w:ascii="Calibri" w:hAnsi="Calibri" w:cs="Calibri"/>
        </w:rPr>
        <w:t xml:space="preserve"> </w:t>
      </w:r>
      <w:r w:rsidR="009A4DB3" w:rsidRPr="00CD25C9">
        <w:rPr>
          <w:szCs w:val="18"/>
        </w:rPr>
        <w:t>Norma Oficial Mexicana</w:t>
      </w:r>
      <w:r w:rsidR="00FA5910" w:rsidRPr="00CD25C9">
        <w:rPr>
          <w:szCs w:val="18"/>
        </w:rPr>
        <w:t>.</w:t>
      </w:r>
    </w:p>
    <w:p w14:paraId="6CA0E684" w14:textId="77777777" w:rsidR="00DC6522" w:rsidRPr="00CD25C9" w:rsidRDefault="00DC6522" w:rsidP="00D42AE9">
      <w:pPr>
        <w:pStyle w:val="Texto"/>
        <w:spacing w:after="0" w:line="240" w:lineRule="auto"/>
        <w:ind w:firstLine="0"/>
        <w:rPr>
          <w:szCs w:val="18"/>
        </w:rPr>
      </w:pPr>
    </w:p>
    <w:p w14:paraId="73B83449" w14:textId="77777777" w:rsidR="00FA5910" w:rsidRPr="00CD25C9" w:rsidRDefault="000252F9" w:rsidP="00D42AE9">
      <w:pPr>
        <w:pStyle w:val="Descripcin"/>
        <w:spacing w:after="0"/>
        <w:jc w:val="center"/>
        <w:rPr>
          <w:rFonts w:ascii="Arial" w:hAnsi="Arial" w:cs="Arial"/>
          <w:b/>
          <w:i w:val="0"/>
          <w:color w:val="auto"/>
        </w:rPr>
      </w:pPr>
      <w:r w:rsidRPr="00CD25C9">
        <w:rPr>
          <w:rFonts w:ascii="Arial" w:hAnsi="Arial" w:cs="Arial"/>
          <w:b/>
          <w:i w:val="0"/>
          <w:color w:val="auto"/>
        </w:rPr>
        <w:t xml:space="preserve">Tabla </w:t>
      </w:r>
      <w:r w:rsidR="00B26B2F" w:rsidRPr="00CD25C9">
        <w:rPr>
          <w:rFonts w:ascii="Arial" w:hAnsi="Arial" w:cs="Arial"/>
          <w:b/>
          <w:i w:val="0"/>
          <w:color w:val="auto"/>
        </w:rPr>
        <w:t>15</w:t>
      </w:r>
      <w:r w:rsidR="00FA5910" w:rsidRPr="00CD25C9">
        <w:rPr>
          <w:rFonts w:ascii="Arial" w:hAnsi="Arial" w:cs="Arial"/>
          <w:b/>
          <w:i w:val="0"/>
          <w:color w:val="auto"/>
        </w:rPr>
        <w:t>. Créditos por el programa de penetración de tecnologías fuera de ciclo</w:t>
      </w:r>
    </w:p>
    <w:p w14:paraId="7CBAC8BB" w14:textId="77777777" w:rsidR="00E92F31" w:rsidRPr="00CD25C9" w:rsidRDefault="00E92F31" w:rsidP="00D42AE9">
      <w:pPr>
        <w:pStyle w:val="Texto"/>
        <w:spacing w:after="0" w:line="240" w:lineRule="auto"/>
        <w:ind w:firstLine="0"/>
        <w:jc w:val="center"/>
        <w:rPr>
          <w:szCs w:val="18"/>
        </w:rPr>
      </w:pPr>
    </w:p>
    <w:tbl>
      <w:tblPr>
        <w:tblW w:w="3253" w:type="dxa"/>
        <w:jc w:val="center"/>
        <w:tblCellMar>
          <w:left w:w="72" w:type="dxa"/>
          <w:right w:w="72" w:type="dxa"/>
        </w:tblCellMar>
        <w:tblLook w:val="0000" w:firstRow="0" w:lastRow="0" w:firstColumn="0" w:lastColumn="0" w:noHBand="0" w:noVBand="0"/>
      </w:tblPr>
      <w:tblGrid>
        <w:gridCol w:w="1977"/>
        <w:gridCol w:w="1276"/>
      </w:tblGrid>
      <w:tr w:rsidR="00FF4C03" w:rsidRPr="00CD25C9" w14:paraId="1B161489" w14:textId="77777777" w:rsidTr="00E92F31">
        <w:trPr>
          <w:cantSplit/>
          <w:trHeight w:val="20"/>
          <w:jc w:val="center"/>
        </w:trPr>
        <w:tc>
          <w:tcPr>
            <w:tcW w:w="1977" w:type="dxa"/>
            <w:tcBorders>
              <w:top w:val="single" w:sz="6" w:space="0" w:color="auto"/>
              <w:left w:val="single" w:sz="6" w:space="0" w:color="auto"/>
              <w:bottom w:val="single" w:sz="6" w:space="0" w:color="auto"/>
              <w:right w:val="single" w:sz="6" w:space="0" w:color="auto"/>
            </w:tcBorders>
            <w:noWrap/>
            <w:vAlign w:val="center"/>
          </w:tcPr>
          <w:p w14:paraId="24B3A3A6" w14:textId="77777777" w:rsidR="00E92F31" w:rsidRPr="00CD25C9" w:rsidRDefault="00EC7D6A" w:rsidP="00D42AE9">
            <w:pPr>
              <w:pStyle w:val="Texto"/>
              <w:spacing w:after="0" w:line="240" w:lineRule="auto"/>
              <w:ind w:firstLine="0"/>
              <w:jc w:val="center"/>
              <w:rPr>
                <w:rFonts w:eastAsiaTheme="minorHAnsi"/>
                <w:b/>
                <w:szCs w:val="18"/>
              </w:rPr>
            </w:pPr>
            <w:r w:rsidRPr="00CD25C9">
              <w:rPr>
                <w:rFonts w:eastAsiaTheme="minorHAnsi"/>
                <w:b/>
                <w:szCs w:val="18"/>
              </w:rPr>
              <w:t xml:space="preserve">Año </w:t>
            </w:r>
            <w:r w:rsidR="00E92F31" w:rsidRPr="00CD25C9">
              <w:rPr>
                <w:rFonts w:eastAsiaTheme="minorHAnsi"/>
                <w:b/>
                <w:szCs w:val="18"/>
              </w:rPr>
              <w:t>modelo</w:t>
            </w:r>
          </w:p>
        </w:tc>
        <w:tc>
          <w:tcPr>
            <w:tcW w:w="1276" w:type="dxa"/>
            <w:tcBorders>
              <w:top w:val="single" w:sz="6" w:space="0" w:color="auto"/>
              <w:left w:val="single" w:sz="6" w:space="0" w:color="auto"/>
              <w:bottom w:val="single" w:sz="6" w:space="0" w:color="auto"/>
              <w:right w:val="single" w:sz="6" w:space="0" w:color="auto"/>
            </w:tcBorders>
            <w:vAlign w:val="center"/>
          </w:tcPr>
          <w:p w14:paraId="1A99D892" w14:textId="77777777" w:rsidR="00E92F31" w:rsidRPr="00CD25C9" w:rsidRDefault="00E92F31" w:rsidP="00D42AE9">
            <w:pPr>
              <w:pStyle w:val="Texto"/>
              <w:spacing w:after="0" w:line="240" w:lineRule="auto"/>
              <w:ind w:firstLine="0"/>
              <w:jc w:val="center"/>
              <w:rPr>
                <w:rFonts w:eastAsiaTheme="minorHAnsi"/>
                <w:b/>
                <w:szCs w:val="18"/>
              </w:rPr>
            </w:pPr>
            <w:r w:rsidRPr="00CD25C9">
              <w:rPr>
                <w:rFonts w:eastAsiaTheme="minorHAnsi"/>
                <w:b/>
                <w:szCs w:val="18"/>
              </w:rPr>
              <w:t>2019 a 2025</w:t>
            </w:r>
          </w:p>
        </w:tc>
      </w:tr>
      <w:tr w:rsidR="00E92F31" w:rsidRPr="00CD25C9" w14:paraId="79141FDF" w14:textId="77777777" w:rsidTr="00E92F31">
        <w:trPr>
          <w:cantSplit/>
          <w:trHeight w:val="20"/>
          <w:jc w:val="center"/>
        </w:trPr>
        <w:tc>
          <w:tcPr>
            <w:tcW w:w="1977" w:type="dxa"/>
            <w:tcBorders>
              <w:top w:val="single" w:sz="6" w:space="0" w:color="auto"/>
              <w:left w:val="single" w:sz="6" w:space="0" w:color="auto"/>
              <w:bottom w:val="single" w:sz="6" w:space="0" w:color="auto"/>
              <w:right w:val="single" w:sz="6" w:space="0" w:color="auto"/>
            </w:tcBorders>
            <w:vAlign w:val="center"/>
          </w:tcPr>
          <w:p w14:paraId="391E87CA" w14:textId="77777777" w:rsidR="00E92F31" w:rsidRPr="00CD25C9" w:rsidRDefault="00E92F31" w:rsidP="00D42AE9">
            <w:pPr>
              <w:pStyle w:val="Texto"/>
              <w:spacing w:after="0" w:line="240" w:lineRule="auto"/>
              <w:ind w:firstLine="0"/>
              <w:rPr>
                <w:rFonts w:eastAsiaTheme="minorHAnsi"/>
                <w:szCs w:val="18"/>
              </w:rPr>
            </w:pPr>
            <w:r w:rsidRPr="00CD25C9">
              <w:rPr>
                <w:rFonts w:eastAsiaTheme="minorHAnsi"/>
                <w:szCs w:val="18"/>
              </w:rPr>
              <w:t>Emisiones g CO</w:t>
            </w:r>
            <w:r w:rsidRPr="00CD25C9">
              <w:rPr>
                <w:rFonts w:eastAsiaTheme="minorHAnsi"/>
                <w:szCs w:val="18"/>
                <w:vertAlign w:val="subscript"/>
              </w:rPr>
              <w:t>2</w:t>
            </w:r>
            <w:r w:rsidRPr="00CD25C9">
              <w:rPr>
                <w:rFonts w:eastAsiaTheme="minorHAnsi"/>
                <w:szCs w:val="18"/>
              </w:rPr>
              <w:t>/km</w:t>
            </w:r>
          </w:p>
        </w:tc>
        <w:tc>
          <w:tcPr>
            <w:tcW w:w="1276" w:type="dxa"/>
            <w:tcBorders>
              <w:top w:val="single" w:sz="6" w:space="0" w:color="auto"/>
              <w:left w:val="single" w:sz="6" w:space="0" w:color="auto"/>
              <w:bottom w:val="single" w:sz="6" w:space="0" w:color="auto"/>
              <w:right w:val="single" w:sz="6" w:space="0" w:color="auto"/>
            </w:tcBorders>
            <w:vAlign w:val="center"/>
          </w:tcPr>
          <w:p w14:paraId="634C16D0" w14:textId="77777777" w:rsidR="00E92F31" w:rsidRPr="00CD25C9" w:rsidRDefault="00E92F31" w:rsidP="00D42AE9">
            <w:pPr>
              <w:spacing w:after="0" w:line="240" w:lineRule="auto"/>
              <w:jc w:val="center"/>
              <w:rPr>
                <w:rFonts w:ascii="Arial" w:hAnsi="Arial" w:cs="Arial"/>
                <w:sz w:val="18"/>
                <w:szCs w:val="18"/>
              </w:rPr>
            </w:pPr>
            <w:r w:rsidRPr="00CD25C9">
              <w:rPr>
                <w:rFonts w:ascii="Arial" w:hAnsi="Arial" w:cs="Arial"/>
                <w:sz w:val="18"/>
                <w:szCs w:val="18"/>
              </w:rPr>
              <w:t>6.25</w:t>
            </w:r>
          </w:p>
        </w:tc>
      </w:tr>
    </w:tbl>
    <w:p w14:paraId="1417A6F3" w14:textId="77777777" w:rsidR="00FA5910" w:rsidRPr="00CD25C9" w:rsidRDefault="00FA5910" w:rsidP="00D42AE9">
      <w:pPr>
        <w:pStyle w:val="Texto"/>
        <w:spacing w:after="0" w:line="240" w:lineRule="auto"/>
        <w:rPr>
          <w:szCs w:val="18"/>
        </w:rPr>
      </w:pPr>
    </w:p>
    <w:p w14:paraId="6A6C7258" w14:textId="77777777" w:rsidR="00FA5910" w:rsidRPr="00CD25C9" w:rsidRDefault="00FA5910" w:rsidP="00D42AE9">
      <w:pPr>
        <w:pStyle w:val="Texto"/>
        <w:spacing w:after="0" w:line="240" w:lineRule="auto"/>
        <w:ind w:firstLine="0"/>
        <w:rPr>
          <w:szCs w:val="18"/>
        </w:rPr>
      </w:pPr>
      <w:r w:rsidRPr="00CD25C9">
        <w:rPr>
          <w:szCs w:val="18"/>
        </w:rPr>
        <w:t>La fórmula para determinar el Crédito relacionado con la penetración de tecnologías fuera de ciclo es la siguiente:</w:t>
      </w:r>
    </w:p>
    <w:p w14:paraId="5D6B9167" w14:textId="77777777" w:rsidR="00FA5910" w:rsidRPr="00CD25C9" w:rsidRDefault="00FA5910" w:rsidP="00D42AE9">
      <w:pPr>
        <w:pStyle w:val="Texto"/>
        <w:spacing w:after="0" w:line="240" w:lineRule="auto"/>
        <w:ind w:firstLine="0"/>
        <w:rPr>
          <w:szCs w:val="18"/>
        </w:rPr>
      </w:pPr>
    </w:p>
    <w:p w14:paraId="02B60ACB" w14:textId="77777777" w:rsidR="0079253B" w:rsidRPr="00CD25C9" w:rsidRDefault="008D351B" w:rsidP="0079253B">
      <w:pPr>
        <w:pStyle w:val="Texto"/>
        <w:spacing w:after="0" w:line="240" w:lineRule="auto"/>
        <w:ind w:firstLine="0"/>
        <w:jc w:val="center"/>
      </w:pPr>
      <m:oMathPara>
        <m:oMath>
          <m:sSub>
            <m:sSubPr>
              <m:ctrlPr>
                <w:rPr>
                  <w:rFonts w:ascii="Cambria Math" w:hAnsi="Cambria Math"/>
                  <w:i/>
                </w:rPr>
              </m:ctrlPr>
            </m:sSubPr>
            <m:e>
              <m:r>
                <w:rPr>
                  <w:rFonts w:ascii="Cambria Math" w:hAnsi="Cambria Math"/>
                </w:rPr>
                <m:t>Crédito TFC</m:t>
              </m:r>
            </m:e>
            <m:sub>
              <m:r>
                <w:rPr>
                  <w:rFonts w:ascii="Cambria Math" w:hAnsi="Cambria Math"/>
                </w:rPr>
                <m:t xml:space="preserve"> año i</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6.25*α</m:t>
                              </m:r>
                            </m:e>
                          </m:d>
                        </m:e>
                        <m:sub>
                          <m:r>
                            <w:rPr>
                              <w:rFonts w:ascii="Cambria Math" w:hAnsi="Cambria Math"/>
                            </w:rPr>
                            <m:t xml:space="preserve"> i</m:t>
                          </m:r>
                        </m:sub>
                      </m:sSub>
                      <m:r>
                        <w:rPr>
                          <w:rFonts w:ascii="Cambria Math" w:hAnsi="Cambria Math"/>
                        </w:rPr>
                        <m:t>*</m:t>
                      </m:r>
                      <m:sSub>
                        <m:sSubPr>
                          <m:ctrlPr>
                            <w:rPr>
                              <w:rFonts w:ascii="Cambria Math" w:hAnsi="Cambria Math"/>
                              <w:i/>
                            </w:rPr>
                          </m:ctrlPr>
                        </m:sSubPr>
                        <m:e>
                          <m:r>
                            <w:rPr>
                              <w:rFonts w:ascii="Cambria Math" w:hAnsi="Cambria Math"/>
                            </w:rPr>
                            <m:t>Ventas</m:t>
                          </m:r>
                        </m:e>
                        <m:sub>
                          <m:r>
                            <w:rPr>
                              <w:rFonts w:ascii="Cambria Math" w:hAnsi="Cambria Math"/>
                            </w:rPr>
                            <m:t xml:space="preserve"> totales año i</m:t>
                          </m:r>
                        </m:sub>
                      </m:sSub>
                    </m:e>
                  </m:d>
                </m:e>
              </m:d>
              <m:r>
                <w:rPr>
                  <w:rFonts w:ascii="Cambria Math" w:hAnsi="Cambria Math"/>
                </w:rPr>
                <m:t>*247 760</m:t>
              </m:r>
            </m:e>
          </m:d>
        </m:oMath>
      </m:oMathPara>
    </w:p>
    <w:p w14:paraId="1CC8B037" w14:textId="77777777" w:rsidR="0079253B" w:rsidRPr="00CD25C9" w:rsidRDefault="0079253B" w:rsidP="0079253B">
      <w:pPr>
        <w:pStyle w:val="Texto"/>
        <w:spacing w:after="0" w:line="240" w:lineRule="auto"/>
        <w:ind w:firstLine="0"/>
        <w:jc w:val="center"/>
        <w:rPr>
          <w:szCs w:val="18"/>
        </w:rPr>
      </w:pPr>
    </w:p>
    <w:p w14:paraId="5A1CF6BD" w14:textId="77777777" w:rsidR="0079253B" w:rsidRPr="00CD25C9" w:rsidRDefault="008D351B" w:rsidP="0079253B">
      <w:pPr>
        <w:pStyle w:val="Texto"/>
        <w:spacing w:after="0" w:line="240" w:lineRule="auto"/>
        <w:ind w:firstLine="0"/>
        <w:jc w:val="center"/>
        <w:rPr>
          <w:szCs w:val="18"/>
        </w:rPr>
      </w:pPr>
      <m:oMathPara>
        <m:oMath>
          <m:sSub>
            <m:sSubPr>
              <m:ctrlPr>
                <w:rPr>
                  <w:rFonts w:ascii="Cambria Math" w:hAnsi="Cambria Math"/>
                  <w:i/>
                </w:rPr>
              </m:ctrlPr>
            </m:sSubPr>
            <m:e>
              <m:r>
                <w:rPr>
                  <w:rFonts w:ascii="Cambria Math" w:hAnsi="Cambria Math"/>
                </w:rPr>
                <m:t>Crédito TFC</m:t>
              </m:r>
            </m:e>
            <m:sub>
              <m:r>
                <w:rPr>
                  <w:rFonts w:ascii="Cambria Math" w:hAnsi="Cambria Math"/>
                </w:rPr>
                <m:t xml:space="preserve"> i 2019-2025</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Crédito TFC</m:t>
                      </m:r>
                    </m:e>
                    <m:sub>
                      <m:r>
                        <w:rPr>
                          <w:rFonts w:ascii="Cambria Math" w:hAnsi="Cambria Math"/>
                        </w:rPr>
                        <m:t xml:space="preserve"> año i</m:t>
                      </m:r>
                    </m:sub>
                  </m:sSub>
                </m:e>
              </m:d>
            </m:num>
            <m:den>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Ventas</m:t>
                      </m:r>
                    </m:e>
                    <m:sub>
                      <m:r>
                        <w:rPr>
                          <w:rFonts w:ascii="Cambria Math" w:hAnsi="Cambria Math"/>
                        </w:rPr>
                        <m:t xml:space="preserve"> i 2019-2025</m:t>
                      </m:r>
                    </m:sub>
                  </m:sSub>
                </m:e>
              </m:nary>
            </m:den>
          </m:f>
        </m:oMath>
      </m:oMathPara>
    </w:p>
    <w:p w14:paraId="24328974" w14:textId="77777777" w:rsidR="00E92F31" w:rsidRDefault="00E92F31" w:rsidP="00D42AE9">
      <w:pPr>
        <w:pStyle w:val="Texto"/>
        <w:spacing w:after="0" w:line="240" w:lineRule="auto"/>
        <w:ind w:firstLine="0"/>
        <w:rPr>
          <w:szCs w:val="18"/>
        </w:rPr>
      </w:pPr>
    </w:p>
    <w:p w14:paraId="41CFE3FC" w14:textId="77777777" w:rsidR="00540875" w:rsidRPr="00CD25C9" w:rsidRDefault="00540875" w:rsidP="00D42AE9">
      <w:pPr>
        <w:pStyle w:val="Texto"/>
        <w:spacing w:after="0" w:line="240" w:lineRule="auto"/>
        <w:ind w:firstLine="0"/>
        <w:rPr>
          <w:szCs w:val="18"/>
        </w:rPr>
      </w:pPr>
    </w:p>
    <w:p w14:paraId="5F6A00E7" w14:textId="77777777" w:rsidR="00FA5910" w:rsidRPr="00CD25C9" w:rsidRDefault="00DC6522" w:rsidP="00D42AE9">
      <w:pPr>
        <w:pStyle w:val="Texto"/>
        <w:spacing w:after="0" w:line="240" w:lineRule="auto"/>
        <w:ind w:firstLine="0"/>
        <w:rPr>
          <w:szCs w:val="18"/>
        </w:rPr>
      </w:pPr>
      <w:r w:rsidRPr="00CD25C9">
        <w:rPr>
          <w:szCs w:val="18"/>
        </w:rPr>
        <w:t>D</w:t>
      </w:r>
      <w:r w:rsidR="00FA5910" w:rsidRPr="00CD25C9">
        <w:rPr>
          <w:szCs w:val="18"/>
        </w:rPr>
        <w:t>onde:</w:t>
      </w:r>
    </w:p>
    <w:p w14:paraId="00B18D44" w14:textId="77777777" w:rsidR="00E92F31" w:rsidRPr="00CD25C9" w:rsidRDefault="00E92F31" w:rsidP="00D42AE9">
      <w:pPr>
        <w:autoSpaceDE w:val="0"/>
        <w:autoSpaceDN w:val="0"/>
        <w:adjustRightInd w:val="0"/>
        <w:spacing w:after="0" w:line="240" w:lineRule="auto"/>
        <w:jc w:val="both"/>
        <w:rPr>
          <w:rFonts w:ascii="Arial" w:hAnsi="Arial" w:cs="Arial"/>
          <w:sz w:val="18"/>
          <w:szCs w:val="18"/>
        </w:rPr>
      </w:pPr>
    </w:p>
    <w:p w14:paraId="36851A08" w14:textId="77777777" w:rsidR="00FA5910" w:rsidRPr="00CD25C9" w:rsidRDefault="00FA591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Crédito</w:t>
      </w:r>
      <w:r w:rsidR="0057006A" w:rsidRPr="00CD25C9">
        <w:rPr>
          <w:rFonts w:ascii="Arial" w:hAnsi="Arial" w:cs="Arial"/>
          <w:i/>
          <w:sz w:val="18"/>
          <w:szCs w:val="18"/>
        </w:rPr>
        <w:t xml:space="preserve"> </w:t>
      </w:r>
      <w:r w:rsidRPr="00CD25C9">
        <w:rPr>
          <w:rFonts w:ascii="Arial" w:hAnsi="Arial" w:cs="Arial"/>
          <w:i/>
          <w:sz w:val="18"/>
          <w:szCs w:val="18"/>
        </w:rPr>
        <w:t>TFC</w:t>
      </w:r>
      <w:r w:rsidR="00E11645" w:rsidRPr="00CD25C9">
        <w:rPr>
          <w:rFonts w:ascii="Arial" w:eastAsia="Times New Roman" w:hAnsi="Arial" w:cs="Arial"/>
          <w:i/>
          <w:sz w:val="18"/>
          <w:szCs w:val="18"/>
          <w:vertAlign w:val="subscript"/>
          <w:lang w:eastAsia="es-MX"/>
        </w:rPr>
        <w:t xml:space="preserve"> año i</w:t>
      </w:r>
      <w:r w:rsidR="00B87FE2" w:rsidRPr="00CD25C9">
        <w:rPr>
          <w:rFonts w:ascii="Arial" w:hAnsi="Arial" w:cs="Arial"/>
          <w:sz w:val="18"/>
          <w:szCs w:val="18"/>
        </w:rPr>
        <w:t xml:space="preserve"> = </w:t>
      </w:r>
      <w:r w:rsidR="00BB048F" w:rsidRPr="00CD25C9">
        <w:rPr>
          <w:rFonts w:ascii="Arial" w:hAnsi="Arial" w:cs="Arial"/>
          <w:sz w:val="18"/>
          <w:szCs w:val="18"/>
        </w:rPr>
        <w:t xml:space="preserve">Crédito </w:t>
      </w:r>
      <w:r w:rsidRPr="00CD25C9">
        <w:rPr>
          <w:rFonts w:ascii="Arial" w:hAnsi="Arial" w:cs="Arial"/>
          <w:sz w:val="18"/>
          <w:szCs w:val="18"/>
        </w:rPr>
        <w:t>por penetración de tecnologías fuera de ciclo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w:t>
      </w:r>
      <w:r w:rsidR="00B87FE2" w:rsidRPr="00CD25C9">
        <w:rPr>
          <w:rFonts w:ascii="Arial" w:hAnsi="Arial" w:cs="Arial"/>
          <w:sz w:val="18"/>
          <w:szCs w:val="18"/>
        </w:rPr>
        <w:t>s</w:t>
      </w:r>
      <w:r w:rsidR="00EC7D6A" w:rsidRPr="00CD25C9">
        <w:rPr>
          <w:rFonts w:ascii="Arial" w:hAnsi="Arial" w:cs="Arial"/>
          <w:sz w:val="18"/>
          <w:szCs w:val="18"/>
        </w:rPr>
        <w:t xml:space="preserve"> flota</w:t>
      </w:r>
      <w:r w:rsidR="00B87FE2" w:rsidRPr="00CD25C9">
        <w:rPr>
          <w:rFonts w:ascii="Arial" w:hAnsi="Arial" w:cs="Arial"/>
          <w:sz w:val="18"/>
          <w:szCs w:val="18"/>
        </w:rPr>
        <w:t>s</w:t>
      </w:r>
      <w:r w:rsidR="00EC7D6A" w:rsidRPr="00CD25C9">
        <w:rPr>
          <w:rFonts w:ascii="Arial" w:hAnsi="Arial" w:cs="Arial"/>
          <w:sz w:val="18"/>
          <w:szCs w:val="18"/>
        </w:rPr>
        <w:t xml:space="preserve"> del Año </w:t>
      </w:r>
      <w:r w:rsidRPr="00CD25C9">
        <w:rPr>
          <w:rFonts w:ascii="Arial" w:hAnsi="Arial" w:cs="Arial"/>
          <w:sz w:val="18"/>
          <w:szCs w:val="18"/>
        </w:rPr>
        <w:t xml:space="preserve">modelo </w:t>
      </w:r>
      <w:r w:rsidRPr="00CD25C9">
        <w:rPr>
          <w:rFonts w:ascii="Arial" w:hAnsi="Arial" w:cs="Arial"/>
          <w:i/>
          <w:sz w:val="18"/>
          <w:szCs w:val="18"/>
        </w:rPr>
        <w:t>i</w:t>
      </w:r>
      <w:r w:rsidR="00E92F31" w:rsidRPr="00CD25C9">
        <w:rPr>
          <w:rFonts w:ascii="Arial" w:hAnsi="Arial" w:cs="Arial"/>
          <w:sz w:val="18"/>
          <w:szCs w:val="18"/>
        </w:rPr>
        <w:t>.</w:t>
      </w:r>
    </w:p>
    <w:p w14:paraId="2B4484D1" w14:textId="77777777" w:rsidR="00E92F31" w:rsidRPr="00CD25C9" w:rsidRDefault="00E92F31" w:rsidP="00D42AE9">
      <w:pPr>
        <w:autoSpaceDE w:val="0"/>
        <w:autoSpaceDN w:val="0"/>
        <w:adjustRightInd w:val="0"/>
        <w:spacing w:after="0" w:line="240" w:lineRule="auto"/>
        <w:jc w:val="both"/>
        <w:rPr>
          <w:rFonts w:ascii="Arial" w:hAnsi="Arial" w:cs="Arial"/>
          <w:sz w:val="18"/>
          <w:szCs w:val="18"/>
        </w:rPr>
      </w:pPr>
    </w:p>
    <w:p w14:paraId="7EA8180B" w14:textId="77777777" w:rsidR="00FA5910" w:rsidRPr="00CD25C9" w:rsidRDefault="00FA5910" w:rsidP="00D42AE9">
      <w:pPr>
        <w:autoSpaceDE w:val="0"/>
        <w:autoSpaceDN w:val="0"/>
        <w:adjustRightInd w:val="0"/>
        <w:spacing w:after="0" w:line="240" w:lineRule="auto"/>
        <w:jc w:val="both"/>
        <w:rPr>
          <w:rFonts w:ascii="Arial" w:hAnsi="Arial" w:cs="Arial"/>
          <w:i/>
          <w:sz w:val="18"/>
          <w:szCs w:val="18"/>
        </w:rPr>
      </w:pPr>
      <w:r w:rsidRPr="00CD25C9">
        <w:rPr>
          <w:rFonts w:ascii="Arial" w:hAnsi="Arial" w:cs="Arial"/>
          <w:i/>
          <w:sz w:val="18"/>
          <w:szCs w:val="18"/>
        </w:rPr>
        <w:lastRenderedPageBreak/>
        <w:t>Ventas</w:t>
      </w:r>
      <w:r w:rsidR="0057006A" w:rsidRPr="00CD25C9">
        <w:rPr>
          <w:rFonts w:ascii="Arial" w:hAnsi="Arial" w:cs="Arial"/>
          <w:i/>
          <w:sz w:val="18"/>
          <w:szCs w:val="18"/>
        </w:rPr>
        <w:t xml:space="preserve"> </w:t>
      </w:r>
      <w:r w:rsidRPr="00CD25C9">
        <w:rPr>
          <w:rFonts w:ascii="Arial" w:hAnsi="Arial" w:cs="Arial"/>
          <w:i/>
          <w:sz w:val="18"/>
          <w:szCs w:val="18"/>
          <w:vertAlign w:val="subscript"/>
        </w:rPr>
        <w:t xml:space="preserve">totales </w:t>
      </w:r>
      <w:r w:rsidR="00E11645" w:rsidRPr="00CD25C9">
        <w:rPr>
          <w:rFonts w:ascii="Arial" w:eastAsia="Times New Roman" w:hAnsi="Arial" w:cs="Arial"/>
          <w:i/>
          <w:sz w:val="18"/>
          <w:szCs w:val="18"/>
          <w:vertAlign w:val="subscript"/>
          <w:lang w:eastAsia="es-MX"/>
        </w:rPr>
        <w:t>año i</w:t>
      </w:r>
      <w:r w:rsidRPr="00CD25C9">
        <w:rPr>
          <w:rFonts w:ascii="Arial" w:hAnsi="Arial" w:cs="Arial"/>
          <w:sz w:val="18"/>
          <w:szCs w:val="18"/>
        </w:rPr>
        <w:t xml:space="preserve"> = ventas totales del </w:t>
      </w:r>
      <w:r w:rsidR="00B87FE2" w:rsidRPr="00CD25C9">
        <w:rPr>
          <w:rFonts w:ascii="Arial" w:hAnsi="Arial" w:cs="Arial"/>
          <w:sz w:val="18"/>
          <w:szCs w:val="18"/>
        </w:rPr>
        <w:t xml:space="preserve">Corporativo del </w:t>
      </w:r>
      <w:r w:rsidRPr="00CD25C9">
        <w:rPr>
          <w:rFonts w:ascii="Arial" w:hAnsi="Arial" w:cs="Arial"/>
          <w:sz w:val="18"/>
          <w:szCs w:val="18"/>
        </w:rPr>
        <w:t xml:space="preserve">Año modelo </w:t>
      </w:r>
      <w:r w:rsidRPr="00CD25C9">
        <w:rPr>
          <w:rFonts w:ascii="Arial" w:hAnsi="Arial" w:cs="Arial"/>
          <w:i/>
          <w:sz w:val="18"/>
          <w:szCs w:val="18"/>
        </w:rPr>
        <w:t>i</w:t>
      </w:r>
      <w:r w:rsidR="00E92F31" w:rsidRPr="00CD25C9">
        <w:rPr>
          <w:rFonts w:ascii="Arial" w:hAnsi="Arial" w:cs="Arial"/>
          <w:sz w:val="18"/>
          <w:szCs w:val="18"/>
        </w:rPr>
        <w:t>.</w:t>
      </w:r>
    </w:p>
    <w:p w14:paraId="11AF6133" w14:textId="77777777" w:rsidR="00B87FE2" w:rsidRPr="00CD25C9" w:rsidRDefault="00B87FE2" w:rsidP="00B87FE2">
      <w:pPr>
        <w:shd w:val="clear" w:color="auto" w:fill="FFFFFF"/>
        <w:spacing w:after="0" w:line="240" w:lineRule="auto"/>
        <w:jc w:val="both"/>
        <w:rPr>
          <w:rFonts w:ascii="Arial" w:eastAsia="Times New Roman" w:hAnsi="Arial" w:cs="Arial"/>
          <w:i/>
          <w:sz w:val="18"/>
          <w:szCs w:val="18"/>
          <w:lang w:eastAsia="es-MX"/>
        </w:rPr>
      </w:pPr>
    </w:p>
    <w:p w14:paraId="1030971B" w14:textId="77777777" w:rsidR="00B87FE2" w:rsidRPr="00CD25C9" w:rsidRDefault="00B87FE2" w:rsidP="00B87FE2">
      <w:pPr>
        <w:shd w:val="clear" w:color="auto" w:fill="FFFFFF"/>
        <w:spacing w:after="0" w:line="240" w:lineRule="auto"/>
        <w:jc w:val="both"/>
        <w:rPr>
          <w:rFonts w:ascii="Times New Roman" w:eastAsia="Times New Roman" w:hAnsi="Times New Roman"/>
          <w:sz w:val="12"/>
          <w:szCs w:val="12"/>
          <w:lang w:eastAsia="es-MX"/>
        </w:rPr>
      </w:pPr>
      <w:r w:rsidRPr="00CD25C9">
        <w:rPr>
          <w:rFonts w:ascii="Arial" w:eastAsia="Times New Roman" w:hAnsi="Arial" w:cs="Arial"/>
          <w:i/>
          <w:sz w:val="18"/>
          <w:szCs w:val="18"/>
          <w:lang w:eastAsia="es-MX"/>
        </w:rPr>
        <w:t xml:space="preserve">Crédito </w:t>
      </w:r>
      <w:r w:rsidR="004D16DE" w:rsidRPr="00CD25C9">
        <w:rPr>
          <w:rFonts w:ascii="Arial" w:eastAsia="Times New Roman" w:hAnsi="Arial" w:cs="Arial"/>
          <w:i/>
          <w:sz w:val="18"/>
          <w:szCs w:val="18"/>
          <w:lang w:eastAsia="es-MX"/>
        </w:rPr>
        <w:t>TFC</w:t>
      </w:r>
      <w:r w:rsidRPr="00CD25C9">
        <w:rPr>
          <w:rFonts w:ascii="Arial" w:eastAsia="Times New Roman" w:hAnsi="Arial" w:cs="Arial"/>
          <w:i/>
          <w:sz w:val="18"/>
          <w:szCs w:val="18"/>
          <w:lang w:eastAsia="es-MX"/>
        </w:rPr>
        <w:t xml:space="preserve"> </w:t>
      </w:r>
      <w:r w:rsidR="004D16DE" w:rsidRPr="00CD25C9">
        <w:rPr>
          <w:rFonts w:ascii="Arial" w:eastAsia="Times New Roman" w:hAnsi="Arial" w:cs="Arial"/>
          <w:i/>
          <w:sz w:val="18"/>
          <w:szCs w:val="18"/>
          <w:vertAlign w:val="subscript"/>
          <w:lang w:eastAsia="es-MX"/>
        </w:rPr>
        <w:t>i 2019-2025</w:t>
      </w:r>
      <w:r w:rsidRPr="00CD25C9">
        <w:rPr>
          <w:rFonts w:ascii="Arial" w:eastAsia="Times New Roman" w:hAnsi="Arial" w:cs="Arial"/>
          <w:i/>
          <w:sz w:val="12"/>
          <w:szCs w:val="12"/>
          <w:vertAlign w:val="subscript"/>
          <w:lang w:eastAsia="es-MX"/>
        </w:rPr>
        <w:t xml:space="preserve"> </w:t>
      </w:r>
      <w:r w:rsidRPr="00CD25C9">
        <w:rPr>
          <w:rFonts w:ascii="Arial" w:eastAsia="Times New Roman" w:hAnsi="Arial" w:cs="Arial"/>
          <w:i/>
          <w:sz w:val="18"/>
          <w:szCs w:val="18"/>
          <w:lang w:eastAsia="es-MX"/>
        </w:rPr>
        <w:t xml:space="preserve"> </w:t>
      </w:r>
      <w:r w:rsidRPr="00CD25C9">
        <w:rPr>
          <w:rFonts w:ascii="Arial" w:eastAsia="Times New Roman" w:hAnsi="Arial" w:cs="Arial"/>
          <w:sz w:val="18"/>
          <w:szCs w:val="18"/>
          <w:lang w:eastAsia="es-MX"/>
        </w:rPr>
        <w:t xml:space="preserve">= </w:t>
      </w:r>
      <w:r w:rsidR="00BB048F" w:rsidRPr="00CD25C9">
        <w:rPr>
          <w:rFonts w:ascii="Arial" w:eastAsia="Times New Roman" w:hAnsi="Arial" w:cs="Arial"/>
          <w:sz w:val="18"/>
          <w:szCs w:val="18"/>
          <w:lang w:eastAsia="es-MX"/>
        </w:rPr>
        <w:t xml:space="preserve">Crédito </w:t>
      </w:r>
      <w:r w:rsidRPr="00CD25C9">
        <w:rPr>
          <w:rFonts w:ascii="Arial" w:eastAsia="Times New Roman" w:hAnsi="Arial" w:cs="Arial"/>
          <w:sz w:val="18"/>
          <w:szCs w:val="18"/>
          <w:lang w:eastAsia="es-MX"/>
        </w:rPr>
        <w:t xml:space="preserve">por </w:t>
      </w:r>
      <w:r w:rsidR="004D16DE" w:rsidRPr="00CD25C9">
        <w:rPr>
          <w:rFonts w:ascii="Arial" w:eastAsia="Times New Roman" w:hAnsi="Arial" w:cs="Arial"/>
          <w:sz w:val="18"/>
          <w:szCs w:val="18"/>
          <w:lang w:eastAsia="es-MX"/>
        </w:rPr>
        <w:t xml:space="preserve">penetración de </w:t>
      </w:r>
      <w:r w:rsidRPr="00CD25C9">
        <w:rPr>
          <w:rFonts w:ascii="Arial" w:eastAsia="Times New Roman" w:hAnsi="Arial" w:cs="Arial"/>
          <w:sz w:val="18"/>
          <w:szCs w:val="18"/>
          <w:lang w:eastAsia="es-MX"/>
        </w:rPr>
        <w:t xml:space="preserve">tecnologías </w:t>
      </w:r>
      <w:r w:rsidR="004D16DE" w:rsidRPr="00CD25C9">
        <w:rPr>
          <w:rFonts w:ascii="Arial" w:eastAsia="Times New Roman" w:hAnsi="Arial" w:cs="Arial"/>
          <w:sz w:val="18"/>
          <w:szCs w:val="18"/>
          <w:lang w:eastAsia="es-MX"/>
        </w:rPr>
        <w:t>fuera de ciclo</w:t>
      </w:r>
      <w:r w:rsidRPr="00CD25C9">
        <w:rPr>
          <w:rFonts w:ascii="Arial" w:eastAsia="Times New Roman" w:hAnsi="Arial" w:cs="Arial"/>
          <w:sz w:val="18"/>
          <w:szCs w:val="18"/>
          <w:lang w:eastAsia="es-MX"/>
        </w:rPr>
        <w:t xml:space="preserve"> en unidades de gramos de CO</w:t>
      </w:r>
      <w:r w:rsidRPr="00CD25C9">
        <w:rPr>
          <w:rFonts w:ascii="Arial" w:eastAsia="Times New Roman" w:hAnsi="Arial" w:cs="Arial"/>
          <w:sz w:val="18"/>
          <w:szCs w:val="18"/>
          <w:vertAlign w:val="subscript"/>
          <w:lang w:eastAsia="es-MX"/>
        </w:rPr>
        <w:t>2</w:t>
      </w:r>
      <w:r w:rsidRPr="00CD25C9">
        <w:rPr>
          <w:rFonts w:ascii="Arial" w:eastAsia="Times New Roman" w:hAnsi="Arial" w:cs="Arial"/>
          <w:sz w:val="18"/>
          <w:szCs w:val="18"/>
          <w:lang w:eastAsia="es-MX"/>
        </w:rPr>
        <w:t xml:space="preserve"> para las flotas de </w:t>
      </w:r>
      <w:r w:rsidR="004D16DE" w:rsidRPr="00CD25C9">
        <w:rPr>
          <w:rFonts w:ascii="Arial" w:eastAsia="Times New Roman" w:hAnsi="Arial" w:cs="Arial"/>
          <w:sz w:val="18"/>
          <w:szCs w:val="18"/>
          <w:lang w:eastAsia="es-MX"/>
        </w:rPr>
        <w:t xml:space="preserve">los </w:t>
      </w:r>
      <w:r w:rsidRPr="00CD25C9">
        <w:rPr>
          <w:rFonts w:ascii="Arial" w:eastAsia="Times New Roman" w:hAnsi="Arial" w:cs="Arial"/>
          <w:sz w:val="18"/>
          <w:szCs w:val="18"/>
          <w:lang w:eastAsia="es-MX"/>
        </w:rPr>
        <w:t>Año</w:t>
      </w:r>
      <w:r w:rsidR="004D16DE" w:rsidRPr="00CD25C9">
        <w:rPr>
          <w:rFonts w:ascii="Arial" w:eastAsia="Times New Roman" w:hAnsi="Arial" w:cs="Arial"/>
          <w:sz w:val="18"/>
          <w:szCs w:val="18"/>
          <w:lang w:eastAsia="es-MX"/>
        </w:rPr>
        <w:t>s</w:t>
      </w:r>
      <w:r w:rsidRPr="00CD25C9">
        <w:rPr>
          <w:rFonts w:ascii="Arial" w:eastAsia="Times New Roman" w:hAnsi="Arial" w:cs="Arial"/>
          <w:sz w:val="18"/>
          <w:szCs w:val="18"/>
          <w:lang w:eastAsia="es-MX"/>
        </w:rPr>
        <w:t xml:space="preserve"> </w:t>
      </w:r>
      <w:r w:rsidR="004D16DE" w:rsidRPr="00CD25C9">
        <w:rPr>
          <w:rFonts w:ascii="Arial" w:eastAsia="Times New Roman" w:hAnsi="Arial" w:cs="Arial"/>
          <w:sz w:val="18"/>
          <w:szCs w:val="18"/>
          <w:lang w:eastAsia="es-MX"/>
        </w:rPr>
        <w:t>modelo 2019-2025</w:t>
      </w:r>
      <w:r w:rsidRPr="00CD25C9">
        <w:rPr>
          <w:rFonts w:ascii="Arial" w:eastAsia="Times New Roman" w:hAnsi="Arial" w:cs="Arial"/>
          <w:sz w:val="18"/>
          <w:szCs w:val="18"/>
          <w:lang w:eastAsia="es-MX"/>
        </w:rPr>
        <w:t>, ponderado por las ventas.</w:t>
      </w:r>
    </w:p>
    <w:p w14:paraId="3321956A" w14:textId="77777777" w:rsidR="00B87FE2" w:rsidRPr="00CD25C9" w:rsidRDefault="00B87FE2" w:rsidP="00B87FE2">
      <w:pPr>
        <w:autoSpaceDE w:val="0"/>
        <w:autoSpaceDN w:val="0"/>
        <w:adjustRightInd w:val="0"/>
        <w:spacing w:after="0" w:line="240" w:lineRule="auto"/>
        <w:ind w:left="709"/>
        <w:jc w:val="both"/>
        <w:rPr>
          <w:rFonts w:ascii="Arial" w:hAnsi="Arial" w:cs="Arial"/>
          <w:sz w:val="18"/>
          <w:szCs w:val="18"/>
        </w:rPr>
      </w:pPr>
    </w:p>
    <w:p w14:paraId="2A6DDC99" w14:textId="77777777" w:rsidR="00B87FE2" w:rsidRPr="00CD25C9" w:rsidRDefault="00B87FE2" w:rsidP="00B87FE2">
      <w:pPr>
        <w:autoSpaceDE w:val="0"/>
        <w:autoSpaceDN w:val="0"/>
        <w:adjustRightInd w:val="0"/>
        <w:spacing w:after="0" w:line="240" w:lineRule="auto"/>
        <w:jc w:val="both"/>
        <w:rPr>
          <w:rFonts w:ascii="Arial" w:hAnsi="Arial" w:cs="Arial"/>
          <w:sz w:val="18"/>
          <w:szCs w:val="18"/>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i</w:t>
      </w:r>
      <w:r w:rsidR="004D16DE" w:rsidRPr="00CD25C9">
        <w:rPr>
          <w:rFonts w:ascii="Arial" w:eastAsia="Times New Roman" w:hAnsi="Arial" w:cs="Arial"/>
          <w:i/>
          <w:sz w:val="18"/>
          <w:szCs w:val="18"/>
          <w:vertAlign w:val="subscript"/>
          <w:lang w:eastAsia="es-MX"/>
        </w:rPr>
        <w:t xml:space="preserve"> 2019</w:t>
      </w:r>
      <w:r w:rsidRPr="00CD25C9">
        <w:rPr>
          <w:rFonts w:ascii="Arial" w:eastAsia="Times New Roman" w:hAnsi="Arial" w:cs="Arial"/>
          <w:i/>
          <w:sz w:val="18"/>
          <w:szCs w:val="18"/>
          <w:vertAlign w:val="subscript"/>
          <w:lang w:eastAsia="es-MX"/>
        </w:rPr>
        <w:t>-20</w:t>
      </w:r>
      <w:r w:rsidR="004D16DE" w:rsidRPr="00CD25C9">
        <w:rPr>
          <w:rFonts w:ascii="Arial" w:eastAsia="Times New Roman" w:hAnsi="Arial" w:cs="Arial"/>
          <w:i/>
          <w:sz w:val="18"/>
          <w:szCs w:val="18"/>
          <w:vertAlign w:val="subscript"/>
          <w:lang w:eastAsia="es-MX"/>
        </w:rPr>
        <w:t>25</w:t>
      </w:r>
      <w:r w:rsidRPr="00CD25C9">
        <w:rPr>
          <w:rFonts w:ascii="Arial" w:eastAsia="Times New Roman" w:hAnsi="Arial" w:cs="Arial"/>
          <w:sz w:val="18"/>
          <w:szCs w:val="18"/>
          <w:lang w:eastAsia="es-MX"/>
        </w:rPr>
        <w:t xml:space="preserve"> = ventas totales de</w:t>
      </w:r>
      <w:r w:rsidR="004D16DE" w:rsidRPr="00CD25C9">
        <w:rPr>
          <w:rFonts w:ascii="Arial" w:eastAsia="Times New Roman" w:hAnsi="Arial" w:cs="Arial"/>
          <w:sz w:val="18"/>
          <w:szCs w:val="18"/>
          <w:lang w:eastAsia="es-MX"/>
        </w:rPr>
        <w:t>l Corporativo en el periodo 2019</w:t>
      </w:r>
      <w:r w:rsidRPr="00CD25C9">
        <w:rPr>
          <w:rFonts w:ascii="Arial" w:eastAsia="Times New Roman" w:hAnsi="Arial" w:cs="Arial"/>
          <w:sz w:val="18"/>
          <w:szCs w:val="18"/>
          <w:lang w:eastAsia="es-MX"/>
        </w:rPr>
        <w:t>-20</w:t>
      </w:r>
      <w:r w:rsidR="004D16DE" w:rsidRPr="00CD25C9">
        <w:rPr>
          <w:rFonts w:ascii="Arial" w:eastAsia="Times New Roman" w:hAnsi="Arial" w:cs="Arial"/>
          <w:sz w:val="18"/>
          <w:szCs w:val="18"/>
          <w:lang w:eastAsia="es-MX"/>
        </w:rPr>
        <w:t>25</w:t>
      </w:r>
      <w:r w:rsidRPr="00CD25C9">
        <w:rPr>
          <w:rFonts w:ascii="Arial" w:eastAsia="Times New Roman" w:hAnsi="Arial" w:cs="Arial"/>
          <w:sz w:val="18"/>
          <w:szCs w:val="18"/>
          <w:lang w:eastAsia="es-MX"/>
        </w:rPr>
        <w:t>.</w:t>
      </w:r>
    </w:p>
    <w:p w14:paraId="53B4B24C" w14:textId="77777777" w:rsidR="00B87FE2" w:rsidRPr="00CD25C9" w:rsidRDefault="00B87FE2" w:rsidP="00D42AE9">
      <w:pPr>
        <w:autoSpaceDE w:val="0"/>
        <w:autoSpaceDN w:val="0"/>
        <w:adjustRightInd w:val="0"/>
        <w:spacing w:after="0" w:line="240" w:lineRule="auto"/>
        <w:jc w:val="both"/>
        <w:rPr>
          <w:rFonts w:ascii="Arial" w:hAnsi="Arial" w:cs="Arial"/>
          <w:sz w:val="18"/>
          <w:szCs w:val="18"/>
        </w:rPr>
      </w:pPr>
    </w:p>
    <w:p w14:paraId="5628E9D8" w14:textId="77777777" w:rsidR="00FA5910" w:rsidRPr="00CD25C9" w:rsidRDefault="00FA591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sz w:val="18"/>
          <w:szCs w:val="18"/>
        </w:rPr>
        <w:t xml:space="preserve">α= porcentaje de la flota del Año modelo regulado </w:t>
      </w:r>
      <w:r w:rsidRPr="00CD25C9">
        <w:rPr>
          <w:rFonts w:ascii="Arial" w:hAnsi="Arial" w:cs="Arial"/>
          <w:i/>
          <w:sz w:val="18"/>
          <w:szCs w:val="18"/>
        </w:rPr>
        <w:t>i</w:t>
      </w:r>
      <w:r w:rsidRPr="00CD25C9">
        <w:rPr>
          <w:rFonts w:ascii="Arial" w:hAnsi="Arial" w:cs="Arial"/>
          <w:sz w:val="18"/>
          <w:szCs w:val="18"/>
        </w:rPr>
        <w:t xml:space="preserve"> que incorpora alguna de las tecnologías del </w:t>
      </w:r>
      <w:r w:rsidR="00677BB8" w:rsidRPr="00CD25C9">
        <w:rPr>
          <w:rFonts w:ascii="Arial" w:hAnsi="Arial" w:cs="Arial"/>
          <w:sz w:val="18"/>
          <w:szCs w:val="18"/>
        </w:rPr>
        <w:t xml:space="preserve">Apéndice </w:t>
      </w:r>
      <w:r w:rsidR="00DE0DF0" w:rsidRPr="00CD25C9">
        <w:rPr>
          <w:rFonts w:ascii="Arial" w:hAnsi="Arial" w:cs="Arial"/>
          <w:sz w:val="18"/>
          <w:szCs w:val="18"/>
        </w:rPr>
        <w:t>G</w:t>
      </w:r>
      <w:r w:rsidR="002F2C3D" w:rsidRPr="00CD25C9">
        <w:rPr>
          <w:rFonts w:ascii="Arial" w:hAnsi="Arial" w:cs="Arial"/>
          <w:sz w:val="18"/>
          <w:szCs w:val="18"/>
        </w:rPr>
        <w:t xml:space="preserve"> </w:t>
      </w:r>
      <w:r w:rsidR="00D062E5" w:rsidRPr="00CD25C9">
        <w:rPr>
          <w:rFonts w:ascii="Arial" w:hAnsi="Arial" w:cs="Arial"/>
          <w:sz w:val="18"/>
          <w:szCs w:val="18"/>
        </w:rPr>
        <w:t xml:space="preserve">(informativo) </w:t>
      </w:r>
      <w:r w:rsidR="00511760" w:rsidRPr="00CD25C9">
        <w:rPr>
          <w:rFonts w:ascii="Arial" w:hAnsi="Arial" w:cs="Arial"/>
          <w:sz w:val="18"/>
          <w:szCs w:val="18"/>
        </w:rPr>
        <w:t>del presente Proyecto de Norma Oficial Mexicana.</w:t>
      </w:r>
    </w:p>
    <w:p w14:paraId="7A9FF44F" w14:textId="77777777" w:rsidR="00E92F31" w:rsidRPr="00CD25C9" w:rsidRDefault="00E92F31" w:rsidP="00D42AE9">
      <w:pPr>
        <w:pStyle w:val="Texto"/>
        <w:spacing w:after="0" w:line="240" w:lineRule="auto"/>
        <w:ind w:firstLine="0"/>
        <w:rPr>
          <w:szCs w:val="18"/>
        </w:rPr>
      </w:pPr>
    </w:p>
    <w:p w14:paraId="656C69AB" w14:textId="77777777" w:rsidR="00FA5910" w:rsidRPr="00CD25C9" w:rsidRDefault="00FA5910" w:rsidP="00D42AE9">
      <w:pPr>
        <w:pStyle w:val="Texto"/>
        <w:spacing w:after="0" w:line="240" w:lineRule="auto"/>
        <w:ind w:firstLine="0"/>
        <w:rPr>
          <w:szCs w:val="18"/>
        </w:rPr>
      </w:pPr>
      <w:r w:rsidRPr="00CD25C9">
        <w:rPr>
          <w:szCs w:val="18"/>
        </w:rPr>
        <w:t>247 760</w:t>
      </w:r>
      <w:r w:rsidR="00C95605" w:rsidRPr="00CD25C9">
        <w:rPr>
          <w:szCs w:val="18"/>
        </w:rPr>
        <w:t xml:space="preserve"> </w:t>
      </w:r>
      <w:r w:rsidR="00BB048F" w:rsidRPr="00CD25C9">
        <w:rPr>
          <w:szCs w:val="18"/>
        </w:rPr>
        <w:t>=</w:t>
      </w:r>
      <w:r w:rsidRPr="00CD25C9">
        <w:rPr>
          <w:szCs w:val="18"/>
        </w:rPr>
        <w:t xml:space="preserve"> es el kilometraje estimado asociado a la vida útil de un vehículo.</w:t>
      </w:r>
    </w:p>
    <w:p w14:paraId="0B1E9F6A" w14:textId="77777777" w:rsidR="008F19DC" w:rsidRPr="00CD25C9" w:rsidRDefault="008F19DC" w:rsidP="00D42AE9">
      <w:pPr>
        <w:pStyle w:val="texto0"/>
        <w:spacing w:after="0" w:line="240" w:lineRule="auto"/>
        <w:ind w:firstLine="0"/>
        <w:rPr>
          <w:lang w:val="es-MX"/>
        </w:rPr>
      </w:pPr>
    </w:p>
    <w:p w14:paraId="30D65444" w14:textId="77777777" w:rsidR="00FA5910" w:rsidRDefault="00E154C7" w:rsidP="00643D82">
      <w:pPr>
        <w:pStyle w:val="Prrafodelista"/>
        <w:numPr>
          <w:ilvl w:val="1"/>
          <w:numId w:val="19"/>
        </w:numPr>
        <w:shd w:val="clear" w:color="auto" w:fill="FFFFFF"/>
        <w:ind w:left="851" w:hanging="851"/>
        <w:jc w:val="both"/>
        <w:rPr>
          <w:rFonts w:ascii="Arial" w:hAnsi="Arial" w:cs="Arial"/>
          <w:b/>
          <w:sz w:val="18"/>
          <w:szCs w:val="18"/>
          <w:lang w:val="es-MX"/>
        </w:rPr>
      </w:pPr>
      <w:r>
        <w:rPr>
          <w:rFonts w:ascii="Arial" w:hAnsi="Arial" w:cs="Arial"/>
          <w:b/>
          <w:sz w:val="18"/>
          <w:szCs w:val="18"/>
          <w:lang w:val="es-MX"/>
        </w:rPr>
        <w:t>Reportes anuales de información</w:t>
      </w:r>
    </w:p>
    <w:p w14:paraId="296B755E" w14:textId="77777777" w:rsidR="00E154C7" w:rsidRDefault="00E154C7" w:rsidP="00443854">
      <w:pPr>
        <w:pStyle w:val="Prrafodelista"/>
        <w:shd w:val="clear" w:color="auto" w:fill="FFFFFF"/>
        <w:ind w:left="0"/>
        <w:jc w:val="both"/>
        <w:rPr>
          <w:rFonts w:ascii="Arial" w:hAnsi="Arial" w:cs="Arial"/>
          <w:b/>
          <w:sz w:val="18"/>
          <w:szCs w:val="18"/>
          <w:lang w:val="es-MX"/>
        </w:rPr>
      </w:pPr>
    </w:p>
    <w:p w14:paraId="1A8267A0" w14:textId="77777777" w:rsidR="00576F58" w:rsidRDefault="00DC159E" w:rsidP="00443854">
      <w:pPr>
        <w:pStyle w:val="Prrafodelista"/>
        <w:numPr>
          <w:ilvl w:val="2"/>
          <w:numId w:val="19"/>
        </w:numPr>
        <w:ind w:left="0" w:firstLine="0"/>
        <w:jc w:val="both"/>
        <w:rPr>
          <w:rFonts w:ascii="Arial" w:eastAsia="Calibri" w:hAnsi="Arial" w:cs="Arial"/>
          <w:sz w:val="18"/>
          <w:szCs w:val="18"/>
        </w:rPr>
      </w:pPr>
      <w:r>
        <w:rPr>
          <w:rFonts w:ascii="Arial" w:eastAsia="Calibri" w:hAnsi="Arial" w:cs="Arial"/>
          <w:sz w:val="18"/>
          <w:szCs w:val="18"/>
        </w:rPr>
        <w:t>L</w:t>
      </w:r>
      <w:r w:rsidR="006F223F" w:rsidRPr="00443854">
        <w:rPr>
          <w:rFonts w:ascii="Arial" w:eastAsia="Calibri" w:hAnsi="Arial" w:cs="Arial"/>
          <w:sz w:val="18"/>
          <w:szCs w:val="18"/>
        </w:rPr>
        <w:t>os Corporativos deben presentar</w:t>
      </w:r>
      <w:r w:rsidR="006F223F" w:rsidRPr="00443854">
        <w:rPr>
          <w:rFonts w:ascii="Arial" w:eastAsia="Calibri" w:hAnsi="Arial" w:cs="Arial"/>
          <w:sz w:val="18"/>
        </w:rPr>
        <w:t xml:space="preserve"> </w:t>
      </w:r>
      <w:r w:rsidR="00395AF7" w:rsidRPr="00443854">
        <w:rPr>
          <w:rFonts w:ascii="Arial" w:eastAsia="Calibri" w:hAnsi="Arial" w:cs="Arial"/>
          <w:sz w:val="18"/>
          <w:szCs w:val="18"/>
        </w:rPr>
        <w:t>un reporte anual de informació</w:t>
      </w:r>
      <w:r w:rsidR="00542219">
        <w:rPr>
          <w:rFonts w:ascii="Arial" w:eastAsia="Calibri" w:hAnsi="Arial" w:cs="Arial"/>
          <w:sz w:val="18"/>
          <w:szCs w:val="18"/>
        </w:rPr>
        <w:t>n, el cual e</w:t>
      </w:r>
      <w:r w:rsidR="00395AF7" w:rsidRPr="00443854">
        <w:rPr>
          <w:rFonts w:ascii="Arial" w:eastAsia="Calibri" w:hAnsi="Arial" w:cs="Arial"/>
          <w:sz w:val="18"/>
          <w:szCs w:val="18"/>
        </w:rPr>
        <w:t>stará asocia</w:t>
      </w:r>
      <w:r w:rsidR="00B536CE">
        <w:rPr>
          <w:rFonts w:ascii="Arial" w:eastAsia="Calibri" w:hAnsi="Arial" w:cs="Arial"/>
          <w:sz w:val="18"/>
          <w:szCs w:val="18"/>
        </w:rPr>
        <w:t xml:space="preserve">do </w:t>
      </w:r>
      <w:r w:rsidR="00395AF7" w:rsidRPr="00443854">
        <w:rPr>
          <w:rFonts w:ascii="Arial" w:eastAsia="Calibri" w:hAnsi="Arial" w:cs="Arial"/>
          <w:sz w:val="18"/>
          <w:szCs w:val="18"/>
        </w:rPr>
        <w:t>a l</w:t>
      </w:r>
      <w:r w:rsidR="00DD7811">
        <w:rPr>
          <w:rFonts w:ascii="Arial" w:eastAsia="Calibri" w:hAnsi="Arial" w:cs="Arial"/>
          <w:sz w:val="18"/>
          <w:szCs w:val="18"/>
        </w:rPr>
        <w:t>a</w:t>
      </w:r>
      <w:r>
        <w:rPr>
          <w:rFonts w:ascii="Arial" w:eastAsia="Calibri" w:hAnsi="Arial" w:cs="Arial"/>
          <w:sz w:val="18"/>
          <w:szCs w:val="18"/>
        </w:rPr>
        <w:t xml:space="preserve">s </w:t>
      </w:r>
      <w:r w:rsidR="00DD7811">
        <w:rPr>
          <w:rFonts w:ascii="Arial" w:eastAsia="Calibri" w:hAnsi="Arial" w:cs="Arial"/>
          <w:sz w:val="18"/>
          <w:szCs w:val="18"/>
        </w:rPr>
        <w:t xml:space="preserve">características técnicas y a las emisiones de los </w:t>
      </w:r>
      <w:r>
        <w:rPr>
          <w:rFonts w:ascii="Arial" w:eastAsia="Calibri" w:hAnsi="Arial" w:cs="Arial"/>
          <w:sz w:val="18"/>
          <w:szCs w:val="18"/>
        </w:rPr>
        <w:t>vehículos</w:t>
      </w:r>
      <w:r w:rsidR="00DD7811">
        <w:rPr>
          <w:rFonts w:ascii="Arial" w:eastAsia="Calibri" w:hAnsi="Arial" w:cs="Arial"/>
          <w:sz w:val="18"/>
          <w:szCs w:val="18"/>
        </w:rPr>
        <w:t xml:space="preserve"> de un año modelo específico</w:t>
      </w:r>
      <w:r w:rsidR="00542219">
        <w:rPr>
          <w:rFonts w:ascii="Arial" w:eastAsia="Calibri" w:hAnsi="Arial" w:cs="Arial"/>
          <w:sz w:val="18"/>
          <w:szCs w:val="18"/>
        </w:rPr>
        <w:t>, según lo indicado en la Tabla 16 de este Proyecto de Norma Oficial Mexicana</w:t>
      </w:r>
      <w:r w:rsidR="00395AF7" w:rsidRPr="00443854">
        <w:rPr>
          <w:rFonts w:ascii="Arial" w:eastAsia="Calibri" w:hAnsi="Arial" w:cs="Arial"/>
          <w:sz w:val="18"/>
          <w:szCs w:val="18"/>
        </w:rPr>
        <w:t xml:space="preserve">, </w:t>
      </w:r>
      <w:r w:rsidR="00B536CE">
        <w:rPr>
          <w:rFonts w:ascii="Arial" w:eastAsia="Calibri" w:hAnsi="Arial" w:cs="Arial"/>
          <w:sz w:val="18"/>
          <w:szCs w:val="18"/>
        </w:rPr>
        <w:t xml:space="preserve">así </w:t>
      </w:r>
      <w:r w:rsidR="00395AF7" w:rsidRPr="00443854">
        <w:rPr>
          <w:rFonts w:ascii="Arial" w:eastAsia="Calibri" w:hAnsi="Arial" w:cs="Arial"/>
          <w:sz w:val="18"/>
          <w:szCs w:val="18"/>
        </w:rPr>
        <w:t>como a l</w:t>
      </w:r>
      <w:r w:rsidR="0091254F">
        <w:rPr>
          <w:rFonts w:ascii="Arial" w:eastAsia="Calibri" w:hAnsi="Arial" w:cs="Arial"/>
          <w:sz w:val="18"/>
          <w:szCs w:val="18"/>
        </w:rPr>
        <w:t>as ventas</w:t>
      </w:r>
      <w:r w:rsidR="00DD7811">
        <w:rPr>
          <w:rFonts w:ascii="Arial" w:eastAsia="Calibri" w:hAnsi="Arial" w:cs="Arial"/>
          <w:sz w:val="18"/>
          <w:szCs w:val="18"/>
        </w:rPr>
        <w:t xml:space="preserve"> totales </w:t>
      </w:r>
      <w:r w:rsidR="0091254F">
        <w:rPr>
          <w:rFonts w:ascii="Arial" w:eastAsia="Calibri" w:hAnsi="Arial" w:cs="Arial"/>
          <w:sz w:val="18"/>
          <w:szCs w:val="18"/>
        </w:rPr>
        <w:t>de los mismos, e incluso a lo</w:t>
      </w:r>
      <w:r w:rsidR="00395AF7" w:rsidRPr="00443854">
        <w:rPr>
          <w:rFonts w:ascii="Arial" w:eastAsia="Calibri" w:hAnsi="Arial" w:cs="Arial"/>
          <w:sz w:val="18"/>
          <w:szCs w:val="18"/>
        </w:rPr>
        <w:t xml:space="preserve">s Créditos </w:t>
      </w:r>
      <w:r w:rsidR="0034063F">
        <w:rPr>
          <w:rFonts w:ascii="Arial" w:eastAsia="Calibri" w:hAnsi="Arial" w:cs="Arial"/>
          <w:sz w:val="18"/>
          <w:szCs w:val="18"/>
        </w:rPr>
        <w:t>que</w:t>
      </w:r>
      <w:r w:rsidR="00395AF7" w:rsidRPr="00443854">
        <w:rPr>
          <w:rFonts w:ascii="Arial" w:eastAsia="Calibri" w:hAnsi="Arial" w:cs="Arial"/>
          <w:sz w:val="18"/>
          <w:szCs w:val="18"/>
        </w:rPr>
        <w:t xml:space="preserve"> el propio Corporativo </w:t>
      </w:r>
      <w:r w:rsidR="0034063F">
        <w:rPr>
          <w:rFonts w:ascii="Arial" w:eastAsia="Calibri" w:hAnsi="Arial" w:cs="Arial"/>
          <w:sz w:val="18"/>
          <w:szCs w:val="18"/>
        </w:rPr>
        <w:t xml:space="preserve">haya generado </w:t>
      </w:r>
      <w:r w:rsidR="00072263">
        <w:rPr>
          <w:rFonts w:ascii="Arial" w:eastAsia="Calibri" w:hAnsi="Arial" w:cs="Arial"/>
          <w:sz w:val="18"/>
          <w:szCs w:val="18"/>
        </w:rPr>
        <w:t>durante</w:t>
      </w:r>
      <w:r w:rsidR="00395AF7" w:rsidRPr="00443854">
        <w:rPr>
          <w:rFonts w:ascii="Arial" w:eastAsia="Calibri" w:hAnsi="Arial" w:cs="Arial"/>
          <w:sz w:val="18"/>
          <w:szCs w:val="18"/>
        </w:rPr>
        <w:t xml:space="preserve"> el periodo correspondiente.</w:t>
      </w:r>
    </w:p>
    <w:p w14:paraId="17CE1BC0" w14:textId="77777777" w:rsidR="00576F58" w:rsidRDefault="00576F58" w:rsidP="00443854">
      <w:pPr>
        <w:pStyle w:val="Prrafodelista"/>
        <w:ind w:left="0"/>
        <w:jc w:val="both"/>
        <w:rPr>
          <w:rFonts w:ascii="Arial" w:eastAsia="Calibri" w:hAnsi="Arial" w:cs="Arial"/>
          <w:sz w:val="18"/>
          <w:szCs w:val="18"/>
        </w:rPr>
      </w:pPr>
    </w:p>
    <w:p w14:paraId="590B582F" w14:textId="77777777" w:rsidR="006F223F" w:rsidRPr="00443854" w:rsidRDefault="00A86592" w:rsidP="00443854">
      <w:pPr>
        <w:pStyle w:val="Prrafodelista"/>
        <w:numPr>
          <w:ilvl w:val="2"/>
          <w:numId w:val="19"/>
        </w:numPr>
        <w:ind w:left="0" w:firstLine="0"/>
        <w:jc w:val="both"/>
        <w:rPr>
          <w:rFonts w:ascii="Arial" w:eastAsia="Calibri" w:hAnsi="Arial" w:cs="Arial"/>
          <w:sz w:val="18"/>
          <w:szCs w:val="18"/>
        </w:rPr>
      </w:pPr>
      <w:r>
        <w:rPr>
          <w:rFonts w:ascii="Arial" w:eastAsia="Calibri" w:hAnsi="Arial" w:cs="Arial"/>
          <w:sz w:val="18"/>
          <w:szCs w:val="18"/>
        </w:rPr>
        <w:t xml:space="preserve">Los </w:t>
      </w:r>
      <w:r w:rsidR="00576F58">
        <w:rPr>
          <w:rFonts w:ascii="Arial" w:eastAsia="Calibri" w:hAnsi="Arial" w:cs="Arial"/>
          <w:sz w:val="18"/>
          <w:szCs w:val="18"/>
        </w:rPr>
        <w:t>reportes</w:t>
      </w:r>
      <w:r w:rsidR="00072263">
        <w:rPr>
          <w:rFonts w:ascii="Arial" w:eastAsia="Calibri" w:hAnsi="Arial" w:cs="Arial"/>
          <w:sz w:val="18"/>
          <w:szCs w:val="18"/>
        </w:rPr>
        <w:t xml:space="preserve"> anuales</w:t>
      </w:r>
      <w:r>
        <w:rPr>
          <w:rFonts w:ascii="Arial" w:eastAsia="Calibri" w:hAnsi="Arial" w:cs="Arial"/>
          <w:sz w:val="18"/>
          <w:szCs w:val="18"/>
        </w:rPr>
        <w:t xml:space="preserve"> de </w:t>
      </w:r>
      <w:r w:rsidR="004F56C6">
        <w:rPr>
          <w:rFonts w:ascii="Arial" w:eastAsia="Calibri" w:hAnsi="Arial" w:cs="Arial"/>
          <w:sz w:val="18"/>
          <w:szCs w:val="18"/>
        </w:rPr>
        <w:t>información</w:t>
      </w:r>
      <w:r w:rsidR="00443854">
        <w:rPr>
          <w:rFonts w:ascii="Arial" w:eastAsia="Calibri" w:hAnsi="Arial" w:cs="Arial"/>
          <w:sz w:val="18"/>
          <w:szCs w:val="18"/>
        </w:rPr>
        <w:t xml:space="preserve"> constan de</w:t>
      </w:r>
      <w:r w:rsidR="00576F58">
        <w:rPr>
          <w:rFonts w:ascii="Arial" w:eastAsia="Calibri" w:hAnsi="Arial" w:cs="Arial"/>
          <w:sz w:val="18"/>
          <w:szCs w:val="18"/>
        </w:rPr>
        <w:t xml:space="preserve"> l</w:t>
      </w:r>
      <w:r w:rsidR="00443854">
        <w:rPr>
          <w:rFonts w:ascii="Arial" w:eastAsia="Calibri" w:hAnsi="Arial" w:cs="Arial"/>
          <w:sz w:val="18"/>
          <w:szCs w:val="18"/>
        </w:rPr>
        <w:t>o</w:t>
      </w:r>
      <w:r w:rsidR="00576F58">
        <w:rPr>
          <w:rFonts w:ascii="Arial" w:eastAsia="Calibri" w:hAnsi="Arial" w:cs="Arial"/>
          <w:sz w:val="18"/>
          <w:szCs w:val="18"/>
        </w:rPr>
        <w:t xml:space="preserve"> siguiente:</w:t>
      </w:r>
    </w:p>
    <w:p w14:paraId="2342EF33" w14:textId="77777777" w:rsidR="006F223F" w:rsidRPr="00CD25C9" w:rsidRDefault="006F223F" w:rsidP="00576F58">
      <w:pPr>
        <w:spacing w:after="0" w:line="240" w:lineRule="auto"/>
        <w:jc w:val="both"/>
        <w:rPr>
          <w:rFonts w:ascii="Arial" w:eastAsia="Calibri" w:hAnsi="Arial" w:cs="Arial"/>
          <w:sz w:val="18"/>
          <w:szCs w:val="18"/>
        </w:rPr>
      </w:pPr>
    </w:p>
    <w:p w14:paraId="59DF2F1F" w14:textId="77777777" w:rsidR="006F223F" w:rsidRPr="00CD25C9" w:rsidRDefault="006F223F" w:rsidP="006F223F">
      <w:pPr>
        <w:numPr>
          <w:ilvl w:val="0"/>
          <w:numId w:val="37"/>
        </w:numPr>
        <w:tabs>
          <w:tab w:val="left" w:pos="720"/>
        </w:tabs>
        <w:spacing w:after="0" w:line="240" w:lineRule="auto"/>
        <w:jc w:val="both"/>
        <w:rPr>
          <w:rFonts w:ascii="Arial" w:eastAsia="Calibri" w:hAnsi="Arial" w:cs="Arial"/>
          <w:sz w:val="18"/>
          <w:szCs w:val="18"/>
        </w:rPr>
      </w:pPr>
      <w:r w:rsidRPr="00CD25C9">
        <w:rPr>
          <w:rFonts w:ascii="Arial" w:eastAsia="Calibri" w:hAnsi="Arial" w:cs="Arial"/>
          <w:sz w:val="18"/>
          <w:szCs w:val="18"/>
        </w:rPr>
        <w:t>Escrito libre firmado por el representante o apoderado legal.</w:t>
      </w:r>
    </w:p>
    <w:p w14:paraId="621FAFEC" w14:textId="77777777" w:rsidR="006F223F" w:rsidRPr="00CD25C9" w:rsidRDefault="006F223F" w:rsidP="006F223F">
      <w:pPr>
        <w:tabs>
          <w:tab w:val="left" w:pos="720"/>
        </w:tabs>
        <w:spacing w:after="0" w:line="240" w:lineRule="auto"/>
        <w:ind w:left="723"/>
        <w:jc w:val="both"/>
        <w:rPr>
          <w:rFonts w:ascii="Arial" w:eastAsia="Calibri" w:hAnsi="Arial" w:cs="Arial"/>
          <w:sz w:val="18"/>
          <w:szCs w:val="18"/>
        </w:rPr>
      </w:pPr>
    </w:p>
    <w:p w14:paraId="74ACCDA4"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Domicilio para oír y recibir notificaciones.</w:t>
      </w:r>
    </w:p>
    <w:p w14:paraId="245A15C6" w14:textId="77777777" w:rsidR="006F223F" w:rsidRPr="00CD25C9" w:rsidRDefault="006F223F" w:rsidP="006F223F">
      <w:pPr>
        <w:tabs>
          <w:tab w:val="left" w:pos="720"/>
        </w:tabs>
        <w:spacing w:after="0" w:line="240" w:lineRule="auto"/>
        <w:ind w:left="288"/>
        <w:jc w:val="both"/>
        <w:rPr>
          <w:rFonts w:ascii="Arial" w:eastAsia="Calibri" w:hAnsi="Arial" w:cs="Arial"/>
          <w:sz w:val="18"/>
          <w:szCs w:val="18"/>
        </w:rPr>
      </w:pPr>
    </w:p>
    <w:p w14:paraId="2F0216E3"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Informe del Corporativo bajo protesta de decir verdad de ventas totales. Las Ventas del Corporativo estarán desagregadas a nivel versión y corresponderán a los vehículos del Año modelo regulado, de conformidad con la Tabla 16.</w:t>
      </w:r>
    </w:p>
    <w:p w14:paraId="7E34C0A7" w14:textId="77777777" w:rsidR="006F223F" w:rsidRPr="00CD25C9" w:rsidRDefault="006F223F" w:rsidP="006F223F">
      <w:pPr>
        <w:tabs>
          <w:tab w:val="left" w:pos="720"/>
        </w:tabs>
        <w:spacing w:after="0" w:line="240" w:lineRule="auto"/>
        <w:ind w:left="288"/>
        <w:jc w:val="both"/>
        <w:rPr>
          <w:rFonts w:ascii="Arial" w:eastAsia="Calibri" w:hAnsi="Arial" w:cs="Arial"/>
          <w:sz w:val="18"/>
          <w:szCs w:val="18"/>
        </w:rPr>
      </w:pPr>
    </w:p>
    <w:p w14:paraId="48CFBDBB"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La información técnica indicada en el Apéndice D (informativo) del presente Proyecto de Norma Oficial Mexicana.</w:t>
      </w:r>
    </w:p>
    <w:p w14:paraId="64AE7A89" w14:textId="77777777" w:rsidR="006F223F" w:rsidRPr="00CD25C9" w:rsidRDefault="006F223F" w:rsidP="006F223F">
      <w:pPr>
        <w:tabs>
          <w:tab w:val="left" w:pos="720"/>
        </w:tabs>
        <w:spacing w:after="0" w:line="240" w:lineRule="auto"/>
        <w:ind w:left="288"/>
        <w:jc w:val="both"/>
        <w:rPr>
          <w:rFonts w:ascii="Arial" w:eastAsia="Calibri" w:hAnsi="Arial" w:cs="Arial"/>
          <w:sz w:val="18"/>
          <w:szCs w:val="18"/>
        </w:rPr>
      </w:pPr>
    </w:p>
    <w:p w14:paraId="149FBE2D"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De conformidad con los ciclos de prueba requeridos en este instrumento normativo, los documentos necesarios para acreditar el cumplimiento de este instrumento normativo pueden ser cualquiera de los siguientes:</w:t>
      </w:r>
    </w:p>
    <w:p w14:paraId="4F4F871C" w14:textId="77777777" w:rsidR="006F223F" w:rsidRPr="00CD25C9" w:rsidRDefault="006F223F" w:rsidP="006F223F">
      <w:pPr>
        <w:tabs>
          <w:tab w:val="left" w:pos="720"/>
        </w:tabs>
        <w:spacing w:after="0" w:line="240" w:lineRule="auto"/>
        <w:ind w:left="288"/>
        <w:jc w:val="both"/>
        <w:rPr>
          <w:rFonts w:ascii="Arial" w:eastAsia="Calibri" w:hAnsi="Arial" w:cs="Arial"/>
          <w:sz w:val="18"/>
          <w:szCs w:val="18"/>
        </w:rPr>
      </w:pPr>
    </w:p>
    <w:p w14:paraId="38FF10F1" w14:textId="77777777" w:rsidR="006F223F" w:rsidRPr="00CD25C9" w:rsidRDefault="006F223F" w:rsidP="006F223F">
      <w:pPr>
        <w:numPr>
          <w:ilvl w:val="0"/>
          <w:numId w:val="36"/>
        </w:numPr>
        <w:tabs>
          <w:tab w:val="left" w:pos="1134"/>
        </w:tabs>
        <w:spacing w:after="0" w:line="240" w:lineRule="auto"/>
        <w:ind w:left="1418" w:hanging="284"/>
        <w:jc w:val="both"/>
        <w:rPr>
          <w:rFonts w:ascii="Arial" w:eastAsia="Calibri" w:hAnsi="Arial" w:cs="Arial"/>
          <w:sz w:val="18"/>
          <w:szCs w:val="18"/>
        </w:rPr>
      </w:pPr>
      <w:r w:rsidRPr="00CD25C9">
        <w:rPr>
          <w:rFonts w:ascii="Arial" w:eastAsia="Calibri" w:hAnsi="Arial" w:cs="Arial"/>
          <w:sz w:val="18"/>
          <w:szCs w:val="18"/>
        </w:rPr>
        <w:tab/>
        <w:t>Informe de resultados de laboratorios de prueba acreditados y aprobados o, en su caso, la documentación que expidan las UVA acreditadas y aprobadas para tales efectos;</w:t>
      </w:r>
    </w:p>
    <w:p w14:paraId="2C39CA3D" w14:textId="77777777" w:rsidR="006F223F" w:rsidRPr="00CD25C9" w:rsidRDefault="006F223F" w:rsidP="006F223F">
      <w:pPr>
        <w:tabs>
          <w:tab w:val="left" w:pos="1134"/>
        </w:tabs>
        <w:spacing w:after="0" w:line="240" w:lineRule="auto"/>
        <w:ind w:left="1418" w:hanging="284"/>
        <w:jc w:val="both"/>
        <w:rPr>
          <w:rFonts w:ascii="Arial" w:eastAsia="Calibri" w:hAnsi="Arial" w:cs="Arial"/>
          <w:sz w:val="18"/>
          <w:szCs w:val="18"/>
        </w:rPr>
      </w:pPr>
    </w:p>
    <w:p w14:paraId="40105416" w14:textId="77777777" w:rsidR="006F223F" w:rsidRPr="00CD25C9" w:rsidRDefault="006F223F" w:rsidP="006F223F">
      <w:pPr>
        <w:numPr>
          <w:ilvl w:val="0"/>
          <w:numId w:val="36"/>
        </w:numPr>
        <w:tabs>
          <w:tab w:val="left" w:pos="1134"/>
        </w:tabs>
        <w:spacing w:after="0" w:line="240" w:lineRule="auto"/>
        <w:ind w:left="1418" w:hanging="284"/>
        <w:jc w:val="both"/>
        <w:rPr>
          <w:rFonts w:ascii="Arial" w:eastAsia="Calibri" w:hAnsi="Arial" w:cs="Arial"/>
          <w:sz w:val="18"/>
          <w:szCs w:val="18"/>
        </w:rPr>
      </w:pPr>
      <w:r w:rsidRPr="00CD25C9">
        <w:rPr>
          <w:rFonts w:ascii="Arial" w:eastAsia="Calibri" w:hAnsi="Arial" w:cs="Arial"/>
          <w:sz w:val="18"/>
          <w:szCs w:val="18"/>
        </w:rPr>
        <w:tab/>
        <w:t>Carta o constancia del fabricante que incluya el informe de resultados emitidos por laboratorios de pruebas, o</w:t>
      </w:r>
    </w:p>
    <w:p w14:paraId="4D76A63C" w14:textId="77777777" w:rsidR="006F223F" w:rsidRPr="00CD25C9" w:rsidRDefault="006F223F" w:rsidP="006F223F">
      <w:pPr>
        <w:tabs>
          <w:tab w:val="left" w:pos="1134"/>
        </w:tabs>
        <w:spacing w:after="0" w:line="240" w:lineRule="auto"/>
        <w:ind w:left="1418" w:hanging="284"/>
        <w:jc w:val="both"/>
        <w:rPr>
          <w:rFonts w:ascii="Arial" w:eastAsia="Calibri" w:hAnsi="Arial" w:cs="Arial"/>
          <w:sz w:val="18"/>
          <w:szCs w:val="18"/>
        </w:rPr>
      </w:pPr>
    </w:p>
    <w:p w14:paraId="5BD42842" w14:textId="77777777" w:rsidR="006F223F" w:rsidRPr="00CD25C9" w:rsidRDefault="006F223F" w:rsidP="006F223F">
      <w:pPr>
        <w:numPr>
          <w:ilvl w:val="0"/>
          <w:numId w:val="36"/>
        </w:numPr>
        <w:tabs>
          <w:tab w:val="left" w:pos="1134"/>
        </w:tabs>
        <w:spacing w:after="0" w:line="240" w:lineRule="auto"/>
        <w:ind w:left="1418" w:hanging="284"/>
        <w:jc w:val="both"/>
        <w:rPr>
          <w:rFonts w:ascii="Arial" w:eastAsia="Calibri" w:hAnsi="Arial" w:cs="Arial"/>
          <w:sz w:val="18"/>
          <w:szCs w:val="18"/>
        </w:rPr>
      </w:pPr>
      <w:r w:rsidRPr="00CD25C9">
        <w:rPr>
          <w:rFonts w:ascii="Arial" w:eastAsia="Calibri" w:hAnsi="Arial" w:cs="Arial"/>
          <w:sz w:val="18"/>
          <w:szCs w:val="18"/>
        </w:rPr>
        <w:tab/>
        <w:t>Certificado emitido por la Agencia de Protección Ambiental de los Estados Unidos de América, o por Organismos de certificación reconocidos en la Unión Europea o Japón. Para el caso de otras autoridades de protección ambiental que pertenezcan al país de origen del vehículo o al país en donde se realizan las pruebas correspondientes, se aceptarán aquellos certificados que estén acompañados del informe de resultados emitido por el laboratorio que haya llevado a cabo tales pruebas.</w:t>
      </w:r>
    </w:p>
    <w:p w14:paraId="75194B5B" w14:textId="77777777" w:rsidR="006F223F" w:rsidRPr="00CD25C9" w:rsidRDefault="006F223F" w:rsidP="006F223F">
      <w:pPr>
        <w:tabs>
          <w:tab w:val="left" w:pos="1134"/>
        </w:tabs>
        <w:spacing w:after="0" w:line="240" w:lineRule="auto"/>
        <w:jc w:val="both"/>
        <w:rPr>
          <w:rFonts w:ascii="Arial" w:eastAsia="Calibri" w:hAnsi="Arial" w:cs="Arial"/>
          <w:sz w:val="18"/>
          <w:szCs w:val="18"/>
        </w:rPr>
      </w:pPr>
    </w:p>
    <w:p w14:paraId="666CEB07"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Los resultados del PCPM y del PCPO correspondiente al Año modelo regulado, de acuerdo con los numerales 4.2 y 4.3 del presente Proyecto de Norma Oficial Mexicana, así como el resultado de la diferencia entre ambos promedios.</w:t>
      </w:r>
    </w:p>
    <w:p w14:paraId="7B8146E1" w14:textId="77777777" w:rsidR="006F223F" w:rsidRPr="00CD25C9" w:rsidRDefault="006F223F" w:rsidP="006F223F">
      <w:pPr>
        <w:tabs>
          <w:tab w:val="left" w:pos="720"/>
        </w:tabs>
        <w:spacing w:after="0" w:line="240" w:lineRule="auto"/>
        <w:ind w:left="288"/>
        <w:jc w:val="both"/>
        <w:rPr>
          <w:rFonts w:ascii="Arial" w:eastAsia="Calibri" w:hAnsi="Arial" w:cs="Arial"/>
          <w:sz w:val="18"/>
          <w:szCs w:val="18"/>
        </w:rPr>
      </w:pPr>
    </w:p>
    <w:p w14:paraId="29890FB0" w14:textId="77777777" w:rsidR="006F223F" w:rsidRPr="00CD25C9" w:rsidRDefault="006F223F" w:rsidP="006F223F">
      <w:pPr>
        <w:numPr>
          <w:ilvl w:val="0"/>
          <w:numId w:val="37"/>
        </w:numPr>
        <w:tabs>
          <w:tab w:val="left" w:pos="720"/>
        </w:tabs>
        <w:spacing w:after="0" w:line="240" w:lineRule="auto"/>
        <w:ind w:left="288" w:firstLine="0"/>
        <w:jc w:val="both"/>
        <w:rPr>
          <w:rFonts w:ascii="Arial" w:eastAsia="Calibri" w:hAnsi="Arial" w:cs="Arial"/>
          <w:sz w:val="18"/>
          <w:szCs w:val="18"/>
        </w:rPr>
      </w:pPr>
      <w:r w:rsidRPr="00CD25C9">
        <w:rPr>
          <w:rFonts w:ascii="Arial" w:eastAsia="Calibri" w:hAnsi="Arial" w:cs="Arial"/>
          <w:sz w:val="18"/>
          <w:szCs w:val="18"/>
        </w:rPr>
        <w:t>Los montos de los Créditos correspondientes al Año modelo regulado.</w:t>
      </w:r>
    </w:p>
    <w:p w14:paraId="0A2BA6C9" w14:textId="77777777" w:rsidR="006F223F" w:rsidRDefault="006F223F" w:rsidP="00443854">
      <w:pPr>
        <w:pStyle w:val="Prrafodelista"/>
        <w:shd w:val="clear" w:color="auto" w:fill="FFFFFF"/>
        <w:ind w:left="0"/>
        <w:jc w:val="both"/>
        <w:rPr>
          <w:rFonts w:ascii="Arial" w:hAnsi="Arial" w:cs="Arial"/>
          <w:b/>
          <w:sz w:val="18"/>
          <w:szCs w:val="18"/>
          <w:lang w:val="es-MX"/>
        </w:rPr>
      </w:pPr>
    </w:p>
    <w:p w14:paraId="47AA2A50" w14:textId="77777777" w:rsidR="00B536CE" w:rsidRPr="00CD25C9" w:rsidRDefault="0091254F" w:rsidP="00443854">
      <w:pPr>
        <w:pStyle w:val="Prrafodelista"/>
        <w:numPr>
          <w:ilvl w:val="2"/>
          <w:numId w:val="19"/>
        </w:numPr>
        <w:ind w:left="0" w:firstLine="0"/>
        <w:jc w:val="both"/>
        <w:rPr>
          <w:rFonts w:ascii="Arial" w:eastAsia="Calibri" w:hAnsi="Arial" w:cs="Arial"/>
          <w:sz w:val="18"/>
          <w:szCs w:val="18"/>
        </w:rPr>
      </w:pPr>
      <w:r>
        <w:rPr>
          <w:rFonts w:ascii="Arial" w:eastAsia="Calibri" w:hAnsi="Arial" w:cs="Arial"/>
          <w:sz w:val="18"/>
          <w:szCs w:val="18"/>
        </w:rPr>
        <w:lastRenderedPageBreak/>
        <w:t>Los reportes anuales de información</w:t>
      </w:r>
      <w:r w:rsidR="00B536CE" w:rsidRPr="00CD25C9">
        <w:rPr>
          <w:rFonts w:ascii="Arial" w:eastAsia="Calibri" w:hAnsi="Arial" w:cs="Arial"/>
          <w:sz w:val="18"/>
          <w:szCs w:val="18"/>
        </w:rPr>
        <w:t xml:space="preserve"> será</w:t>
      </w:r>
      <w:r>
        <w:rPr>
          <w:rFonts w:ascii="Arial" w:eastAsia="Calibri" w:hAnsi="Arial" w:cs="Arial"/>
          <w:sz w:val="18"/>
          <w:szCs w:val="18"/>
        </w:rPr>
        <w:t>n</w:t>
      </w:r>
      <w:r w:rsidR="00B536CE" w:rsidRPr="00CD25C9">
        <w:rPr>
          <w:rFonts w:ascii="Arial" w:eastAsia="Calibri" w:hAnsi="Arial" w:cs="Arial"/>
          <w:sz w:val="18"/>
          <w:szCs w:val="18"/>
        </w:rPr>
        <w:t xml:space="preserve"> entregad</w:t>
      </w:r>
      <w:r>
        <w:rPr>
          <w:rFonts w:ascii="Arial" w:eastAsia="Calibri" w:hAnsi="Arial" w:cs="Arial"/>
          <w:sz w:val="18"/>
          <w:szCs w:val="18"/>
        </w:rPr>
        <w:t>os</w:t>
      </w:r>
      <w:r w:rsidR="00B536CE" w:rsidRPr="00CD25C9">
        <w:rPr>
          <w:rFonts w:ascii="Arial" w:eastAsia="Calibri" w:hAnsi="Arial" w:cs="Arial"/>
          <w:sz w:val="18"/>
          <w:szCs w:val="18"/>
        </w:rPr>
        <w:t xml:space="preserve"> conforme al siguiente calendario:</w:t>
      </w:r>
    </w:p>
    <w:p w14:paraId="662608DD" w14:textId="77777777" w:rsidR="00B536CE" w:rsidRPr="00CD25C9" w:rsidRDefault="00B536CE" w:rsidP="00B536CE">
      <w:pPr>
        <w:spacing w:after="0" w:line="240" w:lineRule="auto"/>
        <w:jc w:val="both"/>
        <w:rPr>
          <w:rFonts w:ascii="Arial" w:eastAsia="Calibri" w:hAnsi="Arial" w:cs="Arial"/>
          <w:sz w:val="18"/>
          <w:szCs w:val="18"/>
          <w:highlight w:val="yellow"/>
        </w:rPr>
      </w:pPr>
    </w:p>
    <w:p w14:paraId="5C2F0344" w14:textId="77777777" w:rsidR="00B536CE" w:rsidRPr="00CD25C9" w:rsidRDefault="00B536CE" w:rsidP="00B536CE">
      <w:pPr>
        <w:spacing w:after="0" w:line="240" w:lineRule="auto"/>
        <w:jc w:val="center"/>
        <w:rPr>
          <w:rFonts w:ascii="Arial" w:eastAsia="Calibri" w:hAnsi="Arial" w:cs="Arial"/>
          <w:b/>
          <w:sz w:val="18"/>
          <w:szCs w:val="18"/>
        </w:rPr>
      </w:pPr>
      <w:r w:rsidRPr="00CD25C9">
        <w:rPr>
          <w:rFonts w:ascii="Arial" w:eastAsia="Calibri" w:hAnsi="Arial" w:cs="Arial"/>
          <w:b/>
          <w:sz w:val="18"/>
          <w:szCs w:val="18"/>
        </w:rPr>
        <w:t xml:space="preserve">Tabla 16. Calendario </w:t>
      </w:r>
    </w:p>
    <w:p w14:paraId="129D20A5" w14:textId="77777777" w:rsidR="00B536CE" w:rsidRPr="00CD25C9" w:rsidRDefault="00B536CE" w:rsidP="00B536CE">
      <w:pPr>
        <w:spacing w:after="0" w:line="240" w:lineRule="auto"/>
        <w:jc w:val="center"/>
        <w:rPr>
          <w:rFonts w:ascii="Arial" w:eastAsia="Calibri" w:hAnsi="Arial" w:cs="Arial"/>
          <w:sz w:val="18"/>
          <w:szCs w:val="18"/>
        </w:rPr>
      </w:pPr>
    </w:p>
    <w:tbl>
      <w:tblPr>
        <w:tblW w:w="0" w:type="auto"/>
        <w:jc w:val="center"/>
        <w:tblLayout w:type="fixed"/>
        <w:tblLook w:val="0000" w:firstRow="0" w:lastRow="0" w:firstColumn="0" w:lastColumn="0" w:noHBand="0" w:noVBand="0"/>
      </w:tblPr>
      <w:tblGrid>
        <w:gridCol w:w="2698"/>
        <w:gridCol w:w="3442"/>
      </w:tblGrid>
      <w:tr w:rsidR="00B536CE" w:rsidRPr="00CD25C9" w14:paraId="7770B8E1"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30FA24B9" w14:textId="77777777" w:rsidR="00B536CE" w:rsidRPr="00CD25C9" w:rsidRDefault="00B536CE" w:rsidP="00420716">
            <w:pPr>
              <w:spacing w:after="0" w:line="240" w:lineRule="auto"/>
              <w:jc w:val="center"/>
              <w:rPr>
                <w:rFonts w:ascii="Arial" w:eastAsia="Calibri" w:hAnsi="Arial" w:cs="Arial"/>
                <w:b/>
                <w:sz w:val="18"/>
                <w:szCs w:val="18"/>
              </w:rPr>
            </w:pPr>
            <w:r w:rsidRPr="00CD25C9">
              <w:rPr>
                <w:rFonts w:ascii="Arial" w:eastAsia="Calibri" w:hAnsi="Arial" w:cs="Arial"/>
                <w:b/>
                <w:sz w:val="18"/>
                <w:szCs w:val="18"/>
              </w:rPr>
              <w:t>Año modelo regulado</w:t>
            </w:r>
          </w:p>
        </w:tc>
        <w:tc>
          <w:tcPr>
            <w:tcW w:w="3442" w:type="dxa"/>
            <w:tcBorders>
              <w:top w:val="single" w:sz="6" w:space="0" w:color="auto"/>
              <w:left w:val="single" w:sz="6" w:space="0" w:color="auto"/>
              <w:bottom w:val="single" w:sz="6" w:space="0" w:color="auto"/>
              <w:right w:val="single" w:sz="6" w:space="0" w:color="auto"/>
            </w:tcBorders>
          </w:tcPr>
          <w:p w14:paraId="075F8B54" w14:textId="77777777" w:rsidR="00B536CE" w:rsidRPr="00CD25C9" w:rsidRDefault="00B536CE" w:rsidP="00420716">
            <w:pPr>
              <w:spacing w:after="0" w:line="240" w:lineRule="auto"/>
              <w:jc w:val="center"/>
              <w:rPr>
                <w:rFonts w:ascii="Arial" w:eastAsia="Calibri" w:hAnsi="Arial" w:cs="Arial"/>
                <w:b/>
                <w:sz w:val="18"/>
                <w:szCs w:val="18"/>
              </w:rPr>
            </w:pPr>
            <w:r w:rsidRPr="00CD25C9">
              <w:rPr>
                <w:rFonts w:ascii="Arial" w:eastAsia="Calibri" w:hAnsi="Arial" w:cs="Arial"/>
                <w:b/>
                <w:sz w:val="18"/>
                <w:szCs w:val="18"/>
              </w:rPr>
              <w:t>Fecha de entrega</w:t>
            </w:r>
          </w:p>
        </w:tc>
      </w:tr>
      <w:tr w:rsidR="00B536CE" w:rsidRPr="00CD25C9" w14:paraId="14AD1CD7"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3A7185C0"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2017</w:t>
            </w:r>
          </w:p>
        </w:tc>
        <w:tc>
          <w:tcPr>
            <w:tcW w:w="3442" w:type="dxa"/>
            <w:tcBorders>
              <w:top w:val="single" w:sz="6" w:space="0" w:color="auto"/>
              <w:left w:val="single" w:sz="6" w:space="0" w:color="auto"/>
              <w:bottom w:val="single" w:sz="6" w:space="0" w:color="auto"/>
              <w:right w:val="single" w:sz="6" w:space="0" w:color="auto"/>
            </w:tcBorders>
          </w:tcPr>
          <w:p w14:paraId="3024F3E3"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2018</w:t>
            </w:r>
          </w:p>
        </w:tc>
      </w:tr>
      <w:tr w:rsidR="00B536CE" w:rsidRPr="00CD25C9" w14:paraId="754E7F35"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5038219F"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2018</w:t>
            </w:r>
          </w:p>
        </w:tc>
        <w:tc>
          <w:tcPr>
            <w:tcW w:w="3442" w:type="dxa"/>
            <w:tcBorders>
              <w:top w:val="single" w:sz="6" w:space="0" w:color="auto"/>
              <w:left w:val="single" w:sz="6" w:space="0" w:color="auto"/>
              <w:bottom w:val="single" w:sz="6" w:space="0" w:color="auto"/>
              <w:right w:val="single" w:sz="6" w:space="0" w:color="auto"/>
            </w:tcBorders>
          </w:tcPr>
          <w:p w14:paraId="146EAF79"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2019</w:t>
            </w:r>
          </w:p>
        </w:tc>
      </w:tr>
      <w:tr w:rsidR="00B536CE" w:rsidRPr="00CD25C9" w14:paraId="146DFB27"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5F7314AE"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2019</w:t>
            </w:r>
          </w:p>
        </w:tc>
        <w:tc>
          <w:tcPr>
            <w:tcW w:w="3442" w:type="dxa"/>
            <w:tcBorders>
              <w:top w:val="single" w:sz="6" w:space="0" w:color="auto"/>
              <w:left w:val="single" w:sz="6" w:space="0" w:color="auto"/>
              <w:bottom w:val="single" w:sz="6" w:space="0" w:color="auto"/>
              <w:right w:val="single" w:sz="6" w:space="0" w:color="auto"/>
            </w:tcBorders>
          </w:tcPr>
          <w:p w14:paraId="5CED3DF0"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2020</w:t>
            </w:r>
          </w:p>
        </w:tc>
      </w:tr>
      <w:tr w:rsidR="00B536CE" w:rsidRPr="00CD25C9" w14:paraId="40E648C7"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5A48CE46"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2020</w:t>
            </w:r>
          </w:p>
        </w:tc>
        <w:tc>
          <w:tcPr>
            <w:tcW w:w="3442" w:type="dxa"/>
            <w:tcBorders>
              <w:top w:val="single" w:sz="6" w:space="0" w:color="auto"/>
              <w:left w:val="single" w:sz="6" w:space="0" w:color="auto"/>
              <w:bottom w:val="single" w:sz="6" w:space="0" w:color="auto"/>
              <w:right w:val="single" w:sz="6" w:space="0" w:color="auto"/>
            </w:tcBorders>
          </w:tcPr>
          <w:p w14:paraId="361E3BBB"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2021</w:t>
            </w:r>
          </w:p>
        </w:tc>
      </w:tr>
      <w:tr w:rsidR="00B536CE" w:rsidRPr="00CD25C9" w14:paraId="3590653F"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5D82DDF2"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2021</w:t>
            </w:r>
          </w:p>
        </w:tc>
        <w:tc>
          <w:tcPr>
            <w:tcW w:w="3442" w:type="dxa"/>
            <w:tcBorders>
              <w:top w:val="single" w:sz="6" w:space="0" w:color="auto"/>
              <w:left w:val="single" w:sz="6" w:space="0" w:color="auto"/>
              <w:bottom w:val="single" w:sz="6" w:space="0" w:color="auto"/>
              <w:right w:val="single" w:sz="6" w:space="0" w:color="auto"/>
            </w:tcBorders>
          </w:tcPr>
          <w:p w14:paraId="00897D16"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2022</w:t>
            </w:r>
          </w:p>
        </w:tc>
      </w:tr>
      <w:tr w:rsidR="00B536CE" w:rsidRPr="00CD25C9" w14:paraId="626B5983"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7F88FAD3"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2022</w:t>
            </w:r>
          </w:p>
        </w:tc>
        <w:tc>
          <w:tcPr>
            <w:tcW w:w="3442" w:type="dxa"/>
            <w:tcBorders>
              <w:top w:val="single" w:sz="6" w:space="0" w:color="auto"/>
              <w:left w:val="single" w:sz="6" w:space="0" w:color="auto"/>
              <w:bottom w:val="single" w:sz="6" w:space="0" w:color="auto"/>
              <w:right w:val="single" w:sz="6" w:space="0" w:color="auto"/>
            </w:tcBorders>
          </w:tcPr>
          <w:p w14:paraId="450B6D42"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2023</w:t>
            </w:r>
          </w:p>
        </w:tc>
      </w:tr>
      <w:tr w:rsidR="00B536CE" w:rsidRPr="00CD25C9" w14:paraId="6F177CFB"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4B55DCF1"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2023</w:t>
            </w:r>
          </w:p>
        </w:tc>
        <w:tc>
          <w:tcPr>
            <w:tcW w:w="3442" w:type="dxa"/>
            <w:tcBorders>
              <w:top w:val="single" w:sz="6" w:space="0" w:color="auto"/>
              <w:left w:val="single" w:sz="6" w:space="0" w:color="auto"/>
              <w:bottom w:val="single" w:sz="6" w:space="0" w:color="auto"/>
              <w:right w:val="single" w:sz="6" w:space="0" w:color="auto"/>
            </w:tcBorders>
          </w:tcPr>
          <w:p w14:paraId="3809E809"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2024</w:t>
            </w:r>
          </w:p>
        </w:tc>
      </w:tr>
      <w:tr w:rsidR="00B536CE" w:rsidRPr="00CD25C9" w14:paraId="745B3829"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73228F9C"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2024</w:t>
            </w:r>
          </w:p>
        </w:tc>
        <w:tc>
          <w:tcPr>
            <w:tcW w:w="3442" w:type="dxa"/>
            <w:tcBorders>
              <w:top w:val="single" w:sz="6" w:space="0" w:color="auto"/>
              <w:left w:val="single" w:sz="6" w:space="0" w:color="auto"/>
              <w:bottom w:val="single" w:sz="6" w:space="0" w:color="auto"/>
              <w:right w:val="single" w:sz="6" w:space="0" w:color="auto"/>
            </w:tcBorders>
          </w:tcPr>
          <w:p w14:paraId="0FEC3934"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2025</w:t>
            </w:r>
          </w:p>
        </w:tc>
      </w:tr>
      <w:tr w:rsidR="00B536CE" w:rsidRPr="00CD25C9" w14:paraId="6DAA7927" w14:textId="77777777" w:rsidTr="00420716">
        <w:trPr>
          <w:jc w:val="center"/>
        </w:trPr>
        <w:tc>
          <w:tcPr>
            <w:tcW w:w="2698" w:type="dxa"/>
            <w:tcBorders>
              <w:top w:val="single" w:sz="6" w:space="0" w:color="auto"/>
              <w:left w:val="single" w:sz="6" w:space="0" w:color="auto"/>
              <w:bottom w:val="single" w:sz="6" w:space="0" w:color="auto"/>
              <w:right w:val="single" w:sz="6" w:space="0" w:color="auto"/>
            </w:tcBorders>
          </w:tcPr>
          <w:p w14:paraId="6A86668B"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2025</w:t>
            </w:r>
          </w:p>
        </w:tc>
        <w:tc>
          <w:tcPr>
            <w:tcW w:w="3442" w:type="dxa"/>
            <w:tcBorders>
              <w:top w:val="single" w:sz="6" w:space="0" w:color="auto"/>
              <w:left w:val="single" w:sz="6" w:space="0" w:color="auto"/>
              <w:bottom w:val="single" w:sz="6" w:space="0" w:color="auto"/>
              <w:right w:val="single" w:sz="6" w:space="0" w:color="auto"/>
            </w:tcBorders>
          </w:tcPr>
          <w:p w14:paraId="4118C0D5"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Hasta el 30 de abril de 2026</w:t>
            </w:r>
          </w:p>
        </w:tc>
      </w:tr>
    </w:tbl>
    <w:p w14:paraId="3FF6BBD6" w14:textId="77777777" w:rsidR="00B536CE" w:rsidRPr="00CD25C9" w:rsidRDefault="00B536CE" w:rsidP="00B536CE">
      <w:pPr>
        <w:spacing w:after="0" w:line="240" w:lineRule="auto"/>
        <w:jc w:val="both"/>
        <w:rPr>
          <w:rFonts w:ascii="Arial" w:eastAsia="Calibri" w:hAnsi="Arial" w:cs="Arial"/>
          <w:sz w:val="18"/>
          <w:szCs w:val="18"/>
        </w:rPr>
      </w:pPr>
    </w:p>
    <w:p w14:paraId="7790E585" w14:textId="77777777" w:rsidR="00B536CE" w:rsidRPr="00CD25C9" w:rsidRDefault="00B536CE" w:rsidP="00B536CE">
      <w:pPr>
        <w:spacing w:after="0" w:line="240" w:lineRule="auto"/>
        <w:jc w:val="both"/>
        <w:rPr>
          <w:rFonts w:ascii="Arial" w:eastAsia="Calibri" w:hAnsi="Arial" w:cs="Arial"/>
          <w:sz w:val="18"/>
          <w:szCs w:val="18"/>
        </w:rPr>
      </w:pPr>
      <w:r w:rsidRPr="00CD25C9">
        <w:rPr>
          <w:rFonts w:ascii="Arial" w:eastAsia="Calibri" w:hAnsi="Arial" w:cs="Arial"/>
          <w:sz w:val="18"/>
          <w:szCs w:val="18"/>
        </w:rPr>
        <w:t>El Corporativo debe contabilizar el total de las ventas de sus vehículos automotores nuevos del Año modelo regulado, tal como se muestra en la Tabla 17.</w:t>
      </w:r>
    </w:p>
    <w:p w14:paraId="0CC204EC" w14:textId="77777777" w:rsidR="00B536CE" w:rsidRPr="00CD25C9" w:rsidRDefault="00B536CE" w:rsidP="00B536CE">
      <w:pPr>
        <w:spacing w:after="0" w:line="240" w:lineRule="auto"/>
        <w:jc w:val="both"/>
        <w:rPr>
          <w:rFonts w:ascii="Arial" w:eastAsia="Calibri" w:hAnsi="Arial" w:cs="Arial"/>
          <w:sz w:val="18"/>
          <w:szCs w:val="18"/>
        </w:rPr>
      </w:pPr>
    </w:p>
    <w:p w14:paraId="0A4390E7" w14:textId="77777777" w:rsidR="00B536CE" w:rsidRPr="00CD25C9" w:rsidRDefault="00B536CE" w:rsidP="00B536CE">
      <w:pPr>
        <w:spacing w:after="0" w:line="240" w:lineRule="auto"/>
        <w:jc w:val="center"/>
        <w:rPr>
          <w:rFonts w:ascii="Arial" w:eastAsia="Calibri" w:hAnsi="Arial" w:cs="Arial"/>
          <w:b/>
          <w:sz w:val="18"/>
          <w:szCs w:val="18"/>
        </w:rPr>
      </w:pPr>
      <w:r w:rsidRPr="00CD25C9">
        <w:rPr>
          <w:rFonts w:ascii="Arial" w:eastAsia="Calibri" w:hAnsi="Arial" w:cs="Arial"/>
          <w:b/>
          <w:sz w:val="18"/>
          <w:szCs w:val="18"/>
        </w:rPr>
        <w:t>Tabla 17. Calendario de contabilización de las ventas</w:t>
      </w:r>
    </w:p>
    <w:p w14:paraId="5D1AA61D" w14:textId="77777777" w:rsidR="00B536CE" w:rsidRPr="00CD25C9" w:rsidRDefault="00B536CE" w:rsidP="00B536CE">
      <w:pPr>
        <w:spacing w:after="0" w:line="240" w:lineRule="auto"/>
        <w:jc w:val="center"/>
        <w:rPr>
          <w:rFonts w:ascii="Arial" w:eastAsia="Calibri" w:hAnsi="Arial" w:cs="Arial"/>
          <w:sz w:val="18"/>
          <w:szCs w:val="18"/>
        </w:rPr>
      </w:pPr>
    </w:p>
    <w:tbl>
      <w:tblPr>
        <w:tblW w:w="0" w:type="auto"/>
        <w:jc w:val="center"/>
        <w:tblLayout w:type="fixed"/>
        <w:tblLook w:val="0000" w:firstRow="0" w:lastRow="0" w:firstColumn="0" w:lastColumn="0" w:noHBand="0" w:noVBand="0"/>
      </w:tblPr>
      <w:tblGrid>
        <w:gridCol w:w="2701"/>
        <w:gridCol w:w="5229"/>
      </w:tblGrid>
      <w:tr w:rsidR="00B536CE" w:rsidRPr="00CD25C9" w14:paraId="07D0075A"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62638937" w14:textId="77777777" w:rsidR="00B536CE" w:rsidRPr="00CD25C9" w:rsidRDefault="00B536CE" w:rsidP="00420716">
            <w:pPr>
              <w:spacing w:after="0" w:line="240" w:lineRule="auto"/>
              <w:jc w:val="center"/>
              <w:rPr>
                <w:rFonts w:ascii="Arial" w:eastAsia="Calibri" w:hAnsi="Arial" w:cs="Arial"/>
                <w:b/>
                <w:sz w:val="18"/>
                <w:szCs w:val="18"/>
              </w:rPr>
            </w:pPr>
            <w:r w:rsidRPr="00CD25C9">
              <w:rPr>
                <w:rFonts w:ascii="Arial" w:eastAsia="Calibri" w:hAnsi="Arial" w:cs="Arial"/>
                <w:b/>
                <w:sz w:val="18"/>
                <w:szCs w:val="18"/>
              </w:rPr>
              <w:t>Año modelo regulado</w:t>
            </w:r>
          </w:p>
        </w:tc>
        <w:tc>
          <w:tcPr>
            <w:tcW w:w="5229" w:type="dxa"/>
            <w:tcBorders>
              <w:top w:val="single" w:sz="6" w:space="0" w:color="auto"/>
              <w:left w:val="single" w:sz="6" w:space="0" w:color="auto"/>
              <w:bottom w:val="single" w:sz="6" w:space="0" w:color="auto"/>
              <w:right w:val="single" w:sz="6" w:space="0" w:color="auto"/>
            </w:tcBorders>
          </w:tcPr>
          <w:p w14:paraId="1F93E54A" w14:textId="77777777" w:rsidR="00B536CE" w:rsidRPr="00CD25C9" w:rsidRDefault="00B536CE" w:rsidP="00420716">
            <w:pPr>
              <w:spacing w:after="0" w:line="240" w:lineRule="auto"/>
              <w:jc w:val="center"/>
              <w:rPr>
                <w:rFonts w:ascii="Arial" w:eastAsia="Calibri" w:hAnsi="Arial" w:cs="Arial"/>
                <w:b/>
                <w:sz w:val="18"/>
                <w:szCs w:val="18"/>
              </w:rPr>
            </w:pPr>
            <w:r w:rsidRPr="00CD25C9">
              <w:rPr>
                <w:rFonts w:ascii="Arial" w:eastAsia="Calibri" w:hAnsi="Arial" w:cs="Arial"/>
                <w:b/>
                <w:sz w:val="18"/>
                <w:szCs w:val="18"/>
              </w:rPr>
              <w:t>Periodo de contabilización de las Ventas del Corporativo</w:t>
            </w:r>
          </w:p>
        </w:tc>
      </w:tr>
      <w:tr w:rsidR="00B536CE" w:rsidRPr="00CD25C9" w14:paraId="062324D8"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52B6B567"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2017</w:t>
            </w:r>
          </w:p>
        </w:tc>
        <w:tc>
          <w:tcPr>
            <w:tcW w:w="5229" w:type="dxa"/>
            <w:tcBorders>
              <w:top w:val="single" w:sz="6" w:space="0" w:color="auto"/>
              <w:left w:val="single" w:sz="6" w:space="0" w:color="auto"/>
              <w:bottom w:val="single" w:sz="6" w:space="0" w:color="auto"/>
              <w:right w:val="single" w:sz="6" w:space="0" w:color="auto"/>
            </w:tcBorders>
          </w:tcPr>
          <w:p w14:paraId="465A029D"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2018</w:t>
            </w:r>
          </w:p>
        </w:tc>
      </w:tr>
      <w:tr w:rsidR="00B536CE" w:rsidRPr="00CD25C9" w14:paraId="3F216CF2"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0D4923DA"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2018</w:t>
            </w:r>
          </w:p>
        </w:tc>
        <w:tc>
          <w:tcPr>
            <w:tcW w:w="5229" w:type="dxa"/>
            <w:tcBorders>
              <w:top w:val="single" w:sz="6" w:space="0" w:color="auto"/>
              <w:left w:val="single" w:sz="6" w:space="0" w:color="auto"/>
              <w:bottom w:val="single" w:sz="6" w:space="0" w:color="auto"/>
              <w:right w:val="single" w:sz="6" w:space="0" w:color="auto"/>
            </w:tcBorders>
          </w:tcPr>
          <w:p w14:paraId="49F10A35"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2019</w:t>
            </w:r>
          </w:p>
        </w:tc>
      </w:tr>
      <w:tr w:rsidR="00B536CE" w:rsidRPr="00CD25C9" w14:paraId="333E7CAA"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005D43A7"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2019</w:t>
            </w:r>
          </w:p>
        </w:tc>
        <w:tc>
          <w:tcPr>
            <w:tcW w:w="5229" w:type="dxa"/>
            <w:tcBorders>
              <w:top w:val="single" w:sz="6" w:space="0" w:color="auto"/>
              <w:left w:val="single" w:sz="6" w:space="0" w:color="auto"/>
              <w:bottom w:val="single" w:sz="6" w:space="0" w:color="auto"/>
              <w:right w:val="single" w:sz="6" w:space="0" w:color="auto"/>
            </w:tcBorders>
          </w:tcPr>
          <w:p w14:paraId="14F918F0"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2020</w:t>
            </w:r>
          </w:p>
        </w:tc>
      </w:tr>
      <w:tr w:rsidR="00B536CE" w:rsidRPr="00CD25C9" w14:paraId="6F4737DB"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7F4166EB"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2020</w:t>
            </w:r>
          </w:p>
        </w:tc>
        <w:tc>
          <w:tcPr>
            <w:tcW w:w="5229" w:type="dxa"/>
            <w:tcBorders>
              <w:top w:val="single" w:sz="6" w:space="0" w:color="auto"/>
              <w:left w:val="single" w:sz="6" w:space="0" w:color="auto"/>
              <w:bottom w:val="single" w:sz="6" w:space="0" w:color="auto"/>
              <w:right w:val="single" w:sz="6" w:space="0" w:color="auto"/>
            </w:tcBorders>
          </w:tcPr>
          <w:p w14:paraId="0B163DA2"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2021</w:t>
            </w:r>
          </w:p>
        </w:tc>
      </w:tr>
      <w:tr w:rsidR="00B536CE" w:rsidRPr="00CD25C9" w14:paraId="2C1463CD"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1A36BBC1"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2021</w:t>
            </w:r>
          </w:p>
        </w:tc>
        <w:tc>
          <w:tcPr>
            <w:tcW w:w="5229" w:type="dxa"/>
            <w:tcBorders>
              <w:top w:val="single" w:sz="6" w:space="0" w:color="auto"/>
              <w:left w:val="single" w:sz="6" w:space="0" w:color="auto"/>
              <w:bottom w:val="single" w:sz="6" w:space="0" w:color="auto"/>
              <w:right w:val="single" w:sz="6" w:space="0" w:color="auto"/>
            </w:tcBorders>
          </w:tcPr>
          <w:p w14:paraId="40CDA3DE"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2022</w:t>
            </w:r>
          </w:p>
        </w:tc>
      </w:tr>
      <w:tr w:rsidR="00B536CE" w:rsidRPr="00CD25C9" w14:paraId="5D5365C5"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25457562"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2022</w:t>
            </w:r>
          </w:p>
        </w:tc>
        <w:tc>
          <w:tcPr>
            <w:tcW w:w="5229" w:type="dxa"/>
            <w:tcBorders>
              <w:top w:val="single" w:sz="6" w:space="0" w:color="auto"/>
              <w:left w:val="single" w:sz="6" w:space="0" w:color="auto"/>
              <w:bottom w:val="single" w:sz="6" w:space="0" w:color="auto"/>
              <w:right w:val="single" w:sz="6" w:space="0" w:color="auto"/>
            </w:tcBorders>
          </w:tcPr>
          <w:p w14:paraId="74B4F622"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2023</w:t>
            </w:r>
          </w:p>
        </w:tc>
      </w:tr>
      <w:tr w:rsidR="00B536CE" w:rsidRPr="00CD25C9" w14:paraId="47F7B8D8"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6374144D"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2023</w:t>
            </w:r>
          </w:p>
        </w:tc>
        <w:tc>
          <w:tcPr>
            <w:tcW w:w="5229" w:type="dxa"/>
            <w:tcBorders>
              <w:top w:val="single" w:sz="6" w:space="0" w:color="auto"/>
              <w:left w:val="single" w:sz="6" w:space="0" w:color="auto"/>
              <w:bottom w:val="single" w:sz="6" w:space="0" w:color="auto"/>
              <w:right w:val="single" w:sz="6" w:space="0" w:color="auto"/>
            </w:tcBorders>
          </w:tcPr>
          <w:p w14:paraId="773BB0BA"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2024</w:t>
            </w:r>
          </w:p>
        </w:tc>
      </w:tr>
      <w:tr w:rsidR="00B536CE" w:rsidRPr="00CD25C9" w14:paraId="5D97864F"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057B1841"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2024</w:t>
            </w:r>
          </w:p>
        </w:tc>
        <w:tc>
          <w:tcPr>
            <w:tcW w:w="5229" w:type="dxa"/>
            <w:tcBorders>
              <w:top w:val="single" w:sz="6" w:space="0" w:color="auto"/>
              <w:left w:val="single" w:sz="6" w:space="0" w:color="auto"/>
              <w:bottom w:val="single" w:sz="6" w:space="0" w:color="auto"/>
              <w:right w:val="single" w:sz="6" w:space="0" w:color="auto"/>
            </w:tcBorders>
          </w:tcPr>
          <w:p w14:paraId="5E5E2AA9"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2025</w:t>
            </w:r>
          </w:p>
        </w:tc>
      </w:tr>
      <w:tr w:rsidR="00B536CE" w:rsidRPr="00CD25C9" w14:paraId="6F4DC639" w14:textId="77777777" w:rsidTr="00420716">
        <w:trPr>
          <w:jc w:val="center"/>
        </w:trPr>
        <w:tc>
          <w:tcPr>
            <w:tcW w:w="2701" w:type="dxa"/>
            <w:tcBorders>
              <w:top w:val="single" w:sz="6" w:space="0" w:color="auto"/>
              <w:left w:val="single" w:sz="6" w:space="0" w:color="auto"/>
              <w:bottom w:val="single" w:sz="6" w:space="0" w:color="auto"/>
              <w:right w:val="single" w:sz="6" w:space="0" w:color="auto"/>
            </w:tcBorders>
          </w:tcPr>
          <w:p w14:paraId="19087AA4"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2025</w:t>
            </w:r>
          </w:p>
        </w:tc>
        <w:tc>
          <w:tcPr>
            <w:tcW w:w="5229" w:type="dxa"/>
            <w:tcBorders>
              <w:top w:val="single" w:sz="6" w:space="0" w:color="auto"/>
              <w:left w:val="single" w:sz="6" w:space="0" w:color="auto"/>
              <w:bottom w:val="single" w:sz="6" w:space="0" w:color="auto"/>
              <w:right w:val="single" w:sz="6" w:space="0" w:color="auto"/>
            </w:tcBorders>
          </w:tcPr>
          <w:p w14:paraId="7555954E" w14:textId="77777777" w:rsidR="00B536CE" w:rsidRPr="00CD25C9" w:rsidRDefault="00B536CE" w:rsidP="00420716">
            <w:pPr>
              <w:spacing w:after="0" w:line="240" w:lineRule="auto"/>
              <w:jc w:val="center"/>
              <w:rPr>
                <w:rFonts w:ascii="Arial" w:eastAsia="Calibri" w:hAnsi="Arial" w:cs="Arial"/>
                <w:sz w:val="18"/>
                <w:szCs w:val="18"/>
              </w:rPr>
            </w:pPr>
            <w:r w:rsidRPr="00CD25C9">
              <w:rPr>
                <w:rFonts w:ascii="Arial" w:eastAsia="Calibri" w:hAnsi="Arial" w:cs="Arial"/>
                <w:sz w:val="18"/>
                <w:szCs w:val="18"/>
              </w:rPr>
              <w:t>Inicio de ventas y hasta el 31 de marzo de 2026</w:t>
            </w:r>
          </w:p>
        </w:tc>
      </w:tr>
    </w:tbl>
    <w:p w14:paraId="15BA6056" w14:textId="77777777" w:rsidR="00B536CE" w:rsidRPr="00CD25C9" w:rsidRDefault="00B536CE" w:rsidP="00B536CE">
      <w:pPr>
        <w:spacing w:after="0" w:line="240" w:lineRule="auto"/>
        <w:jc w:val="both"/>
        <w:rPr>
          <w:rFonts w:ascii="Arial" w:eastAsia="Calibri" w:hAnsi="Arial" w:cs="Arial"/>
          <w:sz w:val="18"/>
          <w:szCs w:val="18"/>
        </w:rPr>
      </w:pPr>
    </w:p>
    <w:p w14:paraId="2A0E7ED0" w14:textId="77777777" w:rsidR="00B536CE" w:rsidRPr="00CD25C9" w:rsidRDefault="00B536CE" w:rsidP="00B536CE">
      <w:pPr>
        <w:spacing w:after="0" w:line="240" w:lineRule="auto"/>
        <w:jc w:val="both"/>
        <w:rPr>
          <w:rFonts w:ascii="Arial" w:eastAsia="Calibri" w:hAnsi="Arial" w:cs="Arial"/>
          <w:sz w:val="18"/>
          <w:szCs w:val="18"/>
        </w:rPr>
      </w:pPr>
      <w:r w:rsidRPr="00CD25C9">
        <w:rPr>
          <w:rFonts w:ascii="Arial" w:eastAsia="Calibri" w:hAnsi="Arial" w:cs="Arial"/>
          <w:sz w:val="18"/>
          <w:szCs w:val="18"/>
        </w:rPr>
        <w:t>Los vehículos automotores nuevos del Año modelo regulado que sean enajenados por primera vez en territorio nacional, posterior a la fecha indicada en el Tabla 17, se reportarán junto con los vehículos del Año modelo regulado en que se realice dicha enajenación.</w:t>
      </w:r>
    </w:p>
    <w:p w14:paraId="0923B48D" w14:textId="77777777" w:rsidR="00B536CE" w:rsidRDefault="00B536CE" w:rsidP="00F91034">
      <w:pPr>
        <w:pStyle w:val="Prrafodelista"/>
        <w:shd w:val="clear" w:color="auto" w:fill="FFFFFF"/>
        <w:ind w:left="0"/>
        <w:jc w:val="both"/>
        <w:rPr>
          <w:rFonts w:ascii="Arial" w:hAnsi="Arial" w:cs="Arial"/>
          <w:b/>
          <w:sz w:val="18"/>
          <w:szCs w:val="18"/>
          <w:lang w:val="es-MX"/>
        </w:rPr>
      </w:pPr>
    </w:p>
    <w:p w14:paraId="39D24789" w14:textId="77777777" w:rsidR="00E154C7" w:rsidRDefault="00E154C7" w:rsidP="00643D82">
      <w:pPr>
        <w:pStyle w:val="Prrafodelista"/>
        <w:numPr>
          <w:ilvl w:val="1"/>
          <w:numId w:val="19"/>
        </w:numPr>
        <w:shd w:val="clear" w:color="auto" w:fill="FFFFFF"/>
        <w:ind w:left="851" w:hanging="851"/>
        <w:jc w:val="both"/>
        <w:rPr>
          <w:rFonts w:ascii="Arial" w:hAnsi="Arial" w:cs="Arial"/>
          <w:b/>
          <w:sz w:val="18"/>
          <w:szCs w:val="18"/>
          <w:lang w:val="es-MX"/>
        </w:rPr>
      </w:pPr>
      <w:r>
        <w:rPr>
          <w:rFonts w:ascii="Arial" w:hAnsi="Arial" w:cs="Arial"/>
          <w:b/>
          <w:sz w:val="18"/>
          <w:szCs w:val="18"/>
          <w:lang w:val="es-MX"/>
        </w:rPr>
        <w:t>Criterios de aceptación</w:t>
      </w:r>
    </w:p>
    <w:p w14:paraId="530F2318" w14:textId="77777777" w:rsidR="00E92F31" w:rsidRPr="00CD25C9" w:rsidRDefault="00E92F31" w:rsidP="00D42AE9">
      <w:pPr>
        <w:pStyle w:val="Texto"/>
        <w:spacing w:after="0" w:line="240" w:lineRule="auto"/>
        <w:ind w:firstLine="0"/>
        <w:rPr>
          <w:szCs w:val="18"/>
        </w:rPr>
      </w:pPr>
    </w:p>
    <w:p w14:paraId="06C21EC6" w14:textId="77777777" w:rsidR="00FA5910" w:rsidRDefault="00FA5910" w:rsidP="00E90DFB">
      <w:pPr>
        <w:pStyle w:val="Texto"/>
        <w:spacing w:after="0" w:line="240" w:lineRule="auto"/>
        <w:ind w:firstLine="0"/>
        <w:rPr>
          <w:szCs w:val="18"/>
        </w:rPr>
      </w:pPr>
      <w:r w:rsidRPr="00CD25C9">
        <w:rPr>
          <w:szCs w:val="18"/>
        </w:rPr>
        <w:t>El cumplimiento del Corporativo</w:t>
      </w:r>
      <w:r w:rsidR="00FF003D" w:rsidRPr="00CD25C9">
        <w:rPr>
          <w:szCs w:val="18"/>
        </w:rPr>
        <w:t xml:space="preserve"> para lo</w:t>
      </w:r>
      <w:r w:rsidR="00D050A6" w:rsidRPr="00CD25C9">
        <w:rPr>
          <w:szCs w:val="18"/>
        </w:rPr>
        <w:t>s vehículos automotores nuevos A</w:t>
      </w:r>
      <w:r w:rsidR="00FF003D" w:rsidRPr="00CD25C9">
        <w:rPr>
          <w:szCs w:val="18"/>
        </w:rPr>
        <w:t>ños modelo 2017</w:t>
      </w:r>
      <w:r w:rsidR="00244645" w:rsidRPr="00CD25C9">
        <w:rPr>
          <w:szCs w:val="18"/>
        </w:rPr>
        <w:t xml:space="preserve"> </w:t>
      </w:r>
      <w:r w:rsidR="00FF003D" w:rsidRPr="00CD25C9">
        <w:rPr>
          <w:szCs w:val="18"/>
        </w:rPr>
        <w:t>a 2025,</w:t>
      </w:r>
      <w:r w:rsidRPr="00CD25C9">
        <w:rPr>
          <w:szCs w:val="18"/>
        </w:rPr>
        <w:t xml:space="preserve"> en términos de emisiones de bióxido de carbono, se determina a través de los criterios de aceptación, los cuales se definen al calcular la </w:t>
      </w:r>
      <w:r w:rsidR="00861E8E" w:rsidRPr="00CD25C9">
        <w:rPr>
          <w:szCs w:val="18"/>
        </w:rPr>
        <w:t>diferencia que existe entre el P</w:t>
      </w:r>
      <w:r w:rsidR="00331F82" w:rsidRPr="00CD25C9">
        <w:rPr>
          <w:szCs w:val="18"/>
        </w:rPr>
        <w:t>romedio c</w:t>
      </w:r>
      <w:r w:rsidRPr="00CD25C9">
        <w:rPr>
          <w:szCs w:val="18"/>
        </w:rPr>
        <w:t>orporativo ponderado meta y el Promedio corporativo ponderado observado, ambos referi</w:t>
      </w:r>
      <w:r w:rsidR="00EC7D6A" w:rsidRPr="00CD25C9">
        <w:rPr>
          <w:szCs w:val="18"/>
        </w:rPr>
        <w:t xml:space="preserve">dos a los vehículos de cada Año </w:t>
      </w:r>
      <w:r w:rsidRPr="00CD25C9">
        <w:rPr>
          <w:szCs w:val="18"/>
        </w:rPr>
        <w:t>modelo regulado, de conformidad con los criterios de aceptación de cada una de las siguientes fórmulas:</w:t>
      </w:r>
    </w:p>
    <w:p w14:paraId="6023373E" w14:textId="77777777" w:rsidR="00DE241D" w:rsidRDefault="00DE241D" w:rsidP="00D42AE9">
      <w:pPr>
        <w:pStyle w:val="Texto"/>
        <w:spacing w:after="0" w:line="240" w:lineRule="auto"/>
        <w:ind w:firstLine="0"/>
        <w:rPr>
          <w:szCs w:val="18"/>
        </w:rPr>
      </w:pPr>
    </w:p>
    <w:p w14:paraId="420B30E5" w14:textId="77777777" w:rsidR="00E90DFB" w:rsidRDefault="0098799F" w:rsidP="00E90DFB">
      <w:pPr>
        <w:pStyle w:val="Texto"/>
        <w:numPr>
          <w:ilvl w:val="1"/>
          <w:numId w:val="77"/>
        </w:numPr>
        <w:spacing w:after="0" w:line="240" w:lineRule="auto"/>
        <w:ind w:left="709" w:hanging="709"/>
        <w:rPr>
          <w:szCs w:val="18"/>
        </w:rPr>
      </w:pPr>
      <w:r>
        <w:rPr>
          <w:szCs w:val="18"/>
        </w:rPr>
        <w:t xml:space="preserve">El primer criterio de aceptación </w:t>
      </w:r>
      <w:r w:rsidR="00E90DFB">
        <w:rPr>
          <w:szCs w:val="18"/>
        </w:rPr>
        <w:t xml:space="preserve">se calcula de acuerdo a </w:t>
      </w:r>
      <w:r w:rsidR="00E90DFB" w:rsidRPr="00CD25C9">
        <w:rPr>
          <w:szCs w:val="18"/>
        </w:rPr>
        <w:t>la siguiente fórmula:</w:t>
      </w:r>
    </w:p>
    <w:p w14:paraId="425FA632" w14:textId="77777777" w:rsidR="00E90DFB" w:rsidRPr="00CD25C9" w:rsidRDefault="00E90DFB" w:rsidP="00D42AE9">
      <w:pPr>
        <w:pStyle w:val="Texto"/>
        <w:spacing w:after="0" w:line="240" w:lineRule="auto"/>
        <w:ind w:firstLine="0"/>
        <w:rPr>
          <w:szCs w:val="18"/>
        </w:rPr>
      </w:pPr>
    </w:p>
    <w:p w14:paraId="6A77A04E" w14:textId="77777777" w:rsidR="00D40A98" w:rsidRPr="00CD25C9" w:rsidRDefault="00D40A98" w:rsidP="0015343B">
      <w:pPr>
        <w:pStyle w:val="Texto"/>
        <w:spacing w:after="0" w:line="240" w:lineRule="auto"/>
        <w:ind w:firstLine="0"/>
        <w:rPr>
          <w:b/>
          <w:szCs w:val="18"/>
        </w:rPr>
      </w:pPr>
      <w:r w:rsidRPr="00CD25C9">
        <w:rPr>
          <w:b/>
          <w:szCs w:val="18"/>
        </w:rPr>
        <w:t>Fórmula 1</w:t>
      </w:r>
    </w:p>
    <w:p w14:paraId="0A4DCFDE" w14:textId="77777777" w:rsidR="00D40A98" w:rsidRPr="00CD25C9" w:rsidRDefault="00D40A98" w:rsidP="00D42AE9">
      <w:pPr>
        <w:pStyle w:val="Texto"/>
        <w:spacing w:after="0" w:line="240" w:lineRule="auto"/>
        <w:ind w:firstLine="0"/>
        <w:rPr>
          <w:b/>
          <w:szCs w:val="18"/>
        </w:rPr>
      </w:pPr>
    </w:p>
    <w:p w14:paraId="662C30F7" w14:textId="77777777" w:rsidR="00794DD7" w:rsidRPr="00CD25C9" w:rsidRDefault="008D351B" w:rsidP="000A71AF">
      <w:pPr>
        <w:spacing w:after="0" w:line="240" w:lineRule="auto"/>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CA1</m:t>
              </m:r>
            </m:e>
            <m:sub>
              <m:r>
                <w:rPr>
                  <w:rFonts w:ascii="Cambria Math" w:hAnsi="Cambria Math"/>
                  <w:sz w:val="18"/>
                  <w:szCs w:val="18"/>
                </w:rPr>
                <m:t xml:space="preserve"> i 2017-2025</m:t>
              </m:r>
            </m:sub>
          </m:sSub>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2017</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2017</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2018</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2018</m:t>
                  </m:r>
                </m:sub>
              </m:sSub>
            </m:e>
          </m:d>
          <m:r>
            <w:rPr>
              <w:rFonts w:ascii="Cambria Math" w:hAnsi="Cambria Math"/>
              <w:sz w:val="18"/>
              <w:szCs w:val="18"/>
            </w:rPr>
            <m:t>+</m:t>
          </m:r>
          <m:d>
            <m:dPr>
              <m:begChr m:val="["/>
              <m:endChr m:val="]"/>
              <m:ctrlPr>
                <w:rPr>
                  <w:rFonts w:ascii="Cambria Math" w:hAnsi="Cambria Math"/>
                  <w:i/>
                  <w:sz w:val="18"/>
                  <w:szCs w:val="18"/>
                </w:rPr>
              </m:ctrlPr>
            </m:dPr>
            <m:e>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2019</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2019</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2020</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2021</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2022</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2023</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2024</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2025</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2025</m:t>
                      </m:r>
                    </m:sub>
                  </m:sSub>
                </m:e>
              </m:d>
            </m:e>
          </m:d>
          <m:r>
            <w:rPr>
              <w:rFonts w:ascii="Cambria Math" w:hAnsi="Cambria Math"/>
              <w:sz w:val="18"/>
              <w:szCs w:val="18"/>
            </w:rPr>
            <m:t xml:space="preserve">*247 760]/∑ </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2017-2025</m:t>
              </m:r>
            </m:sub>
          </m:sSub>
          <m:r>
            <w:rPr>
              <w:rFonts w:ascii="Cambria Math" w:hAnsi="Cambria Math"/>
              <w:sz w:val="18"/>
              <w:szCs w:val="18"/>
            </w:rPr>
            <m:t>≥0⇒Cumple</m:t>
          </m:r>
        </m:oMath>
      </m:oMathPara>
    </w:p>
    <w:p w14:paraId="485F7236" w14:textId="77777777" w:rsidR="00D40A98" w:rsidRPr="00CD25C9" w:rsidRDefault="00D40A98" w:rsidP="0068388E">
      <w:pPr>
        <w:pStyle w:val="Texto"/>
        <w:tabs>
          <w:tab w:val="left" w:pos="398"/>
        </w:tabs>
        <w:spacing w:after="0" w:line="240" w:lineRule="auto"/>
        <w:ind w:left="709" w:firstLine="0"/>
        <w:jc w:val="left"/>
        <w:rPr>
          <w:szCs w:val="18"/>
        </w:rPr>
      </w:pPr>
    </w:p>
    <w:p w14:paraId="10AD4C79" w14:textId="77777777" w:rsidR="00D40A98" w:rsidRPr="00CD25C9" w:rsidRDefault="0068388E" w:rsidP="0068388E">
      <w:pPr>
        <w:pStyle w:val="Texto"/>
        <w:tabs>
          <w:tab w:val="left" w:pos="398"/>
        </w:tabs>
        <w:spacing w:after="0" w:line="240" w:lineRule="auto"/>
        <w:ind w:left="709" w:firstLine="0"/>
        <w:jc w:val="left"/>
        <w:rPr>
          <w:szCs w:val="18"/>
        </w:rPr>
      </w:pPr>
      <w:r w:rsidRPr="00CD25C9">
        <w:rPr>
          <w:szCs w:val="18"/>
        </w:rPr>
        <w:lastRenderedPageBreak/>
        <w:t>D</w:t>
      </w:r>
      <w:r w:rsidR="00D40A98" w:rsidRPr="00CD25C9">
        <w:rPr>
          <w:szCs w:val="18"/>
        </w:rPr>
        <w:t>onde:</w:t>
      </w:r>
    </w:p>
    <w:p w14:paraId="635B830A"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p>
    <w:p w14:paraId="48BF029B"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CA1 </w:t>
      </w:r>
      <w:r w:rsidRPr="00CD25C9">
        <w:rPr>
          <w:rFonts w:ascii="Arial" w:hAnsi="Arial" w:cs="Arial"/>
          <w:i/>
          <w:sz w:val="18"/>
          <w:szCs w:val="18"/>
          <w:vertAlign w:val="subscript"/>
        </w:rPr>
        <w:t>i</w:t>
      </w:r>
      <w:r w:rsidR="00794DD7"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1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las flotas de Año </w:t>
      </w:r>
      <w:r w:rsidRPr="00CD25C9">
        <w:rPr>
          <w:rFonts w:ascii="Arial" w:hAnsi="Arial" w:cs="Arial"/>
          <w:sz w:val="18"/>
          <w:szCs w:val="18"/>
        </w:rPr>
        <w:t>modelo 2017-2025.</w:t>
      </w:r>
    </w:p>
    <w:p w14:paraId="62D3C455" w14:textId="77777777" w:rsidR="00831F1A" w:rsidRPr="00CD25C9" w:rsidRDefault="00831F1A" w:rsidP="0068388E">
      <w:pPr>
        <w:autoSpaceDE w:val="0"/>
        <w:autoSpaceDN w:val="0"/>
        <w:adjustRightInd w:val="0"/>
        <w:spacing w:after="0" w:line="240" w:lineRule="auto"/>
        <w:ind w:left="709"/>
        <w:jc w:val="both"/>
        <w:rPr>
          <w:rFonts w:ascii="Arial" w:hAnsi="Arial" w:cs="Arial"/>
          <w:sz w:val="18"/>
          <w:szCs w:val="18"/>
        </w:rPr>
      </w:pPr>
    </w:p>
    <w:p w14:paraId="711FCA6A" w14:textId="77777777" w:rsidR="00831F1A" w:rsidRPr="00CD25C9" w:rsidRDefault="00831F1A" w:rsidP="0068388E">
      <w:pPr>
        <w:autoSpaceDE w:val="0"/>
        <w:autoSpaceDN w:val="0"/>
        <w:adjustRightInd w:val="0"/>
        <w:spacing w:after="0" w:line="240" w:lineRule="auto"/>
        <w:ind w:left="709"/>
        <w:jc w:val="both"/>
        <w:rPr>
          <w:rFonts w:ascii="Arial" w:hAnsi="Arial" w:cs="Arial"/>
          <w:sz w:val="18"/>
          <w:szCs w:val="18"/>
        </w:rPr>
      </w:pPr>
      <w:bookmarkStart w:id="21" w:name="_Hlk514697323"/>
      <w:r w:rsidRPr="00CD25C9">
        <w:rPr>
          <w:rFonts w:ascii="Arial" w:hAnsi="Arial" w:cs="Arial"/>
          <w:i/>
          <w:sz w:val="18"/>
          <w:szCs w:val="18"/>
        </w:rPr>
        <w:t>PCPM</w:t>
      </w:r>
      <w:r w:rsidR="00176EE5"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i/>
          <w:sz w:val="18"/>
          <w:szCs w:val="18"/>
        </w:rPr>
        <w:t xml:space="preserve"> </w:t>
      </w:r>
      <w:r w:rsidR="00331F82" w:rsidRPr="00CD25C9">
        <w:rPr>
          <w:rFonts w:ascii="Arial" w:hAnsi="Arial" w:cs="Arial"/>
          <w:sz w:val="18"/>
          <w:szCs w:val="18"/>
        </w:rPr>
        <w:t>= Promedio c</w:t>
      </w:r>
      <w:r w:rsidRPr="00CD25C9">
        <w:rPr>
          <w:rFonts w:ascii="Arial" w:hAnsi="Arial" w:cs="Arial"/>
          <w:sz w:val="18"/>
          <w:szCs w:val="18"/>
        </w:rPr>
        <w:t>orpor</w:t>
      </w:r>
      <w:r w:rsidR="00331F82" w:rsidRPr="00CD25C9">
        <w:rPr>
          <w:rFonts w:ascii="Arial" w:hAnsi="Arial" w:cs="Arial"/>
          <w:sz w:val="18"/>
          <w:szCs w:val="18"/>
        </w:rPr>
        <w:t>ativo ponderado m</w:t>
      </w:r>
      <w:r w:rsidR="002D6D43" w:rsidRPr="00CD25C9">
        <w:rPr>
          <w:rFonts w:ascii="Arial" w:hAnsi="Arial" w:cs="Arial"/>
          <w:sz w:val="18"/>
          <w:szCs w:val="18"/>
        </w:rPr>
        <w:t>eta para cada A</w:t>
      </w:r>
      <w:r w:rsidRPr="00CD25C9">
        <w:rPr>
          <w:rFonts w:ascii="Arial" w:hAnsi="Arial" w:cs="Arial"/>
          <w:sz w:val="18"/>
          <w:szCs w:val="18"/>
        </w:rPr>
        <w:t xml:space="preserve">ño modelo calculado de acuerdo con lo establecido en </w:t>
      </w:r>
      <w:r w:rsidR="009119E8" w:rsidRPr="00CD25C9">
        <w:rPr>
          <w:rFonts w:ascii="Arial" w:hAnsi="Arial" w:cs="Arial"/>
          <w:sz w:val="18"/>
          <w:szCs w:val="18"/>
        </w:rPr>
        <w:t>4</w:t>
      </w:r>
      <w:r w:rsidRPr="00CD25C9">
        <w:rPr>
          <w:rFonts w:ascii="Arial" w:hAnsi="Arial" w:cs="Arial"/>
          <w:sz w:val="18"/>
          <w:szCs w:val="18"/>
        </w:rPr>
        <w:t>.</w:t>
      </w:r>
      <w:r w:rsidR="009119E8" w:rsidRPr="00CD25C9">
        <w:rPr>
          <w:rFonts w:ascii="Arial" w:hAnsi="Arial" w:cs="Arial"/>
          <w:sz w:val="18"/>
          <w:szCs w:val="18"/>
        </w:rPr>
        <w:t>2</w:t>
      </w:r>
      <w:r w:rsidR="00842E83" w:rsidRPr="00CD25C9">
        <w:rPr>
          <w:rFonts w:ascii="Arial" w:hAnsi="Arial" w:cs="Arial"/>
          <w:sz w:val="18"/>
          <w:szCs w:val="18"/>
        </w:rPr>
        <w:t xml:space="preserve"> de </w:t>
      </w:r>
      <w:r w:rsidR="006F21CB" w:rsidRPr="00CD25C9">
        <w:rPr>
          <w:rFonts w:ascii="Arial" w:hAnsi="Arial" w:cs="Arial"/>
          <w:sz w:val="18"/>
          <w:szCs w:val="18"/>
        </w:rPr>
        <w:t>este Proyecto de</w:t>
      </w:r>
      <w:r w:rsidR="00842E83" w:rsidRPr="00CD25C9">
        <w:rPr>
          <w:rFonts w:ascii="Arial" w:hAnsi="Arial" w:cs="Arial"/>
          <w:sz w:val="18"/>
          <w:szCs w:val="18"/>
        </w:rPr>
        <w:t xml:space="preserve"> Norma Oficial M</w:t>
      </w:r>
      <w:r w:rsidRPr="00CD25C9">
        <w:rPr>
          <w:rFonts w:ascii="Arial" w:hAnsi="Arial" w:cs="Arial"/>
          <w:sz w:val="18"/>
          <w:szCs w:val="18"/>
        </w:rPr>
        <w:t>exicana.</w:t>
      </w:r>
    </w:p>
    <w:p w14:paraId="6BA54708" w14:textId="77777777" w:rsidR="00831F1A" w:rsidRPr="00CD25C9" w:rsidRDefault="00831F1A" w:rsidP="0068388E">
      <w:pPr>
        <w:autoSpaceDE w:val="0"/>
        <w:autoSpaceDN w:val="0"/>
        <w:adjustRightInd w:val="0"/>
        <w:spacing w:after="0" w:line="240" w:lineRule="auto"/>
        <w:ind w:left="709"/>
        <w:jc w:val="both"/>
        <w:rPr>
          <w:rFonts w:ascii="Arial" w:hAnsi="Arial" w:cs="Arial"/>
          <w:sz w:val="18"/>
          <w:szCs w:val="18"/>
        </w:rPr>
      </w:pPr>
    </w:p>
    <w:p w14:paraId="3EA2E7EE" w14:textId="77777777" w:rsidR="00831F1A" w:rsidRPr="00CD25C9" w:rsidRDefault="00831F1A"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PCPO</w:t>
      </w:r>
      <w:r w:rsidR="00176EE5"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i/>
          <w:sz w:val="18"/>
          <w:szCs w:val="18"/>
        </w:rPr>
        <w:t xml:space="preserve"> </w:t>
      </w:r>
      <w:r w:rsidR="00331F82" w:rsidRPr="00CD25C9">
        <w:rPr>
          <w:rFonts w:ascii="Arial" w:hAnsi="Arial" w:cs="Arial"/>
          <w:sz w:val="18"/>
          <w:szCs w:val="18"/>
        </w:rPr>
        <w:t>= Promedio c</w:t>
      </w:r>
      <w:r w:rsidRPr="00CD25C9">
        <w:rPr>
          <w:rFonts w:ascii="Arial" w:hAnsi="Arial" w:cs="Arial"/>
          <w:sz w:val="18"/>
          <w:szCs w:val="18"/>
        </w:rPr>
        <w:t>orporativo</w:t>
      </w:r>
      <w:r w:rsidR="00331F82" w:rsidRPr="00CD25C9">
        <w:rPr>
          <w:rFonts w:ascii="Arial" w:hAnsi="Arial" w:cs="Arial"/>
          <w:sz w:val="18"/>
          <w:szCs w:val="18"/>
        </w:rPr>
        <w:t xml:space="preserve"> ponderado o</w:t>
      </w:r>
      <w:r w:rsidR="002D6D43" w:rsidRPr="00CD25C9">
        <w:rPr>
          <w:rFonts w:ascii="Arial" w:hAnsi="Arial" w:cs="Arial"/>
          <w:sz w:val="18"/>
          <w:szCs w:val="18"/>
        </w:rPr>
        <w:t>bservado para cada A</w:t>
      </w:r>
      <w:r w:rsidRPr="00CD25C9">
        <w:rPr>
          <w:rFonts w:ascii="Arial" w:hAnsi="Arial" w:cs="Arial"/>
          <w:sz w:val="18"/>
          <w:szCs w:val="18"/>
        </w:rPr>
        <w:t xml:space="preserve">ño modelo calculado de acuerdo con lo establecido en </w:t>
      </w:r>
      <w:r w:rsidR="009119E8" w:rsidRPr="00CD25C9">
        <w:rPr>
          <w:rFonts w:ascii="Arial" w:hAnsi="Arial" w:cs="Arial"/>
          <w:sz w:val="18"/>
          <w:szCs w:val="18"/>
        </w:rPr>
        <w:t>4</w:t>
      </w:r>
      <w:r w:rsidRPr="00CD25C9">
        <w:rPr>
          <w:rFonts w:ascii="Arial" w:hAnsi="Arial" w:cs="Arial"/>
          <w:sz w:val="18"/>
          <w:szCs w:val="18"/>
        </w:rPr>
        <w:t>.</w:t>
      </w:r>
      <w:r w:rsidR="009119E8" w:rsidRPr="00CD25C9">
        <w:rPr>
          <w:rFonts w:ascii="Arial" w:hAnsi="Arial" w:cs="Arial"/>
          <w:sz w:val="18"/>
          <w:szCs w:val="18"/>
        </w:rPr>
        <w:t>3</w:t>
      </w:r>
      <w:r w:rsidR="00842E83" w:rsidRPr="00CD25C9">
        <w:rPr>
          <w:rFonts w:ascii="Arial" w:hAnsi="Arial" w:cs="Arial"/>
          <w:sz w:val="18"/>
          <w:szCs w:val="18"/>
        </w:rPr>
        <w:t xml:space="preserve"> de </w:t>
      </w:r>
      <w:r w:rsidR="006F21CB" w:rsidRPr="00CD25C9">
        <w:rPr>
          <w:rFonts w:ascii="Arial" w:hAnsi="Arial" w:cs="Arial"/>
          <w:sz w:val="18"/>
          <w:szCs w:val="18"/>
        </w:rPr>
        <w:t>este Proyecto de</w:t>
      </w:r>
      <w:r w:rsidR="00842E83" w:rsidRPr="00CD25C9">
        <w:rPr>
          <w:rFonts w:ascii="Arial" w:hAnsi="Arial" w:cs="Arial"/>
          <w:sz w:val="18"/>
          <w:szCs w:val="18"/>
        </w:rPr>
        <w:t xml:space="preserve"> Norma Oficial M</w:t>
      </w:r>
      <w:r w:rsidRPr="00CD25C9">
        <w:rPr>
          <w:rFonts w:ascii="Arial" w:hAnsi="Arial" w:cs="Arial"/>
          <w:sz w:val="18"/>
          <w:szCs w:val="18"/>
        </w:rPr>
        <w:t>exicana.</w:t>
      </w:r>
    </w:p>
    <w:bookmarkEnd w:id="21"/>
    <w:p w14:paraId="0AA87034"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p>
    <w:p w14:paraId="7AE52D17"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Ventas</w:t>
      </w:r>
      <w:r w:rsidR="00176EE5" w:rsidRPr="00CD25C9">
        <w:rPr>
          <w:rFonts w:ascii="Arial" w:hAnsi="Arial" w:cs="Arial"/>
          <w:i/>
          <w:sz w:val="18"/>
          <w:szCs w:val="18"/>
        </w:rPr>
        <w:t xml:space="preserve">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sz w:val="18"/>
          <w:szCs w:val="18"/>
        </w:rPr>
        <w:t xml:space="preserve">= ventas totales del Corporativo </w:t>
      </w:r>
      <w:r w:rsidRPr="00CD25C9">
        <w:rPr>
          <w:rFonts w:ascii="Arial" w:hAnsi="Arial" w:cs="Arial"/>
          <w:i/>
          <w:sz w:val="18"/>
          <w:szCs w:val="18"/>
        </w:rPr>
        <w:t xml:space="preserve">i </w:t>
      </w:r>
      <w:r w:rsidR="002D6D43" w:rsidRPr="00CD25C9">
        <w:rPr>
          <w:rFonts w:ascii="Arial" w:hAnsi="Arial" w:cs="Arial"/>
          <w:sz w:val="18"/>
          <w:szCs w:val="18"/>
        </w:rPr>
        <w:t xml:space="preserve">para cada Año </w:t>
      </w:r>
      <w:r w:rsidRPr="00CD25C9">
        <w:rPr>
          <w:rFonts w:ascii="Arial" w:hAnsi="Arial" w:cs="Arial"/>
          <w:sz w:val="18"/>
          <w:szCs w:val="18"/>
        </w:rPr>
        <w:t>modelo regulado.</w:t>
      </w:r>
    </w:p>
    <w:p w14:paraId="44FFC005" w14:textId="77777777" w:rsidR="0083438C" w:rsidRPr="00CD25C9" w:rsidRDefault="0083438C" w:rsidP="0068388E">
      <w:pPr>
        <w:autoSpaceDE w:val="0"/>
        <w:autoSpaceDN w:val="0"/>
        <w:adjustRightInd w:val="0"/>
        <w:spacing w:after="0" w:line="240" w:lineRule="auto"/>
        <w:ind w:left="709"/>
        <w:jc w:val="both"/>
        <w:rPr>
          <w:rFonts w:ascii="Arial" w:eastAsia="Times New Roman" w:hAnsi="Arial" w:cs="Arial"/>
          <w:i/>
          <w:sz w:val="18"/>
          <w:szCs w:val="18"/>
          <w:lang w:eastAsia="es-MX"/>
        </w:rPr>
      </w:pPr>
    </w:p>
    <w:p w14:paraId="2276529D" w14:textId="77777777" w:rsidR="00D40A98" w:rsidRPr="00CD25C9" w:rsidRDefault="0083438C" w:rsidP="0068388E">
      <w:pPr>
        <w:autoSpaceDE w:val="0"/>
        <w:autoSpaceDN w:val="0"/>
        <w:adjustRightInd w:val="0"/>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i 2017-2025</w:t>
      </w:r>
      <w:r w:rsidRPr="00CD25C9">
        <w:rPr>
          <w:rFonts w:ascii="Arial" w:eastAsia="Times New Roman" w:hAnsi="Arial" w:cs="Arial"/>
          <w:sz w:val="18"/>
          <w:szCs w:val="18"/>
          <w:lang w:eastAsia="es-MX"/>
        </w:rPr>
        <w:t xml:space="preserve"> = ventas totales del Corporativo en el periodo 2017-2025</w:t>
      </w:r>
      <w:r w:rsidR="00D45A52" w:rsidRPr="00CD25C9">
        <w:rPr>
          <w:rFonts w:ascii="Arial" w:eastAsia="Times New Roman" w:hAnsi="Arial" w:cs="Arial"/>
          <w:sz w:val="18"/>
          <w:szCs w:val="18"/>
          <w:lang w:eastAsia="es-MX"/>
        </w:rPr>
        <w:t>.</w:t>
      </w:r>
    </w:p>
    <w:p w14:paraId="304C1FDC" w14:textId="77777777" w:rsidR="0083438C" w:rsidRPr="00CD25C9" w:rsidRDefault="0083438C" w:rsidP="0068388E">
      <w:pPr>
        <w:autoSpaceDE w:val="0"/>
        <w:autoSpaceDN w:val="0"/>
        <w:adjustRightInd w:val="0"/>
        <w:spacing w:after="0" w:line="240" w:lineRule="auto"/>
        <w:ind w:left="709"/>
        <w:jc w:val="both"/>
        <w:rPr>
          <w:rFonts w:ascii="Arial" w:hAnsi="Arial" w:cs="Arial"/>
          <w:sz w:val="18"/>
          <w:szCs w:val="18"/>
        </w:rPr>
      </w:pPr>
    </w:p>
    <w:p w14:paraId="736F180E"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247 760</w:t>
      </w:r>
      <w:r w:rsidR="00BB048F" w:rsidRPr="00CD25C9">
        <w:rPr>
          <w:rFonts w:ascii="Arial" w:hAnsi="Arial" w:cs="Arial"/>
          <w:sz w:val="18"/>
          <w:szCs w:val="18"/>
        </w:rPr>
        <w:t>=</w:t>
      </w:r>
      <w:r w:rsidRPr="00CD25C9">
        <w:rPr>
          <w:rFonts w:ascii="Arial" w:hAnsi="Arial" w:cs="Arial"/>
          <w:sz w:val="18"/>
          <w:szCs w:val="18"/>
        </w:rPr>
        <w:t xml:space="preserve"> es el kilometraje estimado asociado con la vida útil de un vehículo.</w:t>
      </w:r>
    </w:p>
    <w:p w14:paraId="07FAC8D3" w14:textId="77777777" w:rsidR="00D40A98" w:rsidRDefault="00D40A98" w:rsidP="0068388E">
      <w:pPr>
        <w:autoSpaceDE w:val="0"/>
        <w:autoSpaceDN w:val="0"/>
        <w:adjustRightInd w:val="0"/>
        <w:spacing w:after="0" w:line="240" w:lineRule="auto"/>
        <w:ind w:left="709"/>
        <w:jc w:val="both"/>
        <w:rPr>
          <w:rFonts w:ascii="Arial" w:hAnsi="Arial" w:cs="Arial"/>
          <w:sz w:val="18"/>
          <w:szCs w:val="18"/>
        </w:rPr>
      </w:pPr>
    </w:p>
    <w:p w14:paraId="3AF70452" w14:textId="77777777" w:rsidR="00D40A98" w:rsidRPr="00CD25C9" w:rsidRDefault="00D40A98" w:rsidP="00084EF8">
      <w:pPr>
        <w:pStyle w:val="Texto"/>
        <w:numPr>
          <w:ilvl w:val="1"/>
          <w:numId w:val="77"/>
        </w:numPr>
        <w:spacing w:after="0" w:line="240" w:lineRule="auto"/>
        <w:ind w:left="709" w:hanging="709"/>
        <w:rPr>
          <w:szCs w:val="18"/>
        </w:rPr>
      </w:pPr>
      <w:bookmarkStart w:id="22" w:name="_Hlk515650931"/>
      <w:r w:rsidRPr="00CD25C9">
        <w:rPr>
          <w:szCs w:val="18"/>
        </w:rPr>
        <w:t>En caso de que el resultado del criterio de aceptación (</w:t>
      </w:r>
      <w:r w:rsidR="00BB048F" w:rsidRPr="00CD25C9">
        <w:rPr>
          <w:szCs w:val="18"/>
        </w:rPr>
        <w:t xml:space="preserve">Fórmula </w:t>
      </w:r>
      <w:r w:rsidRPr="00CD25C9">
        <w:rPr>
          <w:szCs w:val="18"/>
        </w:rPr>
        <w:t>1) sea mayor a cero, ser</w:t>
      </w:r>
      <w:r w:rsidR="00550B82" w:rsidRPr="00CD25C9">
        <w:rPr>
          <w:szCs w:val="18"/>
        </w:rPr>
        <w:t>á considerado como crédito del C</w:t>
      </w:r>
      <w:r w:rsidRPr="00CD25C9">
        <w:rPr>
          <w:szCs w:val="18"/>
        </w:rPr>
        <w:t>orporativo.</w:t>
      </w:r>
      <w:bookmarkEnd w:id="22"/>
      <w:r w:rsidRPr="00CD25C9">
        <w:rPr>
          <w:szCs w:val="18"/>
        </w:rPr>
        <w:t xml:space="preserve"> Cuando el result</w:t>
      </w:r>
      <w:r w:rsidR="00244645" w:rsidRPr="00CD25C9">
        <w:rPr>
          <w:szCs w:val="18"/>
        </w:rPr>
        <w:t>ado del criterio de aceptación</w:t>
      </w:r>
      <w:r w:rsidRPr="00CD25C9">
        <w:rPr>
          <w:szCs w:val="18"/>
        </w:rPr>
        <w:t xml:space="preserve"> sea menor a cero, los Corporativos podrán compens</w:t>
      </w:r>
      <w:r w:rsidR="00BA45D1" w:rsidRPr="00CD25C9">
        <w:rPr>
          <w:szCs w:val="18"/>
        </w:rPr>
        <w:t>ar ese monto, por medio de los C</w:t>
      </w:r>
      <w:r w:rsidRPr="00CD25C9">
        <w:rPr>
          <w:szCs w:val="18"/>
        </w:rPr>
        <w:t xml:space="preserve">réditos que hayan generado de acuerdo con el numeral </w:t>
      </w:r>
      <w:r w:rsidR="009119E8" w:rsidRPr="00CD25C9">
        <w:rPr>
          <w:szCs w:val="18"/>
        </w:rPr>
        <w:t>4</w:t>
      </w:r>
      <w:r w:rsidRPr="00CD25C9">
        <w:rPr>
          <w:szCs w:val="18"/>
        </w:rPr>
        <w:t>.</w:t>
      </w:r>
      <w:r w:rsidR="009119E8" w:rsidRPr="00CD25C9">
        <w:rPr>
          <w:szCs w:val="18"/>
        </w:rPr>
        <w:t>5</w:t>
      </w:r>
      <w:r w:rsidR="00BB048F" w:rsidRPr="00CD25C9">
        <w:rPr>
          <w:szCs w:val="18"/>
        </w:rPr>
        <w:t xml:space="preserve"> </w:t>
      </w:r>
      <w:r w:rsidR="009A4DB3" w:rsidRPr="00CD25C9">
        <w:rPr>
          <w:szCs w:val="18"/>
        </w:rPr>
        <w:t>del presente Proyecto de</w:t>
      </w:r>
      <w:r w:rsidR="009A4DB3" w:rsidRPr="00084EF8" w:rsidDel="00C04885">
        <w:rPr>
          <w:szCs w:val="18"/>
        </w:rPr>
        <w:t xml:space="preserve"> </w:t>
      </w:r>
      <w:r w:rsidR="009A4DB3" w:rsidRPr="00CD25C9">
        <w:rPr>
          <w:szCs w:val="18"/>
        </w:rPr>
        <w:t>Norma Oficial Mexicana</w:t>
      </w:r>
      <w:r w:rsidRPr="00CD25C9">
        <w:rPr>
          <w:szCs w:val="18"/>
        </w:rPr>
        <w:t xml:space="preserve">, empleando la </w:t>
      </w:r>
      <w:r w:rsidR="00BB048F" w:rsidRPr="00CD25C9">
        <w:rPr>
          <w:szCs w:val="18"/>
        </w:rPr>
        <w:t xml:space="preserve">Fórmula </w:t>
      </w:r>
      <w:r w:rsidRPr="00CD25C9">
        <w:rPr>
          <w:szCs w:val="18"/>
        </w:rPr>
        <w:t>2:</w:t>
      </w:r>
    </w:p>
    <w:p w14:paraId="316D8413" w14:textId="77777777" w:rsidR="0015343B" w:rsidRPr="00CD25C9" w:rsidRDefault="0015343B" w:rsidP="0068388E">
      <w:pPr>
        <w:pStyle w:val="Texto"/>
        <w:spacing w:after="0" w:line="240" w:lineRule="auto"/>
        <w:ind w:left="709" w:firstLine="0"/>
        <w:rPr>
          <w:szCs w:val="18"/>
        </w:rPr>
      </w:pPr>
    </w:p>
    <w:p w14:paraId="51708EEA" w14:textId="77777777" w:rsidR="00D40A98" w:rsidRPr="00CD25C9" w:rsidRDefault="00D40A98" w:rsidP="0015343B">
      <w:pPr>
        <w:pStyle w:val="Texto"/>
        <w:spacing w:after="0" w:line="240" w:lineRule="auto"/>
        <w:ind w:firstLine="0"/>
        <w:rPr>
          <w:b/>
          <w:szCs w:val="18"/>
        </w:rPr>
      </w:pPr>
      <w:r w:rsidRPr="00CD25C9">
        <w:rPr>
          <w:b/>
          <w:szCs w:val="18"/>
        </w:rPr>
        <w:t>Fórmula 2</w:t>
      </w:r>
    </w:p>
    <w:p w14:paraId="662781D2" w14:textId="77777777" w:rsidR="00D40A98" w:rsidRPr="00CD25C9" w:rsidRDefault="00D40A98" w:rsidP="0068388E">
      <w:pPr>
        <w:pStyle w:val="Texto"/>
        <w:spacing w:after="0" w:line="240" w:lineRule="auto"/>
        <w:ind w:left="709" w:firstLine="0"/>
        <w:rPr>
          <w:b/>
          <w:szCs w:val="18"/>
        </w:rPr>
      </w:pPr>
    </w:p>
    <w:p w14:paraId="14AC34D3" w14:textId="77777777" w:rsidR="000A71AF" w:rsidRPr="00CD25C9" w:rsidRDefault="008D351B" w:rsidP="000A71AF">
      <w:pPr>
        <w:spacing w:after="0" w:line="240" w:lineRule="auto"/>
        <w:jc w:val="center"/>
        <w:rPr>
          <w:rFonts w:eastAsiaTheme="minorEastAsia"/>
          <w:sz w:val="20"/>
          <w:szCs w:val="20"/>
        </w:rPr>
      </w:pPr>
      <m:oMathPara>
        <m:oMath>
          <m:sSub>
            <m:sSubPr>
              <m:ctrlPr>
                <w:rPr>
                  <w:rFonts w:ascii="Cambria Math" w:hAnsi="Cambria Math"/>
                  <w:i/>
                </w:rPr>
              </m:ctrlPr>
            </m:sSubPr>
            <m:e>
              <m:r>
                <w:rPr>
                  <w:rFonts w:ascii="Cambria Math" w:hAnsi="Cambria Math"/>
                  <w:sz w:val="20"/>
                  <w:szCs w:val="20"/>
                </w:rPr>
                <m:t>CA2</m:t>
              </m:r>
            </m:e>
            <m:sub>
              <m:r>
                <w:rPr>
                  <w:rFonts w:ascii="Cambria Math" w:hAnsi="Cambria Math"/>
                  <w:sz w:val="20"/>
                  <w:szCs w:val="20"/>
                </w:rPr>
                <m:t xml:space="preserve"> i 2017-2025</m:t>
              </m:r>
            </m:sub>
          </m:sSub>
          <m:r>
            <w:rPr>
              <w:rFonts w:ascii="Cambria Math" w:hAnsi="Cambria Math"/>
              <w:sz w:val="20"/>
              <w:szCs w:val="20"/>
            </w:rPr>
            <m:t>=</m:t>
          </m:r>
          <m:sSub>
            <m:sSubPr>
              <m:ctrlPr>
                <w:rPr>
                  <w:rFonts w:ascii="Cambria Math" w:hAnsi="Cambria Math"/>
                  <w:i/>
                </w:rPr>
              </m:ctrlPr>
            </m:sSubPr>
            <m:e>
              <m:sSub>
                <m:sSubPr>
                  <m:ctrlPr>
                    <w:rPr>
                      <w:rFonts w:ascii="Cambria Math" w:hAnsi="Cambria Math"/>
                      <w:i/>
                    </w:rPr>
                  </m:ctrlPr>
                </m:sSubPr>
                <m:e>
                  <m:r>
                    <w:rPr>
                      <w:rFonts w:ascii="Cambria Math" w:hAnsi="Cambria Math"/>
                      <w:sz w:val="20"/>
                      <w:szCs w:val="20"/>
                    </w:rPr>
                    <m:t>Creditos</m:t>
                  </m:r>
                </m:e>
                <m:sub>
                  <m:r>
                    <w:rPr>
                      <w:rFonts w:ascii="Cambria Math" w:hAnsi="Cambria Math"/>
                      <w:sz w:val="20"/>
                      <w:szCs w:val="20"/>
                    </w:rPr>
                    <m:t xml:space="preserve"> i 2014-2016</m:t>
                  </m:r>
                </m:sub>
              </m:sSub>
              <m:r>
                <w:rPr>
                  <w:rFonts w:ascii="Cambria Math" w:hAnsi="Cambria Math"/>
                  <w:sz w:val="20"/>
                  <w:szCs w:val="20"/>
                </w:rPr>
                <m:t>+CA1</m:t>
              </m:r>
            </m:e>
            <m:sub>
              <m:r>
                <w:rPr>
                  <w:rFonts w:ascii="Cambria Math" w:hAnsi="Cambria Math"/>
                  <w:sz w:val="20"/>
                  <w:szCs w:val="20"/>
                </w:rPr>
                <m:t xml:space="preserve"> i 2017-2025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TAE</m:t>
              </m:r>
            </m:e>
            <m:sub>
              <m:r>
                <w:rPr>
                  <w:rFonts w:ascii="Cambria Math" w:hAnsi="Cambria Math"/>
                  <w:sz w:val="20"/>
                  <w:szCs w:val="20"/>
                </w:rPr>
                <m:t xml:space="preserve"> i 2017-2018</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TAE</m:t>
              </m:r>
            </m:e>
            <m:sub>
              <m:r>
                <w:rPr>
                  <w:rFonts w:ascii="Cambria Math" w:hAnsi="Cambria Math"/>
                  <w:sz w:val="20"/>
                  <w:szCs w:val="20"/>
                </w:rPr>
                <m:t xml:space="preserve"> i 2019-2025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ACL</m:t>
              </m:r>
            </m:e>
            <m:sub>
              <m:r>
                <w:rPr>
                  <w:rFonts w:ascii="Cambria Math" w:hAnsi="Cambria Math"/>
                  <w:sz w:val="20"/>
                  <w:szCs w:val="20"/>
                </w:rPr>
                <m:t xml:space="preserve"> i 2019-2025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ACLR</m:t>
              </m:r>
            </m:e>
            <m:sub>
              <m:r>
                <w:rPr>
                  <w:rFonts w:ascii="Cambria Math" w:hAnsi="Cambria Math"/>
                  <w:sz w:val="20"/>
                  <w:szCs w:val="20"/>
                </w:rPr>
                <m:t xml:space="preserve"> i 2019-2025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ACE</m:t>
              </m:r>
            </m:e>
            <m:sub>
              <m:r>
                <w:rPr>
                  <w:rFonts w:ascii="Cambria Math" w:hAnsi="Cambria Math"/>
                  <w:sz w:val="20"/>
                  <w:szCs w:val="20"/>
                </w:rPr>
                <m:t xml:space="preserve"> i 2019-2025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PT</m:t>
              </m:r>
            </m:e>
            <m:sub>
              <m:r>
                <w:rPr>
                  <w:rFonts w:ascii="Cambria Math" w:hAnsi="Cambria Math"/>
                  <w:sz w:val="20"/>
                  <w:szCs w:val="20"/>
                </w:rPr>
                <m:t xml:space="preserve"> i 2017-2018</m:t>
              </m:r>
            </m:sub>
          </m:sSub>
          <m:sSub>
            <m:sSubPr>
              <m:ctrlPr>
                <w:rPr>
                  <w:rFonts w:ascii="Cambria Math" w:hAnsi="Cambria Math"/>
                  <w:i/>
                </w:rPr>
              </m:ctrlPr>
            </m:sSubPr>
            <m:e>
              <m:r>
                <w:rPr>
                  <w:rFonts w:ascii="Cambria Math" w:hAnsi="Cambria Math"/>
                  <w:sz w:val="20"/>
                  <w:szCs w:val="20"/>
                </w:rPr>
                <m:t xml:space="preserve"> + Crédito TFC</m:t>
              </m:r>
            </m:e>
            <m:sub>
              <m:r>
                <w:rPr>
                  <w:rFonts w:ascii="Cambria Math" w:hAnsi="Cambria Math"/>
                  <w:sz w:val="20"/>
                  <w:szCs w:val="20"/>
                </w:rPr>
                <m:t xml:space="preserve"> i 2019-2025</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Crédito AC</m:t>
              </m:r>
            </m:e>
            <m:sub>
              <m:r>
                <w:rPr>
                  <w:rFonts w:ascii="Cambria Math" w:hAnsi="Cambria Math"/>
                  <w:sz w:val="20"/>
                  <w:szCs w:val="20"/>
                </w:rPr>
                <m:t xml:space="preserve"> i 2017-2018</m:t>
              </m:r>
            </m:sub>
          </m:sSub>
          <m:r>
            <w:rPr>
              <w:rFonts w:ascii="Cambria Math" w:hAnsi="Cambria Math"/>
              <w:sz w:val="20"/>
              <w:szCs w:val="20"/>
            </w:rPr>
            <m:t>≥0⇒Cumple</m:t>
          </m:r>
        </m:oMath>
      </m:oMathPara>
    </w:p>
    <w:p w14:paraId="2D734CD5" w14:textId="77777777" w:rsidR="00D40A98" w:rsidRPr="00CD25C9" w:rsidRDefault="00D40A98" w:rsidP="000A71AF">
      <w:pPr>
        <w:pStyle w:val="Texto"/>
        <w:spacing w:after="0" w:line="240" w:lineRule="auto"/>
        <w:ind w:firstLine="0"/>
        <w:rPr>
          <w:szCs w:val="18"/>
        </w:rPr>
      </w:pPr>
    </w:p>
    <w:p w14:paraId="3B575A7A" w14:textId="77777777" w:rsidR="00D40A98" w:rsidRPr="00CD25C9" w:rsidRDefault="0068388E" w:rsidP="0068388E">
      <w:pPr>
        <w:pStyle w:val="Texto"/>
        <w:spacing w:after="0" w:line="240" w:lineRule="auto"/>
        <w:ind w:left="709" w:firstLine="0"/>
        <w:rPr>
          <w:szCs w:val="18"/>
        </w:rPr>
      </w:pPr>
      <w:r w:rsidRPr="00CD25C9">
        <w:rPr>
          <w:szCs w:val="18"/>
        </w:rPr>
        <w:t>D</w:t>
      </w:r>
      <w:r w:rsidR="00D40A98" w:rsidRPr="00CD25C9">
        <w:rPr>
          <w:szCs w:val="18"/>
        </w:rPr>
        <w:t>onde:</w:t>
      </w:r>
    </w:p>
    <w:p w14:paraId="2136BEA8" w14:textId="77777777" w:rsidR="001E3EE2" w:rsidRPr="00CD25C9" w:rsidRDefault="001E3EE2" w:rsidP="0068388E">
      <w:pPr>
        <w:pStyle w:val="Texto"/>
        <w:spacing w:after="0" w:line="240" w:lineRule="auto"/>
        <w:ind w:left="709" w:firstLine="0"/>
        <w:rPr>
          <w:szCs w:val="18"/>
        </w:rPr>
      </w:pPr>
    </w:p>
    <w:p w14:paraId="4C3CFFAF"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CA2 </w:t>
      </w:r>
      <w:r w:rsidRPr="00CD25C9">
        <w:rPr>
          <w:rFonts w:ascii="Arial" w:hAnsi="Arial" w:cs="Arial"/>
          <w:i/>
          <w:sz w:val="18"/>
          <w:szCs w:val="18"/>
          <w:vertAlign w:val="subscript"/>
        </w:rPr>
        <w:t>i 2017-2025</w:t>
      </w:r>
      <w:r w:rsidRPr="00CD25C9">
        <w:rPr>
          <w:rFonts w:ascii="Arial" w:hAnsi="Arial" w:cs="Arial"/>
          <w:sz w:val="18"/>
          <w:szCs w:val="18"/>
          <w:vertAlign w:val="subscript"/>
        </w:rPr>
        <w:t xml:space="preserve"> </w:t>
      </w:r>
      <w:r w:rsidRPr="00CD25C9">
        <w:rPr>
          <w:rFonts w:ascii="Arial" w:hAnsi="Arial" w:cs="Arial"/>
          <w:sz w:val="18"/>
          <w:szCs w:val="18"/>
        </w:rPr>
        <w:t>= criterio de aceptación 2 del Corporativo</w:t>
      </w:r>
      <w:r w:rsidRPr="00CD25C9">
        <w:rPr>
          <w:rFonts w:ascii="Arial" w:hAnsi="Arial" w:cs="Arial"/>
          <w:i/>
          <w:sz w:val="18"/>
          <w:szCs w:val="18"/>
        </w:rPr>
        <w:t xml:space="preserve"> 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D45A52" w:rsidRPr="00CD25C9">
        <w:rPr>
          <w:rFonts w:ascii="Arial" w:hAnsi="Arial" w:cs="Arial"/>
          <w:sz w:val="18"/>
          <w:szCs w:val="18"/>
        </w:rPr>
        <w:t xml:space="preserve"> para las flotas de Año </w:t>
      </w:r>
      <w:r w:rsidRPr="00CD25C9">
        <w:rPr>
          <w:rFonts w:ascii="Arial" w:hAnsi="Arial" w:cs="Arial"/>
          <w:sz w:val="18"/>
          <w:szCs w:val="18"/>
        </w:rPr>
        <w:t>modelo 2017-2025.</w:t>
      </w:r>
    </w:p>
    <w:p w14:paraId="5B29AF72"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693C7E34"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Créditos </w:t>
      </w:r>
      <w:r w:rsidRPr="00CD25C9">
        <w:rPr>
          <w:rFonts w:ascii="Arial" w:hAnsi="Arial" w:cs="Arial"/>
          <w:i/>
          <w:sz w:val="18"/>
          <w:szCs w:val="18"/>
          <w:vertAlign w:val="subscript"/>
        </w:rPr>
        <w:t>i 2014-2016</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Créditos </w:t>
      </w:r>
      <w:r w:rsidRPr="00CD25C9">
        <w:rPr>
          <w:rFonts w:ascii="Arial" w:hAnsi="Arial" w:cs="Arial"/>
          <w:sz w:val="18"/>
          <w:szCs w:val="18"/>
        </w:rPr>
        <w:t xml:space="preserve">remanentes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Pr="00CD25C9">
        <w:rPr>
          <w:rFonts w:ascii="Arial" w:hAnsi="Arial" w:cs="Arial"/>
          <w:sz w:val="18"/>
          <w:szCs w:val="18"/>
        </w:rPr>
        <w:t xml:space="preserve"> por cumplimiento del periodo r</w:t>
      </w:r>
      <w:r w:rsidR="00D45A52" w:rsidRPr="00CD25C9">
        <w:rPr>
          <w:rFonts w:ascii="Arial" w:hAnsi="Arial" w:cs="Arial"/>
          <w:sz w:val="18"/>
          <w:szCs w:val="18"/>
        </w:rPr>
        <w:t xml:space="preserve">egulado de los vehículos de Año </w:t>
      </w:r>
      <w:r w:rsidRPr="00CD25C9">
        <w:rPr>
          <w:rFonts w:ascii="Arial" w:hAnsi="Arial" w:cs="Arial"/>
          <w:sz w:val="18"/>
          <w:szCs w:val="18"/>
        </w:rPr>
        <w:t>modelo 2014-2016.</w:t>
      </w:r>
    </w:p>
    <w:p w14:paraId="50C29045"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532578D0"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CA1 </w:t>
      </w:r>
      <w:r w:rsidRPr="00CD25C9">
        <w:rPr>
          <w:rFonts w:ascii="Arial" w:hAnsi="Arial" w:cs="Arial"/>
          <w:i/>
          <w:sz w:val="18"/>
          <w:szCs w:val="18"/>
          <w:vertAlign w:val="subscript"/>
        </w:rPr>
        <w:t>i 2017-2025</w:t>
      </w:r>
      <w:r w:rsidRPr="00CD25C9">
        <w:rPr>
          <w:rFonts w:ascii="Arial" w:hAnsi="Arial" w:cs="Arial"/>
          <w:sz w:val="18"/>
          <w:szCs w:val="18"/>
          <w:vertAlign w:val="subscript"/>
        </w:rPr>
        <w:t xml:space="preserve"> </w:t>
      </w:r>
      <w:r w:rsidRPr="00CD25C9">
        <w:rPr>
          <w:rFonts w:ascii="Arial" w:hAnsi="Arial" w:cs="Arial"/>
          <w:sz w:val="18"/>
          <w:szCs w:val="18"/>
        </w:rPr>
        <w:t xml:space="preserve">= criterio de aceptación 1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D45A52" w:rsidRPr="00CD25C9">
        <w:rPr>
          <w:rFonts w:ascii="Arial" w:hAnsi="Arial" w:cs="Arial"/>
          <w:sz w:val="18"/>
          <w:szCs w:val="18"/>
        </w:rPr>
        <w:t xml:space="preserve"> para las flotas de Año </w:t>
      </w:r>
      <w:r w:rsidRPr="00CD25C9">
        <w:rPr>
          <w:rFonts w:ascii="Arial" w:hAnsi="Arial" w:cs="Arial"/>
          <w:sz w:val="18"/>
          <w:szCs w:val="18"/>
        </w:rPr>
        <w:t>modelo 2017-2025.</w:t>
      </w:r>
    </w:p>
    <w:p w14:paraId="5F98A3EB"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7DD55ED6"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TAE </w:t>
      </w:r>
      <w:r w:rsidRPr="00CD25C9">
        <w:rPr>
          <w:rFonts w:ascii="Arial" w:hAnsi="Arial" w:cs="Arial"/>
          <w:i/>
          <w:sz w:val="18"/>
          <w:szCs w:val="18"/>
          <w:vertAlign w:val="subscript"/>
        </w:rPr>
        <w:t>i 2017-2018</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introducción de tecnologías altamente eficientes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2017-2018.</w:t>
      </w:r>
    </w:p>
    <w:p w14:paraId="7DA42A3B"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1DF50841"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TAE </w:t>
      </w:r>
      <w:r w:rsidRPr="00CD25C9">
        <w:rPr>
          <w:rFonts w:ascii="Arial" w:hAnsi="Arial" w:cs="Arial"/>
          <w:i/>
          <w:sz w:val="18"/>
          <w:szCs w:val="18"/>
          <w:vertAlign w:val="subscript"/>
        </w:rPr>
        <w:t>i 2019-2025</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introducción de tecnologías altamente eficientes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2019-2025.</w:t>
      </w:r>
    </w:p>
    <w:p w14:paraId="5C4A71F7"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2F02EE18"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ACL </w:t>
      </w:r>
      <w:r w:rsidRPr="00CD25C9">
        <w:rPr>
          <w:rFonts w:ascii="Arial" w:hAnsi="Arial" w:cs="Arial"/>
          <w:i/>
          <w:sz w:val="18"/>
          <w:szCs w:val="18"/>
          <w:vertAlign w:val="subscript"/>
        </w:rPr>
        <w:t>i 2019-2025</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reducción de fugas en los sistemas de aire acondicionado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las </w:t>
      </w:r>
      <w:r w:rsidR="00416FAF" w:rsidRPr="00CD25C9">
        <w:rPr>
          <w:rFonts w:ascii="Arial" w:hAnsi="Arial" w:cs="Arial"/>
          <w:sz w:val="18"/>
          <w:szCs w:val="18"/>
        </w:rPr>
        <w:t xml:space="preserve">flotas de Año </w:t>
      </w:r>
      <w:r w:rsidRPr="00CD25C9">
        <w:rPr>
          <w:rFonts w:ascii="Arial" w:hAnsi="Arial" w:cs="Arial"/>
          <w:sz w:val="18"/>
          <w:szCs w:val="18"/>
        </w:rPr>
        <w:t>modelo 2019-2025.</w:t>
      </w:r>
    </w:p>
    <w:p w14:paraId="1E74CEA3"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0227F45F"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ACLR </w:t>
      </w:r>
      <w:r w:rsidRPr="00CD25C9">
        <w:rPr>
          <w:rFonts w:ascii="Arial" w:hAnsi="Arial" w:cs="Arial"/>
          <w:i/>
          <w:sz w:val="18"/>
          <w:szCs w:val="18"/>
          <w:vertAlign w:val="subscript"/>
        </w:rPr>
        <w:t>i 2019-2025</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cambio de refrigerante y fugas en los sistemas de aire acondicionado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2019-2025.</w:t>
      </w:r>
    </w:p>
    <w:p w14:paraId="51D699FB"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30DE183D"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lastRenderedPageBreak/>
        <w:t xml:space="preserve">Crédito ACE </w:t>
      </w:r>
      <w:r w:rsidRPr="00CD25C9">
        <w:rPr>
          <w:rFonts w:ascii="Arial" w:hAnsi="Arial" w:cs="Arial"/>
          <w:i/>
          <w:sz w:val="18"/>
          <w:szCs w:val="18"/>
          <w:vertAlign w:val="subscript"/>
        </w:rPr>
        <w:t>i 2019-2025</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eficiencia en los sistemas de aire acondicionado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2019-2025.</w:t>
      </w:r>
    </w:p>
    <w:p w14:paraId="5354B5C6"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73CE500F"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PT </w:t>
      </w:r>
      <w:r w:rsidRPr="00CD25C9">
        <w:rPr>
          <w:rFonts w:ascii="Arial" w:hAnsi="Arial" w:cs="Arial"/>
          <w:i/>
          <w:sz w:val="18"/>
          <w:szCs w:val="18"/>
          <w:vertAlign w:val="subscript"/>
        </w:rPr>
        <w:t>i 2017-2018</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penetración tecnológica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modelo 2017-</w:t>
      </w:r>
      <w:r w:rsidRPr="00CD25C9">
        <w:rPr>
          <w:rFonts w:ascii="Arial" w:hAnsi="Arial" w:cs="Arial"/>
          <w:sz w:val="18"/>
          <w:szCs w:val="18"/>
        </w:rPr>
        <w:t>2018.</w:t>
      </w:r>
    </w:p>
    <w:p w14:paraId="4CE23534"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1D1FD925"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TFC </w:t>
      </w:r>
      <w:r w:rsidRPr="00CD25C9">
        <w:rPr>
          <w:rFonts w:ascii="Arial" w:hAnsi="Arial" w:cs="Arial"/>
          <w:i/>
          <w:sz w:val="18"/>
          <w:szCs w:val="18"/>
          <w:vertAlign w:val="subscript"/>
        </w:rPr>
        <w:t>i 2019-2025</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tecnologías fuera de ciclo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2019-2025.</w:t>
      </w:r>
    </w:p>
    <w:p w14:paraId="69DA1E54"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p>
    <w:p w14:paraId="6FCA7E10" w14:textId="77777777" w:rsidR="00F52E7A" w:rsidRPr="00CD25C9" w:rsidRDefault="00F52E7A" w:rsidP="00F52E7A">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AC </w:t>
      </w:r>
      <w:r w:rsidRPr="00CD25C9">
        <w:rPr>
          <w:rFonts w:ascii="Arial" w:hAnsi="Arial" w:cs="Arial"/>
          <w:i/>
          <w:sz w:val="18"/>
          <w:szCs w:val="18"/>
          <w:vertAlign w:val="subscript"/>
        </w:rPr>
        <w:t>i 2017-2018</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relacionado a sistemas de aire acondicionado en unidades de gramos de CO</w:t>
      </w:r>
      <w:r w:rsidRPr="00CD25C9">
        <w:rPr>
          <w:rFonts w:ascii="Arial" w:hAnsi="Arial" w:cs="Arial"/>
          <w:sz w:val="18"/>
          <w:szCs w:val="18"/>
          <w:vertAlign w:val="subscript"/>
        </w:rPr>
        <w:t>2</w:t>
      </w:r>
      <w:r w:rsidR="00416FAF" w:rsidRPr="00CD25C9">
        <w:rPr>
          <w:rFonts w:ascii="Arial" w:hAnsi="Arial" w:cs="Arial"/>
          <w:sz w:val="18"/>
          <w:szCs w:val="18"/>
        </w:rPr>
        <w:t xml:space="preserve"> para las flotas de Año </w:t>
      </w:r>
      <w:r w:rsidRPr="00CD25C9">
        <w:rPr>
          <w:rFonts w:ascii="Arial" w:hAnsi="Arial" w:cs="Arial"/>
          <w:sz w:val="18"/>
          <w:szCs w:val="18"/>
        </w:rPr>
        <w:t>modelo 2017-2018.</w:t>
      </w:r>
    </w:p>
    <w:p w14:paraId="46532E30" w14:textId="77777777" w:rsidR="0061413C" w:rsidRPr="00CD25C9" w:rsidRDefault="0061413C" w:rsidP="0068388E">
      <w:pPr>
        <w:autoSpaceDE w:val="0"/>
        <w:autoSpaceDN w:val="0"/>
        <w:adjustRightInd w:val="0"/>
        <w:spacing w:after="0" w:line="240" w:lineRule="auto"/>
        <w:ind w:left="709"/>
        <w:jc w:val="both"/>
        <w:rPr>
          <w:rFonts w:ascii="Arial" w:hAnsi="Arial" w:cs="Arial"/>
          <w:sz w:val="18"/>
          <w:szCs w:val="18"/>
        </w:rPr>
      </w:pPr>
    </w:p>
    <w:p w14:paraId="001FC361"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Para</w:t>
      </w:r>
      <w:r w:rsidR="001E3EE2" w:rsidRPr="00CD25C9">
        <w:rPr>
          <w:rFonts w:ascii="Arial" w:hAnsi="Arial" w:cs="Arial"/>
          <w:sz w:val="18"/>
          <w:szCs w:val="18"/>
        </w:rPr>
        <w:t xml:space="preserve"> los </w:t>
      </w:r>
      <w:r w:rsidRPr="00CD25C9">
        <w:rPr>
          <w:rFonts w:ascii="Arial" w:hAnsi="Arial" w:cs="Arial"/>
          <w:sz w:val="18"/>
          <w:szCs w:val="18"/>
        </w:rPr>
        <w:t xml:space="preserve">efectos </w:t>
      </w:r>
      <w:r w:rsidR="001E3EE2" w:rsidRPr="00CD25C9">
        <w:rPr>
          <w:rFonts w:ascii="Arial" w:hAnsi="Arial" w:cs="Arial"/>
          <w:sz w:val="18"/>
          <w:szCs w:val="18"/>
        </w:rPr>
        <w:t xml:space="preserve">del presente </w:t>
      </w:r>
      <w:r w:rsidR="009F46BF" w:rsidRPr="00CD25C9">
        <w:rPr>
          <w:rFonts w:ascii="Arial" w:hAnsi="Arial" w:cs="Arial"/>
          <w:sz w:val="18"/>
          <w:szCs w:val="18"/>
        </w:rPr>
        <w:t>inciso</w:t>
      </w:r>
      <w:r w:rsidR="001E3EE2" w:rsidRPr="00CD25C9">
        <w:rPr>
          <w:rFonts w:ascii="Arial" w:hAnsi="Arial" w:cs="Arial"/>
          <w:sz w:val="18"/>
          <w:szCs w:val="18"/>
        </w:rPr>
        <w:t xml:space="preserve"> </w:t>
      </w:r>
      <w:r w:rsidRPr="00CD25C9">
        <w:rPr>
          <w:rFonts w:ascii="Arial" w:hAnsi="Arial" w:cs="Arial"/>
          <w:sz w:val="18"/>
          <w:szCs w:val="18"/>
        </w:rPr>
        <w:t>se considera la siguiente fórmula</w:t>
      </w:r>
      <w:r w:rsidR="00FE602D" w:rsidRPr="00CD25C9">
        <w:rPr>
          <w:rFonts w:ascii="Arial" w:hAnsi="Arial" w:cs="Arial"/>
          <w:sz w:val="18"/>
          <w:szCs w:val="18"/>
        </w:rPr>
        <w:t>:</w:t>
      </w:r>
    </w:p>
    <w:p w14:paraId="5D970ED8" w14:textId="77777777" w:rsidR="001E3EE2" w:rsidRPr="00CD25C9" w:rsidRDefault="001E3EE2" w:rsidP="0068388E">
      <w:pPr>
        <w:autoSpaceDE w:val="0"/>
        <w:autoSpaceDN w:val="0"/>
        <w:adjustRightInd w:val="0"/>
        <w:spacing w:after="0" w:line="240" w:lineRule="auto"/>
        <w:ind w:left="709"/>
        <w:jc w:val="both"/>
        <w:rPr>
          <w:rFonts w:ascii="Arial" w:hAnsi="Arial" w:cs="Arial"/>
          <w:sz w:val="18"/>
          <w:szCs w:val="18"/>
        </w:rPr>
      </w:pPr>
    </w:p>
    <w:p w14:paraId="07214D90" w14:textId="77777777" w:rsidR="00A915C4" w:rsidRPr="00CD25C9" w:rsidRDefault="008D351B" w:rsidP="00A915C4">
      <w:pPr>
        <w:spacing w:line="360" w:lineRule="auto"/>
        <w:ind w:left="709"/>
      </w:pPr>
      <m:oMath>
        <m:sSub>
          <m:sSubPr>
            <m:ctrlPr>
              <w:rPr>
                <w:rFonts w:ascii="Cambria Math" w:hAnsi="Cambria Math"/>
                <w:sz w:val="18"/>
              </w:rPr>
            </m:ctrlPr>
          </m:sSubPr>
          <m:e>
            <m:r>
              <w:rPr>
                <w:rFonts w:ascii="Cambria Math" w:hAnsi="Cambria Math"/>
                <w:sz w:val="18"/>
              </w:rPr>
              <m:t>Créditos</m:t>
            </m:r>
          </m:e>
          <m:sub>
            <m:r>
              <w:rPr>
                <w:rFonts w:ascii="Cambria Math" w:hAnsi="Cambria Math"/>
                <w:sz w:val="18"/>
              </w:rPr>
              <m:t xml:space="preserve"> </m:t>
            </m:r>
            <m:r>
              <m:rPr>
                <m:sty m:val="p"/>
              </m:rPr>
              <w:rPr>
                <w:rFonts w:ascii="Cambria Math" w:hAnsi="Cambria Math"/>
                <w:sz w:val="18"/>
              </w:rPr>
              <m:t>i 2014-2016</m:t>
            </m:r>
          </m:sub>
        </m:sSub>
        <m:r>
          <m:rPr>
            <m:sty m:val="p"/>
          </m:rPr>
          <w:rPr>
            <w:rFonts w:ascii="Cambria Math" w:hAnsi="Cambria Math"/>
            <w:sz w:val="18"/>
          </w:rPr>
          <m:t>=</m:t>
        </m:r>
        <m:d>
          <m:dPr>
            <m:begChr m:val="["/>
            <m:endChr m:val="]"/>
            <m:grow m:val="0"/>
            <m:ctrlPr>
              <w:rPr>
                <w:rFonts w:ascii="Cambria Math" w:hAnsi="Cambria Math"/>
                <w:sz w:val="18"/>
              </w:rPr>
            </m:ctrlPr>
          </m:dPr>
          <m:e>
            <m:d>
              <m:dPr>
                <m:begChr m:val="["/>
                <m:endChr m:val="]"/>
                <m:grow m:val="0"/>
                <m:ctrlPr>
                  <w:rPr>
                    <w:rFonts w:ascii="Cambria Math" w:hAnsi="Cambria Math"/>
                    <w:sz w:val="18"/>
                  </w:rPr>
                </m:ctrlPr>
              </m:dPr>
              <m:e>
                <m:d>
                  <m:dPr>
                    <m:begChr m:val="["/>
                    <m:endChr m:val="]"/>
                    <m:ctrlPr>
                      <w:rPr>
                        <w:rFonts w:ascii="Cambria Math" w:hAnsi="Cambria Math"/>
                        <w:sz w:val="18"/>
                      </w:rPr>
                    </m:ctrlPr>
                  </m:dPr>
                  <m:e>
                    <m:sSub>
                      <m:sSubPr>
                        <m:ctrlPr>
                          <w:rPr>
                            <w:rFonts w:ascii="Cambria Math" w:hAnsi="Cambria Math"/>
                            <w:i/>
                            <w:sz w:val="18"/>
                          </w:rPr>
                        </m:ctrlPr>
                      </m:sSubPr>
                      <m:e>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PCPM</m:t>
                                </m:r>
                              </m:e>
                              <m:sub>
                                <m:r>
                                  <w:rPr>
                                    <w:rFonts w:ascii="Cambria Math" w:hAnsi="Cambria Math"/>
                                    <w:sz w:val="18"/>
                                  </w:rPr>
                                  <m:t xml:space="preserve"> i</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PCPO</m:t>
                                </m:r>
                              </m:e>
                              <m:sub>
                                <m:r>
                                  <w:rPr>
                                    <w:rFonts w:ascii="Cambria Math" w:hAnsi="Cambria Math"/>
                                    <w:sz w:val="18"/>
                                  </w:rPr>
                                  <m:t xml:space="preserve"> i</m:t>
                                </m:r>
                              </m:sub>
                            </m:sSub>
                            <m:ctrlPr>
                              <w:rPr>
                                <w:rFonts w:ascii="Cambria Math" w:hAnsi="Cambria Math"/>
                                <w:i/>
                                <w:sz w:val="18"/>
                              </w:rPr>
                            </m:ctrlPr>
                          </m:e>
                        </m:d>
                      </m:e>
                      <m:sub>
                        <m:r>
                          <w:rPr>
                            <w:rFonts w:ascii="Cambria Math" w:hAnsi="Cambria Math"/>
                            <w:sz w:val="18"/>
                          </w:rPr>
                          <m:t xml:space="preserve"> 2014</m:t>
                        </m:r>
                      </m:sub>
                    </m:sSub>
                    <m:r>
                      <w:rPr>
                        <w:rFonts w:ascii="Cambria Math" w:hAnsi="Cambria Math"/>
                        <w:sz w:val="18"/>
                      </w:rPr>
                      <m:t>*</m:t>
                    </m:r>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i 2014</m:t>
                        </m:r>
                      </m:sub>
                    </m:sSub>
                    <m:ctrlPr>
                      <w:rPr>
                        <w:rFonts w:ascii="Cambria Math" w:hAnsi="Cambria Math"/>
                        <w:i/>
                        <w:sz w:val="18"/>
                      </w:rPr>
                    </m:ctrlPr>
                  </m:e>
                </m:d>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PCPM</m:t>
                                </m:r>
                              </m:e>
                              <m:sub>
                                <m:r>
                                  <w:rPr>
                                    <w:rFonts w:ascii="Cambria Math" w:hAnsi="Cambria Math"/>
                                    <w:sz w:val="18"/>
                                  </w:rPr>
                                  <m:t xml:space="preserve"> i</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PCPO</m:t>
                                </m:r>
                              </m:e>
                              <m:sub>
                                <m:r>
                                  <w:rPr>
                                    <w:rFonts w:ascii="Cambria Math" w:hAnsi="Cambria Math"/>
                                    <w:sz w:val="18"/>
                                  </w:rPr>
                                  <m:t xml:space="preserve"> i</m:t>
                                </m:r>
                              </m:sub>
                            </m:sSub>
                            <m:ctrlPr>
                              <w:rPr>
                                <w:rFonts w:ascii="Cambria Math" w:hAnsi="Cambria Math"/>
                                <w:i/>
                                <w:sz w:val="18"/>
                              </w:rPr>
                            </m:ctrlPr>
                          </m:e>
                        </m:d>
                      </m:e>
                      <m:sub>
                        <m:r>
                          <w:rPr>
                            <w:rFonts w:ascii="Cambria Math" w:hAnsi="Cambria Math"/>
                            <w:sz w:val="18"/>
                          </w:rPr>
                          <m:t xml:space="preserve"> 2015</m:t>
                        </m:r>
                      </m:sub>
                    </m:sSub>
                    <m:r>
                      <w:rPr>
                        <w:rFonts w:ascii="Cambria Math" w:hAnsi="Cambria Math"/>
                        <w:sz w:val="18"/>
                      </w:rPr>
                      <m:t>*</m:t>
                    </m:r>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i 2015</m:t>
                        </m:r>
                      </m:sub>
                    </m:sSub>
                  </m:e>
                </m:d>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PCPM</m:t>
                                </m:r>
                              </m:e>
                              <m:sub>
                                <m:r>
                                  <w:rPr>
                                    <w:rFonts w:ascii="Cambria Math" w:hAnsi="Cambria Math"/>
                                    <w:sz w:val="18"/>
                                  </w:rPr>
                                  <m:t xml:space="preserve"> i</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PCPO</m:t>
                                </m:r>
                              </m:e>
                              <m:sub>
                                <m:r>
                                  <w:rPr>
                                    <w:rFonts w:ascii="Cambria Math" w:hAnsi="Cambria Math"/>
                                    <w:sz w:val="18"/>
                                  </w:rPr>
                                  <m:t xml:space="preserve"> i</m:t>
                                </m:r>
                              </m:sub>
                            </m:sSub>
                            <m:ctrlPr>
                              <w:rPr>
                                <w:rFonts w:ascii="Cambria Math" w:hAnsi="Cambria Math"/>
                                <w:i/>
                                <w:sz w:val="18"/>
                              </w:rPr>
                            </m:ctrlPr>
                          </m:e>
                        </m:d>
                      </m:e>
                      <m:sub>
                        <m:r>
                          <w:rPr>
                            <w:rFonts w:ascii="Cambria Math" w:hAnsi="Cambria Math"/>
                            <w:sz w:val="18"/>
                          </w:rPr>
                          <m:t xml:space="preserve"> 2016</m:t>
                        </m:r>
                      </m:sub>
                    </m:sSub>
                    <m:r>
                      <w:rPr>
                        <w:rFonts w:ascii="Cambria Math" w:hAnsi="Cambria Math"/>
                        <w:sz w:val="18"/>
                      </w:rPr>
                      <m:t>*</m:t>
                    </m:r>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i 2016</m:t>
                        </m:r>
                      </m:sub>
                    </m:sSub>
                  </m:e>
                </m:d>
                <m:ctrlPr>
                  <w:rPr>
                    <w:rFonts w:ascii="Cambria Math" w:hAnsi="Cambria Math"/>
                    <w:i/>
                    <w:sz w:val="18"/>
                  </w:rPr>
                </m:ctrlPr>
              </m:e>
            </m:d>
            <m:r>
              <w:rPr>
                <w:rFonts w:ascii="Cambria Math" w:hAnsi="Cambria Math"/>
                <w:sz w:val="18"/>
              </w:rPr>
              <m:t>*247760</m:t>
            </m:r>
            <m:ctrlPr>
              <w:rPr>
                <w:rFonts w:ascii="Cambria Math" w:hAnsi="Cambria Math"/>
                <w:i/>
                <w:sz w:val="18"/>
              </w:rPr>
            </m:ctrlPr>
          </m:e>
        </m:d>
        <m:r>
          <w:rPr>
            <w:rFonts w:ascii="Cambria Math" w:hAnsi="Cambria Math"/>
            <w:sz w:val="18"/>
          </w:rPr>
          <m:t>/</m:t>
        </m:r>
        <m:nary>
          <m:naryPr>
            <m:chr m:val="∑"/>
            <m:limLoc m:val="undOvr"/>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Ventas</m:t>
                </m:r>
              </m:e>
              <m:sub>
                <m:r>
                  <w:rPr>
                    <w:rFonts w:ascii="Cambria Math" w:hAnsi="Cambria Math"/>
                    <w:sz w:val="18"/>
                  </w:rPr>
                  <m:t xml:space="preserve"> i 2014-2016</m:t>
                </m:r>
              </m:sub>
            </m:sSub>
          </m:e>
        </m:nary>
        <m:r>
          <w:rPr>
            <w:rFonts w:ascii="Cambria Math" w:hAnsi="Cambria Math"/>
            <w:sz w:val="18"/>
          </w:rPr>
          <m:t>+ [</m:t>
        </m:r>
        <m:sSub>
          <m:sSubPr>
            <m:ctrlPr>
              <w:rPr>
                <w:rFonts w:ascii="Cambria Math" w:hAnsi="Cambria Math"/>
                <w:i/>
                <w:sz w:val="18"/>
              </w:rPr>
            </m:ctrlPr>
          </m:sSubPr>
          <m:e>
            <m:r>
              <w:rPr>
                <w:rFonts w:ascii="Cambria Math" w:hAnsi="Cambria Math"/>
                <w:sz w:val="18"/>
              </w:rPr>
              <m:t>Crédito EA</m:t>
            </m:r>
          </m:e>
          <m:sub>
            <m:r>
              <w:rPr>
                <w:rFonts w:ascii="Cambria Math" w:hAnsi="Cambria Math"/>
                <w:sz w:val="18"/>
              </w:rPr>
              <m:t xml:space="preserve"> i 2012-2013</m:t>
            </m:r>
          </m:sub>
        </m:sSub>
        <m:r>
          <w:rPr>
            <w:rFonts w:ascii="Cambria Math" w:hAnsi="Cambria Math"/>
            <w:sz w:val="18"/>
          </w:rPr>
          <m:t>+</m:t>
        </m:r>
        <m:sSub>
          <m:sSubPr>
            <m:ctrlPr>
              <w:rPr>
                <w:rFonts w:ascii="Cambria Math" w:hAnsi="Cambria Math"/>
                <w:i/>
                <w:sz w:val="18"/>
              </w:rPr>
            </m:ctrlPr>
          </m:sSubPr>
          <m:e>
            <m:r>
              <w:rPr>
                <w:rFonts w:ascii="Cambria Math" w:hAnsi="Cambria Math"/>
                <w:sz w:val="18"/>
              </w:rPr>
              <m:t>Crédito TAE</m:t>
            </m:r>
          </m:e>
          <m:sub>
            <m:r>
              <w:rPr>
                <w:rFonts w:ascii="Cambria Math" w:hAnsi="Cambria Math"/>
                <w:sz w:val="18"/>
              </w:rPr>
              <m:t xml:space="preserve"> i 2013-2016</m:t>
            </m:r>
          </m:sub>
        </m:sSub>
        <m:r>
          <w:rPr>
            <w:rFonts w:ascii="Cambria Math" w:hAnsi="Cambria Math"/>
            <w:sz w:val="18"/>
          </w:rPr>
          <m:t>+</m:t>
        </m:r>
        <m:sSub>
          <m:sSubPr>
            <m:ctrlPr>
              <w:rPr>
                <w:rFonts w:ascii="Cambria Math" w:hAnsi="Cambria Math"/>
                <w:i/>
                <w:sz w:val="18"/>
              </w:rPr>
            </m:ctrlPr>
          </m:sSubPr>
          <m:e>
            <m:r>
              <w:rPr>
                <w:rFonts w:ascii="Cambria Math" w:hAnsi="Cambria Math"/>
                <w:sz w:val="18"/>
              </w:rPr>
              <m:t>Crédito AC</m:t>
            </m:r>
          </m:e>
          <m:sub>
            <m:r>
              <w:rPr>
                <w:rFonts w:ascii="Cambria Math" w:hAnsi="Cambria Math"/>
                <w:sz w:val="18"/>
              </w:rPr>
              <m:t xml:space="preserve"> i 2013-2016</m:t>
            </m:r>
          </m:sub>
        </m:sSub>
        <m:r>
          <w:rPr>
            <w:rFonts w:ascii="Cambria Math" w:hAnsi="Cambria Math"/>
            <w:sz w:val="18"/>
          </w:rPr>
          <m:t>+</m:t>
        </m:r>
        <m:sSub>
          <m:sSubPr>
            <m:ctrlPr>
              <w:rPr>
                <w:rFonts w:ascii="Cambria Math" w:hAnsi="Cambria Math"/>
                <w:i/>
                <w:sz w:val="18"/>
              </w:rPr>
            </m:ctrlPr>
          </m:sSubPr>
          <m:e>
            <m:r>
              <w:rPr>
                <w:rFonts w:ascii="Cambria Math" w:hAnsi="Cambria Math"/>
                <w:sz w:val="18"/>
              </w:rPr>
              <m:t>Crédito PT</m:t>
            </m:r>
          </m:e>
          <m:sub>
            <m:r>
              <w:rPr>
                <w:rFonts w:ascii="Cambria Math" w:hAnsi="Cambria Math"/>
                <w:sz w:val="18"/>
              </w:rPr>
              <m:t xml:space="preserve"> i 2013-2016</m:t>
            </m:r>
          </m:sub>
        </m:sSub>
        <m:r>
          <w:rPr>
            <w:rFonts w:ascii="Cambria Math" w:hAnsi="Cambria Math"/>
            <w:sz w:val="18"/>
          </w:rPr>
          <m:t xml:space="preserve">] </m:t>
        </m:r>
      </m:oMath>
      <w:r w:rsidR="00A915C4" w:rsidRPr="00CD25C9">
        <w:t xml:space="preserve"> </w:t>
      </w:r>
    </w:p>
    <w:p w14:paraId="23A94E0D" w14:textId="77777777" w:rsidR="00C319A2" w:rsidRPr="00CD25C9" w:rsidRDefault="0068388E"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sz w:val="18"/>
          <w:szCs w:val="18"/>
        </w:rPr>
        <w:t>D</w:t>
      </w:r>
      <w:r w:rsidR="00C319A2" w:rsidRPr="00CD25C9">
        <w:rPr>
          <w:rFonts w:ascii="Arial" w:hAnsi="Arial" w:cs="Arial"/>
          <w:sz w:val="18"/>
          <w:szCs w:val="18"/>
        </w:rPr>
        <w:t>onde:</w:t>
      </w:r>
    </w:p>
    <w:p w14:paraId="3124202A" w14:textId="77777777" w:rsidR="00C319A2" w:rsidRPr="00CD25C9" w:rsidRDefault="00C319A2" w:rsidP="0068388E">
      <w:pPr>
        <w:autoSpaceDE w:val="0"/>
        <w:autoSpaceDN w:val="0"/>
        <w:adjustRightInd w:val="0"/>
        <w:spacing w:after="0" w:line="240" w:lineRule="auto"/>
        <w:ind w:left="709"/>
        <w:jc w:val="both"/>
        <w:rPr>
          <w:rFonts w:ascii="Arial" w:hAnsi="Arial" w:cs="Arial"/>
          <w:sz w:val="18"/>
          <w:szCs w:val="18"/>
        </w:rPr>
      </w:pPr>
    </w:p>
    <w:p w14:paraId="51F2C41F"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Créditos </w:t>
      </w:r>
      <w:r w:rsidRPr="00CD25C9">
        <w:rPr>
          <w:rFonts w:ascii="Arial" w:hAnsi="Arial" w:cs="Arial"/>
          <w:i/>
          <w:sz w:val="18"/>
          <w:szCs w:val="18"/>
          <w:vertAlign w:val="subscript"/>
        </w:rPr>
        <w:t>i 2014-2016</w:t>
      </w:r>
      <w:r w:rsidRPr="00CD25C9">
        <w:rPr>
          <w:rFonts w:ascii="Arial" w:hAnsi="Arial" w:cs="Arial"/>
          <w:sz w:val="18"/>
          <w:szCs w:val="18"/>
          <w:vertAlign w:val="subscript"/>
        </w:rPr>
        <w:t xml:space="preserve"> </w:t>
      </w:r>
      <w:r w:rsidR="00C02EF7" w:rsidRPr="00CD25C9">
        <w:rPr>
          <w:rFonts w:ascii="Arial" w:hAnsi="Arial" w:cs="Arial"/>
          <w:sz w:val="18"/>
          <w:szCs w:val="18"/>
        </w:rPr>
        <w:t xml:space="preserve">= </w:t>
      </w:r>
      <w:r w:rsidR="00BB048F" w:rsidRPr="00CD25C9">
        <w:rPr>
          <w:rFonts w:ascii="Arial" w:hAnsi="Arial" w:cs="Arial"/>
          <w:sz w:val="18"/>
          <w:szCs w:val="18"/>
        </w:rPr>
        <w:t xml:space="preserve">Créditos </w:t>
      </w:r>
      <w:r w:rsidRPr="00CD25C9">
        <w:rPr>
          <w:rFonts w:ascii="Arial" w:hAnsi="Arial" w:cs="Arial"/>
          <w:sz w:val="18"/>
          <w:szCs w:val="18"/>
        </w:rPr>
        <w:t>excedentes en el periodo comprendido de 2014 a 2016.</w:t>
      </w:r>
    </w:p>
    <w:p w14:paraId="695AC36F"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5A0861EC"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PCPM </w:t>
      </w:r>
      <w:r w:rsidRPr="00CD25C9">
        <w:rPr>
          <w:rFonts w:ascii="Arial" w:hAnsi="Arial" w:cs="Arial"/>
          <w:i/>
          <w:sz w:val="18"/>
          <w:szCs w:val="18"/>
          <w:vertAlign w:val="subscript"/>
        </w:rPr>
        <w:t>i</w:t>
      </w:r>
      <w:r w:rsidRPr="00CD25C9">
        <w:rPr>
          <w:rFonts w:ascii="Arial" w:hAnsi="Arial" w:cs="Arial"/>
          <w:i/>
          <w:sz w:val="18"/>
          <w:szCs w:val="18"/>
        </w:rPr>
        <w:t xml:space="preserve"> </w:t>
      </w:r>
      <w:r w:rsidR="00550B82" w:rsidRPr="00CD25C9">
        <w:rPr>
          <w:rFonts w:ascii="Arial" w:hAnsi="Arial" w:cs="Arial"/>
          <w:sz w:val="18"/>
          <w:szCs w:val="18"/>
        </w:rPr>
        <w:t>= Promedio c</w:t>
      </w:r>
      <w:r w:rsidR="00331F82" w:rsidRPr="00CD25C9">
        <w:rPr>
          <w:rFonts w:ascii="Arial" w:hAnsi="Arial" w:cs="Arial"/>
          <w:sz w:val="18"/>
          <w:szCs w:val="18"/>
        </w:rPr>
        <w:t>orporativo ponderado m</w:t>
      </w:r>
      <w:r w:rsidRPr="00CD25C9">
        <w:rPr>
          <w:rFonts w:ascii="Arial" w:hAnsi="Arial" w:cs="Arial"/>
          <w:sz w:val="18"/>
          <w:szCs w:val="18"/>
        </w:rPr>
        <w:t>eta p</w:t>
      </w:r>
      <w:r w:rsidR="00BC248B" w:rsidRPr="00CD25C9">
        <w:rPr>
          <w:rFonts w:ascii="Arial" w:hAnsi="Arial" w:cs="Arial"/>
          <w:sz w:val="18"/>
          <w:szCs w:val="18"/>
        </w:rPr>
        <w:t>ara los A</w:t>
      </w:r>
      <w:r w:rsidRPr="00CD25C9">
        <w:rPr>
          <w:rFonts w:ascii="Arial" w:hAnsi="Arial" w:cs="Arial"/>
          <w:sz w:val="18"/>
          <w:szCs w:val="18"/>
        </w:rPr>
        <w:t>ños modelo 2014, 2015 y 2016.</w:t>
      </w:r>
    </w:p>
    <w:p w14:paraId="0EA18A75"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6649574F"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PCPO </w:t>
      </w:r>
      <w:r w:rsidRPr="00CD25C9">
        <w:rPr>
          <w:rFonts w:ascii="Arial" w:hAnsi="Arial" w:cs="Arial"/>
          <w:i/>
          <w:sz w:val="18"/>
          <w:szCs w:val="18"/>
          <w:vertAlign w:val="subscript"/>
        </w:rPr>
        <w:t>i</w:t>
      </w:r>
      <w:r w:rsidRPr="00CD25C9">
        <w:rPr>
          <w:rFonts w:ascii="Arial" w:hAnsi="Arial" w:cs="Arial"/>
          <w:sz w:val="18"/>
          <w:szCs w:val="18"/>
          <w:vertAlign w:val="subscript"/>
        </w:rPr>
        <w:t xml:space="preserve"> </w:t>
      </w:r>
      <w:r w:rsidR="00550B82" w:rsidRPr="00CD25C9">
        <w:rPr>
          <w:rFonts w:ascii="Arial" w:hAnsi="Arial" w:cs="Arial"/>
          <w:sz w:val="18"/>
          <w:szCs w:val="18"/>
        </w:rPr>
        <w:t>= Promedio c</w:t>
      </w:r>
      <w:r w:rsidRPr="00CD25C9">
        <w:rPr>
          <w:rFonts w:ascii="Arial" w:hAnsi="Arial" w:cs="Arial"/>
          <w:sz w:val="18"/>
          <w:szCs w:val="18"/>
        </w:rPr>
        <w:t>orporativ</w:t>
      </w:r>
      <w:r w:rsidR="00331F82" w:rsidRPr="00CD25C9">
        <w:rPr>
          <w:rFonts w:ascii="Arial" w:hAnsi="Arial" w:cs="Arial"/>
          <w:sz w:val="18"/>
          <w:szCs w:val="18"/>
        </w:rPr>
        <w:t>o ponderado o</w:t>
      </w:r>
      <w:r w:rsidR="00BC248B" w:rsidRPr="00CD25C9">
        <w:rPr>
          <w:rFonts w:ascii="Arial" w:hAnsi="Arial" w:cs="Arial"/>
          <w:sz w:val="18"/>
          <w:szCs w:val="18"/>
        </w:rPr>
        <w:t>bservado para los A</w:t>
      </w:r>
      <w:r w:rsidRPr="00CD25C9">
        <w:rPr>
          <w:rFonts w:ascii="Arial" w:hAnsi="Arial" w:cs="Arial"/>
          <w:sz w:val="18"/>
          <w:szCs w:val="18"/>
        </w:rPr>
        <w:t>ños modelo 2014, 2015 y 2016.</w:t>
      </w:r>
    </w:p>
    <w:p w14:paraId="26A7635E" w14:textId="77777777" w:rsidR="00FC456C" w:rsidRPr="00CD25C9" w:rsidRDefault="00FC456C" w:rsidP="00FC456C">
      <w:pPr>
        <w:autoSpaceDE w:val="0"/>
        <w:autoSpaceDN w:val="0"/>
        <w:adjustRightInd w:val="0"/>
        <w:spacing w:after="0" w:line="240" w:lineRule="auto"/>
        <w:ind w:left="709"/>
        <w:jc w:val="both"/>
        <w:rPr>
          <w:rFonts w:ascii="Arial" w:hAnsi="Arial" w:cs="Arial"/>
          <w:i/>
          <w:sz w:val="18"/>
          <w:szCs w:val="18"/>
        </w:rPr>
      </w:pPr>
    </w:p>
    <w:p w14:paraId="7E9BD5AD" w14:textId="77777777" w:rsidR="00FC456C" w:rsidRPr="00CD25C9" w:rsidRDefault="00FC456C" w:rsidP="00FC456C">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Ventas </w:t>
      </w:r>
      <w:r w:rsidRPr="00CD25C9">
        <w:rPr>
          <w:rFonts w:ascii="Arial" w:hAnsi="Arial" w:cs="Arial"/>
          <w:i/>
          <w:sz w:val="18"/>
          <w:szCs w:val="18"/>
          <w:vertAlign w:val="subscript"/>
        </w:rPr>
        <w:t>i</w:t>
      </w:r>
      <w:r w:rsidRPr="00CD25C9">
        <w:rPr>
          <w:rFonts w:ascii="Arial" w:hAnsi="Arial" w:cs="Arial"/>
          <w:i/>
          <w:sz w:val="18"/>
          <w:szCs w:val="18"/>
        </w:rPr>
        <w:t xml:space="preserve"> </w:t>
      </w:r>
      <w:r w:rsidRPr="00CD25C9">
        <w:rPr>
          <w:rFonts w:ascii="Arial" w:hAnsi="Arial" w:cs="Arial"/>
          <w:sz w:val="18"/>
          <w:szCs w:val="18"/>
        </w:rPr>
        <w:t xml:space="preserve">= ventas totales del Corporativo </w:t>
      </w:r>
      <w:r w:rsidRPr="00CD25C9">
        <w:rPr>
          <w:rFonts w:ascii="Arial" w:hAnsi="Arial" w:cs="Arial"/>
          <w:i/>
          <w:sz w:val="18"/>
          <w:szCs w:val="18"/>
        </w:rPr>
        <w:t xml:space="preserve">i </w:t>
      </w:r>
      <w:r w:rsidRPr="00CD25C9">
        <w:rPr>
          <w:rFonts w:ascii="Arial" w:hAnsi="Arial" w:cs="Arial"/>
          <w:sz w:val="18"/>
          <w:szCs w:val="18"/>
        </w:rPr>
        <w:t>para cada Año modelo regulado.</w:t>
      </w:r>
    </w:p>
    <w:p w14:paraId="3B614775" w14:textId="77777777" w:rsidR="00FC456C" w:rsidRPr="00CD25C9" w:rsidRDefault="00FC456C" w:rsidP="00FC456C">
      <w:pPr>
        <w:autoSpaceDE w:val="0"/>
        <w:autoSpaceDN w:val="0"/>
        <w:adjustRightInd w:val="0"/>
        <w:spacing w:after="0" w:line="240" w:lineRule="auto"/>
        <w:ind w:left="709"/>
        <w:jc w:val="both"/>
        <w:rPr>
          <w:rFonts w:ascii="Arial" w:eastAsia="Times New Roman" w:hAnsi="Arial" w:cs="Arial"/>
          <w:i/>
          <w:sz w:val="18"/>
          <w:szCs w:val="18"/>
          <w:lang w:eastAsia="es-MX"/>
        </w:rPr>
      </w:pPr>
    </w:p>
    <w:p w14:paraId="1DFF25DA" w14:textId="77777777" w:rsidR="00FC456C" w:rsidRPr="00CD25C9" w:rsidRDefault="00FC456C" w:rsidP="00FC456C">
      <w:pPr>
        <w:autoSpaceDE w:val="0"/>
        <w:autoSpaceDN w:val="0"/>
        <w:adjustRightInd w:val="0"/>
        <w:spacing w:after="0" w:line="240" w:lineRule="auto"/>
        <w:ind w:left="709"/>
        <w:jc w:val="both"/>
        <w:rPr>
          <w:rFonts w:ascii="Arial" w:hAnsi="Arial" w:cs="Arial"/>
          <w:sz w:val="18"/>
          <w:szCs w:val="18"/>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i 2014-2016</w:t>
      </w:r>
      <w:r w:rsidRPr="00CD25C9">
        <w:rPr>
          <w:rFonts w:ascii="Arial" w:eastAsia="Times New Roman" w:hAnsi="Arial" w:cs="Arial"/>
          <w:sz w:val="18"/>
          <w:szCs w:val="18"/>
          <w:lang w:eastAsia="es-MX"/>
        </w:rPr>
        <w:t xml:space="preserve"> = ventas totales del Corporativo en el periodo 2014-2016.</w:t>
      </w:r>
    </w:p>
    <w:p w14:paraId="605BE792"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40CFC1E7"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EA </w:t>
      </w:r>
      <w:r w:rsidRPr="00CD25C9">
        <w:rPr>
          <w:rFonts w:ascii="Arial" w:hAnsi="Arial" w:cs="Arial"/>
          <w:i/>
          <w:sz w:val="18"/>
          <w:szCs w:val="18"/>
          <w:vertAlign w:val="subscript"/>
        </w:rPr>
        <w:t>i 2012-2013</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esfuerzo anticipado en unidades de gramos de CO</w:t>
      </w:r>
      <w:r w:rsidRPr="00CD25C9">
        <w:rPr>
          <w:rFonts w:ascii="Arial" w:hAnsi="Arial" w:cs="Arial"/>
          <w:sz w:val="18"/>
          <w:szCs w:val="18"/>
          <w:vertAlign w:val="subscript"/>
        </w:rPr>
        <w:t>2</w:t>
      </w:r>
      <w:r w:rsidR="00BC248B" w:rsidRPr="00CD25C9">
        <w:rPr>
          <w:rFonts w:ascii="Arial" w:hAnsi="Arial" w:cs="Arial"/>
          <w:sz w:val="18"/>
          <w:szCs w:val="18"/>
        </w:rPr>
        <w:t xml:space="preserve"> para las flotas de vehículos A</w:t>
      </w:r>
      <w:r w:rsidRPr="00CD25C9">
        <w:rPr>
          <w:rFonts w:ascii="Arial" w:hAnsi="Arial" w:cs="Arial"/>
          <w:sz w:val="18"/>
          <w:szCs w:val="18"/>
        </w:rPr>
        <w:t>ños model</w:t>
      </w:r>
      <w:r w:rsidR="00C02EF7" w:rsidRPr="00CD25C9">
        <w:rPr>
          <w:rFonts w:ascii="Arial" w:hAnsi="Arial" w:cs="Arial"/>
          <w:sz w:val="18"/>
          <w:szCs w:val="18"/>
        </w:rPr>
        <w:t xml:space="preserve">o 2012 y </w:t>
      </w:r>
      <w:r w:rsidRPr="00CD25C9">
        <w:rPr>
          <w:rFonts w:ascii="Arial" w:hAnsi="Arial" w:cs="Arial"/>
          <w:sz w:val="18"/>
          <w:szCs w:val="18"/>
        </w:rPr>
        <w:t>2013.</w:t>
      </w:r>
    </w:p>
    <w:p w14:paraId="7D4E8A0A"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49129AA4"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TAE </w:t>
      </w:r>
      <w:r w:rsidRPr="00CD25C9">
        <w:rPr>
          <w:rFonts w:ascii="Arial" w:hAnsi="Arial" w:cs="Arial"/>
          <w:i/>
          <w:sz w:val="18"/>
          <w:szCs w:val="18"/>
          <w:vertAlign w:val="subscript"/>
        </w:rPr>
        <w:t>i 2013-2016</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introducción de tecnologías altamente eficientes en unidades de gramos</w:t>
      </w:r>
      <w:r w:rsidR="00BC248B" w:rsidRPr="00CD25C9">
        <w:rPr>
          <w:rFonts w:ascii="Arial" w:hAnsi="Arial" w:cs="Arial"/>
          <w:sz w:val="18"/>
          <w:szCs w:val="18"/>
        </w:rPr>
        <w:t xml:space="preserve"> </w:t>
      </w:r>
      <w:r w:rsidRPr="00CD25C9">
        <w:rPr>
          <w:rFonts w:ascii="Arial" w:hAnsi="Arial" w:cs="Arial"/>
          <w:sz w:val="18"/>
          <w:szCs w:val="18"/>
        </w:rPr>
        <w:t>de CO</w:t>
      </w:r>
      <w:r w:rsidRPr="00CD25C9">
        <w:rPr>
          <w:rFonts w:ascii="Arial" w:hAnsi="Arial" w:cs="Arial"/>
          <w:sz w:val="18"/>
          <w:szCs w:val="18"/>
          <w:vertAlign w:val="subscript"/>
        </w:rPr>
        <w:t>2</w:t>
      </w:r>
      <w:r w:rsidR="00BC248B" w:rsidRPr="00CD25C9">
        <w:rPr>
          <w:rFonts w:ascii="Arial" w:hAnsi="Arial" w:cs="Arial"/>
          <w:sz w:val="18"/>
          <w:szCs w:val="18"/>
        </w:rPr>
        <w:t xml:space="preserve"> para las flotas Año </w:t>
      </w:r>
      <w:r w:rsidRPr="00CD25C9">
        <w:rPr>
          <w:rFonts w:ascii="Arial" w:hAnsi="Arial" w:cs="Arial"/>
          <w:sz w:val="18"/>
          <w:szCs w:val="18"/>
        </w:rPr>
        <w:t>modelo 2013-2016.</w:t>
      </w:r>
    </w:p>
    <w:p w14:paraId="69C36CE7"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0935C645"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AC </w:t>
      </w:r>
      <w:r w:rsidRPr="00CD25C9">
        <w:rPr>
          <w:rFonts w:ascii="Arial" w:hAnsi="Arial" w:cs="Arial"/>
          <w:i/>
          <w:sz w:val="18"/>
          <w:szCs w:val="18"/>
          <w:vertAlign w:val="subscript"/>
        </w:rPr>
        <w:t>i 2013-2016</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sistemas de aire acondicionado en unidades de gramos de CO</w:t>
      </w:r>
      <w:r w:rsidRPr="00CD25C9">
        <w:rPr>
          <w:rFonts w:ascii="Arial" w:hAnsi="Arial" w:cs="Arial"/>
          <w:sz w:val="18"/>
          <w:szCs w:val="18"/>
          <w:vertAlign w:val="subscript"/>
        </w:rPr>
        <w:t>2</w:t>
      </w:r>
      <w:r w:rsidRPr="00CD25C9">
        <w:rPr>
          <w:rFonts w:ascii="Arial" w:hAnsi="Arial" w:cs="Arial"/>
          <w:sz w:val="18"/>
          <w:szCs w:val="18"/>
        </w:rPr>
        <w:t xml:space="preserve"> para las</w:t>
      </w:r>
      <w:r w:rsidR="00BC248B" w:rsidRPr="00CD25C9">
        <w:rPr>
          <w:rFonts w:ascii="Arial" w:hAnsi="Arial" w:cs="Arial"/>
          <w:sz w:val="18"/>
          <w:szCs w:val="18"/>
        </w:rPr>
        <w:t xml:space="preserve"> flotas Año </w:t>
      </w:r>
      <w:r w:rsidRPr="00CD25C9">
        <w:rPr>
          <w:rFonts w:ascii="Arial" w:hAnsi="Arial" w:cs="Arial"/>
          <w:sz w:val="18"/>
          <w:szCs w:val="18"/>
        </w:rPr>
        <w:t>modelo 2013-2016.</w:t>
      </w:r>
    </w:p>
    <w:p w14:paraId="6F03EB34"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p>
    <w:p w14:paraId="04631531" w14:textId="77777777" w:rsidR="007F1D7E" w:rsidRPr="00CD25C9" w:rsidRDefault="007F1D7E" w:rsidP="007F1D7E">
      <w:pPr>
        <w:autoSpaceDE w:val="0"/>
        <w:autoSpaceDN w:val="0"/>
        <w:adjustRightInd w:val="0"/>
        <w:spacing w:after="0" w:line="240" w:lineRule="auto"/>
        <w:ind w:left="708"/>
        <w:jc w:val="both"/>
        <w:rPr>
          <w:rFonts w:ascii="Arial" w:hAnsi="Arial" w:cs="Arial"/>
          <w:sz w:val="18"/>
          <w:szCs w:val="18"/>
        </w:rPr>
      </w:pPr>
      <w:r w:rsidRPr="00CD25C9">
        <w:rPr>
          <w:rFonts w:ascii="Arial" w:hAnsi="Arial" w:cs="Arial"/>
          <w:i/>
          <w:sz w:val="18"/>
          <w:szCs w:val="18"/>
        </w:rPr>
        <w:t xml:space="preserve">Crédito PT </w:t>
      </w:r>
      <w:r w:rsidRPr="00CD25C9">
        <w:rPr>
          <w:rFonts w:ascii="Arial" w:hAnsi="Arial" w:cs="Arial"/>
          <w:i/>
          <w:sz w:val="18"/>
          <w:szCs w:val="18"/>
          <w:vertAlign w:val="subscript"/>
        </w:rPr>
        <w:t>i 2013-2016</w:t>
      </w:r>
      <w:r w:rsidRPr="00CD25C9">
        <w:rPr>
          <w:rFonts w:ascii="Arial" w:hAnsi="Arial" w:cs="Arial"/>
          <w:sz w:val="18"/>
          <w:szCs w:val="18"/>
          <w:vertAlign w:val="subscript"/>
        </w:rPr>
        <w:t xml:space="preserve"> </w:t>
      </w:r>
      <w:r w:rsidRPr="00CD25C9">
        <w:rPr>
          <w:rFonts w:ascii="Arial" w:hAnsi="Arial" w:cs="Arial"/>
          <w:sz w:val="18"/>
          <w:szCs w:val="18"/>
        </w:rPr>
        <w:t xml:space="preserve">= </w:t>
      </w:r>
      <w:r w:rsidR="00BB048F" w:rsidRPr="00CD25C9">
        <w:rPr>
          <w:rFonts w:ascii="Arial" w:hAnsi="Arial" w:cs="Arial"/>
          <w:sz w:val="18"/>
          <w:szCs w:val="18"/>
        </w:rPr>
        <w:t xml:space="preserve">Crédito </w:t>
      </w:r>
      <w:r w:rsidRPr="00CD25C9">
        <w:rPr>
          <w:rFonts w:ascii="Arial" w:hAnsi="Arial" w:cs="Arial"/>
          <w:sz w:val="18"/>
          <w:szCs w:val="18"/>
        </w:rPr>
        <w:t>por penetración tecnológica en unidades de gramos de CO</w:t>
      </w:r>
      <w:r w:rsidRPr="00CD25C9">
        <w:rPr>
          <w:rFonts w:ascii="Arial" w:hAnsi="Arial" w:cs="Arial"/>
          <w:sz w:val="18"/>
          <w:szCs w:val="18"/>
          <w:vertAlign w:val="subscript"/>
        </w:rPr>
        <w:t xml:space="preserve">2 </w:t>
      </w:r>
      <w:r w:rsidRPr="00CD25C9">
        <w:rPr>
          <w:rFonts w:ascii="Arial" w:hAnsi="Arial" w:cs="Arial"/>
          <w:sz w:val="18"/>
          <w:szCs w:val="18"/>
        </w:rPr>
        <w:t xml:space="preserve">para las flotas </w:t>
      </w:r>
      <w:r w:rsidR="00BC248B" w:rsidRPr="00CD25C9">
        <w:rPr>
          <w:rFonts w:ascii="Arial" w:hAnsi="Arial" w:cs="Arial"/>
          <w:sz w:val="18"/>
          <w:szCs w:val="18"/>
        </w:rPr>
        <w:t xml:space="preserve">Año </w:t>
      </w:r>
      <w:r w:rsidRPr="00CD25C9">
        <w:rPr>
          <w:rFonts w:ascii="Arial" w:hAnsi="Arial" w:cs="Arial"/>
          <w:sz w:val="18"/>
          <w:szCs w:val="18"/>
        </w:rPr>
        <w:t>modelo 2013-2016.</w:t>
      </w:r>
    </w:p>
    <w:p w14:paraId="6830B078" w14:textId="77777777" w:rsidR="009B40C9" w:rsidRPr="00CD25C9" w:rsidRDefault="009B40C9" w:rsidP="0068388E">
      <w:pPr>
        <w:autoSpaceDE w:val="0"/>
        <w:autoSpaceDN w:val="0"/>
        <w:adjustRightInd w:val="0"/>
        <w:spacing w:after="0" w:line="240" w:lineRule="auto"/>
        <w:ind w:left="709"/>
        <w:jc w:val="both"/>
        <w:rPr>
          <w:rFonts w:ascii="Arial" w:hAnsi="Arial" w:cs="Arial"/>
          <w:sz w:val="18"/>
          <w:szCs w:val="18"/>
        </w:rPr>
      </w:pPr>
    </w:p>
    <w:p w14:paraId="2EEEEA39" w14:textId="77777777" w:rsidR="00124FCF" w:rsidRPr="00CD25C9" w:rsidRDefault="009B40C9" w:rsidP="0068388E">
      <w:pPr>
        <w:autoSpaceDE w:val="0"/>
        <w:autoSpaceDN w:val="0"/>
        <w:adjustRightInd w:val="0"/>
        <w:spacing w:after="0" w:line="240" w:lineRule="auto"/>
        <w:ind w:left="709"/>
        <w:jc w:val="both"/>
        <w:rPr>
          <w:rFonts w:ascii="Arial" w:hAnsi="Arial" w:cs="Arial"/>
          <w:sz w:val="16"/>
          <w:szCs w:val="16"/>
        </w:rPr>
      </w:pPr>
      <w:r w:rsidRPr="00CD25C9">
        <w:rPr>
          <w:rFonts w:ascii="Arial" w:hAnsi="Arial" w:cs="Arial"/>
          <w:b/>
          <w:sz w:val="16"/>
          <w:szCs w:val="16"/>
        </w:rPr>
        <w:t>Nota</w:t>
      </w:r>
      <w:r w:rsidR="00633CBA" w:rsidRPr="00CD25C9">
        <w:rPr>
          <w:rFonts w:ascii="Arial" w:hAnsi="Arial" w:cs="Arial"/>
          <w:b/>
          <w:sz w:val="16"/>
          <w:szCs w:val="16"/>
        </w:rPr>
        <w:t xml:space="preserve"> 5</w:t>
      </w:r>
      <w:r w:rsidRPr="00CD25C9">
        <w:rPr>
          <w:rFonts w:ascii="Arial" w:hAnsi="Arial" w:cs="Arial"/>
          <w:b/>
          <w:sz w:val="16"/>
          <w:szCs w:val="16"/>
        </w:rPr>
        <w:t xml:space="preserve">: </w:t>
      </w:r>
      <w:r w:rsidR="00CB72A1" w:rsidRPr="00CD25C9">
        <w:rPr>
          <w:rFonts w:ascii="Arial" w:hAnsi="Arial" w:cs="Arial"/>
          <w:sz w:val="16"/>
          <w:szCs w:val="16"/>
        </w:rPr>
        <w:t>La</w:t>
      </w:r>
      <w:r w:rsidRPr="00CD25C9">
        <w:rPr>
          <w:rFonts w:ascii="Arial" w:hAnsi="Arial" w:cs="Arial"/>
          <w:sz w:val="16"/>
          <w:szCs w:val="16"/>
        </w:rPr>
        <w:t xml:space="preserve"> fórmula </w:t>
      </w:r>
      <w:r w:rsidR="00CB72A1" w:rsidRPr="00CD25C9">
        <w:rPr>
          <w:rFonts w:ascii="Arial" w:hAnsi="Arial" w:cs="Arial"/>
          <w:sz w:val="16"/>
          <w:szCs w:val="16"/>
        </w:rPr>
        <w:t xml:space="preserve">anterior </w:t>
      </w:r>
      <w:r w:rsidR="00830FEB" w:rsidRPr="00CD25C9">
        <w:rPr>
          <w:rFonts w:ascii="Arial" w:hAnsi="Arial" w:cs="Arial"/>
          <w:sz w:val="16"/>
          <w:szCs w:val="16"/>
        </w:rPr>
        <w:t>contempla</w:t>
      </w:r>
      <w:r w:rsidR="00932276" w:rsidRPr="00CD25C9">
        <w:rPr>
          <w:rFonts w:ascii="Arial" w:hAnsi="Arial" w:cs="Arial"/>
          <w:sz w:val="16"/>
          <w:szCs w:val="16"/>
        </w:rPr>
        <w:t>, tanto las ventas y</w:t>
      </w:r>
      <w:r w:rsidR="00830FEB" w:rsidRPr="00CD25C9">
        <w:rPr>
          <w:rFonts w:ascii="Arial" w:hAnsi="Arial" w:cs="Arial"/>
          <w:sz w:val="16"/>
          <w:szCs w:val="16"/>
        </w:rPr>
        <w:t xml:space="preserve"> valores de PCPM y PCPO obtenidos, como los Créditos excedentes </w:t>
      </w:r>
      <w:r w:rsidR="00932276" w:rsidRPr="00CD25C9">
        <w:rPr>
          <w:rFonts w:ascii="Arial" w:hAnsi="Arial" w:cs="Arial"/>
          <w:sz w:val="16"/>
          <w:szCs w:val="16"/>
        </w:rPr>
        <w:t xml:space="preserve">generados </w:t>
      </w:r>
      <w:r w:rsidR="00830FEB" w:rsidRPr="00CD25C9">
        <w:rPr>
          <w:rFonts w:ascii="Arial" w:hAnsi="Arial" w:cs="Arial"/>
          <w:sz w:val="16"/>
          <w:szCs w:val="16"/>
        </w:rPr>
        <w:t>durante el periodo de aplicación de la</w:t>
      </w:r>
      <w:r w:rsidRPr="00CD25C9">
        <w:rPr>
          <w:rFonts w:ascii="Arial" w:hAnsi="Arial" w:cs="Arial"/>
          <w:sz w:val="16"/>
          <w:szCs w:val="16"/>
        </w:rPr>
        <w:t xml:space="preserve"> NOM-163-SEMARNAT-ENER-SCFI-2013</w:t>
      </w:r>
      <w:r w:rsidR="00BB048F" w:rsidRPr="00CD25C9">
        <w:rPr>
          <w:rFonts w:ascii="Arial" w:hAnsi="Arial" w:cs="Arial"/>
          <w:sz w:val="16"/>
          <w:szCs w:val="16"/>
        </w:rPr>
        <w:t>,</w:t>
      </w:r>
      <w:r w:rsidRPr="00CD25C9">
        <w:rPr>
          <w:rFonts w:ascii="Arial" w:hAnsi="Arial" w:cs="Arial"/>
          <w:sz w:val="16"/>
          <w:szCs w:val="16"/>
        </w:rPr>
        <w:t xml:space="preserve"> Emisiones de bióxido de carbono (CO</w:t>
      </w:r>
      <w:r w:rsidRPr="00CD25C9">
        <w:rPr>
          <w:rFonts w:ascii="Arial" w:hAnsi="Arial" w:cs="Arial"/>
          <w:sz w:val="16"/>
          <w:szCs w:val="16"/>
          <w:vertAlign w:val="subscript"/>
        </w:rPr>
        <w:t>2</w:t>
      </w:r>
      <w:r w:rsidRPr="00CD25C9">
        <w:rPr>
          <w:rFonts w:ascii="Arial" w:hAnsi="Arial" w:cs="Arial"/>
          <w:sz w:val="16"/>
          <w:szCs w:val="16"/>
        </w:rPr>
        <w:t>) provenientes del escape y su equivalencia en términos de rendimiento de combustible</w:t>
      </w:r>
      <w:r w:rsidR="0066199F" w:rsidRPr="00CD25C9">
        <w:rPr>
          <w:rFonts w:ascii="Arial" w:hAnsi="Arial" w:cs="Arial"/>
          <w:sz w:val="16"/>
          <w:szCs w:val="16"/>
        </w:rPr>
        <w:t>, aplicable a v</w:t>
      </w:r>
      <w:r w:rsidR="00861E8E" w:rsidRPr="00CD25C9">
        <w:rPr>
          <w:rFonts w:ascii="Arial" w:hAnsi="Arial" w:cs="Arial"/>
          <w:sz w:val="16"/>
          <w:szCs w:val="16"/>
        </w:rPr>
        <w:t>ehículos automotores nuevos de p</w:t>
      </w:r>
      <w:r w:rsidR="0066199F" w:rsidRPr="00CD25C9">
        <w:rPr>
          <w:rFonts w:ascii="Arial" w:hAnsi="Arial" w:cs="Arial"/>
          <w:sz w:val="16"/>
          <w:szCs w:val="16"/>
        </w:rPr>
        <w:t>eso bruto vehicular de hasta 3 857 kilogramos</w:t>
      </w:r>
      <w:r w:rsidR="0087255A" w:rsidRPr="00CD25C9">
        <w:rPr>
          <w:rFonts w:ascii="Arial" w:hAnsi="Arial" w:cs="Arial"/>
          <w:sz w:val="16"/>
          <w:szCs w:val="16"/>
        </w:rPr>
        <w:t>.</w:t>
      </w:r>
    </w:p>
    <w:p w14:paraId="1E9C6580" w14:textId="77777777" w:rsidR="009B40C9" w:rsidRPr="00CD25C9" w:rsidRDefault="009B40C9" w:rsidP="0068388E">
      <w:pPr>
        <w:autoSpaceDE w:val="0"/>
        <w:autoSpaceDN w:val="0"/>
        <w:adjustRightInd w:val="0"/>
        <w:spacing w:after="0" w:line="240" w:lineRule="auto"/>
        <w:ind w:left="709"/>
        <w:jc w:val="both"/>
        <w:rPr>
          <w:rFonts w:ascii="Arial" w:hAnsi="Arial" w:cs="Arial"/>
          <w:sz w:val="18"/>
          <w:szCs w:val="18"/>
        </w:rPr>
      </w:pPr>
    </w:p>
    <w:p w14:paraId="70EE9C57" w14:textId="77777777" w:rsidR="00BD22FF" w:rsidRPr="00CD25C9" w:rsidRDefault="00BD22FF" w:rsidP="002319D9">
      <w:pPr>
        <w:pStyle w:val="Texto"/>
        <w:numPr>
          <w:ilvl w:val="1"/>
          <w:numId w:val="77"/>
        </w:numPr>
        <w:spacing w:after="0" w:line="240" w:lineRule="auto"/>
        <w:ind w:left="709" w:hanging="709"/>
        <w:rPr>
          <w:szCs w:val="18"/>
        </w:rPr>
      </w:pPr>
      <w:r w:rsidRPr="00CD25C9">
        <w:rPr>
          <w:szCs w:val="18"/>
        </w:rPr>
        <w:t>En caso de que el resultado del criterio de aceptación (</w:t>
      </w:r>
      <w:r w:rsidR="00313440" w:rsidRPr="00CD25C9">
        <w:rPr>
          <w:szCs w:val="18"/>
        </w:rPr>
        <w:t xml:space="preserve">Fórmula </w:t>
      </w:r>
      <w:r w:rsidRPr="00CD25C9">
        <w:rPr>
          <w:szCs w:val="18"/>
        </w:rPr>
        <w:t>2) sea mayor a cero, ser</w:t>
      </w:r>
      <w:r w:rsidR="00550B82" w:rsidRPr="00CD25C9">
        <w:rPr>
          <w:szCs w:val="18"/>
        </w:rPr>
        <w:t xml:space="preserve">á considerado como </w:t>
      </w:r>
      <w:r w:rsidR="00313440" w:rsidRPr="00CD25C9">
        <w:rPr>
          <w:szCs w:val="18"/>
        </w:rPr>
        <w:t xml:space="preserve">Crédito </w:t>
      </w:r>
      <w:r w:rsidR="00550B82" w:rsidRPr="00CD25C9">
        <w:rPr>
          <w:szCs w:val="18"/>
        </w:rPr>
        <w:t>del C</w:t>
      </w:r>
      <w:r w:rsidRPr="00CD25C9">
        <w:rPr>
          <w:szCs w:val="18"/>
        </w:rPr>
        <w:t xml:space="preserve">orporativo. </w:t>
      </w:r>
    </w:p>
    <w:p w14:paraId="0CF0A254" w14:textId="77777777" w:rsidR="00BD22FF" w:rsidRPr="00CD25C9" w:rsidRDefault="00BD22FF" w:rsidP="0068388E">
      <w:pPr>
        <w:pStyle w:val="Texto"/>
        <w:spacing w:after="0" w:line="240" w:lineRule="auto"/>
        <w:ind w:left="709" w:firstLine="0"/>
        <w:rPr>
          <w:szCs w:val="18"/>
        </w:rPr>
      </w:pPr>
    </w:p>
    <w:p w14:paraId="06903993" w14:textId="77777777" w:rsidR="000B5388" w:rsidRDefault="000B5388" w:rsidP="000B5388">
      <w:pPr>
        <w:shd w:val="clear" w:color="auto" w:fill="FFFFFF"/>
        <w:spacing w:after="0" w:line="240" w:lineRule="auto"/>
        <w:ind w:left="709"/>
        <w:jc w:val="both"/>
        <w:rPr>
          <w:rFonts w:ascii="Arial" w:hAnsi="Arial" w:cs="Arial"/>
          <w:sz w:val="18"/>
          <w:szCs w:val="18"/>
        </w:rPr>
      </w:pPr>
      <w:r w:rsidRPr="00CD25C9">
        <w:rPr>
          <w:rFonts w:ascii="Arial" w:hAnsi="Arial" w:cs="Arial"/>
          <w:sz w:val="18"/>
          <w:szCs w:val="18"/>
        </w:rPr>
        <w:t>El Corporativo que obtenga diferencias positivas y desee transferir la totalidad o parte de las mismas deberá presentar un escrito libre informando a la PROFEPA el diferencial de Créditos disponible con el que cuenta para comercializar.</w:t>
      </w:r>
    </w:p>
    <w:p w14:paraId="65FD73B3" w14:textId="77777777" w:rsidR="000B5388" w:rsidRDefault="000B5388" w:rsidP="000B5388">
      <w:pPr>
        <w:shd w:val="clear" w:color="auto" w:fill="FFFFFF"/>
        <w:spacing w:after="0" w:line="240" w:lineRule="auto"/>
        <w:ind w:left="709"/>
        <w:jc w:val="both"/>
        <w:rPr>
          <w:rFonts w:ascii="Arial" w:hAnsi="Arial" w:cs="Arial"/>
          <w:sz w:val="18"/>
          <w:szCs w:val="18"/>
        </w:rPr>
      </w:pPr>
    </w:p>
    <w:p w14:paraId="474C75D0" w14:textId="77777777" w:rsidR="000B5388" w:rsidRPr="00CD25C9" w:rsidRDefault="000B5388" w:rsidP="00F91034">
      <w:pPr>
        <w:shd w:val="clear" w:color="auto" w:fill="FFFFFF"/>
        <w:spacing w:after="0" w:line="240" w:lineRule="auto"/>
        <w:ind w:left="708"/>
        <w:jc w:val="both"/>
        <w:rPr>
          <w:rFonts w:ascii="Arial" w:hAnsi="Arial" w:cs="Arial"/>
          <w:sz w:val="18"/>
          <w:szCs w:val="18"/>
        </w:rPr>
      </w:pPr>
      <w:r w:rsidRPr="00CD25C9">
        <w:rPr>
          <w:rFonts w:ascii="Arial" w:hAnsi="Arial" w:cs="Arial"/>
          <w:sz w:val="18"/>
          <w:szCs w:val="18"/>
        </w:rPr>
        <w:lastRenderedPageBreak/>
        <w:t xml:space="preserve">En contraste, si el Corporativo obtiene un resultado negativo </w:t>
      </w:r>
      <w:r>
        <w:rPr>
          <w:rFonts w:ascii="Arial" w:hAnsi="Arial" w:cs="Arial"/>
          <w:sz w:val="18"/>
          <w:szCs w:val="18"/>
        </w:rPr>
        <w:t>al aplicar</w:t>
      </w:r>
      <w:r w:rsidRPr="00CD25C9">
        <w:rPr>
          <w:rFonts w:ascii="Arial" w:hAnsi="Arial" w:cs="Arial"/>
          <w:sz w:val="18"/>
          <w:szCs w:val="18"/>
        </w:rPr>
        <w:t xml:space="preserve"> las fórmulas 1 y 2 del </w:t>
      </w:r>
      <w:r w:rsidR="00A75EE6">
        <w:rPr>
          <w:rFonts w:ascii="Arial" w:hAnsi="Arial" w:cs="Arial"/>
          <w:sz w:val="18"/>
          <w:szCs w:val="18"/>
        </w:rPr>
        <w:t>presente numeral</w:t>
      </w:r>
      <w:r>
        <w:rPr>
          <w:rFonts w:ascii="Arial" w:hAnsi="Arial" w:cs="Arial"/>
          <w:sz w:val="18"/>
          <w:szCs w:val="18"/>
        </w:rPr>
        <w:t xml:space="preserve"> </w:t>
      </w:r>
      <w:r w:rsidRPr="00CD25C9">
        <w:rPr>
          <w:rFonts w:ascii="Arial" w:hAnsi="Arial" w:cs="Arial"/>
          <w:sz w:val="18"/>
          <w:szCs w:val="18"/>
        </w:rPr>
        <w:t>y</w:t>
      </w:r>
      <w:r>
        <w:rPr>
          <w:rFonts w:ascii="Arial" w:hAnsi="Arial" w:cs="Arial"/>
          <w:sz w:val="18"/>
          <w:szCs w:val="18"/>
        </w:rPr>
        <w:t>, por ende,</w:t>
      </w:r>
      <w:r w:rsidRPr="00CD25C9">
        <w:rPr>
          <w:rFonts w:ascii="Arial" w:hAnsi="Arial" w:cs="Arial"/>
          <w:sz w:val="18"/>
          <w:szCs w:val="18"/>
        </w:rPr>
        <w:t xml:space="preserve"> </w:t>
      </w:r>
      <w:r w:rsidR="00D127CD">
        <w:rPr>
          <w:rFonts w:ascii="Arial" w:hAnsi="Arial" w:cs="Arial"/>
          <w:sz w:val="18"/>
          <w:szCs w:val="18"/>
        </w:rPr>
        <w:t xml:space="preserve">considera que </w:t>
      </w:r>
      <w:r w:rsidRPr="00CD25C9">
        <w:rPr>
          <w:rFonts w:ascii="Arial" w:hAnsi="Arial" w:cs="Arial"/>
          <w:sz w:val="18"/>
          <w:szCs w:val="18"/>
        </w:rPr>
        <w:t>requier</w:t>
      </w:r>
      <w:r>
        <w:rPr>
          <w:rFonts w:ascii="Arial" w:hAnsi="Arial" w:cs="Arial"/>
          <w:sz w:val="18"/>
          <w:szCs w:val="18"/>
        </w:rPr>
        <w:t>e de una transferencia de C</w:t>
      </w:r>
      <w:r w:rsidRPr="00CD25C9">
        <w:rPr>
          <w:rFonts w:ascii="Arial" w:hAnsi="Arial" w:cs="Arial"/>
          <w:sz w:val="18"/>
          <w:szCs w:val="18"/>
        </w:rPr>
        <w:t>réditos hasta por el monto total de sus diferencias negativas, deberá presentar, a través del trámite PROFEPA-03-018 “Aviso de notificación de trans</w:t>
      </w:r>
      <w:r>
        <w:rPr>
          <w:rFonts w:ascii="Arial" w:hAnsi="Arial" w:cs="Arial"/>
          <w:sz w:val="18"/>
          <w:szCs w:val="18"/>
        </w:rPr>
        <w:t xml:space="preserve">ferencias entre corporativos”, </w:t>
      </w:r>
      <w:r w:rsidRPr="00CD25C9">
        <w:rPr>
          <w:rFonts w:ascii="Arial" w:hAnsi="Arial" w:cs="Arial"/>
          <w:sz w:val="18"/>
          <w:szCs w:val="18"/>
        </w:rPr>
        <w:t>un escrito libre ante la PROFEPA, solicitando la información de los Corporativos con diferencias positivas que estén dispuestos a transferirlas a otro sujeto regulado.</w:t>
      </w:r>
    </w:p>
    <w:p w14:paraId="5B5099F5" w14:textId="77777777" w:rsidR="000B5388" w:rsidRPr="00CD25C9" w:rsidRDefault="000B5388" w:rsidP="000B5388">
      <w:pPr>
        <w:shd w:val="clear" w:color="auto" w:fill="FFFFFF"/>
        <w:spacing w:after="0" w:line="240" w:lineRule="auto"/>
        <w:ind w:left="709"/>
        <w:jc w:val="both"/>
        <w:rPr>
          <w:rFonts w:ascii="Arial" w:hAnsi="Arial" w:cs="Arial"/>
          <w:sz w:val="18"/>
          <w:szCs w:val="18"/>
        </w:rPr>
      </w:pPr>
    </w:p>
    <w:p w14:paraId="3E2F2D56" w14:textId="77777777" w:rsidR="002314B3" w:rsidRDefault="002314B3" w:rsidP="00F91034">
      <w:pPr>
        <w:shd w:val="clear" w:color="auto" w:fill="FFFFFF"/>
        <w:spacing w:after="0" w:line="240" w:lineRule="auto"/>
        <w:ind w:left="705"/>
        <w:jc w:val="both"/>
        <w:rPr>
          <w:rFonts w:ascii="Arial" w:hAnsi="Arial" w:cs="Arial"/>
          <w:sz w:val="18"/>
          <w:szCs w:val="18"/>
        </w:rPr>
      </w:pPr>
      <w:r w:rsidRPr="00CD25C9">
        <w:rPr>
          <w:rFonts w:ascii="Arial" w:hAnsi="Arial" w:cs="Arial"/>
          <w:sz w:val="18"/>
          <w:szCs w:val="18"/>
        </w:rPr>
        <w:t xml:space="preserve">Para ambos casos, el procedimiento a seguir se encuentra especificado en el Apéndice A (normativo) </w:t>
      </w:r>
      <w:r w:rsidR="00A75EE6">
        <w:rPr>
          <w:rFonts w:ascii="Arial" w:hAnsi="Arial" w:cs="Arial"/>
          <w:sz w:val="18"/>
          <w:szCs w:val="18"/>
        </w:rPr>
        <w:t xml:space="preserve">del presente Proyecto de Norma </w:t>
      </w:r>
      <w:r w:rsidR="004F56C6">
        <w:rPr>
          <w:rFonts w:ascii="Arial" w:hAnsi="Arial" w:cs="Arial"/>
          <w:sz w:val="18"/>
          <w:szCs w:val="18"/>
        </w:rPr>
        <w:t>Oficial</w:t>
      </w:r>
      <w:r w:rsidR="00A75EE6">
        <w:rPr>
          <w:rFonts w:ascii="Arial" w:hAnsi="Arial" w:cs="Arial"/>
          <w:sz w:val="18"/>
          <w:szCs w:val="18"/>
        </w:rPr>
        <w:t xml:space="preserve"> Mexicana.</w:t>
      </w:r>
    </w:p>
    <w:p w14:paraId="32EB1436" w14:textId="77777777" w:rsidR="00F91034" w:rsidRDefault="00F91034" w:rsidP="00F91034">
      <w:pPr>
        <w:shd w:val="clear" w:color="auto" w:fill="FFFFFF"/>
        <w:spacing w:after="0" w:line="240" w:lineRule="auto"/>
        <w:ind w:left="705"/>
        <w:jc w:val="both"/>
        <w:rPr>
          <w:rFonts w:ascii="Arial" w:hAnsi="Arial" w:cs="Arial"/>
          <w:sz w:val="18"/>
          <w:szCs w:val="18"/>
        </w:rPr>
      </w:pPr>
    </w:p>
    <w:p w14:paraId="7F731888" w14:textId="77777777" w:rsidR="00F91034" w:rsidRPr="00CD25C9" w:rsidRDefault="00F91034" w:rsidP="00F91034">
      <w:pPr>
        <w:shd w:val="clear" w:color="auto" w:fill="FFFFFF"/>
        <w:spacing w:after="0" w:line="240" w:lineRule="auto"/>
        <w:ind w:left="705"/>
        <w:jc w:val="both"/>
        <w:rPr>
          <w:rFonts w:ascii="Arial" w:hAnsi="Arial" w:cs="Arial"/>
          <w:sz w:val="18"/>
          <w:szCs w:val="18"/>
        </w:rPr>
      </w:pPr>
      <w:r>
        <w:rPr>
          <w:rFonts w:ascii="Arial" w:hAnsi="Arial" w:cs="Arial"/>
          <w:sz w:val="18"/>
          <w:szCs w:val="18"/>
        </w:rPr>
        <w:t>Después de la transferencia de Créditos correspondiente, el Corporativo con diferencias negativas deberá emplear la Fórmula 3:</w:t>
      </w:r>
    </w:p>
    <w:p w14:paraId="7D810D18" w14:textId="77777777" w:rsidR="000B5388" w:rsidRPr="00CD25C9" w:rsidRDefault="000B5388" w:rsidP="0068388E">
      <w:pPr>
        <w:pStyle w:val="Texto"/>
        <w:spacing w:after="0" w:line="240" w:lineRule="auto"/>
        <w:ind w:left="709" w:firstLine="0"/>
        <w:rPr>
          <w:szCs w:val="18"/>
        </w:rPr>
      </w:pPr>
    </w:p>
    <w:p w14:paraId="5AE03CF1" w14:textId="77777777" w:rsidR="00D40A98" w:rsidRPr="00CD25C9" w:rsidRDefault="00D40A98" w:rsidP="0015343B">
      <w:pPr>
        <w:pStyle w:val="Texto"/>
        <w:spacing w:after="0" w:line="240" w:lineRule="auto"/>
        <w:ind w:firstLine="0"/>
        <w:rPr>
          <w:b/>
          <w:szCs w:val="18"/>
        </w:rPr>
      </w:pPr>
      <w:r w:rsidRPr="00CD25C9">
        <w:rPr>
          <w:b/>
          <w:szCs w:val="18"/>
        </w:rPr>
        <w:t>Fórmula 3</w:t>
      </w:r>
    </w:p>
    <w:p w14:paraId="678EC0B1" w14:textId="77777777" w:rsidR="00D40A98" w:rsidRPr="00CD25C9" w:rsidRDefault="00D40A98" w:rsidP="0068388E">
      <w:pPr>
        <w:pStyle w:val="Texto"/>
        <w:spacing w:after="0" w:line="240" w:lineRule="auto"/>
        <w:ind w:left="709" w:firstLine="0"/>
        <w:jc w:val="center"/>
        <w:rPr>
          <w:szCs w:val="18"/>
        </w:rPr>
      </w:pPr>
    </w:p>
    <w:p w14:paraId="6A8329A7" w14:textId="77777777" w:rsidR="00D40A98" w:rsidRPr="00CD25C9" w:rsidRDefault="008D351B" w:rsidP="0068388E">
      <w:pPr>
        <w:pStyle w:val="Texto"/>
        <w:spacing w:after="0" w:line="240" w:lineRule="auto"/>
        <w:ind w:left="709" w:firstLine="0"/>
        <w:jc w:val="center"/>
        <w:rPr>
          <w:sz w:val="20"/>
        </w:rPr>
      </w:pPr>
      <m:oMathPara>
        <m:oMath>
          <m:sSub>
            <m:sSubPr>
              <m:ctrlPr>
                <w:rPr>
                  <w:rFonts w:ascii="Cambria Math" w:hAnsi="Cambria Math"/>
                  <w:i/>
                  <w:sz w:val="20"/>
                </w:rPr>
              </m:ctrlPr>
            </m:sSubPr>
            <m:e>
              <m:r>
                <w:rPr>
                  <w:rFonts w:ascii="Cambria Math" w:hAnsi="Cambria Math"/>
                  <w:sz w:val="20"/>
                </w:rPr>
                <m:t xml:space="preserve">CA3 </m:t>
              </m:r>
            </m:e>
            <m:sub>
              <m:r>
                <w:rPr>
                  <w:rFonts w:ascii="Cambria Math" w:hAnsi="Cambria Math"/>
                  <w:sz w:val="20"/>
                </w:rPr>
                <m:t>i 2017-2025</m:t>
              </m:r>
            </m:sub>
          </m:sSub>
          <m:r>
            <w:rPr>
              <w:rFonts w:ascii="Cambria Math" w:hAnsi="Cambria Math"/>
              <w:sz w:val="20"/>
            </w:rPr>
            <m:t>=</m:t>
          </m:r>
          <m:sSub>
            <m:sSubPr>
              <m:ctrlPr>
                <w:rPr>
                  <w:rFonts w:ascii="Cambria Math" w:hAnsi="Cambria Math"/>
                  <w:i/>
                  <w:sz w:val="20"/>
                </w:rPr>
              </m:ctrlPr>
            </m:sSubPr>
            <m:e>
              <m:r>
                <w:rPr>
                  <w:rFonts w:ascii="Cambria Math" w:hAnsi="Cambria Math"/>
                  <w:sz w:val="20"/>
                </w:rPr>
                <m:t xml:space="preserve">CA2 </m:t>
              </m:r>
            </m:e>
            <m:sub>
              <m:r>
                <w:rPr>
                  <w:rFonts w:ascii="Cambria Math" w:hAnsi="Cambria Math"/>
                  <w:sz w:val="20"/>
                </w:rPr>
                <m:t>i 2017-2025</m:t>
              </m:r>
            </m:sub>
          </m:sSub>
          <m:r>
            <w:rPr>
              <w:rFonts w:ascii="Cambria Math" w:hAnsi="Cambria Math"/>
              <w:sz w:val="20"/>
            </w:rPr>
            <m:t>+</m:t>
          </m:r>
          <m:sSub>
            <m:sSubPr>
              <m:ctrlPr>
                <w:rPr>
                  <w:rFonts w:ascii="Cambria Math" w:hAnsi="Cambria Math"/>
                  <w:i/>
                  <w:sz w:val="20"/>
                </w:rPr>
              </m:ctrlPr>
            </m:sSubPr>
            <m:e>
              <m:r>
                <w:rPr>
                  <w:rFonts w:ascii="Cambria Math" w:hAnsi="Cambria Math"/>
                  <w:sz w:val="20"/>
                </w:rPr>
                <m:t xml:space="preserve">Transferencia </m:t>
              </m:r>
            </m:e>
            <m:sub>
              <m:r>
                <w:rPr>
                  <w:rFonts w:ascii="Cambria Math" w:hAnsi="Cambria Math"/>
                  <w:sz w:val="20"/>
                </w:rPr>
                <m:t>j</m:t>
              </m:r>
            </m:sub>
          </m:sSub>
          <m:r>
            <w:rPr>
              <w:rFonts w:ascii="Cambria Math" w:hAnsi="Cambria Math"/>
              <w:sz w:val="20"/>
            </w:rPr>
            <m:t>=0⇒Cumple</m:t>
          </m:r>
        </m:oMath>
      </m:oMathPara>
    </w:p>
    <w:p w14:paraId="44E1E653" w14:textId="77777777" w:rsidR="00D40A98" w:rsidRPr="00CD25C9" w:rsidRDefault="00D40A98" w:rsidP="0068388E">
      <w:pPr>
        <w:pStyle w:val="Texto"/>
        <w:spacing w:after="0" w:line="240" w:lineRule="auto"/>
        <w:ind w:left="709" w:firstLine="0"/>
        <w:jc w:val="center"/>
        <w:rPr>
          <w:szCs w:val="18"/>
        </w:rPr>
      </w:pPr>
    </w:p>
    <w:p w14:paraId="294DE541" w14:textId="77777777" w:rsidR="00D40A98" w:rsidRPr="00CD25C9" w:rsidRDefault="0068388E" w:rsidP="0068388E">
      <w:pPr>
        <w:pStyle w:val="Texto"/>
        <w:spacing w:after="0" w:line="240" w:lineRule="auto"/>
        <w:ind w:left="709" w:firstLine="0"/>
        <w:rPr>
          <w:szCs w:val="18"/>
        </w:rPr>
      </w:pPr>
      <w:r w:rsidRPr="00CD25C9">
        <w:rPr>
          <w:szCs w:val="18"/>
        </w:rPr>
        <w:t>D</w:t>
      </w:r>
      <w:r w:rsidR="00D40A98" w:rsidRPr="00CD25C9">
        <w:rPr>
          <w:szCs w:val="18"/>
        </w:rPr>
        <w:t>onde:</w:t>
      </w:r>
    </w:p>
    <w:p w14:paraId="2C60C60E" w14:textId="77777777" w:rsidR="00124FCF" w:rsidRPr="00CD25C9" w:rsidRDefault="00124FCF" w:rsidP="0068388E">
      <w:pPr>
        <w:pStyle w:val="Texto"/>
        <w:spacing w:after="0" w:line="240" w:lineRule="auto"/>
        <w:ind w:left="709" w:firstLine="0"/>
        <w:rPr>
          <w:szCs w:val="18"/>
        </w:rPr>
      </w:pPr>
    </w:p>
    <w:p w14:paraId="179ADFF4"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CA3 </w:t>
      </w:r>
      <w:r w:rsidRPr="00CD25C9">
        <w:rPr>
          <w:rFonts w:ascii="Arial" w:hAnsi="Arial" w:cs="Arial"/>
          <w:i/>
          <w:sz w:val="18"/>
          <w:szCs w:val="18"/>
          <w:vertAlign w:val="subscript"/>
        </w:rPr>
        <w:t>i</w:t>
      </w:r>
      <w:r w:rsidR="005661F1"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3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las flotas de Año </w:t>
      </w:r>
      <w:r w:rsidRPr="00CD25C9">
        <w:rPr>
          <w:rFonts w:ascii="Arial" w:hAnsi="Arial" w:cs="Arial"/>
          <w:sz w:val="18"/>
          <w:szCs w:val="18"/>
        </w:rPr>
        <w:t>modelo 2017-2025</w:t>
      </w:r>
      <w:r w:rsidR="00124FCF" w:rsidRPr="00CD25C9">
        <w:rPr>
          <w:rFonts w:ascii="Arial" w:hAnsi="Arial" w:cs="Arial"/>
          <w:sz w:val="18"/>
          <w:szCs w:val="18"/>
        </w:rPr>
        <w:t>.</w:t>
      </w:r>
    </w:p>
    <w:p w14:paraId="2B8E5774" w14:textId="77777777" w:rsidR="00124FCF" w:rsidRPr="00CD25C9" w:rsidRDefault="00124FCF" w:rsidP="0068388E">
      <w:pPr>
        <w:autoSpaceDE w:val="0"/>
        <w:autoSpaceDN w:val="0"/>
        <w:adjustRightInd w:val="0"/>
        <w:spacing w:after="0" w:line="240" w:lineRule="auto"/>
        <w:ind w:left="709"/>
        <w:jc w:val="both"/>
        <w:rPr>
          <w:rFonts w:ascii="Arial" w:hAnsi="Arial" w:cs="Arial"/>
          <w:sz w:val="18"/>
          <w:szCs w:val="18"/>
        </w:rPr>
      </w:pPr>
    </w:p>
    <w:p w14:paraId="0EBDBF61"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CA2 </w:t>
      </w:r>
      <w:r w:rsidRPr="00CD25C9">
        <w:rPr>
          <w:rFonts w:ascii="Arial" w:hAnsi="Arial" w:cs="Arial"/>
          <w:i/>
          <w:sz w:val="18"/>
          <w:szCs w:val="18"/>
          <w:vertAlign w:val="subscript"/>
        </w:rPr>
        <w:t>i</w:t>
      </w:r>
      <w:r w:rsidR="005661F1"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2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las flotas de Año </w:t>
      </w:r>
      <w:r w:rsidRPr="00CD25C9">
        <w:rPr>
          <w:rFonts w:ascii="Arial" w:hAnsi="Arial" w:cs="Arial"/>
          <w:sz w:val="18"/>
          <w:szCs w:val="18"/>
        </w:rPr>
        <w:t>modelo 2017-2025</w:t>
      </w:r>
      <w:r w:rsidR="00124FCF" w:rsidRPr="00CD25C9">
        <w:rPr>
          <w:rFonts w:ascii="Arial" w:hAnsi="Arial" w:cs="Arial"/>
          <w:sz w:val="18"/>
          <w:szCs w:val="18"/>
        </w:rPr>
        <w:t>.</w:t>
      </w:r>
    </w:p>
    <w:p w14:paraId="2063B598" w14:textId="77777777" w:rsidR="00124FCF" w:rsidRPr="00CD25C9" w:rsidRDefault="00124FCF" w:rsidP="0068388E">
      <w:pPr>
        <w:autoSpaceDE w:val="0"/>
        <w:autoSpaceDN w:val="0"/>
        <w:adjustRightInd w:val="0"/>
        <w:spacing w:after="0" w:line="240" w:lineRule="auto"/>
        <w:ind w:left="709"/>
        <w:jc w:val="both"/>
        <w:rPr>
          <w:rFonts w:ascii="Arial" w:hAnsi="Arial" w:cs="Arial"/>
          <w:sz w:val="18"/>
          <w:szCs w:val="18"/>
        </w:rPr>
      </w:pPr>
    </w:p>
    <w:p w14:paraId="2C3A5B64" w14:textId="77777777" w:rsidR="00D40A98" w:rsidRPr="00CD25C9" w:rsidRDefault="00D40A98" w:rsidP="0068388E">
      <w:pPr>
        <w:tabs>
          <w:tab w:val="left" w:pos="8520"/>
        </w:tabs>
        <w:autoSpaceDE w:val="0"/>
        <w:autoSpaceDN w:val="0"/>
        <w:adjustRightInd w:val="0"/>
        <w:spacing w:after="0" w:line="240" w:lineRule="auto"/>
        <w:ind w:left="709"/>
        <w:jc w:val="both"/>
        <w:rPr>
          <w:rFonts w:ascii="Arial" w:hAnsi="Arial" w:cs="Arial"/>
          <w:i/>
          <w:sz w:val="18"/>
          <w:szCs w:val="18"/>
        </w:rPr>
      </w:pPr>
      <w:r w:rsidRPr="00CD25C9">
        <w:rPr>
          <w:rFonts w:ascii="Arial" w:hAnsi="Arial" w:cs="Arial"/>
          <w:i/>
          <w:sz w:val="18"/>
          <w:szCs w:val="18"/>
        </w:rPr>
        <w:t xml:space="preserve">Transferencia </w:t>
      </w:r>
      <w:r w:rsidRPr="00CD25C9">
        <w:rPr>
          <w:rFonts w:ascii="Arial" w:hAnsi="Arial" w:cs="Arial"/>
          <w:i/>
          <w:sz w:val="18"/>
          <w:szCs w:val="18"/>
          <w:vertAlign w:val="subscript"/>
        </w:rPr>
        <w:t>j</w:t>
      </w:r>
      <w:r w:rsidRPr="00CD25C9">
        <w:rPr>
          <w:rFonts w:ascii="Arial" w:hAnsi="Arial" w:cs="Arial"/>
          <w:sz w:val="18"/>
          <w:szCs w:val="18"/>
        </w:rPr>
        <w:t xml:space="preserve"> = diferencias positivas o Créditos provenientes del Corporativo </w:t>
      </w:r>
      <w:r w:rsidRPr="00CD25C9">
        <w:rPr>
          <w:rFonts w:ascii="Arial" w:hAnsi="Arial" w:cs="Arial"/>
          <w:i/>
          <w:sz w:val="18"/>
          <w:szCs w:val="18"/>
        </w:rPr>
        <w:t>j</w:t>
      </w:r>
      <w:r w:rsidR="00124FCF" w:rsidRPr="00CD25C9">
        <w:rPr>
          <w:rFonts w:ascii="Arial" w:hAnsi="Arial" w:cs="Arial"/>
          <w:i/>
          <w:sz w:val="18"/>
          <w:szCs w:val="18"/>
        </w:rPr>
        <w:t>.</w:t>
      </w:r>
    </w:p>
    <w:p w14:paraId="55D0D6A1" w14:textId="77777777" w:rsidR="00124FCF" w:rsidRPr="00CD25C9" w:rsidRDefault="00124FCF" w:rsidP="0068388E">
      <w:pPr>
        <w:tabs>
          <w:tab w:val="left" w:pos="8520"/>
        </w:tabs>
        <w:autoSpaceDE w:val="0"/>
        <w:autoSpaceDN w:val="0"/>
        <w:adjustRightInd w:val="0"/>
        <w:spacing w:after="0" w:line="240" w:lineRule="auto"/>
        <w:ind w:left="709"/>
        <w:jc w:val="both"/>
        <w:rPr>
          <w:rFonts w:ascii="Arial" w:hAnsi="Arial" w:cs="Arial"/>
          <w:i/>
          <w:sz w:val="18"/>
          <w:szCs w:val="18"/>
        </w:rPr>
      </w:pPr>
    </w:p>
    <w:p w14:paraId="47C6CD62" w14:textId="77777777" w:rsidR="00D40A98" w:rsidRPr="00CD25C9" w:rsidRDefault="00D40A98" w:rsidP="002319D9">
      <w:pPr>
        <w:pStyle w:val="Texto"/>
        <w:numPr>
          <w:ilvl w:val="1"/>
          <w:numId w:val="77"/>
        </w:numPr>
        <w:spacing w:after="0" w:line="240" w:lineRule="auto"/>
        <w:ind w:left="709" w:hanging="709"/>
        <w:rPr>
          <w:szCs w:val="18"/>
        </w:rPr>
      </w:pPr>
      <w:r w:rsidRPr="00CD25C9">
        <w:rPr>
          <w:szCs w:val="18"/>
        </w:rPr>
        <w:t xml:space="preserve">En el caso </w:t>
      </w:r>
      <w:r w:rsidR="006D5834">
        <w:rPr>
          <w:szCs w:val="18"/>
        </w:rPr>
        <w:t xml:space="preserve">de </w:t>
      </w:r>
      <w:r w:rsidRPr="00CD25C9">
        <w:rPr>
          <w:szCs w:val="18"/>
        </w:rPr>
        <w:t xml:space="preserve">que la transferencia de </w:t>
      </w:r>
      <w:r w:rsidR="00175A0F" w:rsidRPr="00CD25C9">
        <w:rPr>
          <w:szCs w:val="18"/>
        </w:rPr>
        <w:t xml:space="preserve">Créditos </w:t>
      </w:r>
      <w:r w:rsidRPr="00CD25C9">
        <w:rPr>
          <w:szCs w:val="18"/>
        </w:rPr>
        <w:t xml:space="preserve">entre </w:t>
      </w:r>
      <w:r w:rsidR="006D5834">
        <w:rPr>
          <w:szCs w:val="18"/>
        </w:rPr>
        <w:t>C</w:t>
      </w:r>
      <w:r w:rsidR="006D5834" w:rsidRPr="00CD25C9">
        <w:rPr>
          <w:szCs w:val="18"/>
        </w:rPr>
        <w:t xml:space="preserve">orporativos </w:t>
      </w:r>
      <w:r w:rsidRPr="00CD25C9">
        <w:rPr>
          <w:szCs w:val="18"/>
        </w:rPr>
        <w:t>sea insuficiente o inexistente, y el valor de</w:t>
      </w:r>
      <w:r w:rsidR="00550B82" w:rsidRPr="00CD25C9">
        <w:rPr>
          <w:szCs w:val="18"/>
        </w:rPr>
        <w:t xml:space="preserve"> CA3 resulte menor a cero, </w:t>
      </w:r>
      <w:r w:rsidR="00A75EE6">
        <w:rPr>
          <w:szCs w:val="18"/>
        </w:rPr>
        <w:t>el Corporativo correspondiente podrá realizar una aportación económica al Fondo para el Cambio Climático, con la finalidad de compensar y asegurar el cumplimiento con el presente Proyecto de Norma Oficial Mexicana</w:t>
      </w:r>
      <w:r w:rsidR="006306F3">
        <w:rPr>
          <w:szCs w:val="18"/>
        </w:rPr>
        <w:t xml:space="preserve"> y mitigar el saldo negativo</w:t>
      </w:r>
      <w:r w:rsidR="00A75EE6">
        <w:rPr>
          <w:szCs w:val="18"/>
        </w:rPr>
        <w:t xml:space="preserve">, </w:t>
      </w:r>
      <w:r w:rsidR="006306F3">
        <w:rPr>
          <w:szCs w:val="18"/>
        </w:rPr>
        <w:t>empleando la metodología establecida en el Apéndice B (normativo) del presente Proyecto de Norma Oficial Mexicana. El monto que resulte de dicha aportación será destinado a alguno de los proyectos dentro del Fondo para el Cambio Climático, apegándose a las reglas de operación del propio Fondo vigentes en el momento en el que se aplique la Fórmula 4:</w:t>
      </w:r>
    </w:p>
    <w:p w14:paraId="30C1FBD9" w14:textId="77777777" w:rsidR="00A75EE6" w:rsidRDefault="00A75EE6" w:rsidP="0015343B">
      <w:pPr>
        <w:pStyle w:val="Texto"/>
        <w:spacing w:after="0" w:line="240" w:lineRule="auto"/>
        <w:ind w:firstLine="0"/>
        <w:rPr>
          <w:b/>
          <w:szCs w:val="18"/>
        </w:rPr>
      </w:pPr>
    </w:p>
    <w:p w14:paraId="1CE7861B" w14:textId="77777777" w:rsidR="00D40A98" w:rsidRPr="00CD25C9" w:rsidRDefault="00D40A98" w:rsidP="0015343B">
      <w:pPr>
        <w:pStyle w:val="Texto"/>
        <w:spacing w:after="0" w:line="240" w:lineRule="auto"/>
        <w:ind w:firstLine="0"/>
        <w:rPr>
          <w:b/>
          <w:szCs w:val="18"/>
        </w:rPr>
      </w:pPr>
      <w:r w:rsidRPr="00CD25C9">
        <w:rPr>
          <w:b/>
          <w:szCs w:val="18"/>
        </w:rPr>
        <w:t>Fórmula 4</w:t>
      </w:r>
    </w:p>
    <w:p w14:paraId="79107E37" w14:textId="77777777" w:rsidR="00D40A98" w:rsidRPr="00CD25C9" w:rsidRDefault="00D40A98" w:rsidP="0068388E">
      <w:pPr>
        <w:pStyle w:val="Texto"/>
        <w:spacing w:after="0" w:line="240" w:lineRule="auto"/>
        <w:ind w:left="709" w:firstLine="0"/>
        <w:jc w:val="center"/>
        <w:rPr>
          <w:szCs w:val="18"/>
        </w:rPr>
      </w:pPr>
    </w:p>
    <w:p w14:paraId="08C6FDF8" w14:textId="77777777" w:rsidR="00835F03" w:rsidRPr="00CD25C9" w:rsidRDefault="008D351B" w:rsidP="00835F03">
      <w:pPr>
        <w:pStyle w:val="Texto"/>
        <w:spacing w:after="0" w:line="240" w:lineRule="auto"/>
        <w:ind w:firstLine="0"/>
        <w:jc w:val="center"/>
        <w:rPr>
          <w:sz w:val="20"/>
        </w:rPr>
      </w:pPr>
      <m:oMathPara>
        <m:oMathParaPr>
          <m:jc m:val="center"/>
        </m:oMathParaPr>
        <m:oMath>
          <m:sSub>
            <m:sSubPr>
              <m:ctrlPr>
                <w:rPr>
                  <w:rFonts w:ascii="Cambria Math" w:hAnsi="Cambria Math"/>
                  <w:i/>
                </w:rPr>
              </m:ctrlPr>
            </m:sSubPr>
            <m:e>
              <m:r>
                <w:rPr>
                  <w:rFonts w:ascii="Cambria Math" w:hAnsi="Cambria Math"/>
                  <w:sz w:val="20"/>
                </w:rPr>
                <m:t>CA4</m:t>
              </m:r>
            </m:e>
            <m:sub>
              <m:r>
                <w:rPr>
                  <w:rFonts w:ascii="Cambria Math" w:hAnsi="Cambria Math"/>
                  <w:sz w:val="20"/>
                </w:rPr>
                <m:t xml:space="preserve"> i 2017-2025</m:t>
              </m:r>
            </m:sub>
          </m:sSub>
          <m:r>
            <w:rPr>
              <w:rFonts w:ascii="Cambria Math" w:hAnsi="Cambria Math"/>
              <w:sz w:val="20"/>
            </w:rPr>
            <m:t>=</m:t>
          </m:r>
          <m:sSub>
            <m:sSubPr>
              <m:ctrlPr>
                <w:rPr>
                  <w:rFonts w:ascii="Cambria Math" w:hAnsi="Cambria Math"/>
                  <w:i/>
                </w:rPr>
              </m:ctrlPr>
            </m:sSubPr>
            <m:e>
              <m:r>
                <w:rPr>
                  <w:rFonts w:ascii="Cambria Math" w:hAnsi="Cambria Math"/>
                  <w:sz w:val="20"/>
                </w:rPr>
                <m:t>CA3</m:t>
              </m:r>
            </m:e>
            <m:sub>
              <m:r>
                <w:rPr>
                  <w:rFonts w:ascii="Cambria Math" w:hAnsi="Cambria Math"/>
                  <w:sz w:val="20"/>
                </w:rPr>
                <m:t xml:space="preserve"> i 2017-2025</m:t>
              </m:r>
            </m:sub>
          </m:sSub>
          <m:r>
            <w:rPr>
              <w:rFonts w:ascii="Cambria Math" w:hAnsi="Cambria Math"/>
              <w:sz w:val="20"/>
            </w:rPr>
            <m:t>+Compensación=0⇒Cumple</m:t>
          </m:r>
        </m:oMath>
      </m:oMathPara>
    </w:p>
    <w:p w14:paraId="5509BB7B" w14:textId="77777777" w:rsidR="00D40A98" w:rsidRPr="00CD25C9" w:rsidRDefault="00D40A98" w:rsidP="005760B2">
      <w:pPr>
        <w:pStyle w:val="Texto"/>
        <w:spacing w:after="0" w:line="240" w:lineRule="auto"/>
        <w:ind w:firstLine="0"/>
        <w:rPr>
          <w:szCs w:val="18"/>
        </w:rPr>
      </w:pPr>
    </w:p>
    <w:p w14:paraId="716A33D9" w14:textId="77777777" w:rsidR="00D40A98" w:rsidRPr="00CD25C9" w:rsidRDefault="0068388E" w:rsidP="0068388E">
      <w:pPr>
        <w:pStyle w:val="Texto"/>
        <w:spacing w:after="0" w:line="240" w:lineRule="auto"/>
        <w:ind w:left="709" w:firstLine="0"/>
        <w:rPr>
          <w:szCs w:val="18"/>
        </w:rPr>
      </w:pPr>
      <w:r w:rsidRPr="00CD25C9">
        <w:rPr>
          <w:szCs w:val="18"/>
        </w:rPr>
        <w:t>D</w:t>
      </w:r>
      <w:r w:rsidR="00D40A98" w:rsidRPr="00CD25C9">
        <w:rPr>
          <w:szCs w:val="18"/>
        </w:rPr>
        <w:t>onde:</w:t>
      </w:r>
    </w:p>
    <w:p w14:paraId="125407B1" w14:textId="77777777" w:rsidR="00124FCF" w:rsidRPr="00CD25C9" w:rsidRDefault="00124FCF" w:rsidP="0068388E">
      <w:pPr>
        <w:pStyle w:val="Texto"/>
        <w:spacing w:after="0" w:line="240" w:lineRule="auto"/>
        <w:ind w:left="709" w:firstLine="0"/>
        <w:rPr>
          <w:szCs w:val="18"/>
        </w:rPr>
      </w:pPr>
    </w:p>
    <w:p w14:paraId="3CB7CE85"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CA4 </w:t>
      </w:r>
      <w:r w:rsidRPr="00CD25C9">
        <w:rPr>
          <w:rFonts w:ascii="Arial" w:hAnsi="Arial" w:cs="Arial"/>
          <w:i/>
          <w:sz w:val="18"/>
          <w:szCs w:val="18"/>
          <w:vertAlign w:val="subscript"/>
        </w:rPr>
        <w:t>i</w:t>
      </w:r>
      <w:r w:rsidR="005760B2"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4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las flotas de Año </w:t>
      </w:r>
      <w:r w:rsidRPr="00CD25C9">
        <w:rPr>
          <w:rFonts w:ascii="Arial" w:hAnsi="Arial" w:cs="Arial"/>
          <w:sz w:val="18"/>
          <w:szCs w:val="18"/>
        </w:rPr>
        <w:t>modelo 2017-2025</w:t>
      </w:r>
      <w:r w:rsidR="00124FCF" w:rsidRPr="00CD25C9">
        <w:rPr>
          <w:rFonts w:ascii="Arial" w:hAnsi="Arial" w:cs="Arial"/>
          <w:sz w:val="18"/>
          <w:szCs w:val="18"/>
        </w:rPr>
        <w:t>.</w:t>
      </w:r>
    </w:p>
    <w:p w14:paraId="727A8726" w14:textId="77777777" w:rsidR="00124FCF" w:rsidRPr="00CD25C9" w:rsidRDefault="00124FCF" w:rsidP="0068388E">
      <w:pPr>
        <w:autoSpaceDE w:val="0"/>
        <w:autoSpaceDN w:val="0"/>
        <w:adjustRightInd w:val="0"/>
        <w:spacing w:after="0" w:line="240" w:lineRule="auto"/>
        <w:ind w:left="709"/>
        <w:jc w:val="both"/>
        <w:rPr>
          <w:rFonts w:ascii="Arial" w:hAnsi="Arial" w:cs="Arial"/>
          <w:sz w:val="18"/>
          <w:szCs w:val="18"/>
        </w:rPr>
      </w:pPr>
    </w:p>
    <w:p w14:paraId="619FBDE8" w14:textId="77777777" w:rsidR="00D40A98" w:rsidRPr="00CD25C9" w:rsidRDefault="00D40A98" w:rsidP="0068388E">
      <w:pPr>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 xml:space="preserve">CA3 </w:t>
      </w:r>
      <w:r w:rsidRPr="00CD25C9">
        <w:rPr>
          <w:rFonts w:ascii="Arial" w:hAnsi="Arial" w:cs="Arial"/>
          <w:i/>
          <w:sz w:val="18"/>
          <w:szCs w:val="18"/>
          <w:vertAlign w:val="subscript"/>
        </w:rPr>
        <w:t>i</w:t>
      </w:r>
      <w:r w:rsidR="005760B2"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3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EC7D6A" w:rsidRPr="00CD25C9">
        <w:rPr>
          <w:rFonts w:ascii="Arial" w:hAnsi="Arial" w:cs="Arial"/>
          <w:sz w:val="18"/>
          <w:szCs w:val="18"/>
        </w:rPr>
        <w:t xml:space="preserve"> para las flotas de Año </w:t>
      </w:r>
      <w:r w:rsidRPr="00CD25C9">
        <w:rPr>
          <w:rFonts w:ascii="Arial" w:hAnsi="Arial" w:cs="Arial"/>
          <w:sz w:val="18"/>
          <w:szCs w:val="18"/>
        </w:rPr>
        <w:t>modelo 2017-2025</w:t>
      </w:r>
      <w:r w:rsidR="00124FCF" w:rsidRPr="00CD25C9">
        <w:rPr>
          <w:rFonts w:ascii="Arial" w:hAnsi="Arial" w:cs="Arial"/>
          <w:sz w:val="18"/>
          <w:szCs w:val="18"/>
        </w:rPr>
        <w:t>.</w:t>
      </w:r>
    </w:p>
    <w:p w14:paraId="484545EC" w14:textId="77777777" w:rsidR="00124FCF" w:rsidRPr="00CD25C9" w:rsidRDefault="00124FCF" w:rsidP="0068388E">
      <w:pPr>
        <w:autoSpaceDE w:val="0"/>
        <w:autoSpaceDN w:val="0"/>
        <w:adjustRightInd w:val="0"/>
        <w:spacing w:after="0" w:line="240" w:lineRule="auto"/>
        <w:ind w:left="709"/>
        <w:jc w:val="both"/>
        <w:rPr>
          <w:rFonts w:ascii="Arial" w:hAnsi="Arial" w:cs="Arial"/>
          <w:sz w:val="18"/>
          <w:szCs w:val="18"/>
        </w:rPr>
      </w:pPr>
    </w:p>
    <w:p w14:paraId="24984401" w14:textId="77777777" w:rsidR="00D40A98" w:rsidRDefault="00D40A98" w:rsidP="0068388E">
      <w:pPr>
        <w:tabs>
          <w:tab w:val="left" w:pos="8520"/>
        </w:tabs>
        <w:autoSpaceDE w:val="0"/>
        <w:autoSpaceDN w:val="0"/>
        <w:adjustRightInd w:val="0"/>
        <w:spacing w:after="0" w:line="240" w:lineRule="auto"/>
        <w:ind w:left="709"/>
        <w:jc w:val="both"/>
        <w:rPr>
          <w:rFonts w:ascii="Arial" w:hAnsi="Arial" w:cs="Arial"/>
          <w:sz w:val="18"/>
          <w:szCs w:val="18"/>
        </w:rPr>
      </w:pPr>
      <w:r w:rsidRPr="00CD25C9">
        <w:rPr>
          <w:rFonts w:ascii="Arial" w:hAnsi="Arial" w:cs="Arial"/>
          <w:i/>
          <w:sz w:val="18"/>
          <w:szCs w:val="18"/>
        </w:rPr>
        <w:t>Compensación</w:t>
      </w:r>
      <w:r w:rsidR="008C16E2" w:rsidRPr="00CD25C9">
        <w:rPr>
          <w:rFonts w:ascii="Arial" w:hAnsi="Arial" w:cs="Arial"/>
          <w:sz w:val="18"/>
          <w:szCs w:val="18"/>
        </w:rPr>
        <w:t xml:space="preserve"> = aportación económica del C</w:t>
      </w:r>
      <w:r w:rsidRPr="00CD25C9">
        <w:rPr>
          <w:rFonts w:ascii="Arial" w:hAnsi="Arial" w:cs="Arial"/>
          <w:sz w:val="18"/>
          <w:szCs w:val="18"/>
        </w:rPr>
        <w:t xml:space="preserve">orporativo </w:t>
      </w:r>
      <w:r w:rsidRPr="00CD25C9">
        <w:rPr>
          <w:rFonts w:ascii="Arial" w:hAnsi="Arial" w:cs="Arial"/>
          <w:i/>
          <w:sz w:val="18"/>
          <w:szCs w:val="18"/>
        </w:rPr>
        <w:t>i</w:t>
      </w:r>
      <w:r w:rsidRPr="00CD25C9">
        <w:rPr>
          <w:rFonts w:ascii="Arial" w:hAnsi="Arial" w:cs="Arial"/>
          <w:sz w:val="18"/>
          <w:szCs w:val="18"/>
        </w:rPr>
        <w:t xml:space="preserve"> para alcanzar el cumplimiento y mi</w:t>
      </w:r>
      <w:r w:rsidR="00861E8E" w:rsidRPr="00CD25C9">
        <w:rPr>
          <w:rFonts w:ascii="Arial" w:hAnsi="Arial" w:cs="Arial"/>
          <w:sz w:val="18"/>
          <w:szCs w:val="18"/>
        </w:rPr>
        <w:t>tigar el saldo negativo de las E</w:t>
      </w:r>
      <w:r w:rsidRPr="00CD25C9">
        <w:rPr>
          <w:rFonts w:ascii="Arial" w:hAnsi="Arial" w:cs="Arial"/>
          <w:sz w:val="18"/>
          <w:szCs w:val="18"/>
        </w:rPr>
        <w:t>misiones de CO</w:t>
      </w:r>
      <w:r w:rsidRPr="00CD25C9">
        <w:rPr>
          <w:rFonts w:ascii="Arial" w:hAnsi="Arial" w:cs="Arial"/>
          <w:sz w:val="18"/>
          <w:szCs w:val="18"/>
          <w:vertAlign w:val="subscript"/>
        </w:rPr>
        <w:t>2</w:t>
      </w:r>
      <w:r w:rsidRPr="00CD25C9">
        <w:rPr>
          <w:rFonts w:ascii="Arial" w:hAnsi="Arial" w:cs="Arial"/>
          <w:sz w:val="18"/>
          <w:szCs w:val="18"/>
        </w:rPr>
        <w:t xml:space="preserve">, del periodo regulado </w:t>
      </w:r>
      <w:r w:rsidR="004F2E77" w:rsidRPr="00CD25C9">
        <w:rPr>
          <w:rFonts w:ascii="Arial" w:hAnsi="Arial" w:cs="Arial"/>
          <w:sz w:val="18"/>
          <w:szCs w:val="18"/>
        </w:rPr>
        <w:t xml:space="preserve">del </w:t>
      </w:r>
      <w:r w:rsidR="008C16E2" w:rsidRPr="00CD25C9">
        <w:rPr>
          <w:rFonts w:ascii="Arial" w:hAnsi="Arial" w:cs="Arial"/>
          <w:sz w:val="18"/>
          <w:szCs w:val="18"/>
        </w:rPr>
        <w:t xml:space="preserve">año </w:t>
      </w:r>
      <w:r w:rsidRPr="00CD25C9">
        <w:rPr>
          <w:rFonts w:ascii="Arial" w:hAnsi="Arial" w:cs="Arial"/>
          <w:sz w:val="18"/>
          <w:szCs w:val="18"/>
        </w:rPr>
        <w:t xml:space="preserve">2017 </w:t>
      </w:r>
      <w:r w:rsidR="004F2E77" w:rsidRPr="00CD25C9">
        <w:rPr>
          <w:rFonts w:ascii="Arial" w:hAnsi="Arial" w:cs="Arial"/>
          <w:sz w:val="18"/>
          <w:szCs w:val="18"/>
        </w:rPr>
        <w:t>al</w:t>
      </w:r>
      <w:r w:rsidRPr="00CD25C9">
        <w:rPr>
          <w:rFonts w:ascii="Arial" w:hAnsi="Arial" w:cs="Arial"/>
          <w:sz w:val="18"/>
          <w:szCs w:val="18"/>
        </w:rPr>
        <w:t xml:space="preserve"> 2025</w:t>
      </w:r>
      <w:r w:rsidR="004F2E77" w:rsidRPr="00CD25C9">
        <w:rPr>
          <w:rFonts w:ascii="Arial" w:hAnsi="Arial" w:cs="Arial"/>
          <w:sz w:val="18"/>
          <w:szCs w:val="18"/>
        </w:rPr>
        <w:t>, de conformidad con el Apéndice B</w:t>
      </w:r>
      <w:r w:rsidR="00C6541D" w:rsidRPr="00CD25C9">
        <w:rPr>
          <w:rFonts w:ascii="Arial" w:hAnsi="Arial" w:cs="Arial"/>
          <w:sz w:val="18"/>
          <w:szCs w:val="18"/>
        </w:rPr>
        <w:t xml:space="preserve"> (normativo)</w:t>
      </w:r>
      <w:r w:rsidRPr="00CD25C9">
        <w:rPr>
          <w:rFonts w:ascii="Arial" w:hAnsi="Arial" w:cs="Arial"/>
          <w:sz w:val="18"/>
          <w:szCs w:val="18"/>
        </w:rPr>
        <w:t>.</w:t>
      </w:r>
    </w:p>
    <w:p w14:paraId="0075A8F8" w14:textId="77777777" w:rsidR="00154FBD" w:rsidRPr="00CD25C9" w:rsidRDefault="00154FBD" w:rsidP="000B5388">
      <w:pPr>
        <w:pStyle w:val="Texto"/>
        <w:spacing w:after="0" w:line="240" w:lineRule="auto"/>
        <w:ind w:firstLine="0"/>
        <w:rPr>
          <w:b/>
          <w:szCs w:val="18"/>
        </w:rPr>
      </w:pPr>
    </w:p>
    <w:p w14:paraId="3CDFD3F6" w14:textId="77777777" w:rsidR="001938A0" w:rsidRPr="00CD25C9" w:rsidRDefault="00C65BBE" w:rsidP="00643D82">
      <w:pPr>
        <w:pStyle w:val="Sinespaciado"/>
        <w:numPr>
          <w:ilvl w:val="0"/>
          <w:numId w:val="19"/>
        </w:numPr>
        <w:ind w:left="851" w:hanging="862"/>
        <w:outlineLvl w:val="0"/>
        <w:rPr>
          <w:rFonts w:ascii="Arial" w:eastAsia="Calibri" w:hAnsi="Arial" w:cs="Arial"/>
          <w:b/>
          <w:sz w:val="18"/>
          <w:szCs w:val="18"/>
        </w:rPr>
      </w:pPr>
      <w:bookmarkStart w:id="23" w:name="_Toc515534913"/>
      <w:r w:rsidRPr="00CD25C9">
        <w:rPr>
          <w:rFonts w:ascii="Arial" w:eastAsia="Calibri" w:hAnsi="Arial" w:cs="Arial"/>
          <w:b/>
          <w:sz w:val="18"/>
          <w:szCs w:val="18"/>
        </w:rPr>
        <w:t>P</w:t>
      </w:r>
      <w:bookmarkEnd w:id="23"/>
      <w:r w:rsidRPr="00CD25C9">
        <w:rPr>
          <w:rFonts w:ascii="Arial" w:eastAsia="Calibri" w:hAnsi="Arial" w:cs="Arial"/>
          <w:b/>
          <w:sz w:val="18"/>
          <w:szCs w:val="18"/>
        </w:rPr>
        <w:t>rograma de Metas Alternativas</w:t>
      </w:r>
    </w:p>
    <w:p w14:paraId="71D3621A" w14:textId="77777777" w:rsidR="001938A0" w:rsidRPr="00CD25C9" w:rsidRDefault="001938A0" w:rsidP="00D42AE9">
      <w:pPr>
        <w:pStyle w:val="Texto"/>
        <w:spacing w:after="0" w:line="240" w:lineRule="auto"/>
        <w:ind w:firstLine="0"/>
        <w:rPr>
          <w:b/>
          <w:szCs w:val="18"/>
        </w:rPr>
      </w:pPr>
    </w:p>
    <w:p w14:paraId="55676DAA" w14:textId="77777777" w:rsidR="001938A0" w:rsidRPr="00CD25C9" w:rsidRDefault="00550B82" w:rsidP="00D42AE9">
      <w:pPr>
        <w:pStyle w:val="Texto"/>
        <w:spacing w:after="0" w:line="240" w:lineRule="auto"/>
        <w:ind w:firstLine="0"/>
      </w:pPr>
      <w:r w:rsidRPr="00CD25C9">
        <w:lastRenderedPageBreak/>
        <w:t>Los C</w:t>
      </w:r>
      <w:r w:rsidR="002D6D43" w:rsidRPr="00CD25C9">
        <w:t>orporativos que para el A</w:t>
      </w:r>
      <w:r w:rsidR="001938A0" w:rsidRPr="00CD25C9">
        <w:t xml:space="preserve">ño modelo 2012, hayan registrado ventas anuales totales entre 501 a 2 500 unidades, podrán calificar para incorporarse al </w:t>
      </w:r>
      <w:r w:rsidR="00C65BBE" w:rsidRPr="00CD25C9">
        <w:t xml:space="preserve">Programa </w:t>
      </w:r>
      <w:r w:rsidR="001938A0" w:rsidRPr="00CD25C9">
        <w:t xml:space="preserve">de </w:t>
      </w:r>
      <w:r w:rsidR="00C65BBE" w:rsidRPr="00CD25C9">
        <w:t xml:space="preserve">Metas Alternativas </w:t>
      </w:r>
      <w:r w:rsidR="001938A0" w:rsidRPr="00CD25C9">
        <w:t>previsto en este numeral. El programa les permitirá sujetar, hasta un máximo d</w:t>
      </w:r>
      <w:r w:rsidR="00D050A6" w:rsidRPr="00CD25C9">
        <w:t>e 5 000 vehículos, durante los A</w:t>
      </w:r>
      <w:r w:rsidR="001938A0" w:rsidRPr="00CD25C9">
        <w:t>ños modelo 2017 y 2018, al cumplimiento de metas de emisión de CO</w:t>
      </w:r>
      <w:r w:rsidR="001938A0" w:rsidRPr="00CD25C9">
        <w:rPr>
          <w:vertAlign w:val="subscript"/>
        </w:rPr>
        <w:t>2</w:t>
      </w:r>
      <w:r w:rsidR="001938A0" w:rsidRPr="00CD25C9">
        <w:t xml:space="preserve"> menos exigentes, equivalentes a u</w:t>
      </w:r>
      <w:r w:rsidR="002D6D43" w:rsidRPr="00CD25C9">
        <w:t>na reducción del 25</w:t>
      </w:r>
      <w:r w:rsidR="00C65BBE" w:rsidRPr="00CD25C9">
        <w:t xml:space="preserve"> </w:t>
      </w:r>
      <w:r w:rsidR="002D6D43" w:rsidRPr="00CD25C9">
        <w:t>%, según su A</w:t>
      </w:r>
      <w:r w:rsidR="001938A0" w:rsidRPr="00CD25C9">
        <w:t xml:space="preserve">ño modelo, categoría vehicular y </w:t>
      </w:r>
      <w:r w:rsidR="00C65BBE" w:rsidRPr="00CD25C9">
        <w:t>Sombra</w:t>
      </w:r>
      <w:r w:rsidR="001938A0" w:rsidRPr="00CD25C9">
        <w:t>. Cualquier excedente en ventas estará sujeta a las mismas metas q</w:t>
      </w:r>
      <w:r w:rsidRPr="00CD25C9">
        <w:t>ue aplican para cualquier otro C</w:t>
      </w:r>
      <w:r w:rsidR="001938A0" w:rsidRPr="00CD25C9">
        <w:t>orporativo que no califica para emplear este mecanismo de flexibilidad.</w:t>
      </w:r>
    </w:p>
    <w:p w14:paraId="7BE6F416" w14:textId="77777777" w:rsidR="00464AAF" w:rsidRPr="00CD25C9" w:rsidRDefault="00464AAF" w:rsidP="00D42AE9">
      <w:pPr>
        <w:pStyle w:val="Texto"/>
        <w:spacing w:after="0" w:line="240" w:lineRule="auto"/>
        <w:ind w:firstLine="0"/>
      </w:pPr>
    </w:p>
    <w:p w14:paraId="662EEE52" w14:textId="77777777" w:rsidR="001938A0" w:rsidRPr="00CD25C9" w:rsidRDefault="001938A0"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Criterios para la incorporación y uso del programa:</w:t>
      </w:r>
    </w:p>
    <w:p w14:paraId="3179A338" w14:textId="77777777" w:rsidR="00464AAF" w:rsidRPr="00CD25C9" w:rsidRDefault="00464AAF" w:rsidP="00D42AE9">
      <w:pPr>
        <w:pStyle w:val="Texto"/>
        <w:spacing w:after="0" w:line="240" w:lineRule="auto"/>
        <w:ind w:firstLine="0"/>
        <w:rPr>
          <w:szCs w:val="18"/>
        </w:rPr>
      </w:pPr>
    </w:p>
    <w:p w14:paraId="2277769C" w14:textId="77777777" w:rsidR="001938A0" w:rsidRPr="00CD25C9" w:rsidRDefault="001938A0" w:rsidP="00643D82">
      <w:pPr>
        <w:pStyle w:val="Texto"/>
        <w:numPr>
          <w:ilvl w:val="0"/>
          <w:numId w:val="33"/>
        </w:numPr>
        <w:spacing w:after="0" w:line="240" w:lineRule="auto"/>
        <w:rPr>
          <w:szCs w:val="18"/>
        </w:rPr>
      </w:pPr>
      <w:r w:rsidRPr="00CD25C9">
        <w:rPr>
          <w:szCs w:val="18"/>
        </w:rPr>
        <w:t>El program</w:t>
      </w:r>
      <w:r w:rsidR="00D050A6" w:rsidRPr="00CD25C9">
        <w:rPr>
          <w:szCs w:val="18"/>
        </w:rPr>
        <w:t>a aplica para los vehículos de A</w:t>
      </w:r>
      <w:r w:rsidRPr="00CD25C9">
        <w:rPr>
          <w:szCs w:val="18"/>
        </w:rPr>
        <w:t>ños modelo 2017 y 2018.</w:t>
      </w:r>
    </w:p>
    <w:p w14:paraId="5C0DFB4A" w14:textId="77777777" w:rsidR="00464AAF" w:rsidRPr="00CD25C9" w:rsidRDefault="00464AAF" w:rsidP="0041164E">
      <w:pPr>
        <w:pStyle w:val="Texto"/>
        <w:spacing w:after="0" w:line="240" w:lineRule="auto"/>
        <w:ind w:firstLine="0"/>
        <w:rPr>
          <w:b/>
          <w:szCs w:val="18"/>
        </w:rPr>
      </w:pPr>
    </w:p>
    <w:p w14:paraId="1F6E1DB3" w14:textId="77777777" w:rsidR="001938A0" w:rsidRPr="00CD25C9" w:rsidRDefault="001938A0" w:rsidP="00643D82">
      <w:pPr>
        <w:pStyle w:val="Texto"/>
        <w:numPr>
          <w:ilvl w:val="0"/>
          <w:numId w:val="33"/>
        </w:numPr>
        <w:spacing w:after="0" w:line="240" w:lineRule="auto"/>
        <w:rPr>
          <w:szCs w:val="18"/>
        </w:rPr>
      </w:pPr>
      <w:r w:rsidRPr="00CD25C9">
        <w:rPr>
          <w:szCs w:val="18"/>
        </w:rPr>
        <w:t xml:space="preserve">Son </w:t>
      </w:r>
      <w:r w:rsidR="00550B82" w:rsidRPr="00CD25C9">
        <w:rPr>
          <w:szCs w:val="18"/>
        </w:rPr>
        <w:t>elegibles al programa sólo los C</w:t>
      </w:r>
      <w:r w:rsidRPr="00CD25C9">
        <w:rPr>
          <w:szCs w:val="18"/>
        </w:rPr>
        <w:t>orporativos con ventas totales anuales d</w:t>
      </w:r>
      <w:r w:rsidR="002D6D43" w:rsidRPr="00CD25C9">
        <w:rPr>
          <w:szCs w:val="18"/>
        </w:rPr>
        <w:t>e 501 a 2 500 unidades para el A</w:t>
      </w:r>
      <w:r w:rsidR="00550B82" w:rsidRPr="00CD25C9">
        <w:rPr>
          <w:szCs w:val="18"/>
        </w:rPr>
        <w:t>ño modelo 2012. Si un C</w:t>
      </w:r>
      <w:r w:rsidRPr="00CD25C9">
        <w:rPr>
          <w:szCs w:val="18"/>
        </w:rPr>
        <w:t>orporativo es propietario de varias marcas de vehículos, las ventas agregadas deberán ser consideradas par</w:t>
      </w:r>
      <w:r w:rsidR="00550B82" w:rsidRPr="00CD25C9">
        <w:rPr>
          <w:szCs w:val="18"/>
        </w:rPr>
        <w:t>a evaluar la elegibilidad. Los C</w:t>
      </w:r>
      <w:r w:rsidRPr="00CD25C9">
        <w:rPr>
          <w:szCs w:val="18"/>
        </w:rPr>
        <w:t>orporativos que no t</w:t>
      </w:r>
      <w:r w:rsidR="002D6D43" w:rsidRPr="00CD25C9">
        <w:rPr>
          <w:szCs w:val="18"/>
        </w:rPr>
        <w:t>engan ventas registradas en el A</w:t>
      </w:r>
      <w:r w:rsidRPr="00CD25C9">
        <w:rPr>
          <w:szCs w:val="18"/>
        </w:rPr>
        <w:t>ño modelo 2012, no son elegibles.</w:t>
      </w:r>
    </w:p>
    <w:p w14:paraId="5E76315E" w14:textId="77777777" w:rsidR="00464AAF" w:rsidRPr="00CD25C9" w:rsidRDefault="00464AAF" w:rsidP="0041164E">
      <w:pPr>
        <w:pStyle w:val="Texto"/>
        <w:spacing w:after="0" w:line="240" w:lineRule="auto"/>
        <w:ind w:firstLine="0"/>
        <w:rPr>
          <w:b/>
          <w:szCs w:val="18"/>
        </w:rPr>
      </w:pPr>
    </w:p>
    <w:p w14:paraId="7750DF14" w14:textId="77777777" w:rsidR="001938A0" w:rsidRPr="00CD25C9" w:rsidRDefault="00550B82" w:rsidP="00643D82">
      <w:pPr>
        <w:pStyle w:val="Texto"/>
        <w:numPr>
          <w:ilvl w:val="0"/>
          <w:numId w:val="33"/>
        </w:numPr>
        <w:spacing w:after="0" w:line="240" w:lineRule="auto"/>
        <w:rPr>
          <w:szCs w:val="18"/>
        </w:rPr>
      </w:pPr>
      <w:r w:rsidRPr="00CD25C9">
        <w:rPr>
          <w:szCs w:val="18"/>
        </w:rPr>
        <w:t>Los C</w:t>
      </w:r>
      <w:r w:rsidR="001938A0" w:rsidRPr="00CD25C9">
        <w:rPr>
          <w:szCs w:val="18"/>
        </w:rPr>
        <w:t>orporativos con ventas mayores a 501 pero inf</w:t>
      </w:r>
      <w:r w:rsidR="002D6D43" w:rsidRPr="00CD25C9">
        <w:rPr>
          <w:szCs w:val="18"/>
        </w:rPr>
        <w:t>eriores a 2 500 unidades en el A</w:t>
      </w:r>
      <w:r w:rsidR="001938A0" w:rsidRPr="00CD25C9">
        <w:rPr>
          <w:szCs w:val="18"/>
        </w:rPr>
        <w:t>ño modelo 2012, mantendrán su elegibil</w:t>
      </w:r>
      <w:r w:rsidR="00D050A6" w:rsidRPr="00CD25C9">
        <w:rPr>
          <w:szCs w:val="18"/>
        </w:rPr>
        <w:t>idad al programa aun cuando en A</w:t>
      </w:r>
      <w:r w:rsidR="001938A0" w:rsidRPr="00CD25C9">
        <w:rPr>
          <w:szCs w:val="18"/>
        </w:rPr>
        <w:t>ños modelo posteriores sus ventas crezcan por encima de esta cantidad.</w:t>
      </w:r>
    </w:p>
    <w:p w14:paraId="748AECBC" w14:textId="77777777" w:rsidR="00464AAF" w:rsidRPr="00CD25C9" w:rsidRDefault="00464AAF" w:rsidP="0041164E">
      <w:pPr>
        <w:pStyle w:val="Texto"/>
        <w:spacing w:after="0" w:line="240" w:lineRule="auto"/>
        <w:ind w:firstLine="0"/>
        <w:rPr>
          <w:b/>
          <w:szCs w:val="18"/>
        </w:rPr>
      </w:pPr>
    </w:p>
    <w:p w14:paraId="10A8ECD9" w14:textId="77777777" w:rsidR="001938A0" w:rsidRPr="00CD25C9" w:rsidRDefault="001938A0" w:rsidP="00643D82">
      <w:pPr>
        <w:pStyle w:val="Texto"/>
        <w:numPr>
          <w:ilvl w:val="0"/>
          <w:numId w:val="33"/>
        </w:numPr>
        <w:spacing w:after="0" w:line="240" w:lineRule="auto"/>
        <w:rPr>
          <w:szCs w:val="18"/>
        </w:rPr>
      </w:pPr>
      <w:r w:rsidRPr="00CD25C9">
        <w:rPr>
          <w:szCs w:val="18"/>
        </w:rPr>
        <w:t>En caso de que</w:t>
      </w:r>
      <w:r w:rsidR="00550B82" w:rsidRPr="00CD25C9">
        <w:rPr>
          <w:szCs w:val="18"/>
        </w:rPr>
        <w:t xml:space="preserve"> para el periodo 2017-2018, un C</w:t>
      </w:r>
      <w:r w:rsidRPr="00CD25C9">
        <w:rPr>
          <w:szCs w:val="18"/>
        </w:rPr>
        <w:t xml:space="preserve">orporativo rebase el límite máximo de 5 000 unidades a acreditar, éste determinará qué vehículos de sus ventas </w:t>
      </w:r>
      <w:r w:rsidR="0027385B" w:rsidRPr="00CD25C9">
        <w:rPr>
          <w:szCs w:val="18"/>
        </w:rPr>
        <w:t>formarán parte del Programa de Metas Alternativas</w:t>
      </w:r>
      <w:r w:rsidRPr="00CD25C9">
        <w:rPr>
          <w:szCs w:val="18"/>
        </w:rPr>
        <w:t>.</w:t>
      </w:r>
    </w:p>
    <w:p w14:paraId="3B9300BF" w14:textId="77777777" w:rsidR="00464AAF" w:rsidRPr="00CD25C9" w:rsidRDefault="00464AAF" w:rsidP="0041164E">
      <w:pPr>
        <w:pStyle w:val="Texto"/>
        <w:spacing w:after="0" w:line="240" w:lineRule="auto"/>
        <w:ind w:firstLine="0"/>
        <w:rPr>
          <w:b/>
          <w:szCs w:val="18"/>
        </w:rPr>
      </w:pPr>
    </w:p>
    <w:p w14:paraId="119076E8" w14:textId="77777777" w:rsidR="001938A0" w:rsidRPr="00CD25C9" w:rsidRDefault="00550B82" w:rsidP="00643D82">
      <w:pPr>
        <w:pStyle w:val="Texto"/>
        <w:numPr>
          <w:ilvl w:val="0"/>
          <w:numId w:val="33"/>
        </w:numPr>
        <w:spacing w:after="0" w:line="240" w:lineRule="auto"/>
        <w:rPr>
          <w:szCs w:val="18"/>
        </w:rPr>
      </w:pPr>
      <w:r w:rsidRPr="00CD25C9">
        <w:rPr>
          <w:szCs w:val="18"/>
        </w:rPr>
        <w:t>En caso de que el C</w:t>
      </w:r>
      <w:r w:rsidR="00BA45D1" w:rsidRPr="00CD25C9">
        <w:rPr>
          <w:szCs w:val="18"/>
        </w:rPr>
        <w:t>orporativo obtenga C</w:t>
      </w:r>
      <w:r w:rsidR="001938A0" w:rsidRPr="00CD25C9">
        <w:rPr>
          <w:szCs w:val="18"/>
        </w:rPr>
        <w:t>réditos a partir de aquellas unidades que no aplican al programa de metas alternativas, éstos pueden ser transferidos y usados únicamente para cumplir el mencion</w:t>
      </w:r>
      <w:r w:rsidR="00BA45D1" w:rsidRPr="00CD25C9">
        <w:rPr>
          <w:szCs w:val="18"/>
        </w:rPr>
        <w:t>ado programa; sin embargo, los C</w:t>
      </w:r>
      <w:r w:rsidR="001938A0" w:rsidRPr="00CD25C9">
        <w:rPr>
          <w:szCs w:val="18"/>
        </w:rPr>
        <w:t>réd</w:t>
      </w:r>
      <w:r w:rsidR="005207C2" w:rsidRPr="00CD25C9">
        <w:rPr>
          <w:szCs w:val="18"/>
        </w:rPr>
        <w:t>itos generados bajo el programa</w:t>
      </w:r>
      <w:r w:rsidR="001938A0" w:rsidRPr="00CD25C9">
        <w:rPr>
          <w:szCs w:val="18"/>
        </w:rPr>
        <w:t xml:space="preserve"> no pueden ser transfer</w:t>
      </w:r>
      <w:r w:rsidRPr="00CD25C9">
        <w:rPr>
          <w:szCs w:val="18"/>
        </w:rPr>
        <w:t>idos fuera del mismo o a otros C</w:t>
      </w:r>
      <w:r w:rsidR="001938A0" w:rsidRPr="00CD25C9">
        <w:rPr>
          <w:szCs w:val="18"/>
        </w:rPr>
        <w:t>orporativos.</w:t>
      </w:r>
    </w:p>
    <w:p w14:paraId="6E2E5BC0" w14:textId="77777777" w:rsidR="00C3442E" w:rsidRPr="00CD25C9" w:rsidRDefault="00C3442E" w:rsidP="0041164E">
      <w:pPr>
        <w:pStyle w:val="Texto"/>
        <w:spacing w:after="0" w:line="240" w:lineRule="auto"/>
        <w:ind w:firstLine="0"/>
        <w:rPr>
          <w:b/>
          <w:szCs w:val="18"/>
        </w:rPr>
      </w:pPr>
    </w:p>
    <w:p w14:paraId="0382BACE" w14:textId="77777777" w:rsidR="001938A0" w:rsidRPr="00CD25C9" w:rsidRDefault="001938A0" w:rsidP="00643D82">
      <w:pPr>
        <w:pStyle w:val="Texto"/>
        <w:numPr>
          <w:ilvl w:val="0"/>
          <w:numId w:val="33"/>
        </w:numPr>
        <w:spacing w:after="0" w:line="240" w:lineRule="auto"/>
        <w:rPr>
          <w:szCs w:val="18"/>
        </w:rPr>
      </w:pPr>
      <w:r w:rsidRPr="00CD25C9">
        <w:rPr>
          <w:szCs w:val="18"/>
        </w:rPr>
        <w:t xml:space="preserve">Los </w:t>
      </w:r>
      <w:r w:rsidR="00BF27CA" w:rsidRPr="00CD25C9">
        <w:rPr>
          <w:szCs w:val="18"/>
        </w:rPr>
        <w:t xml:space="preserve">Créditos </w:t>
      </w:r>
      <w:r w:rsidRPr="00CD25C9">
        <w:rPr>
          <w:szCs w:val="18"/>
        </w:rPr>
        <w:t>generados en este programa expirarán cuando no se ejerzan para el cumplimiento de las especif</w:t>
      </w:r>
      <w:r w:rsidR="00842E83" w:rsidRPr="00CD25C9">
        <w:rPr>
          <w:szCs w:val="18"/>
        </w:rPr>
        <w:t xml:space="preserve">icaciones establecidas en </w:t>
      </w:r>
      <w:r w:rsidR="006F21CB" w:rsidRPr="00CD25C9">
        <w:rPr>
          <w:szCs w:val="18"/>
        </w:rPr>
        <w:t>este Proyecto de</w:t>
      </w:r>
      <w:r w:rsidR="00842E83" w:rsidRPr="00CD25C9">
        <w:rPr>
          <w:szCs w:val="18"/>
        </w:rPr>
        <w:t xml:space="preserve"> Norma Oficial M</w:t>
      </w:r>
      <w:r w:rsidRPr="00CD25C9">
        <w:rPr>
          <w:szCs w:val="18"/>
        </w:rPr>
        <w:t>exi</w:t>
      </w:r>
      <w:r w:rsidR="00D050A6" w:rsidRPr="00CD25C9">
        <w:rPr>
          <w:szCs w:val="18"/>
        </w:rPr>
        <w:t>cana para los vehículos de los A</w:t>
      </w:r>
      <w:r w:rsidRPr="00CD25C9">
        <w:rPr>
          <w:szCs w:val="18"/>
        </w:rPr>
        <w:t>ños modelo 2017 y 2018.</w:t>
      </w:r>
    </w:p>
    <w:p w14:paraId="49453399" w14:textId="77777777" w:rsidR="00C3442E" w:rsidRPr="00CD25C9" w:rsidRDefault="00C3442E" w:rsidP="00D42AE9">
      <w:pPr>
        <w:pStyle w:val="texto0"/>
        <w:spacing w:after="0" w:line="240" w:lineRule="auto"/>
        <w:ind w:firstLine="0"/>
        <w:rPr>
          <w:b/>
          <w:lang w:val="es-MX"/>
        </w:rPr>
      </w:pPr>
    </w:p>
    <w:p w14:paraId="7ED94859" w14:textId="77777777" w:rsidR="001938A0" w:rsidRPr="00CD25C9" w:rsidRDefault="001938A0" w:rsidP="00643D82">
      <w:pPr>
        <w:pStyle w:val="Prrafodelista"/>
        <w:numPr>
          <w:ilvl w:val="1"/>
          <w:numId w:val="19"/>
        </w:numPr>
        <w:shd w:val="clear" w:color="auto" w:fill="FFFFFF"/>
        <w:ind w:left="851" w:hanging="851"/>
        <w:jc w:val="both"/>
        <w:rPr>
          <w:rFonts w:ascii="Arial" w:hAnsi="Arial" w:cs="Arial"/>
          <w:b/>
          <w:sz w:val="18"/>
          <w:szCs w:val="18"/>
          <w:lang w:val="es-MX"/>
        </w:rPr>
      </w:pPr>
      <w:r w:rsidRPr="00CD25C9">
        <w:rPr>
          <w:rFonts w:ascii="Arial" w:hAnsi="Arial" w:cs="Arial"/>
          <w:b/>
          <w:sz w:val="18"/>
          <w:szCs w:val="18"/>
          <w:lang w:val="es-MX"/>
        </w:rPr>
        <w:t>Criterios de aceptación para el Programa de Metas Alternativas</w:t>
      </w:r>
    </w:p>
    <w:p w14:paraId="70B98161" w14:textId="77777777" w:rsidR="00464AAF" w:rsidRPr="00CD25C9" w:rsidRDefault="00464AAF" w:rsidP="00D42AE9">
      <w:pPr>
        <w:pStyle w:val="texto0"/>
        <w:spacing w:after="0" w:line="240" w:lineRule="auto"/>
        <w:ind w:firstLine="0"/>
        <w:rPr>
          <w:lang w:val="es-MX"/>
        </w:rPr>
      </w:pPr>
    </w:p>
    <w:p w14:paraId="17A55A9B" w14:textId="77777777" w:rsidR="001938A0" w:rsidRPr="00CD25C9" w:rsidRDefault="001938A0" w:rsidP="006B499A">
      <w:pPr>
        <w:pStyle w:val="texto0"/>
        <w:spacing w:after="0" w:line="240" w:lineRule="auto"/>
        <w:ind w:firstLine="0"/>
        <w:rPr>
          <w:lang w:val="es-MX"/>
        </w:rPr>
      </w:pPr>
      <w:r w:rsidRPr="00CD25C9">
        <w:rPr>
          <w:lang w:val="es-MX"/>
        </w:rPr>
        <w:t>El c</w:t>
      </w:r>
      <w:r w:rsidR="00550B82" w:rsidRPr="00CD25C9">
        <w:rPr>
          <w:lang w:val="es-MX"/>
        </w:rPr>
        <w:t>riterio de aceptación para los C</w:t>
      </w:r>
      <w:r w:rsidRPr="00CD25C9">
        <w:rPr>
          <w:lang w:val="es-MX"/>
        </w:rPr>
        <w:t>orporativos que demuestren la elegibilidad al</w:t>
      </w:r>
      <w:r w:rsidR="005207C2" w:rsidRPr="00CD25C9">
        <w:rPr>
          <w:lang w:val="es-MX"/>
        </w:rPr>
        <w:t xml:space="preserve"> programa de metas alternativas</w:t>
      </w:r>
      <w:r w:rsidRPr="00CD25C9">
        <w:rPr>
          <w:lang w:val="es-MX"/>
        </w:rPr>
        <w:t xml:space="preserve"> </w:t>
      </w:r>
      <w:r w:rsidR="006B499A" w:rsidRPr="00CD25C9">
        <w:rPr>
          <w:lang w:val="es-MX"/>
        </w:rPr>
        <w:t>se obtiene al aplicar la siguiente fórmula:</w:t>
      </w:r>
    </w:p>
    <w:p w14:paraId="3D91A33B" w14:textId="77777777" w:rsidR="00464AAF" w:rsidRPr="00CD25C9" w:rsidRDefault="00464AAF" w:rsidP="00D42AE9">
      <w:pPr>
        <w:pStyle w:val="texto0"/>
        <w:spacing w:after="0" w:line="240" w:lineRule="auto"/>
        <w:ind w:firstLine="0"/>
        <w:rPr>
          <w:lang w:val="es-MX"/>
        </w:rPr>
      </w:pPr>
    </w:p>
    <w:p w14:paraId="172FEDBF" w14:textId="77777777" w:rsidR="00ED04F9" w:rsidRPr="00CD25C9" w:rsidRDefault="008D351B" w:rsidP="00ED04F9">
      <w:pPr>
        <w:spacing w:after="0" w:line="240" w:lineRule="auto"/>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CA1</m:t>
              </m:r>
            </m:e>
            <m:sub>
              <m:r>
                <w:rPr>
                  <w:rFonts w:ascii="Cambria Math" w:hAnsi="Cambria Math"/>
                  <w:sz w:val="18"/>
                  <w:szCs w:val="18"/>
                </w:rPr>
                <m:t xml:space="preserve"> i 2017-2025 metas alternativas</m:t>
              </m:r>
            </m:sub>
          </m:sSub>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1.25 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2017</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2017</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1.25 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2018</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2018</m:t>
                  </m:r>
                </m:sub>
              </m:sSub>
            </m:e>
          </m:d>
          <m:r>
            <w:rPr>
              <w:rFonts w:ascii="Cambria Math" w:hAnsi="Cambria Math"/>
              <w:sz w:val="18"/>
              <w:szCs w:val="18"/>
            </w:rPr>
            <m:t>+</m:t>
          </m:r>
          <m:d>
            <m:dPr>
              <m:begChr m:val="["/>
              <m:endChr m:val="]"/>
              <m:ctrlPr>
                <w:rPr>
                  <w:rFonts w:ascii="Cambria Math" w:hAnsi="Cambria Math"/>
                  <w:i/>
                  <w:sz w:val="18"/>
                  <w:szCs w:val="18"/>
                </w:rPr>
              </m:ctrlPr>
            </m:dPr>
            <m:e>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2019</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2019</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2020</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2021</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2022</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2023</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2024</m:t>
                      </m:r>
                    </m:sub>
                  </m:sSub>
                </m:e>
              </m:d>
              <m:r>
                <w:rPr>
                  <w:rFonts w:ascii="Cambria Math" w:hAnsi="Cambria Math"/>
                  <w:sz w:val="18"/>
                  <w:szCs w:val="18"/>
                </w:rPr>
                <m:t>+[</m:t>
              </m:r>
              <m:d>
                <m:dPr>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PCPM</m:t>
                      </m:r>
                    </m:e>
                    <m:sub>
                      <m:r>
                        <w:rPr>
                          <w:rFonts w:ascii="Cambria Math" w:hAnsi="Cambria Math"/>
                          <w:sz w:val="18"/>
                          <w:szCs w:val="18"/>
                        </w:rPr>
                        <m:t xml:space="preserve"> 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PCPO</m:t>
                      </m:r>
                    </m:e>
                    <m:sub>
                      <m:r>
                        <w:rPr>
                          <w:rFonts w:ascii="Cambria Math" w:hAnsi="Cambria Math"/>
                          <w:sz w:val="18"/>
                          <w:szCs w:val="18"/>
                        </w:rPr>
                        <m:t xml:space="preserve"> i</m:t>
                      </m:r>
                    </m:sub>
                  </m:sSub>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 xml:space="preserve"> 2025</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2025</m:t>
                      </m:r>
                    </m:sub>
                  </m:sSub>
                </m:e>
              </m:d>
            </m:e>
          </m:d>
          <m:r>
            <w:rPr>
              <w:rFonts w:ascii="Cambria Math" w:hAnsi="Cambria Math"/>
              <w:sz w:val="18"/>
              <w:szCs w:val="18"/>
            </w:rPr>
            <m:t xml:space="preserve">*247760]/∑ </m:t>
          </m:r>
          <m:sSub>
            <m:sSubPr>
              <m:ctrlPr>
                <w:rPr>
                  <w:rFonts w:ascii="Cambria Math" w:hAnsi="Cambria Math"/>
                  <w:i/>
                  <w:sz w:val="18"/>
                  <w:szCs w:val="18"/>
                </w:rPr>
              </m:ctrlPr>
            </m:sSubPr>
            <m:e>
              <m:r>
                <w:rPr>
                  <w:rFonts w:ascii="Cambria Math" w:hAnsi="Cambria Math"/>
                  <w:sz w:val="18"/>
                  <w:szCs w:val="18"/>
                </w:rPr>
                <m:t>Ventas</m:t>
              </m:r>
            </m:e>
            <m:sub>
              <m:r>
                <w:rPr>
                  <w:rFonts w:ascii="Cambria Math" w:hAnsi="Cambria Math"/>
                  <w:sz w:val="18"/>
                  <w:szCs w:val="18"/>
                </w:rPr>
                <m:t xml:space="preserve"> i 2017-2025</m:t>
              </m:r>
            </m:sub>
          </m:sSub>
          <m:r>
            <w:rPr>
              <w:rFonts w:ascii="Cambria Math" w:hAnsi="Cambria Math"/>
              <w:sz w:val="18"/>
              <w:szCs w:val="18"/>
            </w:rPr>
            <m:t>≥0⇒Cumple</m:t>
          </m:r>
        </m:oMath>
      </m:oMathPara>
    </w:p>
    <w:p w14:paraId="24C06DAA" w14:textId="77777777" w:rsidR="00464AAF" w:rsidRPr="00CD25C9" w:rsidRDefault="00464AAF" w:rsidP="00D42AE9">
      <w:pPr>
        <w:pStyle w:val="Texto"/>
        <w:spacing w:after="0" w:line="240" w:lineRule="auto"/>
        <w:ind w:firstLine="0"/>
        <w:rPr>
          <w:szCs w:val="18"/>
        </w:rPr>
      </w:pPr>
    </w:p>
    <w:p w14:paraId="053BCBDB" w14:textId="77777777" w:rsidR="001938A0" w:rsidRPr="00CD25C9" w:rsidRDefault="0041164E" w:rsidP="00D42AE9">
      <w:pPr>
        <w:pStyle w:val="Texto"/>
        <w:spacing w:after="0" w:line="240" w:lineRule="auto"/>
        <w:ind w:firstLine="0"/>
        <w:rPr>
          <w:szCs w:val="18"/>
        </w:rPr>
      </w:pPr>
      <w:r w:rsidRPr="00CD25C9">
        <w:rPr>
          <w:szCs w:val="18"/>
        </w:rPr>
        <w:t>D</w:t>
      </w:r>
      <w:r w:rsidR="001938A0" w:rsidRPr="00CD25C9">
        <w:rPr>
          <w:szCs w:val="18"/>
        </w:rPr>
        <w:t>onde:</w:t>
      </w:r>
    </w:p>
    <w:p w14:paraId="620853C4" w14:textId="77777777" w:rsidR="00464AAF" w:rsidRPr="00CD25C9" w:rsidRDefault="00464AAF" w:rsidP="00D42AE9">
      <w:pPr>
        <w:autoSpaceDE w:val="0"/>
        <w:autoSpaceDN w:val="0"/>
        <w:adjustRightInd w:val="0"/>
        <w:spacing w:after="0" w:line="240" w:lineRule="auto"/>
        <w:jc w:val="both"/>
        <w:rPr>
          <w:rFonts w:ascii="Arial" w:hAnsi="Arial" w:cs="Arial"/>
          <w:sz w:val="18"/>
          <w:szCs w:val="18"/>
        </w:rPr>
      </w:pPr>
    </w:p>
    <w:p w14:paraId="748283C8" w14:textId="77777777" w:rsidR="001938A0" w:rsidRPr="00CD25C9" w:rsidRDefault="001938A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 xml:space="preserve">CA </w:t>
      </w:r>
      <w:r w:rsidRPr="00CD25C9">
        <w:rPr>
          <w:rFonts w:ascii="Arial" w:hAnsi="Arial" w:cs="Arial"/>
          <w:i/>
          <w:sz w:val="18"/>
          <w:szCs w:val="18"/>
          <w:vertAlign w:val="subscript"/>
        </w:rPr>
        <w:t>i 2017-2025 metas alternativas</w:t>
      </w:r>
      <w:r w:rsidRPr="00CD25C9">
        <w:rPr>
          <w:rFonts w:ascii="Arial" w:hAnsi="Arial" w:cs="Arial"/>
          <w:sz w:val="18"/>
          <w:szCs w:val="18"/>
        </w:rPr>
        <w:t xml:space="preserve"> = crite</w:t>
      </w:r>
      <w:r w:rsidR="00550B82" w:rsidRPr="00CD25C9">
        <w:rPr>
          <w:rFonts w:ascii="Arial" w:hAnsi="Arial" w:cs="Arial"/>
          <w:sz w:val="18"/>
          <w:szCs w:val="18"/>
        </w:rPr>
        <w:t>rio de aceptación del C</w:t>
      </w:r>
      <w:r w:rsidRPr="00CD25C9">
        <w:rPr>
          <w:rFonts w:ascii="Arial" w:hAnsi="Arial" w:cs="Arial"/>
          <w:sz w:val="18"/>
          <w:szCs w:val="18"/>
        </w:rPr>
        <w:t xml:space="preserve">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DF201A" w:rsidRPr="00CD25C9">
        <w:rPr>
          <w:rFonts w:ascii="Arial" w:hAnsi="Arial" w:cs="Arial"/>
          <w:sz w:val="18"/>
          <w:szCs w:val="18"/>
        </w:rPr>
        <w:t xml:space="preserve"> para las flotas de A</w:t>
      </w:r>
      <w:r w:rsidR="00EC7D6A" w:rsidRPr="00CD25C9">
        <w:rPr>
          <w:rFonts w:ascii="Arial" w:hAnsi="Arial" w:cs="Arial"/>
          <w:sz w:val="18"/>
          <w:szCs w:val="18"/>
        </w:rPr>
        <w:t xml:space="preserve">ño </w:t>
      </w:r>
      <w:r w:rsidRPr="00CD25C9">
        <w:rPr>
          <w:rFonts w:ascii="Arial" w:hAnsi="Arial" w:cs="Arial"/>
          <w:sz w:val="18"/>
          <w:szCs w:val="18"/>
        </w:rPr>
        <w:t>mo</w:t>
      </w:r>
      <w:r w:rsidR="00D050A6" w:rsidRPr="00CD25C9">
        <w:rPr>
          <w:rFonts w:ascii="Arial" w:hAnsi="Arial" w:cs="Arial"/>
          <w:sz w:val="18"/>
          <w:szCs w:val="18"/>
        </w:rPr>
        <w:t>delo 2017-2025 que incluye los A</w:t>
      </w:r>
      <w:r w:rsidRPr="00CD25C9">
        <w:rPr>
          <w:rFonts w:ascii="Arial" w:hAnsi="Arial" w:cs="Arial"/>
          <w:sz w:val="18"/>
          <w:szCs w:val="18"/>
        </w:rPr>
        <w:t>ños modelo en los que aplica el programa de metas alternativas</w:t>
      </w:r>
      <w:r w:rsidR="00464AAF" w:rsidRPr="00CD25C9">
        <w:rPr>
          <w:rFonts w:ascii="Arial" w:hAnsi="Arial" w:cs="Arial"/>
          <w:sz w:val="18"/>
          <w:szCs w:val="18"/>
        </w:rPr>
        <w:t>.</w:t>
      </w:r>
    </w:p>
    <w:p w14:paraId="4E0679FB" w14:textId="77777777" w:rsidR="001938A0" w:rsidRPr="00CD25C9" w:rsidRDefault="001938A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sz w:val="18"/>
          <w:szCs w:val="18"/>
        </w:rPr>
        <w:t>Factor de ajuste asociado al programa de metas alternativas = 1.25</w:t>
      </w:r>
      <w:r w:rsidR="00464AAF" w:rsidRPr="00CD25C9">
        <w:rPr>
          <w:rFonts w:ascii="Arial" w:hAnsi="Arial" w:cs="Arial"/>
          <w:sz w:val="18"/>
          <w:szCs w:val="18"/>
        </w:rPr>
        <w:t>.</w:t>
      </w:r>
    </w:p>
    <w:p w14:paraId="6982626E" w14:textId="77777777" w:rsidR="00464AAF" w:rsidRPr="00CD25C9" w:rsidRDefault="00464AAF" w:rsidP="00D42AE9">
      <w:pPr>
        <w:autoSpaceDE w:val="0"/>
        <w:autoSpaceDN w:val="0"/>
        <w:adjustRightInd w:val="0"/>
        <w:spacing w:after="0" w:line="240" w:lineRule="auto"/>
        <w:jc w:val="both"/>
        <w:rPr>
          <w:rFonts w:ascii="Arial" w:hAnsi="Arial" w:cs="Arial"/>
          <w:sz w:val="18"/>
          <w:szCs w:val="18"/>
        </w:rPr>
      </w:pPr>
    </w:p>
    <w:p w14:paraId="4A070468" w14:textId="77777777" w:rsidR="00572694" w:rsidRPr="00CD25C9" w:rsidRDefault="00572694"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lastRenderedPageBreak/>
        <w:t>PCPM</w:t>
      </w:r>
      <w:r w:rsidR="00ED04F9" w:rsidRPr="00CD25C9">
        <w:rPr>
          <w:rFonts w:ascii="Arial" w:hAnsi="Arial" w:cs="Arial"/>
          <w:i/>
          <w:sz w:val="18"/>
          <w:szCs w:val="18"/>
        </w:rPr>
        <w:t xml:space="preserve"> </w:t>
      </w:r>
      <w:r w:rsidR="00680F82" w:rsidRPr="00CD25C9">
        <w:rPr>
          <w:rFonts w:ascii="Arial" w:hAnsi="Arial" w:cs="Arial"/>
          <w:i/>
          <w:sz w:val="18"/>
          <w:szCs w:val="18"/>
          <w:vertAlign w:val="subscript"/>
        </w:rPr>
        <w:t>i</w:t>
      </w:r>
      <w:r w:rsidRPr="00CD25C9">
        <w:rPr>
          <w:rFonts w:ascii="Arial" w:hAnsi="Arial" w:cs="Arial"/>
          <w:i/>
          <w:sz w:val="18"/>
          <w:szCs w:val="18"/>
        </w:rPr>
        <w:t xml:space="preserve"> </w:t>
      </w:r>
      <w:r w:rsidR="00DF201A" w:rsidRPr="00CD25C9">
        <w:rPr>
          <w:rFonts w:ascii="Arial" w:hAnsi="Arial" w:cs="Arial"/>
          <w:sz w:val="18"/>
          <w:szCs w:val="18"/>
        </w:rPr>
        <w:t>= P</w:t>
      </w:r>
      <w:r w:rsidR="00331F82" w:rsidRPr="00CD25C9">
        <w:rPr>
          <w:rFonts w:ascii="Arial" w:hAnsi="Arial" w:cs="Arial"/>
          <w:sz w:val="18"/>
          <w:szCs w:val="18"/>
        </w:rPr>
        <w:t>romedio c</w:t>
      </w:r>
      <w:r w:rsidRPr="00CD25C9">
        <w:rPr>
          <w:rFonts w:ascii="Arial" w:hAnsi="Arial" w:cs="Arial"/>
          <w:sz w:val="18"/>
          <w:szCs w:val="18"/>
        </w:rPr>
        <w:t>orpor</w:t>
      </w:r>
      <w:r w:rsidR="00331F82" w:rsidRPr="00CD25C9">
        <w:rPr>
          <w:rFonts w:ascii="Arial" w:hAnsi="Arial" w:cs="Arial"/>
          <w:sz w:val="18"/>
          <w:szCs w:val="18"/>
        </w:rPr>
        <w:t>ativo ponderado m</w:t>
      </w:r>
      <w:r w:rsidR="002D6D43" w:rsidRPr="00CD25C9">
        <w:rPr>
          <w:rFonts w:ascii="Arial" w:hAnsi="Arial" w:cs="Arial"/>
          <w:sz w:val="18"/>
          <w:szCs w:val="18"/>
        </w:rPr>
        <w:t>eta para cada A</w:t>
      </w:r>
      <w:r w:rsidRPr="00CD25C9">
        <w:rPr>
          <w:rFonts w:ascii="Arial" w:hAnsi="Arial" w:cs="Arial"/>
          <w:sz w:val="18"/>
          <w:szCs w:val="18"/>
        </w:rPr>
        <w:t xml:space="preserve">ño modelo calculado de acuerdo con lo establecido en </w:t>
      </w:r>
      <w:r w:rsidR="009119E8" w:rsidRPr="00CD25C9">
        <w:rPr>
          <w:rFonts w:ascii="Arial" w:hAnsi="Arial" w:cs="Arial"/>
          <w:sz w:val="18"/>
          <w:szCs w:val="18"/>
        </w:rPr>
        <w:t>4</w:t>
      </w:r>
      <w:r w:rsidRPr="00CD25C9">
        <w:rPr>
          <w:rFonts w:ascii="Arial" w:hAnsi="Arial" w:cs="Arial"/>
          <w:sz w:val="18"/>
          <w:szCs w:val="18"/>
        </w:rPr>
        <w:t>.</w:t>
      </w:r>
      <w:r w:rsidR="009119E8" w:rsidRPr="00CD25C9">
        <w:rPr>
          <w:rFonts w:ascii="Arial" w:hAnsi="Arial" w:cs="Arial"/>
          <w:sz w:val="18"/>
          <w:szCs w:val="18"/>
        </w:rPr>
        <w:t>2</w:t>
      </w:r>
      <w:r w:rsidR="00842E83" w:rsidRPr="00CD25C9">
        <w:rPr>
          <w:rFonts w:ascii="Arial" w:hAnsi="Arial" w:cs="Arial"/>
          <w:sz w:val="18"/>
          <w:szCs w:val="18"/>
        </w:rPr>
        <w:t xml:space="preserve"> de </w:t>
      </w:r>
      <w:r w:rsidR="00A64154" w:rsidRPr="00CD25C9">
        <w:rPr>
          <w:rFonts w:ascii="Arial" w:hAnsi="Arial" w:cs="Arial"/>
          <w:sz w:val="18"/>
          <w:szCs w:val="18"/>
        </w:rPr>
        <w:t>este Proyecto de</w:t>
      </w:r>
      <w:r w:rsidR="00842E83" w:rsidRPr="00CD25C9">
        <w:rPr>
          <w:rFonts w:ascii="Arial" w:hAnsi="Arial" w:cs="Arial"/>
          <w:sz w:val="18"/>
          <w:szCs w:val="18"/>
        </w:rPr>
        <w:t xml:space="preserve"> Norma Oficial M</w:t>
      </w:r>
      <w:r w:rsidRPr="00CD25C9">
        <w:rPr>
          <w:rFonts w:ascii="Arial" w:hAnsi="Arial" w:cs="Arial"/>
          <w:sz w:val="18"/>
          <w:szCs w:val="18"/>
        </w:rPr>
        <w:t>exicana.</w:t>
      </w:r>
    </w:p>
    <w:p w14:paraId="0A40D995" w14:textId="77777777" w:rsidR="008954A8" w:rsidRPr="00CD25C9" w:rsidRDefault="008954A8" w:rsidP="00D42AE9">
      <w:pPr>
        <w:autoSpaceDE w:val="0"/>
        <w:autoSpaceDN w:val="0"/>
        <w:adjustRightInd w:val="0"/>
        <w:spacing w:after="0" w:line="240" w:lineRule="auto"/>
        <w:jc w:val="both"/>
        <w:rPr>
          <w:rFonts w:ascii="Arial" w:hAnsi="Arial" w:cs="Arial"/>
          <w:sz w:val="18"/>
          <w:szCs w:val="18"/>
        </w:rPr>
      </w:pPr>
    </w:p>
    <w:p w14:paraId="74E7EDC3" w14:textId="77777777" w:rsidR="00572694" w:rsidRPr="00CD25C9" w:rsidRDefault="00572694"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PCPO</w:t>
      </w:r>
      <w:r w:rsidR="00ED04F9" w:rsidRPr="00CD25C9">
        <w:rPr>
          <w:rFonts w:ascii="Arial" w:hAnsi="Arial" w:cs="Arial"/>
          <w:i/>
          <w:sz w:val="18"/>
          <w:szCs w:val="18"/>
        </w:rPr>
        <w:t xml:space="preserve"> </w:t>
      </w:r>
      <w:r w:rsidR="00680F82" w:rsidRPr="00CD25C9">
        <w:rPr>
          <w:rFonts w:ascii="Arial" w:hAnsi="Arial" w:cs="Arial"/>
          <w:i/>
          <w:sz w:val="18"/>
          <w:szCs w:val="18"/>
          <w:vertAlign w:val="subscript"/>
        </w:rPr>
        <w:t>i</w:t>
      </w:r>
      <w:r w:rsidR="00550B82" w:rsidRPr="00CD25C9">
        <w:rPr>
          <w:rFonts w:ascii="Arial" w:hAnsi="Arial" w:cs="Arial"/>
          <w:sz w:val="18"/>
          <w:szCs w:val="18"/>
        </w:rPr>
        <w:t xml:space="preserve"> = Promedio c</w:t>
      </w:r>
      <w:r w:rsidRPr="00CD25C9">
        <w:rPr>
          <w:rFonts w:ascii="Arial" w:hAnsi="Arial" w:cs="Arial"/>
          <w:sz w:val="18"/>
          <w:szCs w:val="18"/>
        </w:rPr>
        <w:t>orporativo</w:t>
      </w:r>
      <w:r w:rsidR="00331F82" w:rsidRPr="00CD25C9">
        <w:rPr>
          <w:rFonts w:ascii="Arial" w:hAnsi="Arial" w:cs="Arial"/>
          <w:sz w:val="18"/>
          <w:szCs w:val="18"/>
        </w:rPr>
        <w:t xml:space="preserve"> ponderado o</w:t>
      </w:r>
      <w:r w:rsidR="002D6D43" w:rsidRPr="00CD25C9">
        <w:rPr>
          <w:rFonts w:ascii="Arial" w:hAnsi="Arial" w:cs="Arial"/>
          <w:sz w:val="18"/>
          <w:szCs w:val="18"/>
        </w:rPr>
        <w:t>bservado para cada A</w:t>
      </w:r>
      <w:r w:rsidRPr="00CD25C9">
        <w:rPr>
          <w:rFonts w:ascii="Arial" w:hAnsi="Arial" w:cs="Arial"/>
          <w:sz w:val="18"/>
          <w:szCs w:val="18"/>
        </w:rPr>
        <w:t xml:space="preserve">ño modelo calculado de acuerdo con lo establecido en </w:t>
      </w:r>
      <w:r w:rsidR="009119E8" w:rsidRPr="00CD25C9">
        <w:rPr>
          <w:rFonts w:ascii="Arial" w:hAnsi="Arial" w:cs="Arial"/>
          <w:sz w:val="18"/>
          <w:szCs w:val="18"/>
        </w:rPr>
        <w:t>4</w:t>
      </w:r>
      <w:r w:rsidRPr="00CD25C9">
        <w:rPr>
          <w:rFonts w:ascii="Arial" w:hAnsi="Arial" w:cs="Arial"/>
          <w:sz w:val="18"/>
          <w:szCs w:val="18"/>
        </w:rPr>
        <w:t>.</w:t>
      </w:r>
      <w:r w:rsidR="009119E8" w:rsidRPr="00CD25C9">
        <w:rPr>
          <w:rFonts w:ascii="Arial" w:hAnsi="Arial" w:cs="Arial"/>
          <w:sz w:val="18"/>
          <w:szCs w:val="18"/>
        </w:rPr>
        <w:t>3</w:t>
      </w:r>
      <w:r w:rsidR="00842E83" w:rsidRPr="00CD25C9">
        <w:rPr>
          <w:rFonts w:ascii="Arial" w:hAnsi="Arial" w:cs="Arial"/>
          <w:sz w:val="18"/>
          <w:szCs w:val="18"/>
        </w:rPr>
        <w:t xml:space="preserve"> de </w:t>
      </w:r>
      <w:r w:rsidR="00A64154" w:rsidRPr="00CD25C9">
        <w:rPr>
          <w:rFonts w:ascii="Arial" w:hAnsi="Arial" w:cs="Arial"/>
          <w:sz w:val="18"/>
          <w:szCs w:val="18"/>
        </w:rPr>
        <w:t>este Proyecto de</w:t>
      </w:r>
      <w:r w:rsidR="00842E83" w:rsidRPr="00CD25C9">
        <w:rPr>
          <w:rFonts w:ascii="Arial" w:hAnsi="Arial" w:cs="Arial"/>
          <w:sz w:val="18"/>
          <w:szCs w:val="18"/>
        </w:rPr>
        <w:t xml:space="preserve"> Norma Oficial M</w:t>
      </w:r>
      <w:r w:rsidRPr="00CD25C9">
        <w:rPr>
          <w:rFonts w:ascii="Arial" w:hAnsi="Arial" w:cs="Arial"/>
          <w:sz w:val="18"/>
          <w:szCs w:val="18"/>
        </w:rPr>
        <w:t>exicana.</w:t>
      </w:r>
    </w:p>
    <w:p w14:paraId="00993A5E" w14:textId="77777777" w:rsidR="00572694" w:rsidRPr="00CD25C9" w:rsidRDefault="00572694" w:rsidP="00D42AE9">
      <w:pPr>
        <w:autoSpaceDE w:val="0"/>
        <w:autoSpaceDN w:val="0"/>
        <w:adjustRightInd w:val="0"/>
        <w:spacing w:after="0" w:line="240" w:lineRule="auto"/>
        <w:jc w:val="both"/>
        <w:rPr>
          <w:rFonts w:ascii="Arial" w:hAnsi="Arial" w:cs="Arial"/>
          <w:sz w:val="18"/>
          <w:szCs w:val="18"/>
        </w:rPr>
      </w:pPr>
    </w:p>
    <w:p w14:paraId="1160EA9D" w14:textId="77777777" w:rsidR="001938A0" w:rsidRPr="00CD25C9" w:rsidRDefault="00992DEE"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i/>
          <w:sz w:val="18"/>
          <w:szCs w:val="18"/>
        </w:rPr>
        <w:t>V</w:t>
      </w:r>
      <w:r w:rsidR="001938A0" w:rsidRPr="00CD25C9">
        <w:rPr>
          <w:rFonts w:ascii="Arial" w:hAnsi="Arial" w:cs="Arial"/>
          <w:i/>
          <w:sz w:val="18"/>
          <w:szCs w:val="18"/>
        </w:rPr>
        <w:t>entas</w:t>
      </w:r>
      <w:r w:rsidRPr="00CD25C9">
        <w:rPr>
          <w:rFonts w:ascii="Arial" w:hAnsi="Arial" w:cs="Arial"/>
          <w:i/>
          <w:sz w:val="18"/>
          <w:szCs w:val="18"/>
        </w:rPr>
        <w:t xml:space="preserve"> </w:t>
      </w:r>
      <w:r w:rsidR="001938A0" w:rsidRPr="00CD25C9">
        <w:rPr>
          <w:rFonts w:ascii="Arial" w:hAnsi="Arial" w:cs="Arial"/>
          <w:i/>
          <w:sz w:val="18"/>
          <w:szCs w:val="18"/>
          <w:vertAlign w:val="subscript"/>
        </w:rPr>
        <w:t>i</w:t>
      </w:r>
      <w:r w:rsidR="001938A0" w:rsidRPr="00CD25C9">
        <w:rPr>
          <w:rFonts w:ascii="Arial" w:hAnsi="Arial" w:cs="Arial"/>
          <w:i/>
          <w:sz w:val="18"/>
          <w:szCs w:val="18"/>
        </w:rPr>
        <w:t xml:space="preserve"> </w:t>
      </w:r>
      <w:r w:rsidR="00550B82" w:rsidRPr="00CD25C9">
        <w:rPr>
          <w:rFonts w:ascii="Arial" w:hAnsi="Arial" w:cs="Arial"/>
          <w:sz w:val="18"/>
          <w:szCs w:val="18"/>
        </w:rPr>
        <w:t>= ventas totales del C</w:t>
      </w:r>
      <w:r w:rsidR="001938A0" w:rsidRPr="00CD25C9">
        <w:rPr>
          <w:rFonts w:ascii="Arial" w:hAnsi="Arial" w:cs="Arial"/>
          <w:sz w:val="18"/>
          <w:szCs w:val="18"/>
        </w:rPr>
        <w:t xml:space="preserve">orporativo </w:t>
      </w:r>
      <w:r w:rsidR="001938A0" w:rsidRPr="00CD25C9">
        <w:rPr>
          <w:rFonts w:ascii="Arial" w:hAnsi="Arial" w:cs="Arial"/>
          <w:i/>
          <w:sz w:val="18"/>
          <w:szCs w:val="18"/>
        </w:rPr>
        <w:t xml:space="preserve">i </w:t>
      </w:r>
      <w:r w:rsidR="002D6D43" w:rsidRPr="00CD25C9">
        <w:rPr>
          <w:rFonts w:ascii="Arial" w:hAnsi="Arial" w:cs="Arial"/>
          <w:sz w:val="18"/>
          <w:szCs w:val="18"/>
        </w:rPr>
        <w:t xml:space="preserve">para cada Año </w:t>
      </w:r>
      <w:r w:rsidR="001938A0" w:rsidRPr="00CD25C9">
        <w:rPr>
          <w:rFonts w:ascii="Arial" w:hAnsi="Arial" w:cs="Arial"/>
          <w:sz w:val="18"/>
          <w:szCs w:val="18"/>
        </w:rPr>
        <w:t>modelo regulado</w:t>
      </w:r>
      <w:r w:rsidR="00464AAF" w:rsidRPr="00CD25C9">
        <w:rPr>
          <w:rFonts w:ascii="Arial" w:hAnsi="Arial" w:cs="Arial"/>
          <w:sz w:val="18"/>
          <w:szCs w:val="18"/>
        </w:rPr>
        <w:t>.</w:t>
      </w:r>
    </w:p>
    <w:p w14:paraId="4E1540EF" w14:textId="77777777" w:rsidR="00DF201A" w:rsidRPr="00CD25C9" w:rsidRDefault="00DF201A" w:rsidP="00D42AE9">
      <w:pPr>
        <w:autoSpaceDE w:val="0"/>
        <w:autoSpaceDN w:val="0"/>
        <w:adjustRightInd w:val="0"/>
        <w:spacing w:after="0" w:line="240" w:lineRule="auto"/>
        <w:jc w:val="both"/>
        <w:rPr>
          <w:rFonts w:ascii="Arial" w:eastAsia="Times New Roman" w:hAnsi="Arial" w:cs="Arial"/>
          <w:i/>
          <w:sz w:val="18"/>
          <w:szCs w:val="18"/>
          <w:lang w:eastAsia="es-MX"/>
        </w:rPr>
      </w:pPr>
    </w:p>
    <w:p w14:paraId="2068E323" w14:textId="77777777" w:rsidR="00DF201A" w:rsidRPr="00CD25C9" w:rsidRDefault="00DF201A" w:rsidP="00D42AE9">
      <w:pPr>
        <w:autoSpaceDE w:val="0"/>
        <w:autoSpaceDN w:val="0"/>
        <w:adjustRightInd w:val="0"/>
        <w:spacing w:after="0" w:line="240" w:lineRule="auto"/>
        <w:jc w:val="both"/>
        <w:rPr>
          <w:rFonts w:ascii="Arial" w:hAnsi="Arial" w:cs="Arial"/>
          <w:sz w:val="18"/>
          <w:szCs w:val="18"/>
        </w:rPr>
      </w:pPr>
      <w:r w:rsidRPr="00CD25C9">
        <w:rPr>
          <w:rFonts w:ascii="Arial" w:eastAsia="Times New Roman" w:hAnsi="Arial" w:cs="Arial"/>
          <w:i/>
          <w:sz w:val="18"/>
          <w:szCs w:val="18"/>
          <w:lang w:eastAsia="es-MX"/>
        </w:rPr>
        <w:t>Ventas</w:t>
      </w:r>
      <w:r w:rsidRPr="00CD25C9">
        <w:rPr>
          <w:rFonts w:ascii="Arial" w:eastAsia="Times New Roman" w:hAnsi="Arial" w:cs="Arial"/>
          <w:i/>
          <w:sz w:val="18"/>
          <w:szCs w:val="18"/>
          <w:vertAlign w:val="subscript"/>
          <w:lang w:eastAsia="es-MX"/>
        </w:rPr>
        <w:t xml:space="preserve"> i 2017-2025</w:t>
      </w:r>
      <w:r w:rsidRPr="00CD25C9">
        <w:rPr>
          <w:rFonts w:ascii="Arial" w:eastAsia="Times New Roman" w:hAnsi="Arial" w:cs="Arial"/>
          <w:sz w:val="18"/>
          <w:szCs w:val="18"/>
          <w:lang w:eastAsia="es-MX"/>
        </w:rPr>
        <w:t xml:space="preserve"> = ventas totales del Corporativo en el periodo 2017-2025.</w:t>
      </w:r>
    </w:p>
    <w:p w14:paraId="72DE6A76" w14:textId="77777777" w:rsidR="00464AAF" w:rsidRPr="00CD25C9" w:rsidRDefault="00464AAF" w:rsidP="00D42AE9">
      <w:pPr>
        <w:autoSpaceDE w:val="0"/>
        <w:autoSpaceDN w:val="0"/>
        <w:adjustRightInd w:val="0"/>
        <w:spacing w:after="0" w:line="240" w:lineRule="auto"/>
        <w:jc w:val="both"/>
        <w:rPr>
          <w:rFonts w:ascii="Arial" w:hAnsi="Arial" w:cs="Arial"/>
          <w:sz w:val="18"/>
          <w:szCs w:val="18"/>
        </w:rPr>
      </w:pPr>
    </w:p>
    <w:p w14:paraId="59A72C46" w14:textId="77777777" w:rsidR="001938A0" w:rsidRPr="00CD25C9" w:rsidRDefault="001938A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sz w:val="18"/>
          <w:szCs w:val="18"/>
        </w:rPr>
        <w:t>247 760</w:t>
      </w:r>
      <w:r w:rsidR="00726C7D" w:rsidRPr="00CD25C9">
        <w:rPr>
          <w:rFonts w:ascii="Arial" w:hAnsi="Arial" w:cs="Arial"/>
          <w:sz w:val="18"/>
          <w:szCs w:val="18"/>
        </w:rPr>
        <w:t xml:space="preserve"> </w:t>
      </w:r>
      <w:r w:rsidR="00F464A3" w:rsidRPr="00CD25C9">
        <w:rPr>
          <w:rFonts w:ascii="Arial" w:hAnsi="Arial" w:cs="Arial"/>
          <w:sz w:val="18"/>
          <w:szCs w:val="18"/>
        </w:rPr>
        <w:t>=</w:t>
      </w:r>
      <w:r w:rsidRPr="00CD25C9">
        <w:rPr>
          <w:rFonts w:ascii="Arial" w:hAnsi="Arial" w:cs="Arial"/>
          <w:sz w:val="18"/>
          <w:szCs w:val="18"/>
        </w:rPr>
        <w:t xml:space="preserve"> es el kilometraje estimado asociado con la vida útil de un vehículo</w:t>
      </w:r>
      <w:r w:rsidR="00464AAF" w:rsidRPr="00CD25C9">
        <w:rPr>
          <w:rFonts w:ascii="Arial" w:hAnsi="Arial" w:cs="Arial"/>
          <w:sz w:val="18"/>
          <w:szCs w:val="18"/>
        </w:rPr>
        <w:t>.</w:t>
      </w:r>
    </w:p>
    <w:p w14:paraId="7D5A598F" w14:textId="77777777" w:rsidR="00464AAF" w:rsidRPr="00CD25C9" w:rsidRDefault="00464AAF" w:rsidP="00D42AE9">
      <w:pPr>
        <w:autoSpaceDE w:val="0"/>
        <w:autoSpaceDN w:val="0"/>
        <w:adjustRightInd w:val="0"/>
        <w:spacing w:after="0" w:line="240" w:lineRule="auto"/>
        <w:jc w:val="both"/>
        <w:rPr>
          <w:rFonts w:ascii="Arial" w:hAnsi="Arial" w:cs="Arial"/>
          <w:sz w:val="18"/>
          <w:szCs w:val="18"/>
        </w:rPr>
      </w:pPr>
    </w:p>
    <w:p w14:paraId="0E2AC4E1" w14:textId="77777777" w:rsidR="001938A0" w:rsidRPr="00CD25C9" w:rsidRDefault="001938A0" w:rsidP="00D42AE9">
      <w:pPr>
        <w:autoSpaceDE w:val="0"/>
        <w:autoSpaceDN w:val="0"/>
        <w:adjustRightInd w:val="0"/>
        <w:spacing w:after="0" w:line="240" w:lineRule="auto"/>
        <w:jc w:val="both"/>
        <w:rPr>
          <w:rFonts w:ascii="Arial" w:hAnsi="Arial" w:cs="Arial"/>
          <w:sz w:val="18"/>
          <w:szCs w:val="18"/>
        </w:rPr>
      </w:pPr>
      <w:r w:rsidRPr="00CD25C9">
        <w:rPr>
          <w:rFonts w:ascii="Arial" w:hAnsi="Arial" w:cs="Arial"/>
          <w:sz w:val="18"/>
          <w:szCs w:val="18"/>
        </w:rPr>
        <w:t xml:space="preserve">En caso de que el resultado del criterio de aceptación </w:t>
      </w:r>
      <w:r w:rsidR="00CF6805" w:rsidRPr="00CD25C9">
        <w:rPr>
          <w:rFonts w:ascii="Arial" w:hAnsi="Arial" w:cs="Arial"/>
          <w:sz w:val="18"/>
          <w:szCs w:val="18"/>
        </w:rPr>
        <w:t>para el</w:t>
      </w:r>
      <w:r w:rsidRPr="00CD25C9">
        <w:rPr>
          <w:rFonts w:ascii="Arial" w:hAnsi="Arial" w:cs="Arial"/>
          <w:sz w:val="18"/>
          <w:szCs w:val="18"/>
        </w:rPr>
        <w:t xml:space="preserve"> Programa de Metas Alternativas sea mayor a cero, ser</w:t>
      </w:r>
      <w:r w:rsidR="00550B82" w:rsidRPr="00CD25C9">
        <w:rPr>
          <w:rFonts w:ascii="Arial" w:hAnsi="Arial" w:cs="Arial"/>
          <w:sz w:val="18"/>
          <w:szCs w:val="18"/>
        </w:rPr>
        <w:t>á considerado como crédito del C</w:t>
      </w:r>
      <w:r w:rsidRPr="00CD25C9">
        <w:rPr>
          <w:rFonts w:ascii="Arial" w:hAnsi="Arial" w:cs="Arial"/>
          <w:sz w:val="18"/>
          <w:szCs w:val="18"/>
        </w:rPr>
        <w:t xml:space="preserve">orporativo. Cuando </w:t>
      </w:r>
      <w:r w:rsidR="007926D8" w:rsidRPr="00CD25C9">
        <w:rPr>
          <w:rFonts w:ascii="Arial" w:hAnsi="Arial" w:cs="Arial"/>
          <w:sz w:val="18"/>
          <w:szCs w:val="18"/>
        </w:rPr>
        <w:t>al aplicar el</w:t>
      </w:r>
      <w:r w:rsidRPr="00CD25C9">
        <w:rPr>
          <w:rFonts w:ascii="Arial" w:hAnsi="Arial" w:cs="Arial"/>
          <w:sz w:val="18"/>
          <w:szCs w:val="18"/>
        </w:rPr>
        <w:t xml:space="preserve"> criterio de aceptación </w:t>
      </w:r>
      <w:r w:rsidR="007926D8" w:rsidRPr="00CD25C9">
        <w:rPr>
          <w:rFonts w:ascii="Arial" w:hAnsi="Arial" w:cs="Arial"/>
          <w:sz w:val="18"/>
          <w:szCs w:val="18"/>
        </w:rPr>
        <w:t xml:space="preserve">para el </w:t>
      </w:r>
      <w:r w:rsidRPr="00CD25C9">
        <w:rPr>
          <w:rFonts w:ascii="Arial" w:hAnsi="Arial" w:cs="Arial"/>
          <w:sz w:val="18"/>
          <w:szCs w:val="18"/>
        </w:rPr>
        <w:t>Programa de Metas Alternativas</w:t>
      </w:r>
      <w:r w:rsidR="007926D8" w:rsidRPr="00CD25C9">
        <w:rPr>
          <w:rFonts w:ascii="Arial" w:hAnsi="Arial" w:cs="Arial"/>
          <w:sz w:val="18"/>
          <w:szCs w:val="18"/>
        </w:rPr>
        <w:t>, el resultado</w:t>
      </w:r>
      <w:r w:rsidRPr="00CD25C9">
        <w:rPr>
          <w:rFonts w:ascii="Arial" w:hAnsi="Arial" w:cs="Arial"/>
          <w:sz w:val="18"/>
          <w:szCs w:val="18"/>
        </w:rPr>
        <w:t xml:space="preserve"> sea menor a cero, los Corporativos podrán compens</w:t>
      </w:r>
      <w:r w:rsidR="00BA45D1" w:rsidRPr="00CD25C9">
        <w:rPr>
          <w:rFonts w:ascii="Arial" w:hAnsi="Arial" w:cs="Arial"/>
          <w:sz w:val="18"/>
          <w:szCs w:val="18"/>
        </w:rPr>
        <w:t>ar ese monto, por medio de los C</w:t>
      </w:r>
      <w:r w:rsidRPr="00CD25C9">
        <w:rPr>
          <w:rFonts w:ascii="Arial" w:hAnsi="Arial" w:cs="Arial"/>
          <w:sz w:val="18"/>
          <w:szCs w:val="18"/>
        </w:rPr>
        <w:t xml:space="preserve">réditos que hayan generado de acuerdo con el numeral </w:t>
      </w:r>
      <w:r w:rsidR="006C27D3" w:rsidRPr="00CD25C9">
        <w:rPr>
          <w:rFonts w:ascii="Arial" w:hAnsi="Arial" w:cs="Arial"/>
          <w:sz w:val="18"/>
          <w:szCs w:val="18"/>
        </w:rPr>
        <w:t xml:space="preserve">4.5 </w:t>
      </w:r>
      <w:r w:rsidR="006C27D3" w:rsidRPr="00CD25C9">
        <w:rPr>
          <w:rFonts w:ascii="Arial" w:eastAsia="Calibri" w:hAnsi="Arial" w:cs="Arial"/>
          <w:sz w:val="18"/>
          <w:szCs w:val="18"/>
        </w:rPr>
        <w:t>del</w:t>
      </w:r>
      <w:r w:rsidR="009A4DB3" w:rsidRPr="00CD25C9">
        <w:rPr>
          <w:rFonts w:ascii="Arial" w:eastAsia="Calibri" w:hAnsi="Arial" w:cs="Arial"/>
          <w:sz w:val="18"/>
          <w:szCs w:val="18"/>
        </w:rPr>
        <w:t xml:space="preserve">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Norma Oficial Mexicana</w:t>
      </w:r>
      <w:r w:rsidRPr="00CD25C9">
        <w:rPr>
          <w:rFonts w:ascii="Arial" w:hAnsi="Arial" w:cs="Arial"/>
          <w:sz w:val="18"/>
          <w:szCs w:val="18"/>
        </w:rPr>
        <w:t xml:space="preserve">, empleando </w:t>
      </w:r>
      <w:r w:rsidR="00F116DA" w:rsidRPr="00CD25C9">
        <w:rPr>
          <w:rFonts w:ascii="Arial" w:hAnsi="Arial" w:cs="Arial"/>
          <w:sz w:val="18"/>
          <w:szCs w:val="18"/>
        </w:rPr>
        <w:t xml:space="preserve">lo establecido en el numeral </w:t>
      </w:r>
      <w:r w:rsidR="009119E8" w:rsidRPr="00CD25C9">
        <w:rPr>
          <w:rFonts w:ascii="Arial" w:hAnsi="Arial" w:cs="Arial"/>
          <w:sz w:val="18"/>
          <w:szCs w:val="18"/>
        </w:rPr>
        <w:t>4</w:t>
      </w:r>
      <w:r w:rsidRPr="00CD25C9">
        <w:rPr>
          <w:rFonts w:ascii="Arial" w:hAnsi="Arial" w:cs="Arial"/>
          <w:sz w:val="18"/>
          <w:szCs w:val="18"/>
        </w:rPr>
        <w:t>.</w:t>
      </w:r>
      <w:r w:rsidR="00E77C5B">
        <w:rPr>
          <w:rFonts w:ascii="Arial" w:hAnsi="Arial" w:cs="Arial"/>
          <w:sz w:val="18"/>
          <w:szCs w:val="18"/>
        </w:rPr>
        <w:t>7</w:t>
      </w:r>
      <w:r w:rsidR="00D16F95" w:rsidRPr="00CD25C9">
        <w:rPr>
          <w:rFonts w:ascii="Arial" w:hAnsi="Arial" w:cs="Arial"/>
          <w:sz w:val="18"/>
          <w:szCs w:val="18"/>
        </w:rPr>
        <w:t xml:space="preserve">, </w:t>
      </w:r>
      <w:r w:rsidR="00F116DA" w:rsidRPr="00CD25C9">
        <w:rPr>
          <w:rFonts w:ascii="Arial" w:hAnsi="Arial" w:cs="Arial"/>
          <w:sz w:val="18"/>
          <w:szCs w:val="18"/>
        </w:rPr>
        <w:t xml:space="preserve">incisos </w:t>
      </w:r>
      <w:r w:rsidR="00D16F95" w:rsidRPr="00CD25C9">
        <w:rPr>
          <w:rFonts w:ascii="Arial" w:hAnsi="Arial" w:cs="Arial"/>
          <w:sz w:val="18"/>
          <w:szCs w:val="18"/>
        </w:rPr>
        <w:t>b), c) y d)</w:t>
      </w:r>
      <w:r w:rsidR="00202B13" w:rsidRPr="00CD25C9">
        <w:rPr>
          <w:rFonts w:ascii="Arial" w:hAnsi="Arial" w:cs="Arial"/>
          <w:sz w:val="18"/>
          <w:szCs w:val="18"/>
        </w:rPr>
        <w:t xml:space="preserve"> </w:t>
      </w:r>
      <w:r w:rsidR="009A4DB3" w:rsidRPr="00CD25C9">
        <w:rPr>
          <w:rFonts w:ascii="Arial" w:eastAsia="Calibri" w:hAnsi="Arial" w:cs="Arial"/>
          <w:sz w:val="18"/>
          <w:szCs w:val="18"/>
        </w:rPr>
        <w:t>del presente Proyecto de</w:t>
      </w:r>
      <w:r w:rsidR="009A4DB3" w:rsidRPr="00CD25C9" w:rsidDel="00C04885">
        <w:rPr>
          <w:rStyle w:val="Refdecomentario"/>
          <w:rFonts w:ascii="Calibri" w:hAnsi="Calibri" w:cs="Calibri"/>
        </w:rPr>
        <w:t xml:space="preserve"> </w:t>
      </w:r>
      <w:r w:rsidR="009A4DB3" w:rsidRPr="00CD25C9">
        <w:rPr>
          <w:rFonts w:ascii="Arial" w:hAnsi="Arial" w:cs="Arial"/>
          <w:sz w:val="18"/>
          <w:szCs w:val="18"/>
        </w:rPr>
        <w:t xml:space="preserve">Norma Oficial </w:t>
      </w:r>
      <w:r w:rsidR="006C27D3" w:rsidRPr="00CD25C9">
        <w:rPr>
          <w:rFonts w:ascii="Arial" w:hAnsi="Arial" w:cs="Arial"/>
          <w:sz w:val="18"/>
          <w:szCs w:val="18"/>
        </w:rPr>
        <w:t>Mexicana.</w:t>
      </w:r>
    </w:p>
    <w:p w14:paraId="19CF9E05" w14:textId="77777777" w:rsidR="00D40A98" w:rsidRDefault="00D40A98" w:rsidP="00D42AE9">
      <w:pPr>
        <w:spacing w:after="0" w:line="240" w:lineRule="auto"/>
        <w:jc w:val="both"/>
        <w:rPr>
          <w:rFonts w:ascii="Arial" w:eastAsia="Calibri" w:hAnsi="Arial" w:cs="Arial"/>
          <w:sz w:val="18"/>
          <w:szCs w:val="18"/>
        </w:rPr>
      </w:pPr>
    </w:p>
    <w:p w14:paraId="4CEDD4B9" w14:textId="77777777" w:rsidR="00C3442E" w:rsidRPr="00CD25C9" w:rsidRDefault="00C3442E" w:rsidP="00D42AE9">
      <w:pPr>
        <w:spacing w:after="0" w:line="240" w:lineRule="auto"/>
        <w:jc w:val="both"/>
        <w:rPr>
          <w:rFonts w:ascii="Arial" w:eastAsia="Calibri" w:hAnsi="Arial" w:cs="Arial"/>
          <w:sz w:val="18"/>
          <w:szCs w:val="18"/>
        </w:rPr>
      </w:pPr>
    </w:p>
    <w:p w14:paraId="5B068BCE" w14:textId="77777777" w:rsidR="00836CF8" w:rsidRPr="00CD25C9" w:rsidRDefault="00836CF8" w:rsidP="00836CF8">
      <w:pPr>
        <w:pStyle w:val="Texto"/>
        <w:spacing w:after="0" w:line="240" w:lineRule="auto"/>
        <w:ind w:firstLine="0"/>
        <w:rPr>
          <w:b/>
          <w:szCs w:val="18"/>
        </w:rPr>
      </w:pPr>
      <w:r w:rsidRPr="00CD25C9">
        <w:rPr>
          <w:b/>
          <w:szCs w:val="18"/>
        </w:rPr>
        <w:t>6. Procedimiento para la evaluación de la conformidad</w:t>
      </w:r>
    </w:p>
    <w:p w14:paraId="252E4C6F" w14:textId="77777777" w:rsidR="00836CF8" w:rsidRPr="00CD25C9" w:rsidRDefault="00836CF8" w:rsidP="00836CF8">
      <w:pPr>
        <w:pStyle w:val="Texto"/>
        <w:spacing w:after="0" w:line="240" w:lineRule="auto"/>
        <w:ind w:firstLine="0"/>
        <w:rPr>
          <w:b/>
          <w:szCs w:val="18"/>
        </w:rPr>
      </w:pPr>
    </w:p>
    <w:p w14:paraId="7C36F5B1" w14:textId="77777777" w:rsidR="00836CF8" w:rsidRPr="00CD25C9" w:rsidRDefault="00836CF8" w:rsidP="00836CF8">
      <w:pPr>
        <w:pStyle w:val="Texto"/>
        <w:spacing w:after="0" w:line="240" w:lineRule="auto"/>
        <w:ind w:firstLine="0"/>
        <w:rPr>
          <w:b/>
          <w:szCs w:val="18"/>
        </w:rPr>
      </w:pPr>
      <w:r w:rsidRPr="00CD25C9">
        <w:rPr>
          <w:b/>
          <w:szCs w:val="18"/>
        </w:rPr>
        <w:t>6.1. Disposiciones generales</w:t>
      </w:r>
    </w:p>
    <w:p w14:paraId="637C906B" w14:textId="77777777" w:rsidR="00836CF8" w:rsidRPr="00CD25C9" w:rsidRDefault="00836CF8" w:rsidP="00836CF8">
      <w:pPr>
        <w:pStyle w:val="Texto"/>
        <w:spacing w:after="0" w:line="240" w:lineRule="auto"/>
        <w:ind w:firstLine="0"/>
        <w:rPr>
          <w:szCs w:val="18"/>
        </w:rPr>
      </w:pPr>
    </w:p>
    <w:p w14:paraId="3CBD424C" w14:textId="77777777" w:rsidR="00836CF8" w:rsidRPr="00CD25C9" w:rsidRDefault="00836CF8" w:rsidP="00836CF8">
      <w:pPr>
        <w:spacing w:after="0" w:line="240" w:lineRule="auto"/>
        <w:jc w:val="both"/>
        <w:rPr>
          <w:rFonts w:ascii="Arial" w:hAnsi="Arial" w:cs="Arial"/>
          <w:sz w:val="18"/>
          <w:szCs w:val="18"/>
        </w:rPr>
      </w:pPr>
      <w:r w:rsidRPr="00CD25C9">
        <w:rPr>
          <w:rFonts w:ascii="Arial" w:hAnsi="Arial" w:cs="Arial"/>
          <w:sz w:val="18"/>
          <w:szCs w:val="18"/>
        </w:rPr>
        <w:t>La evaluación de la conformidad con este Proyecto de Norma Oficial Mexicana se llevará a cabo por la PROFEPA, o bien, por las UVA, a solicitud de los Corporativos. Las UVA deberán estar acreditadas por una entidad de acreditación y aprobadas por la PROFEPA, en términos de lo que establece la Ley Federal sobre Metrología y Normalización.</w:t>
      </w:r>
    </w:p>
    <w:p w14:paraId="43A526E4" w14:textId="77777777" w:rsidR="00836CF8" w:rsidRPr="00CD25C9" w:rsidRDefault="00836CF8" w:rsidP="00836CF8">
      <w:pPr>
        <w:pStyle w:val="Texto"/>
        <w:spacing w:after="0" w:line="240" w:lineRule="auto"/>
        <w:ind w:firstLine="0"/>
        <w:rPr>
          <w:szCs w:val="18"/>
        </w:rPr>
      </w:pPr>
    </w:p>
    <w:p w14:paraId="31D1C508" w14:textId="77777777" w:rsidR="00836CF8" w:rsidRPr="00CD25C9" w:rsidRDefault="00836CF8" w:rsidP="00836CF8">
      <w:pPr>
        <w:pStyle w:val="Texto"/>
        <w:spacing w:after="0" w:line="240" w:lineRule="auto"/>
        <w:ind w:firstLine="0"/>
        <w:rPr>
          <w:szCs w:val="18"/>
        </w:rPr>
      </w:pPr>
      <w:r w:rsidRPr="00CD25C9">
        <w:rPr>
          <w:szCs w:val="18"/>
        </w:rPr>
        <w:t>La conformidad con el presente Proyecto de Norma Oficial Mexicana estará enfocada en la revisión de los Reportes anuales de información y en una evaluación que estará basada en el análisis de la Documentación técnica y en el registro de las ventas de los vehículos automotores nuevos correspondientes a los Años modelo regulados, para lo cual se deberán cumplir los Criterios de aceptación (ver 4.</w:t>
      </w:r>
      <w:r w:rsidR="00E77C5B">
        <w:rPr>
          <w:szCs w:val="18"/>
        </w:rPr>
        <w:t>7</w:t>
      </w:r>
      <w:r w:rsidRPr="00CD25C9">
        <w:rPr>
          <w:szCs w:val="18"/>
        </w:rPr>
        <w:t>) y seguir el procedimiento indicado en el numera</w:t>
      </w:r>
      <w:r w:rsidRPr="00A37486">
        <w:rPr>
          <w:szCs w:val="18"/>
        </w:rPr>
        <w:t>l 6.</w:t>
      </w:r>
      <w:r w:rsidR="00A37486" w:rsidRPr="00A37486">
        <w:rPr>
          <w:szCs w:val="18"/>
        </w:rPr>
        <w:t xml:space="preserve">4 </w:t>
      </w:r>
      <w:r w:rsidRPr="00A37486">
        <w:rPr>
          <w:szCs w:val="18"/>
        </w:rPr>
        <w:t>del</w:t>
      </w:r>
      <w:r w:rsidRPr="00CD25C9">
        <w:rPr>
          <w:szCs w:val="18"/>
        </w:rPr>
        <w:t xml:space="preserve"> presente Proyecto de</w:t>
      </w:r>
      <w:r w:rsidRPr="00CD25C9" w:rsidDel="00C04885">
        <w:rPr>
          <w:rStyle w:val="Refdecomentario"/>
          <w:rFonts w:ascii="Calibri" w:hAnsi="Calibri" w:cs="Calibri"/>
        </w:rPr>
        <w:t xml:space="preserve"> </w:t>
      </w:r>
      <w:r w:rsidRPr="00CD25C9">
        <w:rPr>
          <w:szCs w:val="18"/>
        </w:rPr>
        <w:t>Norma Oficial Mexicana</w:t>
      </w:r>
      <w:r w:rsidRPr="00CD25C9" w:rsidDel="0058232D">
        <w:rPr>
          <w:szCs w:val="18"/>
        </w:rPr>
        <w:t>.</w:t>
      </w:r>
    </w:p>
    <w:p w14:paraId="57809354" w14:textId="77777777" w:rsidR="00836CF8" w:rsidRDefault="00836CF8" w:rsidP="00836CF8">
      <w:pPr>
        <w:pStyle w:val="Texto"/>
        <w:spacing w:after="0" w:line="240" w:lineRule="auto"/>
        <w:ind w:firstLine="0"/>
        <w:rPr>
          <w:szCs w:val="18"/>
        </w:rPr>
      </w:pPr>
    </w:p>
    <w:p w14:paraId="7AA0EC08" w14:textId="77777777" w:rsidR="00997B5A" w:rsidRPr="00CD25C9" w:rsidRDefault="00997B5A" w:rsidP="00997B5A">
      <w:pPr>
        <w:pStyle w:val="Texto"/>
        <w:spacing w:after="0" w:line="240" w:lineRule="auto"/>
        <w:ind w:firstLine="0"/>
        <w:rPr>
          <w:b/>
          <w:szCs w:val="18"/>
        </w:rPr>
      </w:pPr>
      <w:r w:rsidRPr="00CD25C9">
        <w:rPr>
          <w:b/>
          <w:szCs w:val="18"/>
        </w:rPr>
        <w:t>6.</w:t>
      </w:r>
      <w:r>
        <w:rPr>
          <w:b/>
          <w:szCs w:val="18"/>
        </w:rPr>
        <w:t>1</w:t>
      </w:r>
      <w:r w:rsidRPr="00CD25C9">
        <w:rPr>
          <w:b/>
          <w:szCs w:val="18"/>
        </w:rPr>
        <w:t>.</w:t>
      </w:r>
      <w:r>
        <w:rPr>
          <w:b/>
          <w:szCs w:val="18"/>
        </w:rPr>
        <w:t>1</w:t>
      </w:r>
      <w:r w:rsidRPr="00CD25C9">
        <w:rPr>
          <w:b/>
          <w:szCs w:val="18"/>
        </w:rPr>
        <w:t xml:space="preserve">. </w:t>
      </w:r>
      <w:r w:rsidRPr="00CD25C9">
        <w:rPr>
          <w:szCs w:val="18"/>
        </w:rPr>
        <w:t>La</w:t>
      </w:r>
      <w:r>
        <w:rPr>
          <w:szCs w:val="18"/>
        </w:rPr>
        <w:t>s</w:t>
      </w:r>
      <w:r w:rsidRPr="00CD25C9">
        <w:rPr>
          <w:szCs w:val="18"/>
        </w:rPr>
        <w:t xml:space="preserve"> UVA, sin perjuicio de las condiciones contractuales de la prestación del servicio correspondiente cancelará</w:t>
      </w:r>
      <w:r>
        <w:rPr>
          <w:szCs w:val="18"/>
        </w:rPr>
        <w:t>n</w:t>
      </w:r>
      <w:r w:rsidRPr="00CD25C9">
        <w:rPr>
          <w:szCs w:val="18"/>
        </w:rPr>
        <w:t xml:space="preserve"> las Constancias de Conformidad correspondientes cuando adviertan y demuestren que el Corporativo proporcionó información o documentación falsa,</w:t>
      </w:r>
      <w:r w:rsidRPr="00CD25C9">
        <w:t xml:space="preserve"> </w:t>
      </w:r>
      <w:r w:rsidRPr="00CD25C9">
        <w:rPr>
          <w:szCs w:val="18"/>
        </w:rPr>
        <w:t>lo cual se formaliza de manera documental.</w:t>
      </w:r>
    </w:p>
    <w:p w14:paraId="0A8BEC0A" w14:textId="77777777" w:rsidR="00997B5A" w:rsidRPr="00CD25C9" w:rsidRDefault="00997B5A" w:rsidP="00836CF8">
      <w:pPr>
        <w:pStyle w:val="Texto"/>
        <w:spacing w:after="0" w:line="240" w:lineRule="auto"/>
        <w:ind w:firstLine="0"/>
        <w:rPr>
          <w:szCs w:val="18"/>
        </w:rPr>
      </w:pPr>
    </w:p>
    <w:p w14:paraId="34EAFC4C" w14:textId="77777777" w:rsidR="00836CF8" w:rsidRPr="00CD25C9" w:rsidRDefault="00836CF8" w:rsidP="00836CF8">
      <w:pPr>
        <w:pStyle w:val="Texto"/>
        <w:spacing w:after="0" w:line="240" w:lineRule="auto"/>
        <w:ind w:firstLine="0"/>
        <w:rPr>
          <w:szCs w:val="18"/>
        </w:rPr>
      </w:pPr>
      <w:r w:rsidRPr="00CD25C9">
        <w:rPr>
          <w:b/>
          <w:szCs w:val="18"/>
        </w:rPr>
        <w:t>6.1.</w:t>
      </w:r>
      <w:r w:rsidR="00997B5A">
        <w:rPr>
          <w:b/>
          <w:szCs w:val="18"/>
        </w:rPr>
        <w:t>2</w:t>
      </w:r>
      <w:r w:rsidRPr="00CD25C9">
        <w:rPr>
          <w:b/>
          <w:szCs w:val="18"/>
        </w:rPr>
        <w:t>.</w:t>
      </w:r>
      <w:r w:rsidRPr="00CD25C9">
        <w:rPr>
          <w:szCs w:val="18"/>
        </w:rPr>
        <w:t xml:space="preserve"> Respecto de la evaluación se señala que el documento a expedir por la PROFEPA o por las UVA son diferentes, ya que la PROFEPA expedirá será el Certificado NOM, derivado del trámite con homoclave PROFEPA-03-005. “Revisión, evaluación y, en su caso, certificación de vehículos nuevos”, mientras que las UVA emitirán un Dictamen de Cumplimiento.</w:t>
      </w:r>
    </w:p>
    <w:p w14:paraId="35DDC015" w14:textId="77777777" w:rsidR="00836CF8" w:rsidRPr="00CD25C9" w:rsidRDefault="00836CF8" w:rsidP="00836CF8">
      <w:pPr>
        <w:pStyle w:val="Texto"/>
        <w:spacing w:after="0" w:line="240" w:lineRule="auto"/>
        <w:ind w:firstLine="0"/>
        <w:rPr>
          <w:szCs w:val="18"/>
        </w:rPr>
      </w:pPr>
    </w:p>
    <w:p w14:paraId="171EC29E" w14:textId="77777777" w:rsidR="00836CF8" w:rsidRPr="00CD25C9" w:rsidRDefault="00836CF8" w:rsidP="00836CF8">
      <w:pPr>
        <w:pStyle w:val="Texto"/>
        <w:spacing w:after="0" w:line="240" w:lineRule="auto"/>
        <w:ind w:firstLine="0"/>
        <w:rPr>
          <w:szCs w:val="18"/>
        </w:rPr>
      </w:pPr>
      <w:r w:rsidRPr="00CD25C9">
        <w:rPr>
          <w:b/>
          <w:szCs w:val="18"/>
        </w:rPr>
        <w:t>6.1.</w:t>
      </w:r>
      <w:r w:rsidR="00997B5A">
        <w:rPr>
          <w:b/>
          <w:szCs w:val="18"/>
        </w:rPr>
        <w:t>3</w:t>
      </w:r>
      <w:r w:rsidRPr="00CD25C9">
        <w:rPr>
          <w:b/>
          <w:szCs w:val="18"/>
        </w:rPr>
        <w:t>.</w:t>
      </w:r>
      <w:r w:rsidRPr="00CD25C9">
        <w:rPr>
          <w:szCs w:val="18"/>
        </w:rPr>
        <w:t xml:space="preserve"> Los Certificados NOM de la PROFEPA y los Dictámenes de Cumplimiento </w:t>
      </w:r>
      <w:r w:rsidRPr="00CD25C9">
        <w:rPr>
          <w:rFonts w:eastAsia="Times New Roman"/>
          <w:szCs w:val="18"/>
          <w:lang w:eastAsia="es-MX"/>
        </w:rPr>
        <w:t xml:space="preserve">expedidos por </w:t>
      </w:r>
      <w:r w:rsidRPr="00CD25C9">
        <w:rPr>
          <w:szCs w:val="18"/>
        </w:rPr>
        <w:t>las UVA</w:t>
      </w:r>
      <w:r w:rsidRPr="00CD25C9">
        <w:rPr>
          <w:rFonts w:eastAsia="Times New Roman"/>
          <w:szCs w:val="18"/>
          <w:lang w:eastAsia="es-MX"/>
        </w:rPr>
        <w:t xml:space="preserve"> acreditadas y aprobadas </w:t>
      </w:r>
      <w:r w:rsidRPr="00CD25C9">
        <w:rPr>
          <w:szCs w:val="18"/>
        </w:rPr>
        <w:t>en términos de lo que establece la Ley Federal sobre Metrología y Normalización</w:t>
      </w:r>
      <w:r w:rsidRPr="00CD25C9">
        <w:rPr>
          <w:rFonts w:eastAsia="Times New Roman"/>
          <w:szCs w:val="18"/>
          <w:lang w:eastAsia="es-MX"/>
        </w:rPr>
        <w:t xml:space="preserve">, </w:t>
      </w:r>
      <w:r w:rsidRPr="00CD25C9">
        <w:rPr>
          <w:szCs w:val="18"/>
        </w:rPr>
        <w:t>se otorgan por Corporativo y certifican el cumplimiento respecto de las flotas de sus vehículos automotores nuevos correspondient</w:t>
      </w:r>
      <w:r w:rsidR="009F5DF8">
        <w:rPr>
          <w:szCs w:val="18"/>
        </w:rPr>
        <w:t>es a los Años modelo regulados.</w:t>
      </w:r>
    </w:p>
    <w:p w14:paraId="121CEAD6" w14:textId="77777777" w:rsidR="00836CF8" w:rsidRPr="00CD25C9" w:rsidRDefault="00836CF8" w:rsidP="00836CF8">
      <w:pPr>
        <w:pStyle w:val="Texto"/>
        <w:spacing w:after="0" w:line="240" w:lineRule="auto"/>
        <w:ind w:firstLine="0"/>
        <w:rPr>
          <w:szCs w:val="18"/>
        </w:rPr>
      </w:pPr>
    </w:p>
    <w:p w14:paraId="7A69D97F" w14:textId="77777777" w:rsidR="00836CF8" w:rsidRPr="00CD25C9" w:rsidRDefault="00836CF8" w:rsidP="00836CF8">
      <w:pPr>
        <w:pStyle w:val="Texto"/>
        <w:spacing w:after="0" w:line="240" w:lineRule="auto"/>
        <w:ind w:firstLine="0"/>
        <w:rPr>
          <w:rFonts w:eastAsia="Times New Roman"/>
          <w:szCs w:val="18"/>
          <w:lang w:eastAsia="es-MX"/>
        </w:rPr>
      </w:pPr>
      <w:r w:rsidRPr="00CD25C9">
        <w:rPr>
          <w:rFonts w:eastAsia="Times New Roman"/>
          <w:szCs w:val="18"/>
          <w:lang w:eastAsia="es-MX"/>
        </w:rPr>
        <w:t>Los Certificados NOM y los Dictámenes de cumplimiento tendrán validez ante las Dependencias y Entidades de la Administración Pública Federal, para los efectos a que haya lugar.</w:t>
      </w:r>
    </w:p>
    <w:p w14:paraId="49C9E176" w14:textId="77777777" w:rsidR="00836CF8" w:rsidRPr="00CD25C9" w:rsidRDefault="00836CF8" w:rsidP="00836CF8">
      <w:pPr>
        <w:pStyle w:val="Texto"/>
        <w:spacing w:after="0" w:line="240" w:lineRule="auto"/>
        <w:ind w:firstLine="0"/>
        <w:rPr>
          <w:szCs w:val="18"/>
        </w:rPr>
      </w:pPr>
    </w:p>
    <w:p w14:paraId="60DB3D50" w14:textId="77777777" w:rsidR="00836CF8" w:rsidRPr="00CD25C9" w:rsidRDefault="00836CF8" w:rsidP="00836CF8">
      <w:pPr>
        <w:pStyle w:val="Texto"/>
        <w:tabs>
          <w:tab w:val="left" w:pos="567"/>
        </w:tabs>
        <w:spacing w:after="0" w:line="240" w:lineRule="auto"/>
        <w:ind w:firstLine="0"/>
        <w:rPr>
          <w:szCs w:val="18"/>
        </w:rPr>
      </w:pPr>
      <w:r w:rsidRPr="00CD25C9">
        <w:rPr>
          <w:szCs w:val="18"/>
        </w:rPr>
        <w:t>Cuando la versión de un Vehículo automotor nuevo de un Año modelo a certificar conserve las características técnicas del tren motriz de un Vehículo automotor nuevo previamente certificado y, por lo tanto, las emisiones de bióxido de carb</w:t>
      </w:r>
      <w:r w:rsidR="00FB7C0D">
        <w:rPr>
          <w:szCs w:val="18"/>
        </w:rPr>
        <w:t>ono tampoco varí</w:t>
      </w:r>
      <w:r w:rsidR="00406C4C">
        <w:rPr>
          <w:szCs w:val="18"/>
        </w:rPr>
        <w:t>a</w:t>
      </w:r>
      <w:r w:rsidRPr="00CD25C9">
        <w:rPr>
          <w:szCs w:val="18"/>
        </w:rPr>
        <w:t xml:space="preserve">n, el Corporativo podrá presentar los resultados de las pruebas de </w:t>
      </w:r>
      <w:r w:rsidRPr="00CD25C9">
        <w:rPr>
          <w:szCs w:val="18"/>
        </w:rPr>
        <w:lastRenderedPageBreak/>
        <w:t>emisiones del Año modelo anterior al de evaluación,</w:t>
      </w:r>
      <w:r w:rsidRPr="00CD25C9">
        <w:t xml:space="preserve"> </w:t>
      </w:r>
      <w:r w:rsidRPr="00CD25C9">
        <w:rPr>
          <w:szCs w:val="18"/>
        </w:rPr>
        <w:t>acompañadas de la evidencia documental que sustente que su tren motriz cumple con el criterio.</w:t>
      </w:r>
    </w:p>
    <w:p w14:paraId="55CC10E9" w14:textId="77777777" w:rsidR="00836CF8" w:rsidRPr="00CD25C9" w:rsidRDefault="00836CF8" w:rsidP="00836CF8">
      <w:pPr>
        <w:pStyle w:val="Texto"/>
        <w:tabs>
          <w:tab w:val="left" w:pos="567"/>
        </w:tabs>
        <w:spacing w:after="0" w:line="240" w:lineRule="auto"/>
        <w:ind w:left="284" w:firstLine="0"/>
        <w:rPr>
          <w:szCs w:val="18"/>
        </w:rPr>
      </w:pPr>
    </w:p>
    <w:p w14:paraId="10B1953C" w14:textId="77777777" w:rsidR="00836CF8" w:rsidRPr="00CD25C9" w:rsidRDefault="00836CF8" w:rsidP="00836CF8">
      <w:pPr>
        <w:pStyle w:val="Texto"/>
        <w:tabs>
          <w:tab w:val="left" w:pos="567"/>
        </w:tabs>
        <w:spacing w:after="0" w:line="240" w:lineRule="auto"/>
        <w:ind w:firstLine="0"/>
        <w:rPr>
          <w:szCs w:val="18"/>
        </w:rPr>
      </w:pPr>
      <w:r w:rsidRPr="00CD25C9">
        <w:rPr>
          <w:szCs w:val="18"/>
          <w:lang w:val="es-ES"/>
        </w:rPr>
        <w:t xml:space="preserve">Para la obtención de los Dictámenes de Cumplimiento y los Certificados NOM y, de conformidad con lo establecido en el numeral </w:t>
      </w:r>
      <w:r w:rsidRPr="00A37486">
        <w:rPr>
          <w:szCs w:val="18"/>
          <w:lang w:val="es-ES"/>
        </w:rPr>
        <w:t>6.</w:t>
      </w:r>
      <w:r w:rsidR="00A37486" w:rsidRPr="00B34927">
        <w:rPr>
          <w:szCs w:val="18"/>
          <w:lang w:val="es-ES"/>
        </w:rPr>
        <w:t>4</w:t>
      </w:r>
      <w:r w:rsidR="00A37486" w:rsidRPr="00CD25C9">
        <w:rPr>
          <w:szCs w:val="18"/>
          <w:lang w:val="es-ES"/>
        </w:rPr>
        <w:t xml:space="preserve"> </w:t>
      </w:r>
      <w:r w:rsidRPr="00CD25C9">
        <w:rPr>
          <w:szCs w:val="18"/>
        </w:rPr>
        <w:t>del presente Proyecto de</w:t>
      </w:r>
      <w:r w:rsidRPr="00CD25C9" w:rsidDel="00C04885">
        <w:rPr>
          <w:rStyle w:val="Refdecomentario"/>
          <w:rFonts w:ascii="Calibri" w:hAnsi="Calibri" w:cs="Calibri"/>
        </w:rPr>
        <w:t xml:space="preserve"> </w:t>
      </w:r>
      <w:r w:rsidRPr="00CD25C9">
        <w:rPr>
          <w:szCs w:val="18"/>
        </w:rPr>
        <w:t>Norma Oficial Mexicana</w:t>
      </w:r>
      <w:r w:rsidRPr="00CD25C9">
        <w:rPr>
          <w:szCs w:val="18"/>
          <w:lang w:val="es-ES"/>
        </w:rPr>
        <w:t>, en ningún caso se solicitará a los Corporativos realizar segundas pruebas emitidas por laboratorios de pruebas o por organismos extranjeros de tercera parte reconocidos en otros países.</w:t>
      </w:r>
    </w:p>
    <w:p w14:paraId="07B6E96E" w14:textId="77777777" w:rsidR="00836CF8" w:rsidRPr="00CD25C9" w:rsidRDefault="00836CF8" w:rsidP="00836CF8">
      <w:pPr>
        <w:pStyle w:val="Texto"/>
        <w:tabs>
          <w:tab w:val="left" w:pos="567"/>
        </w:tabs>
        <w:spacing w:after="0" w:line="240" w:lineRule="auto"/>
        <w:ind w:firstLine="0"/>
        <w:rPr>
          <w:szCs w:val="18"/>
        </w:rPr>
      </w:pPr>
    </w:p>
    <w:p w14:paraId="0F25D125" w14:textId="77777777" w:rsidR="00836CF8" w:rsidRPr="00CD25C9" w:rsidRDefault="00836CF8" w:rsidP="00836CF8">
      <w:pPr>
        <w:pStyle w:val="Texto"/>
        <w:tabs>
          <w:tab w:val="left" w:pos="567"/>
        </w:tabs>
        <w:spacing w:after="0" w:line="240" w:lineRule="auto"/>
        <w:ind w:firstLine="0"/>
        <w:rPr>
          <w:szCs w:val="18"/>
        </w:rPr>
      </w:pPr>
      <w:r w:rsidRPr="00CD25C9">
        <w:rPr>
          <w:szCs w:val="18"/>
        </w:rPr>
        <w:t>Los Dictámenes de Cumplimiento son intransferibles y válidos solamente para el titular y deben estar firmados por la persona autorizada por la UVA.</w:t>
      </w:r>
    </w:p>
    <w:p w14:paraId="38D5240D" w14:textId="77777777" w:rsidR="00836CF8" w:rsidRPr="00CD25C9" w:rsidRDefault="00836CF8" w:rsidP="00836CF8">
      <w:pPr>
        <w:pStyle w:val="Texto"/>
        <w:tabs>
          <w:tab w:val="left" w:pos="567"/>
        </w:tabs>
        <w:spacing w:after="0" w:line="240" w:lineRule="auto"/>
        <w:ind w:left="284" w:firstLine="0"/>
        <w:rPr>
          <w:szCs w:val="18"/>
        </w:rPr>
      </w:pPr>
    </w:p>
    <w:p w14:paraId="63D4D59F" w14:textId="77777777" w:rsidR="00836CF8" w:rsidRPr="00CD25C9" w:rsidRDefault="00836CF8" w:rsidP="00836CF8">
      <w:pPr>
        <w:pStyle w:val="Texto"/>
        <w:tabs>
          <w:tab w:val="left" w:pos="567"/>
        </w:tabs>
        <w:spacing w:after="0" w:line="240" w:lineRule="auto"/>
        <w:ind w:firstLine="0"/>
        <w:rPr>
          <w:szCs w:val="18"/>
        </w:rPr>
      </w:pPr>
      <w:r w:rsidRPr="00CD25C9">
        <w:rPr>
          <w:szCs w:val="18"/>
        </w:rPr>
        <w:t>Cada vez que emitan Dictámenes de Cumplimiento, las UVA acreditadas y aprobadas deben mantener informada a la PROFEPA sobre los documentos expedidos en términos del cumplimiento de las flotas de vehículos Años modelo 2017 a 2025 respecto del presente Proyecto de Norma Oficial Mexicana.</w:t>
      </w:r>
    </w:p>
    <w:p w14:paraId="771418DD" w14:textId="77777777" w:rsidR="00836CF8" w:rsidRPr="00CD25C9" w:rsidRDefault="00836CF8" w:rsidP="00836CF8">
      <w:pPr>
        <w:pStyle w:val="Texto"/>
        <w:tabs>
          <w:tab w:val="left" w:pos="567"/>
        </w:tabs>
        <w:spacing w:after="0" w:line="240" w:lineRule="auto"/>
        <w:ind w:firstLine="0"/>
        <w:rPr>
          <w:szCs w:val="18"/>
        </w:rPr>
      </w:pPr>
    </w:p>
    <w:p w14:paraId="590AC9E6" w14:textId="77777777" w:rsidR="00836CF8" w:rsidRPr="00CD25C9" w:rsidRDefault="00836CF8" w:rsidP="00836CF8">
      <w:pPr>
        <w:pStyle w:val="Texto"/>
        <w:tabs>
          <w:tab w:val="left" w:pos="567"/>
        </w:tabs>
        <w:spacing w:after="0" w:line="240" w:lineRule="auto"/>
        <w:ind w:firstLine="0"/>
        <w:rPr>
          <w:szCs w:val="18"/>
        </w:rPr>
      </w:pPr>
      <w:r w:rsidRPr="00CD25C9">
        <w:rPr>
          <w:szCs w:val="18"/>
        </w:rPr>
        <w:t>Concluida la evaluación, las UVA acreditadas y aprobadas integrarán un expediente con todos los documentos y registros que soporten el proceso correspondiente.</w:t>
      </w:r>
    </w:p>
    <w:p w14:paraId="0DF060E3" w14:textId="77777777" w:rsidR="00836CF8" w:rsidRDefault="00836CF8" w:rsidP="00836CF8">
      <w:pPr>
        <w:pStyle w:val="Texto"/>
        <w:spacing w:after="0" w:line="240" w:lineRule="auto"/>
        <w:ind w:firstLine="0"/>
        <w:rPr>
          <w:szCs w:val="18"/>
        </w:rPr>
      </w:pPr>
    </w:p>
    <w:p w14:paraId="59C1A042" w14:textId="77777777" w:rsidR="00997B5A" w:rsidRPr="00CD25C9" w:rsidRDefault="00997B5A" w:rsidP="00997B5A">
      <w:pPr>
        <w:spacing w:after="0" w:line="240" w:lineRule="auto"/>
        <w:jc w:val="both"/>
        <w:rPr>
          <w:rFonts w:ascii="Arial" w:eastAsia="Times New Roman" w:hAnsi="Arial" w:cs="Arial"/>
          <w:sz w:val="18"/>
          <w:szCs w:val="18"/>
          <w:lang w:eastAsia="es-MX"/>
        </w:rPr>
      </w:pPr>
      <w:r w:rsidRPr="00CD25C9">
        <w:rPr>
          <w:rFonts w:ascii="Arial" w:eastAsia="Times New Roman" w:hAnsi="Arial" w:cs="Arial"/>
          <w:b/>
          <w:sz w:val="18"/>
          <w:szCs w:val="18"/>
          <w:lang w:eastAsia="es-MX"/>
        </w:rPr>
        <w:t>6.</w:t>
      </w:r>
      <w:r>
        <w:rPr>
          <w:rFonts w:ascii="Arial" w:eastAsia="Times New Roman" w:hAnsi="Arial" w:cs="Arial"/>
          <w:b/>
          <w:sz w:val="18"/>
          <w:szCs w:val="18"/>
          <w:lang w:eastAsia="es-MX"/>
        </w:rPr>
        <w:t>1.4</w:t>
      </w:r>
      <w:r w:rsidRPr="00CD25C9">
        <w:rPr>
          <w:rFonts w:ascii="Arial" w:eastAsia="Times New Roman" w:hAnsi="Arial" w:cs="Arial"/>
          <w:b/>
          <w:sz w:val="18"/>
          <w:szCs w:val="18"/>
          <w:lang w:eastAsia="es-MX"/>
        </w:rPr>
        <w:t xml:space="preserve">. </w:t>
      </w:r>
      <w:r w:rsidRPr="00CD25C9">
        <w:rPr>
          <w:rFonts w:ascii="Arial" w:eastAsia="Times New Roman" w:hAnsi="Arial" w:cs="Arial"/>
          <w:sz w:val="18"/>
          <w:szCs w:val="18"/>
          <w:lang w:eastAsia="es-MX"/>
        </w:rPr>
        <w:t>Los Certificados NOM expedidos por la PROFEPA y los Dictámenes de Cumplimiento emitidos por las UVA deben contener al menos la siguiente información:</w:t>
      </w:r>
    </w:p>
    <w:p w14:paraId="742DDBDD" w14:textId="77777777" w:rsidR="00997B5A" w:rsidRPr="00CD25C9" w:rsidRDefault="00997B5A" w:rsidP="00997B5A">
      <w:pPr>
        <w:spacing w:after="0" w:line="240" w:lineRule="auto"/>
        <w:jc w:val="both"/>
        <w:rPr>
          <w:rFonts w:ascii="Arial" w:eastAsia="Times New Roman" w:hAnsi="Arial" w:cs="Arial"/>
          <w:sz w:val="18"/>
          <w:szCs w:val="18"/>
          <w:lang w:eastAsia="es-MX"/>
        </w:rPr>
      </w:pPr>
    </w:p>
    <w:p w14:paraId="1E58AFF6"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Nombre y cargo de quien emite, ya sea el Certificado NOM (PROFEPA), o bien, el Dictamen de Cumplimiento (UVA), según corresponda.</w:t>
      </w:r>
    </w:p>
    <w:p w14:paraId="4B6341D0" w14:textId="77777777" w:rsidR="00997B5A" w:rsidRPr="00CD25C9" w:rsidRDefault="00997B5A" w:rsidP="00997B5A">
      <w:pPr>
        <w:pStyle w:val="Prrafodelista"/>
        <w:ind w:left="644"/>
        <w:jc w:val="both"/>
        <w:rPr>
          <w:rFonts w:ascii="Arial" w:hAnsi="Arial" w:cs="Arial"/>
          <w:sz w:val="18"/>
          <w:szCs w:val="18"/>
        </w:rPr>
      </w:pPr>
    </w:p>
    <w:p w14:paraId="39E0B369"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Fecha y lugar de expedición.</w:t>
      </w:r>
    </w:p>
    <w:p w14:paraId="7C4F9DBB" w14:textId="77777777" w:rsidR="00997B5A" w:rsidRPr="00CD25C9" w:rsidRDefault="00997B5A" w:rsidP="00997B5A">
      <w:pPr>
        <w:pStyle w:val="Prrafodelista"/>
        <w:ind w:left="644"/>
        <w:jc w:val="both"/>
        <w:rPr>
          <w:rFonts w:ascii="Arial" w:hAnsi="Arial" w:cs="Arial"/>
          <w:sz w:val="18"/>
          <w:szCs w:val="18"/>
        </w:rPr>
      </w:pPr>
    </w:p>
    <w:p w14:paraId="1562FFEE"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Nombre o razón social del Corporativo.</w:t>
      </w:r>
    </w:p>
    <w:p w14:paraId="1200FDA5" w14:textId="77777777" w:rsidR="00997B5A" w:rsidRPr="00CD25C9" w:rsidRDefault="00997B5A" w:rsidP="00997B5A">
      <w:pPr>
        <w:pStyle w:val="Prrafodelista"/>
        <w:ind w:left="644"/>
        <w:jc w:val="both"/>
        <w:rPr>
          <w:rFonts w:ascii="Arial" w:hAnsi="Arial" w:cs="Arial"/>
          <w:sz w:val="18"/>
          <w:szCs w:val="18"/>
        </w:rPr>
      </w:pPr>
    </w:p>
    <w:p w14:paraId="4B0F4E8D"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Domicilio del Corporativo.</w:t>
      </w:r>
    </w:p>
    <w:p w14:paraId="25454620" w14:textId="77777777" w:rsidR="00997B5A" w:rsidRPr="00CD25C9" w:rsidRDefault="00997B5A" w:rsidP="00997B5A">
      <w:pPr>
        <w:pStyle w:val="Prrafodelista"/>
        <w:ind w:left="644"/>
        <w:jc w:val="both"/>
        <w:rPr>
          <w:rFonts w:ascii="Arial" w:hAnsi="Arial" w:cs="Arial"/>
          <w:sz w:val="18"/>
          <w:szCs w:val="18"/>
        </w:rPr>
      </w:pPr>
    </w:p>
    <w:p w14:paraId="6D9FF75D"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Identificación de las flotas de vehículos, de acuerdo con los Años modelo evaluados.</w:t>
      </w:r>
    </w:p>
    <w:p w14:paraId="2CE19E67" w14:textId="77777777" w:rsidR="00997B5A" w:rsidRPr="00CD25C9" w:rsidRDefault="00997B5A" w:rsidP="00997B5A">
      <w:pPr>
        <w:pStyle w:val="Prrafodelista"/>
        <w:ind w:left="644"/>
        <w:jc w:val="both"/>
        <w:rPr>
          <w:rFonts w:ascii="Arial" w:hAnsi="Arial" w:cs="Arial"/>
          <w:sz w:val="18"/>
          <w:szCs w:val="18"/>
        </w:rPr>
      </w:pPr>
    </w:p>
    <w:p w14:paraId="66869362" w14:textId="77777777" w:rsidR="00997B5A" w:rsidRPr="00CD25C9" w:rsidRDefault="00997B5A" w:rsidP="00997B5A">
      <w:pPr>
        <w:pStyle w:val="Prrafodelista"/>
        <w:numPr>
          <w:ilvl w:val="0"/>
          <w:numId w:val="34"/>
        </w:numPr>
        <w:jc w:val="both"/>
        <w:rPr>
          <w:rFonts w:ascii="Arial" w:hAnsi="Arial" w:cs="Arial"/>
          <w:sz w:val="18"/>
          <w:szCs w:val="18"/>
        </w:rPr>
      </w:pPr>
      <w:r w:rsidRPr="00CD25C9">
        <w:rPr>
          <w:rFonts w:ascii="Arial" w:hAnsi="Arial" w:cs="Arial"/>
          <w:sz w:val="18"/>
          <w:szCs w:val="18"/>
        </w:rPr>
        <w:t>Citar el cumplimiento con el presente instrumento normativo.</w:t>
      </w:r>
    </w:p>
    <w:p w14:paraId="53D0F8C2" w14:textId="77777777" w:rsidR="00997B5A" w:rsidRPr="00CD25C9" w:rsidRDefault="00997B5A" w:rsidP="00997B5A">
      <w:pPr>
        <w:pStyle w:val="Prrafodelista"/>
        <w:ind w:left="644"/>
        <w:jc w:val="both"/>
        <w:rPr>
          <w:rFonts w:ascii="Arial" w:hAnsi="Arial" w:cs="Arial"/>
          <w:sz w:val="18"/>
          <w:szCs w:val="18"/>
        </w:rPr>
      </w:pPr>
    </w:p>
    <w:p w14:paraId="12E4025F" w14:textId="77777777" w:rsidR="00997B5A" w:rsidRPr="00072791" w:rsidRDefault="00997B5A" w:rsidP="00997B5A">
      <w:pPr>
        <w:pStyle w:val="Prrafodelista"/>
        <w:numPr>
          <w:ilvl w:val="0"/>
          <w:numId w:val="34"/>
        </w:numPr>
        <w:shd w:val="clear" w:color="auto" w:fill="FFFFFF"/>
        <w:jc w:val="both"/>
        <w:rPr>
          <w:rFonts w:ascii="Arial" w:hAnsi="Arial" w:cs="Arial"/>
          <w:b/>
          <w:sz w:val="18"/>
          <w:szCs w:val="18"/>
        </w:rPr>
      </w:pPr>
      <w:r w:rsidRPr="00CD25C9">
        <w:rPr>
          <w:rFonts w:ascii="Arial" w:hAnsi="Arial" w:cs="Arial"/>
          <w:sz w:val="18"/>
          <w:szCs w:val="18"/>
        </w:rPr>
        <w:t>Firma del personal autorizado.</w:t>
      </w:r>
    </w:p>
    <w:p w14:paraId="503BAC76" w14:textId="77777777" w:rsidR="00997B5A" w:rsidRDefault="00997B5A" w:rsidP="00836CF8">
      <w:pPr>
        <w:pStyle w:val="Texto"/>
        <w:spacing w:after="0" w:line="240" w:lineRule="auto"/>
        <w:ind w:firstLine="0"/>
        <w:rPr>
          <w:szCs w:val="18"/>
        </w:rPr>
      </w:pPr>
    </w:p>
    <w:p w14:paraId="1C53FC51" w14:textId="77777777" w:rsidR="00836CF8" w:rsidRPr="00CD25C9" w:rsidRDefault="00836CF8" w:rsidP="00836CF8">
      <w:pPr>
        <w:pStyle w:val="Texto"/>
        <w:spacing w:after="0" w:line="240" w:lineRule="auto"/>
        <w:ind w:firstLine="0"/>
        <w:rPr>
          <w:b/>
          <w:szCs w:val="18"/>
          <w:lang w:val="es-ES"/>
        </w:rPr>
      </w:pPr>
      <w:r w:rsidRPr="00CD25C9">
        <w:rPr>
          <w:b/>
          <w:szCs w:val="18"/>
          <w:lang w:val="es-ES"/>
        </w:rPr>
        <w:t>6.2. R</w:t>
      </w:r>
      <w:r w:rsidR="00A83836">
        <w:rPr>
          <w:b/>
          <w:szCs w:val="18"/>
          <w:lang w:val="es-ES"/>
        </w:rPr>
        <w:t>evisión de los r</w:t>
      </w:r>
      <w:r w:rsidRPr="00CD25C9">
        <w:rPr>
          <w:b/>
          <w:szCs w:val="18"/>
          <w:lang w:val="es-ES"/>
        </w:rPr>
        <w:t>eportes anuales de información</w:t>
      </w:r>
    </w:p>
    <w:p w14:paraId="5D0373E9" w14:textId="77777777" w:rsidR="0085645E" w:rsidRDefault="0085645E" w:rsidP="00C32EAA">
      <w:pPr>
        <w:pStyle w:val="Texto"/>
        <w:tabs>
          <w:tab w:val="left" w:pos="0"/>
        </w:tabs>
        <w:spacing w:after="0" w:line="240" w:lineRule="auto"/>
        <w:ind w:firstLine="0"/>
        <w:rPr>
          <w:szCs w:val="18"/>
          <w:lang w:val="es-ES"/>
        </w:rPr>
      </w:pPr>
    </w:p>
    <w:p w14:paraId="68828C3B" w14:textId="77777777" w:rsidR="0006195C" w:rsidRDefault="00903D4D" w:rsidP="00BF4DC1">
      <w:pPr>
        <w:pStyle w:val="Texto"/>
        <w:spacing w:after="0" w:line="240" w:lineRule="auto"/>
        <w:ind w:firstLine="0"/>
        <w:rPr>
          <w:szCs w:val="18"/>
          <w:lang w:val="es-ES"/>
        </w:rPr>
      </w:pPr>
      <w:r w:rsidRPr="0006195C">
        <w:rPr>
          <w:szCs w:val="18"/>
          <w:lang w:val="es-ES"/>
        </w:rPr>
        <w:t xml:space="preserve">Los reportes anuales de información </w:t>
      </w:r>
      <w:r w:rsidR="00C32EAA" w:rsidRPr="0006195C">
        <w:rPr>
          <w:szCs w:val="18"/>
          <w:lang w:val="es-ES"/>
        </w:rPr>
        <w:t xml:space="preserve">que elaboren los Corporativos </w:t>
      </w:r>
      <w:r w:rsidR="002445B0" w:rsidRPr="0006195C">
        <w:rPr>
          <w:szCs w:val="18"/>
          <w:lang w:val="es-ES"/>
        </w:rPr>
        <w:t>debe</w:t>
      </w:r>
      <w:r w:rsidRPr="0006195C">
        <w:rPr>
          <w:szCs w:val="18"/>
          <w:lang w:val="es-ES"/>
        </w:rPr>
        <w:t>n</w:t>
      </w:r>
      <w:r w:rsidR="002445B0" w:rsidRPr="0006195C">
        <w:rPr>
          <w:szCs w:val="18"/>
          <w:lang w:val="es-ES"/>
        </w:rPr>
        <w:t xml:space="preserve"> c</w:t>
      </w:r>
      <w:r w:rsidR="0085645E" w:rsidRPr="0006195C">
        <w:rPr>
          <w:szCs w:val="18"/>
          <w:lang w:val="es-ES"/>
        </w:rPr>
        <w:t xml:space="preserve">umplir con lo establecido en el numeral 4.6.2 </w:t>
      </w:r>
      <w:r w:rsidR="00C32EAA" w:rsidRPr="0006195C">
        <w:rPr>
          <w:szCs w:val="18"/>
          <w:lang w:val="es-ES"/>
        </w:rPr>
        <w:t>y ser entreg</w:t>
      </w:r>
      <w:r w:rsidR="00C32EAA" w:rsidRPr="001E14AC">
        <w:rPr>
          <w:szCs w:val="18"/>
          <w:lang w:val="es-ES"/>
        </w:rPr>
        <w:t>ados conforme a lo indicado en la Tabla 16 de este Proyecto de Norma Oficial Mexicana</w:t>
      </w:r>
      <w:r w:rsidR="0006195C">
        <w:rPr>
          <w:szCs w:val="18"/>
          <w:lang w:val="es-ES"/>
        </w:rPr>
        <w:t>.</w:t>
      </w:r>
    </w:p>
    <w:p w14:paraId="734AA46C" w14:textId="77777777" w:rsidR="001E14AC" w:rsidRDefault="001E14AC" w:rsidP="00BF4DC1">
      <w:pPr>
        <w:tabs>
          <w:tab w:val="left" w:pos="0"/>
        </w:tabs>
        <w:spacing w:after="0" w:line="240" w:lineRule="auto"/>
        <w:jc w:val="both"/>
        <w:rPr>
          <w:rFonts w:ascii="Arial" w:hAnsi="Arial" w:cs="Arial"/>
          <w:sz w:val="18"/>
          <w:szCs w:val="18"/>
          <w:lang w:val="es-ES"/>
        </w:rPr>
      </w:pPr>
    </w:p>
    <w:p w14:paraId="1192C025" w14:textId="77777777" w:rsidR="00C2699C" w:rsidRDefault="001E14AC" w:rsidP="00BF4DC1">
      <w:pPr>
        <w:tabs>
          <w:tab w:val="left" w:pos="0"/>
        </w:tabs>
        <w:spacing w:after="0" w:line="240" w:lineRule="auto"/>
        <w:jc w:val="both"/>
        <w:rPr>
          <w:rFonts w:ascii="Arial" w:hAnsi="Arial" w:cs="Arial"/>
          <w:sz w:val="18"/>
          <w:szCs w:val="18"/>
          <w:lang w:val="es-ES"/>
        </w:rPr>
      </w:pPr>
      <w:r>
        <w:rPr>
          <w:rFonts w:ascii="Arial" w:hAnsi="Arial" w:cs="Arial"/>
          <w:sz w:val="18"/>
          <w:szCs w:val="18"/>
          <w:lang w:val="es-ES"/>
        </w:rPr>
        <w:t xml:space="preserve">En la revisión técnica de los reportes anuales de </w:t>
      </w:r>
      <w:r w:rsidR="00C2699C">
        <w:rPr>
          <w:rFonts w:ascii="Arial" w:hAnsi="Arial" w:cs="Arial"/>
          <w:sz w:val="18"/>
          <w:szCs w:val="18"/>
          <w:lang w:val="es-ES"/>
        </w:rPr>
        <w:t>información</w:t>
      </w:r>
      <w:r w:rsidR="00ED4F59">
        <w:rPr>
          <w:rFonts w:ascii="Arial" w:hAnsi="Arial" w:cs="Arial"/>
          <w:sz w:val="18"/>
          <w:szCs w:val="18"/>
          <w:lang w:val="es-ES"/>
        </w:rPr>
        <w:t xml:space="preserve">, la cual incluye lo referente a los cálculos </w:t>
      </w:r>
      <w:r w:rsidR="00A55ECE">
        <w:rPr>
          <w:rFonts w:ascii="Arial" w:hAnsi="Arial" w:cs="Arial"/>
          <w:sz w:val="18"/>
          <w:szCs w:val="18"/>
          <w:lang w:val="es-ES"/>
        </w:rPr>
        <w:t>requeridos a través de este instrumento normativo</w:t>
      </w:r>
      <w:r w:rsidR="00C2699C">
        <w:rPr>
          <w:rFonts w:ascii="Arial" w:hAnsi="Arial" w:cs="Arial"/>
          <w:sz w:val="18"/>
          <w:szCs w:val="18"/>
          <w:lang w:val="es-ES"/>
        </w:rPr>
        <w:t xml:space="preserve">, </w:t>
      </w:r>
      <w:r w:rsidR="008E0F7D">
        <w:rPr>
          <w:rFonts w:ascii="Arial" w:hAnsi="Arial" w:cs="Arial"/>
          <w:sz w:val="18"/>
          <w:szCs w:val="18"/>
          <w:lang w:val="es-ES"/>
        </w:rPr>
        <w:t xml:space="preserve">la </w:t>
      </w:r>
      <w:r w:rsidR="006A39DD">
        <w:rPr>
          <w:rFonts w:ascii="Arial" w:hAnsi="Arial" w:cs="Arial"/>
          <w:sz w:val="18"/>
          <w:szCs w:val="18"/>
          <w:lang w:val="es-ES"/>
        </w:rPr>
        <w:t>PROFEPA o las UVA deben</w:t>
      </w:r>
      <w:r w:rsidR="00C2699C">
        <w:rPr>
          <w:rFonts w:ascii="Arial" w:hAnsi="Arial" w:cs="Arial"/>
          <w:sz w:val="18"/>
          <w:szCs w:val="18"/>
          <w:lang w:val="es-ES"/>
        </w:rPr>
        <w:t xml:space="preserve"> considerar lo siguiente:</w:t>
      </w:r>
    </w:p>
    <w:p w14:paraId="45E1F720" w14:textId="77777777" w:rsidR="001E14AC" w:rsidRPr="001E14AC" w:rsidRDefault="001E14AC" w:rsidP="00BF4DC1">
      <w:pPr>
        <w:tabs>
          <w:tab w:val="left" w:pos="0"/>
        </w:tabs>
        <w:spacing w:after="0" w:line="240" w:lineRule="auto"/>
        <w:jc w:val="both"/>
        <w:rPr>
          <w:szCs w:val="18"/>
          <w:lang w:val="es-ES"/>
        </w:rPr>
      </w:pPr>
    </w:p>
    <w:p w14:paraId="08D25C7F" w14:textId="77777777" w:rsidR="009673B6" w:rsidRDefault="00447D6B" w:rsidP="00BF4DC1">
      <w:pPr>
        <w:pStyle w:val="Texto"/>
        <w:numPr>
          <w:ilvl w:val="0"/>
          <w:numId w:val="81"/>
        </w:numPr>
        <w:spacing w:after="0" w:line="240" w:lineRule="auto"/>
        <w:ind w:left="0" w:hanging="11"/>
        <w:rPr>
          <w:rFonts w:eastAsiaTheme="minorHAnsi"/>
          <w:szCs w:val="18"/>
          <w:lang w:val="es-ES"/>
        </w:rPr>
      </w:pPr>
      <w:r>
        <w:rPr>
          <w:rFonts w:eastAsiaTheme="minorHAnsi"/>
          <w:szCs w:val="18"/>
          <w:lang w:val="es-ES"/>
        </w:rPr>
        <w:t xml:space="preserve">La </w:t>
      </w:r>
      <w:r w:rsidR="006A39DD">
        <w:rPr>
          <w:rFonts w:eastAsiaTheme="minorHAnsi"/>
          <w:szCs w:val="18"/>
          <w:lang w:val="es-ES"/>
        </w:rPr>
        <w:t xml:space="preserve">PROFEPA emitirá una </w:t>
      </w:r>
      <w:r>
        <w:rPr>
          <w:rFonts w:eastAsiaTheme="minorHAnsi"/>
          <w:szCs w:val="18"/>
          <w:lang w:val="es-ES"/>
        </w:rPr>
        <w:t>notificación sobre</w:t>
      </w:r>
      <w:r w:rsidR="00A55ECE">
        <w:rPr>
          <w:rFonts w:eastAsiaTheme="minorHAnsi"/>
          <w:szCs w:val="18"/>
          <w:lang w:val="es-ES"/>
        </w:rPr>
        <w:t xml:space="preserve"> la </w:t>
      </w:r>
      <w:r w:rsidR="001E14AC">
        <w:rPr>
          <w:rFonts w:eastAsiaTheme="minorHAnsi"/>
          <w:szCs w:val="18"/>
          <w:lang w:val="es-ES"/>
        </w:rPr>
        <w:t>conformidad de la revisión técnica</w:t>
      </w:r>
      <w:r w:rsidR="00A55ECE">
        <w:rPr>
          <w:rFonts w:eastAsiaTheme="minorHAnsi"/>
          <w:szCs w:val="18"/>
          <w:lang w:val="es-ES"/>
        </w:rPr>
        <w:t xml:space="preserve"> en un plazo que </w:t>
      </w:r>
      <w:r w:rsidR="001E14AC">
        <w:rPr>
          <w:rFonts w:eastAsiaTheme="minorHAnsi"/>
          <w:szCs w:val="18"/>
          <w:lang w:val="es-ES"/>
        </w:rPr>
        <w:t>no deberá exceder los 90 días naturales posteriores a que los Corporativos hayan efectuado la entrega correspondiente.</w:t>
      </w:r>
      <w:r w:rsidR="006A39DD">
        <w:rPr>
          <w:rFonts w:eastAsiaTheme="minorHAnsi"/>
          <w:szCs w:val="18"/>
          <w:lang w:val="es-ES"/>
        </w:rPr>
        <w:t xml:space="preserve"> En el caso de las UVA, éstas emitirán una Constancia de Conformidad, atendiendo el mismo plazo.</w:t>
      </w:r>
    </w:p>
    <w:p w14:paraId="09332DC3" w14:textId="77777777" w:rsidR="009673B6" w:rsidRDefault="009673B6" w:rsidP="00BF4DC1">
      <w:pPr>
        <w:pStyle w:val="Texto"/>
        <w:spacing w:after="0" w:line="240" w:lineRule="auto"/>
        <w:ind w:firstLine="0"/>
        <w:rPr>
          <w:rFonts w:eastAsiaTheme="minorHAnsi"/>
          <w:szCs w:val="18"/>
          <w:lang w:val="es-ES"/>
        </w:rPr>
      </w:pPr>
    </w:p>
    <w:p w14:paraId="0B6F391B" w14:textId="77777777" w:rsidR="009673B6" w:rsidRPr="00BF4DC1" w:rsidRDefault="00133513" w:rsidP="00BF4DC1">
      <w:pPr>
        <w:pStyle w:val="Texto"/>
        <w:numPr>
          <w:ilvl w:val="0"/>
          <w:numId w:val="81"/>
        </w:numPr>
        <w:spacing w:after="0" w:line="240" w:lineRule="auto"/>
        <w:ind w:left="0" w:hanging="11"/>
        <w:rPr>
          <w:rFonts w:eastAsiaTheme="minorHAnsi"/>
          <w:szCs w:val="18"/>
          <w:lang w:val="es-ES"/>
        </w:rPr>
      </w:pPr>
      <w:r>
        <w:rPr>
          <w:rFonts w:eastAsiaTheme="minorHAnsi"/>
          <w:szCs w:val="18"/>
          <w:lang w:val="es-ES"/>
        </w:rPr>
        <w:t>De existir</w:t>
      </w:r>
      <w:r w:rsidR="001E14AC" w:rsidRPr="009673B6">
        <w:rPr>
          <w:rFonts w:eastAsiaTheme="minorHAnsi"/>
          <w:szCs w:val="18"/>
          <w:lang w:val="es-ES"/>
        </w:rPr>
        <w:t xml:space="preserve"> inconsistencias en torno a la información del reporte anual, </w:t>
      </w:r>
      <w:r w:rsidR="00FD6793">
        <w:rPr>
          <w:rFonts w:eastAsiaTheme="minorHAnsi"/>
          <w:szCs w:val="18"/>
          <w:lang w:val="es-ES"/>
        </w:rPr>
        <w:t>éstas deberán ser notificadas</w:t>
      </w:r>
      <w:r w:rsidR="001E14AC" w:rsidRPr="009673B6">
        <w:rPr>
          <w:rFonts w:eastAsiaTheme="minorHAnsi"/>
          <w:szCs w:val="18"/>
          <w:lang w:val="es-ES"/>
        </w:rPr>
        <w:t xml:space="preserve"> a los Corporativos</w:t>
      </w:r>
      <w:r w:rsidR="00FD6793">
        <w:rPr>
          <w:rFonts w:eastAsiaTheme="minorHAnsi"/>
          <w:szCs w:val="18"/>
          <w:lang w:val="es-ES"/>
        </w:rPr>
        <w:t>,</w:t>
      </w:r>
      <w:r w:rsidR="001E14AC" w:rsidRPr="009673B6">
        <w:rPr>
          <w:rFonts w:eastAsiaTheme="minorHAnsi"/>
          <w:szCs w:val="18"/>
          <w:lang w:val="es-ES"/>
        </w:rPr>
        <w:t xml:space="preserve"> en un plazo que no exceda los 30 días contados a partir del día hábil siguiente</w:t>
      </w:r>
      <w:r w:rsidR="00E56A56" w:rsidRPr="005124F6">
        <w:rPr>
          <w:rFonts w:eastAsiaTheme="minorHAnsi"/>
          <w:szCs w:val="18"/>
          <w:lang w:val="es-ES"/>
        </w:rPr>
        <w:t xml:space="preserve"> en el que éstos hayan entregado el Reporte Anual de Información </w:t>
      </w:r>
      <w:r w:rsidR="009673B6" w:rsidRPr="005124F6">
        <w:rPr>
          <w:rFonts w:eastAsiaTheme="minorHAnsi"/>
          <w:szCs w:val="18"/>
          <w:lang w:val="es-ES"/>
        </w:rPr>
        <w:t>sujeto a evaluación</w:t>
      </w:r>
      <w:r w:rsidR="00E56A56" w:rsidRPr="005124F6">
        <w:rPr>
          <w:rFonts w:eastAsiaTheme="minorHAnsi"/>
          <w:szCs w:val="18"/>
          <w:lang w:val="es-ES"/>
        </w:rPr>
        <w:t>.</w:t>
      </w:r>
      <w:r w:rsidR="009673B6" w:rsidRPr="005124F6">
        <w:rPr>
          <w:rFonts w:eastAsiaTheme="minorHAnsi"/>
          <w:szCs w:val="18"/>
          <w:lang w:val="es-ES"/>
        </w:rPr>
        <w:t xml:space="preserve"> En el caso de las UVA</w:t>
      </w:r>
      <w:r w:rsidR="009673B6" w:rsidRPr="00133513">
        <w:rPr>
          <w:rFonts w:eastAsiaTheme="minorHAnsi"/>
          <w:szCs w:val="18"/>
          <w:lang w:val="es-ES"/>
        </w:rPr>
        <w:t xml:space="preserve">, éstas deben </w:t>
      </w:r>
      <w:r w:rsidR="009673B6" w:rsidRPr="00133513">
        <w:rPr>
          <w:szCs w:val="18"/>
          <w:lang w:val="es-ES"/>
        </w:rPr>
        <w:t>adjuntar un documento en el que se indique con claridad la deficiencia que el solicitante debe subsanar.</w:t>
      </w:r>
    </w:p>
    <w:p w14:paraId="44EE7B2E" w14:textId="77777777" w:rsidR="009673B6" w:rsidRPr="00BF4DC1" w:rsidRDefault="009673B6" w:rsidP="00BF4DC1">
      <w:pPr>
        <w:pStyle w:val="Texto"/>
        <w:spacing w:after="0" w:line="240" w:lineRule="auto"/>
        <w:ind w:firstLine="0"/>
        <w:rPr>
          <w:rFonts w:eastAsiaTheme="minorHAnsi"/>
          <w:szCs w:val="18"/>
          <w:lang w:val="es-ES"/>
        </w:rPr>
      </w:pPr>
    </w:p>
    <w:p w14:paraId="0BF85A4C" w14:textId="77777777" w:rsidR="001E14AC" w:rsidRPr="00BF4DC1" w:rsidRDefault="005124F6" w:rsidP="001701B0">
      <w:pPr>
        <w:pStyle w:val="Texto"/>
        <w:spacing w:after="0" w:line="240" w:lineRule="auto"/>
        <w:ind w:firstLine="0"/>
        <w:rPr>
          <w:rFonts w:eastAsiaTheme="minorHAnsi"/>
          <w:szCs w:val="18"/>
          <w:lang w:val="es-ES"/>
        </w:rPr>
      </w:pPr>
      <w:r>
        <w:rPr>
          <w:rFonts w:eastAsiaTheme="minorHAnsi"/>
          <w:szCs w:val="18"/>
          <w:lang w:val="es-ES"/>
        </w:rPr>
        <w:t>Si al finalizar los plazos antes señalados</w:t>
      </w:r>
      <w:r w:rsidR="000827A2">
        <w:rPr>
          <w:rFonts w:eastAsiaTheme="minorHAnsi"/>
          <w:szCs w:val="18"/>
          <w:lang w:val="es-ES"/>
        </w:rPr>
        <w:t>, la PROFEPA</w:t>
      </w:r>
      <w:r>
        <w:rPr>
          <w:rFonts w:eastAsiaTheme="minorHAnsi"/>
          <w:szCs w:val="18"/>
          <w:lang w:val="es-ES"/>
        </w:rPr>
        <w:t xml:space="preserve"> </w:t>
      </w:r>
      <w:r w:rsidR="000827A2">
        <w:rPr>
          <w:rFonts w:eastAsiaTheme="minorHAnsi"/>
          <w:szCs w:val="18"/>
          <w:lang w:val="es-ES"/>
        </w:rPr>
        <w:t>no emite respuesta en torno al reporte anual de información correspondiente, se</w:t>
      </w:r>
      <w:r w:rsidR="000827A2" w:rsidRPr="000827A2">
        <w:rPr>
          <w:szCs w:val="18"/>
        </w:rPr>
        <w:t xml:space="preserve"> </w:t>
      </w:r>
      <w:r w:rsidR="000827A2" w:rsidRPr="00CD25C9">
        <w:rPr>
          <w:szCs w:val="18"/>
        </w:rPr>
        <w:t>entenderá que el contenido, cálculos, resultados, Créditos y conclusiones son válidos para efectos de la evaluación de la conformidad de los Años modelo 2017 al 2025.</w:t>
      </w:r>
    </w:p>
    <w:p w14:paraId="51ACCD21" w14:textId="77777777" w:rsidR="00836CF8" w:rsidRDefault="00836CF8" w:rsidP="00836CF8">
      <w:pPr>
        <w:spacing w:after="0" w:line="240" w:lineRule="auto"/>
        <w:jc w:val="both"/>
        <w:rPr>
          <w:rFonts w:ascii="Arial" w:eastAsia="Calibri" w:hAnsi="Arial" w:cs="Arial"/>
          <w:sz w:val="18"/>
          <w:szCs w:val="18"/>
        </w:rPr>
      </w:pPr>
    </w:p>
    <w:p w14:paraId="6D465BAE" w14:textId="77777777" w:rsidR="005124F6" w:rsidRPr="00BF4DC1" w:rsidRDefault="005124F6" w:rsidP="00BF4DC1">
      <w:pPr>
        <w:pStyle w:val="Texto"/>
        <w:spacing w:after="0" w:line="240" w:lineRule="auto"/>
        <w:ind w:firstLine="0"/>
        <w:rPr>
          <w:b/>
          <w:szCs w:val="18"/>
        </w:rPr>
      </w:pPr>
      <w:r w:rsidRPr="00BF4DC1">
        <w:rPr>
          <w:b/>
          <w:szCs w:val="18"/>
        </w:rPr>
        <w:t xml:space="preserve">6.2.1. </w:t>
      </w:r>
      <w:r>
        <w:rPr>
          <w:b/>
          <w:szCs w:val="18"/>
        </w:rPr>
        <w:t>Consideraciones adicionales para la</w:t>
      </w:r>
      <w:r w:rsidR="00747175">
        <w:rPr>
          <w:b/>
          <w:szCs w:val="18"/>
        </w:rPr>
        <w:t>s</w:t>
      </w:r>
      <w:r>
        <w:rPr>
          <w:b/>
          <w:szCs w:val="18"/>
        </w:rPr>
        <w:t xml:space="preserve"> UVA</w:t>
      </w:r>
    </w:p>
    <w:p w14:paraId="3F38033E" w14:textId="77777777" w:rsidR="00836CF8" w:rsidRPr="00747175" w:rsidRDefault="00836CF8" w:rsidP="00BF4DC1">
      <w:pPr>
        <w:spacing w:after="0" w:line="240" w:lineRule="auto"/>
        <w:rPr>
          <w:szCs w:val="18"/>
        </w:rPr>
      </w:pPr>
    </w:p>
    <w:p w14:paraId="62E1440D"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A efecto de que la PROFEPA tenga conocimiento de los Corporativos que elijan a una UVA para que realice la evaluación de la conformidad con este Proyecto de Norma Oficial Mexicana, la UVA correspondiente informará por escrito a dicha autoridad sobre esta situación a más tardar 15 días naturales posteriores a que se firme el contrato correspondiente entre el Corporativo y la UVA.</w:t>
      </w:r>
    </w:p>
    <w:p w14:paraId="76FCA174" w14:textId="77777777" w:rsidR="00836CF8" w:rsidRPr="00CD25C9" w:rsidRDefault="00836CF8" w:rsidP="00836CF8">
      <w:pPr>
        <w:pStyle w:val="Texto"/>
        <w:spacing w:after="0" w:line="240" w:lineRule="auto"/>
        <w:ind w:firstLine="0"/>
        <w:rPr>
          <w:szCs w:val="18"/>
          <w:lang w:val="es-ES"/>
        </w:rPr>
      </w:pPr>
    </w:p>
    <w:p w14:paraId="54CACD36"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Si durante la revisión de la documentación, la UVA emite un comunicado en el que se informe de desviaciones en la información entregada o de requisitos no presentados, el solicitante tiene un plazo de 15 días naturales, a partir del día hábil siguiente de que ha sido notificado</w:t>
      </w:r>
      <w:r w:rsidR="00FD6793">
        <w:rPr>
          <w:szCs w:val="18"/>
          <w:lang w:val="es-ES"/>
        </w:rPr>
        <w:t>, para solventarlas</w:t>
      </w:r>
      <w:r w:rsidRPr="00CD25C9">
        <w:rPr>
          <w:szCs w:val="18"/>
          <w:lang w:val="es-ES"/>
        </w:rPr>
        <w:t xml:space="preserve">. En caso de que no se subsanen las deficiencias manifestadas en el plazo establecido, la UVA tiene que elaborar un escrito en el cual manifieste el motivo por el cual no otorgó la Constancia de Conformidad y posteriormente dará aviso a la PROFEPA y al Corporativo anexando el informe correspondiente, a efecto de que la autoridad determine lo conducente; esto deberá llevarse a cabo en un plazo que no excederá los 15 días naturales contados a partir de que se determinen los motivos por los cuales no se otorga la Constancia de </w:t>
      </w:r>
      <w:r w:rsidR="00E552B8">
        <w:rPr>
          <w:szCs w:val="18"/>
          <w:lang w:val="es-ES"/>
        </w:rPr>
        <w:t>C</w:t>
      </w:r>
      <w:r w:rsidR="00E552B8" w:rsidRPr="00CD25C9">
        <w:rPr>
          <w:szCs w:val="18"/>
          <w:lang w:val="es-ES"/>
        </w:rPr>
        <w:t>onformidad</w:t>
      </w:r>
      <w:r w:rsidRPr="00CD25C9">
        <w:rPr>
          <w:szCs w:val="18"/>
          <w:lang w:val="es-ES"/>
        </w:rPr>
        <w:t>.</w:t>
      </w:r>
    </w:p>
    <w:p w14:paraId="032F6404" w14:textId="77777777" w:rsidR="00836CF8" w:rsidRPr="00CD25C9" w:rsidRDefault="00836CF8" w:rsidP="00836CF8">
      <w:pPr>
        <w:pStyle w:val="Texto"/>
        <w:spacing w:after="0" w:line="240" w:lineRule="auto"/>
        <w:rPr>
          <w:szCs w:val="18"/>
          <w:lang w:val="es-ES"/>
        </w:rPr>
      </w:pPr>
    </w:p>
    <w:p w14:paraId="4C1CA74C"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Cada vez que emita una Constancia de Conformidad, la UVA debe mantener informada a la PROFEPA sobre los documentos que expida. Las Constancias de Conformidad se emiten por flota de vehículos de un Año modelo en específico a solicitud del interesado. La Constancia de Conformidad es intransferible y válida sólo para el titular.</w:t>
      </w:r>
    </w:p>
    <w:p w14:paraId="024AF126" w14:textId="77777777" w:rsidR="00836CF8" w:rsidRPr="00CD25C9" w:rsidRDefault="00836CF8" w:rsidP="00836CF8">
      <w:pPr>
        <w:pStyle w:val="Texto"/>
        <w:spacing w:after="0" w:line="240" w:lineRule="auto"/>
        <w:rPr>
          <w:szCs w:val="18"/>
          <w:lang w:val="es-ES"/>
        </w:rPr>
      </w:pPr>
    </w:p>
    <w:p w14:paraId="1011DD74"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Las UVA deben conservar por diez años, por lo menos, la documentación que soporte la Constancia de Conformidad expedida.</w:t>
      </w:r>
    </w:p>
    <w:p w14:paraId="186969C9" w14:textId="77777777" w:rsidR="00836CF8" w:rsidRPr="00CD25C9" w:rsidRDefault="00836CF8" w:rsidP="00836CF8">
      <w:pPr>
        <w:pStyle w:val="Texto"/>
        <w:spacing w:after="0" w:line="240" w:lineRule="auto"/>
        <w:ind w:firstLine="0"/>
        <w:rPr>
          <w:szCs w:val="18"/>
          <w:lang w:val="es-ES"/>
        </w:rPr>
      </w:pPr>
    </w:p>
    <w:p w14:paraId="1F0C08CE"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La Constancia de Conformidad debe estar firmada por la persona autorizada en la UVA.</w:t>
      </w:r>
    </w:p>
    <w:p w14:paraId="2BBA96F0" w14:textId="77777777" w:rsidR="00836CF8" w:rsidRPr="00CD25C9" w:rsidRDefault="00836CF8" w:rsidP="00836CF8">
      <w:pPr>
        <w:pStyle w:val="Texto"/>
        <w:spacing w:after="0" w:line="240" w:lineRule="auto"/>
        <w:ind w:firstLine="0"/>
        <w:rPr>
          <w:szCs w:val="18"/>
          <w:lang w:val="es-ES"/>
        </w:rPr>
      </w:pPr>
    </w:p>
    <w:p w14:paraId="303D2F55" w14:textId="77777777" w:rsidR="00836CF8" w:rsidRPr="00CD25C9" w:rsidRDefault="00836CF8" w:rsidP="00836CF8">
      <w:pPr>
        <w:pStyle w:val="Texto"/>
        <w:numPr>
          <w:ilvl w:val="0"/>
          <w:numId w:val="64"/>
        </w:numPr>
        <w:spacing w:after="0" w:line="240" w:lineRule="auto"/>
        <w:ind w:left="0" w:firstLine="0"/>
        <w:rPr>
          <w:szCs w:val="18"/>
          <w:lang w:val="es-ES"/>
        </w:rPr>
      </w:pPr>
      <w:r w:rsidRPr="00CD25C9">
        <w:rPr>
          <w:szCs w:val="18"/>
          <w:lang w:val="es-ES"/>
        </w:rPr>
        <w:t>Si por alguna circunstancia la UVA debe cerrar operaciones antes del 30 de abril de 2026, las Constancias de Conformidad que haya expedido deberán ser entregadas a la PROFEPA, junto con el respectivo expediente</w:t>
      </w:r>
      <w:r w:rsidRPr="00CD25C9">
        <w:rPr>
          <w:rStyle w:val="Refdecomentario"/>
          <w:rFonts w:eastAsia="Times New Roman"/>
          <w:sz w:val="18"/>
          <w:szCs w:val="18"/>
          <w:lang w:eastAsia="es-MX"/>
        </w:rPr>
        <w:t>. El expediente</w:t>
      </w:r>
      <w:r w:rsidRPr="00CD25C9">
        <w:rPr>
          <w:szCs w:val="18"/>
          <w:lang w:val="es-ES"/>
        </w:rPr>
        <w:t xml:space="preserve"> estará bajo resguardo de la PROFEPA y, en su caso, será empleado por ésta cuando se lleve a cabo la evaluación del cumplimiento de las flotas de los Años modelo 2017 a 2025.</w:t>
      </w:r>
    </w:p>
    <w:p w14:paraId="364DA7EC" w14:textId="77777777" w:rsidR="00836CF8" w:rsidRPr="00CD25C9" w:rsidRDefault="00836CF8" w:rsidP="00836CF8">
      <w:pPr>
        <w:spacing w:after="0" w:line="240" w:lineRule="auto"/>
        <w:jc w:val="both"/>
        <w:rPr>
          <w:rFonts w:ascii="Arial" w:eastAsia="Calibri" w:hAnsi="Arial" w:cs="Arial"/>
          <w:sz w:val="18"/>
          <w:szCs w:val="18"/>
        </w:rPr>
      </w:pPr>
    </w:p>
    <w:p w14:paraId="5C2FCC9E" w14:textId="77777777" w:rsidR="00836CF8" w:rsidRPr="00CD25C9" w:rsidRDefault="00836CF8" w:rsidP="00836CF8">
      <w:pPr>
        <w:pStyle w:val="Texto"/>
        <w:spacing w:after="0" w:line="240" w:lineRule="auto"/>
        <w:ind w:firstLine="0"/>
        <w:rPr>
          <w:b/>
          <w:szCs w:val="18"/>
        </w:rPr>
      </w:pPr>
      <w:r w:rsidRPr="00CD25C9">
        <w:rPr>
          <w:b/>
          <w:szCs w:val="18"/>
        </w:rPr>
        <w:t>6.2.</w:t>
      </w:r>
      <w:r w:rsidR="004E0314">
        <w:rPr>
          <w:b/>
          <w:szCs w:val="18"/>
        </w:rPr>
        <w:t>2</w:t>
      </w:r>
      <w:r w:rsidRPr="00CD25C9">
        <w:rPr>
          <w:szCs w:val="18"/>
        </w:rPr>
        <w:t xml:space="preserve">. </w:t>
      </w:r>
      <w:r w:rsidRPr="00CD25C9">
        <w:rPr>
          <w:b/>
          <w:szCs w:val="18"/>
        </w:rPr>
        <w:t>Expedición de respuestas</w:t>
      </w:r>
    </w:p>
    <w:p w14:paraId="30C9B8F8" w14:textId="77777777" w:rsidR="00836CF8" w:rsidRPr="00CD25C9" w:rsidRDefault="00836CF8" w:rsidP="00836CF8">
      <w:pPr>
        <w:pStyle w:val="Texto"/>
        <w:spacing w:after="0" w:line="240" w:lineRule="auto"/>
        <w:ind w:firstLine="0"/>
        <w:rPr>
          <w:szCs w:val="18"/>
        </w:rPr>
      </w:pPr>
    </w:p>
    <w:p w14:paraId="45C9C754" w14:textId="77777777" w:rsidR="00836CF8" w:rsidRPr="00CD25C9" w:rsidRDefault="00836CF8" w:rsidP="00836CF8">
      <w:pPr>
        <w:pStyle w:val="Texto"/>
        <w:spacing w:after="0" w:line="240" w:lineRule="auto"/>
        <w:ind w:firstLine="0"/>
        <w:rPr>
          <w:szCs w:val="18"/>
        </w:rPr>
      </w:pPr>
      <w:r w:rsidRPr="00CD25C9">
        <w:rPr>
          <w:szCs w:val="18"/>
        </w:rPr>
        <w:t>Con relación a los Reportes anuales de información, se atenderá lo siguiente:</w:t>
      </w:r>
    </w:p>
    <w:p w14:paraId="68F0B50F" w14:textId="77777777" w:rsidR="00836CF8" w:rsidRPr="00CD25C9" w:rsidRDefault="00836CF8" w:rsidP="00836CF8">
      <w:pPr>
        <w:pStyle w:val="Texto"/>
        <w:spacing w:after="0" w:line="240" w:lineRule="auto"/>
        <w:ind w:firstLine="0"/>
        <w:rPr>
          <w:szCs w:val="18"/>
        </w:rPr>
      </w:pPr>
    </w:p>
    <w:p w14:paraId="755EEE97" w14:textId="77777777" w:rsidR="00836CF8" w:rsidRPr="00CD25C9" w:rsidRDefault="00044877" w:rsidP="00B77E79">
      <w:pPr>
        <w:pStyle w:val="Texto"/>
        <w:numPr>
          <w:ilvl w:val="0"/>
          <w:numId w:val="83"/>
        </w:numPr>
        <w:spacing w:after="0" w:line="240" w:lineRule="auto"/>
        <w:ind w:left="0" w:firstLine="0"/>
        <w:rPr>
          <w:szCs w:val="18"/>
        </w:rPr>
      </w:pPr>
      <w:r>
        <w:rPr>
          <w:szCs w:val="18"/>
        </w:rPr>
        <w:t xml:space="preserve"> </w:t>
      </w:r>
      <w:r w:rsidR="00836CF8" w:rsidRPr="00CD25C9">
        <w:rPr>
          <w:szCs w:val="18"/>
        </w:rPr>
        <w:t xml:space="preserve">La UVA emitirá una Constancia de Conformidad, siempre y cuando el Corporativo cumpla con lo establecido en el numeral </w:t>
      </w:r>
      <w:r>
        <w:rPr>
          <w:szCs w:val="18"/>
        </w:rPr>
        <w:t>4.6.2</w:t>
      </w:r>
      <w:r w:rsidR="00836CF8" w:rsidRPr="00CD25C9">
        <w:rPr>
          <w:szCs w:val="18"/>
        </w:rPr>
        <w:t xml:space="preserve"> </w:t>
      </w:r>
      <w:r w:rsidR="00D323A7">
        <w:rPr>
          <w:szCs w:val="18"/>
        </w:rPr>
        <w:t xml:space="preserve">y, de ser el caso, con el </w:t>
      </w:r>
      <w:r w:rsidR="005E014D">
        <w:rPr>
          <w:szCs w:val="18"/>
        </w:rPr>
        <w:t>numeral 6.2.1</w:t>
      </w:r>
      <w:r w:rsidR="00D323A7">
        <w:rPr>
          <w:szCs w:val="18"/>
        </w:rPr>
        <w:t xml:space="preserve"> inciso </w:t>
      </w:r>
      <w:r w:rsidR="00741618">
        <w:rPr>
          <w:szCs w:val="18"/>
        </w:rPr>
        <w:t>b</w:t>
      </w:r>
      <w:r w:rsidR="00D323A7">
        <w:rPr>
          <w:szCs w:val="18"/>
        </w:rPr>
        <w:t>)</w:t>
      </w:r>
      <w:r w:rsidR="005E014D">
        <w:rPr>
          <w:szCs w:val="18"/>
        </w:rPr>
        <w:t xml:space="preserve"> </w:t>
      </w:r>
      <w:r w:rsidR="00836CF8" w:rsidRPr="00CD25C9">
        <w:rPr>
          <w:szCs w:val="18"/>
        </w:rPr>
        <w:t>de este Proyecto de Norma Oficial Mexicana y,</w:t>
      </w:r>
    </w:p>
    <w:p w14:paraId="55F41782" w14:textId="77777777" w:rsidR="00836CF8" w:rsidRPr="00CD25C9" w:rsidRDefault="00836CF8" w:rsidP="00044877">
      <w:pPr>
        <w:pStyle w:val="Texto"/>
        <w:spacing w:after="0" w:line="240" w:lineRule="auto"/>
        <w:ind w:firstLine="0"/>
        <w:rPr>
          <w:szCs w:val="18"/>
        </w:rPr>
      </w:pPr>
    </w:p>
    <w:p w14:paraId="1036AB6C" w14:textId="77777777" w:rsidR="00836CF8" w:rsidRPr="00CD25C9" w:rsidRDefault="00044877" w:rsidP="00B77E79">
      <w:pPr>
        <w:pStyle w:val="Texto"/>
        <w:numPr>
          <w:ilvl w:val="0"/>
          <w:numId w:val="83"/>
        </w:numPr>
        <w:spacing w:after="0" w:line="240" w:lineRule="auto"/>
        <w:ind w:left="0" w:firstLine="0"/>
        <w:rPr>
          <w:szCs w:val="18"/>
        </w:rPr>
      </w:pPr>
      <w:r>
        <w:rPr>
          <w:szCs w:val="18"/>
        </w:rPr>
        <w:t xml:space="preserve"> </w:t>
      </w:r>
      <w:r w:rsidR="00836CF8" w:rsidRPr="00CD25C9">
        <w:rPr>
          <w:szCs w:val="18"/>
        </w:rPr>
        <w:t xml:space="preserve">La PROFEPA dará respuesta al Corporativo según lo que se establezca en el trámite correspondiente, el cual estará vinculado a lo descrito </w:t>
      </w:r>
      <w:r w:rsidR="00160040">
        <w:rPr>
          <w:szCs w:val="18"/>
        </w:rPr>
        <w:t>el numeral</w:t>
      </w:r>
      <w:r w:rsidR="005E014D">
        <w:rPr>
          <w:szCs w:val="18"/>
        </w:rPr>
        <w:t xml:space="preserve"> 4.6.2 y</w:t>
      </w:r>
      <w:r w:rsidR="00D323A7">
        <w:rPr>
          <w:szCs w:val="18"/>
        </w:rPr>
        <w:t xml:space="preserve">, en su caso, </w:t>
      </w:r>
      <w:r w:rsidR="00160040">
        <w:rPr>
          <w:szCs w:val="18"/>
        </w:rPr>
        <w:t xml:space="preserve">a lo indicado </w:t>
      </w:r>
      <w:r w:rsidR="003574CF">
        <w:rPr>
          <w:szCs w:val="18"/>
        </w:rPr>
        <w:t>en</w:t>
      </w:r>
      <w:r w:rsidR="00D323A7">
        <w:rPr>
          <w:szCs w:val="18"/>
        </w:rPr>
        <w:t xml:space="preserve"> el </w:t>
      </w:r>
      <w:r w:rsidR="003574CF">
        <w:rPr>
          <w:szCs w:val="18"/>
        </w:rPr>
        <w:t xml:space="preserve">último párrafo del </w:t>
      </w:r>
      <w:r w:rsidR="00D323A7">
        <w:rPr>
          <w:szCs w:val="18"/>
        </w:rPr>
        <w:t>numeral</w:t>
      </w:r>
      <w:r w:rsidR="00836CF8" w:rsidRPr="00CD25C9">
        <w:rPr>
          <w:szCs w:val="18"/>
        </w:rPr>
        <w:t xml:space="preserve"> 6.2</w:t>
      </w:r>
      <w:r w:rsidR="005E014D">
        <w:rPr>
          <w:szCs w:val="18"/>
        </w:rPr>
        <w:t xml:space="preserve"> del presente Proyecto de Norma Oficial Mexicana</w:t>
      </w:r>
      <w:r w:rsidR="00836CF8" w:rsidRPr="00CD25C9">
        <w:rPr>
          <w:szCs w:val="18"/>
        </w:rPr>
        <w:t>.</w:t>
      </w:r>
    </w:p>
    <w:p w14:paraId="1C5B15DE" w14:textId="77777777" w:rsidR="00836CF8" w:rsidRPr="00CD25C9" w:rsidRDefault="00836CF8" w:rsidP="00836CF8">
      <w:pPr>
        <w:pStyle w:val="Texto"/>
        <w:spacing w:after="0" w:line="240" w:lineRule="auto"/>
        <w:ind w:firstLine="0"/>
        <w:rPr>
          <w:szCs w:val="18"/>
        </w:rPr>
      </w:pPr>
    </w:p>
    <w:p w14:paraId="6D62B1FF" w14:textId="77777777" w:rsidR="00836CF8" w:rsidRPr="00CD25C9" w:rsidRDefault="00836CF8" w:rsidP="00836CF8">
      <w:pPr>
        <w:pStyle w:val="Texto"/>
        <w:spacing w:after="0" w:line="240" w:lineRule="auto"/>
        <w:ind w:firstLine="0"/>
        <w:rPr>
          <w:szCs w:val="18"/>
        </w:rPr>
      </w:pPr>
      <w:r w:rsidRPr="00CD25C9">
        <w:rPr>
          <w:szCs w:val="18"/>
        </w:rPr>
        <w:t>Las Constancias de Conformidad expedidas por las UVA deben contener al menos la siguiente información:</w:t>
      </w:r>
    </w:p>
    <w:p w14:paraId="7E53875B" w14:textId="77777777" w:rsidR="00836CF8" w:rsidRPr="00CD25C9" w:rsidRDefault="00836CF8" w:rsidP="00836CF8">
      <w:pPr>
        <w:pStyle w:val="Texto"/>
        <w:spacing w:after="0" w:line="240" w:lineRule="auto"/>
        <w:rPr>
          <w:szCs w:val="18"/>
        </w:rPr>
      </w:pPr>
    </w:p>
    <w:p w14:paraId="657CBAD9" w14:textId="77777777" w:rsidR="00836CF8" w:rsidRPr="00CD25C9" w:rsidRDefault="00836CF8" w:rsidP="00836CF8">
      <w:pPr>
        <w:pStyle w:val="Texto"/>
        <w:numPr>
          <w:ilvl w:val="0"/>
          <w:numId w:val="43"/>
        </w:numPr>
        <w:spacing w:after="0" w:line="240" w:lineRule="auto"/>
        <w:rPr>
          <w:szCs w:val="18"/>
        </w:rPr>
      </w:pPr>
      <w:r w:rsidRPr="00CD25C9">
        <w:rPr>
          <w:szCs w:val="18"/>
        </w:rPr>
        <w:t>Nombre y cargo de quien emite la Constancia de Conformidad por parte de la UVA.</w:t>
      </w:r>
    </w:p>
    <w:p w14:paraId="7D18FC5B" w14:textId="77777777" w:rsidR="00836CF8" w:rsidRPr="00CD25C9" w:rsidRDefault="00836CF8" w:rsidP="00836CF8">
      <w:pPr>
        <w:pStyle w:val="Texto"/>
        <w:spacing w:after="0" w:line="240" w:lineRule="auto"/>
        <w:ind w:left="708" w:firstLine="0"/>
        <w:rPr>
          <w:szCs w:val="18"/>
        </w:rPr>
      </w:pPr>
    </w:p>
    <w:p w14:paraId="429633FB" w14:textId="77777777" w:rsidR="00836CF8" w:rsidRPr="00CD25C9" w:rsidRDefault="00836CF8" w:rsidP="00836CF8">
      <w:pPr>
        <w:pStyle w:val="Texto"/>
        <w:numPr>
          <w:ilvl w:val="0"/>
          <w:numId w:val="43"/>
        </w:numPr>
        <w:spacing w:after="0" w:line="240" w:lineRule="auto"/>
        <w:rPr>
          <w:szCs w:val="18"/>
        </w:rPr>
      </w:pPr>
      <w:r w:rsidRPr="00CD25C9">
        <w:rPr>
          <w:szCs w:val="18"/>
        </w:rPr>
        <w:t>Fecha y lugar de expedición.</w:t>
      </w:r>
    </w:p>
    <w:p w14:paraId="17550704" w14:textId="77777777" w:rsidR="00836CF8" w:rsidRPr="00CD25C9" w:rsidRDefault="00836CF8" w:rsidP="00836CF8">
      <w:pPr>
        <w:pStyle w:val="Texto"/>
        <w:spacing w:after="0" w:line="240" w:lineRule="auto"/>
        <w:ind w:left="708" w:firstLine="0"/>
        <w:rPr>
          <w:szCs w:val="18"/>
        </w:rPr>
      </w:pPr>
    </w:p>
    <w:p w14:paraId="33FAEE55" w14:textId="77777777" w:rsidR="00836CF8" w:rsidRPr="00CD25C9" w:rsidRDefault="00836CF8" w:rsidP="00836CF8">
      <w:pPr>
        <w:pStyle w:val="Texto"/>
        <w:numPr>
          <w:ilvl w:val="0"/>
          <w:numId w:val="43"/>
        </w:numPr>
        <w:spacing w:after="0" w:line="240" w:lineRule="auto"/>
        <w:rPr>
          <w:szCs w:val="18"/>
        </w:rPr>
      </w:pPr>
      <w:r w:rsidRPr="00CD25C9">
        <w:rPr>
          <w:szCs w:val="18"/>
        </w:rPr>
        <w:lastRenderedPageBreak/>
        <w:t>Nombre o razón social del Corporativo.</w:t>
      </w:r>
    </w:p>
    <w:p w14:paraId="3C961077" w14:textId="77777777" w:rsidR="00836CF8" w:rsidRPr="00CD25C9" w:rsidRDefault="00836CF8" w:rsidP="00836CF8">
      <w:pPr>
        <w:pStyle w:val="Texto"/>
        <w:spacing w:after="0" w:line="240" w:lineRule="auto"/>
        <w:ind w:left="708" w:firstLine="0"/>
        <w:rPr>
          <w:szCs w:val="18"/>
        </w:rPr>
      </w:pPr>
    </w:p>
    <w:p w14:paraId="64027A0C" w14:textId="77777777" w:rsidR="00836CF8" w:rsidRPr="00CD25C9" w:rsidRDefault="00836CF8" w:rsidP="00836CF8">
      <w:pPr>
        <w:pStyle w:val="Texto"/>
        <w:numPr>
          <w:ilvl w:val="0"/>
          <w:numId w:val="43"/>
        </w:numPr>
        <w:spacing w:after="0" w:line="240" w:lineRule="auto"/>
        <w:rPr>
          <w:szCs w:val="18"/>
        </w:rPr>
      </w:pPr>
      <w:r w:rsidRPr="00CD25C9">
        <w:rPr>
          <w:szCs w:val="18"/>
        </w:rPr>
        <w:t>Domicilio del Corporativo.</w:t>
      </w:r>
    </w:p>
    <w:p w14:paraId="4E110FE0" w14:textId="77777777" w:rsidR="00836CF8" w:rsidRPr="00CD25C9" w:rsidRDefault="00836CF8" w:rsidP="00836CF8">
      <w:pPr>
        <w:pStyle w:val="Texto"/>
        <w:spacing w:after="0" w:line="240" w:lineRule="auto"/>
        <w:ind w:left="708" w:firstLine="0"/>
        <w:rPr>
          <w:szCs w:val="18"/>
        </w:rPr>
      </w:pPr>
    </w:p>
    <w:p w14:paraId="7F9AE554" w14:textId="77777777" w:rsidR="00836CF8" w:rsidRPr="00CD25C9" w:rsidRDefault="00836CF8" w:rsidP="00836CF8">
      <w:pPr>
        <w:pStyle w:val="Texto"/>
        <w:numPr>
          <w:ilvl w:val="0"/>
          <w:numId w:val="43"/>
        </w:numPr>
        <w:spacing w:after="0" w:line="240" w:lineRule="auto"/>
        <w:rPr>
          <w:szCs w:val="18"/>
        </w:rPr>
      </w:pPr>
      <w:r w:rsidRPr="00CD25C9">
        <w:rPr>
          <w:szCs w:val="18"/>
        </w:rPr>
        <w:t>Identificación de la flota de vehículos del Año modelo revisado.</w:t>
      </w:r>
    </w:p>
    <w:p w14:paraId="745CC95D" w14:textId="77777777" w:rsidR="00836CF8" w:rsidRPr="00CD25C9" w:rsidRDefault="00836CF8" w:rsidP="00836CF8">
      <w:pPr>
        <w:pStyle w:val="Texto"/>
        <w:spacing w:after="0" w:line="240" w:lineRule="auto"/>
        <w:ind w:left="708" w:firstLine="0"/>
        <w:rPr>
          <w:szCs w:val="18"/>
        </w:rPr>
      </w:pPr>
    </w:p>
    <w:p w14:paraId="26A5ECBF" w14:textId="77777777" w:rsidR="00836CF8" w:rsidRPr="00CD25C9" w:rsidRDefault="00836CF8" w:rsidP="00836CF8">
      <w:pPr>
        <w:pStyle w:val="Texto"/>
        <w:numPr>
          <w:ilvl w:val="0"/>
          <w:numId w:val="43"/>
        </w:numPr>
        <w:spacing w:after="0" w:line="240" w:lineRule="auto"/>
        <w:rPr>
          <w:szCs w:val="18"/>
        </w:rPr>
      </w:pPr>
      <w:r w:rsidRPr="00CD25C9">
        <w:rPr>
          <w:szCs w:val="18"/>
        </w:rPr>
        <w:t>Citar la conformidad con el presente instrumento normativo, según aplique.</w:t>
      </w:r>
    </w:p>
    <w:p w14:paraId="46782DE2" w14:textId="77777777" w:rsidR="00836CF8" w:rsidRPr="00CD25C9" w:rsidRDefault="00836CF8" w:rsidP="00836CF8">
      <w:pPr>
        <w:pStyle w:val="Texto"/>
        <w:spacing w:after="0" w:line="240" w:lineRule="auto"/>
        <w:ind w:left="708" w:firstLine="0"/>
        <w:rPr>
          <w:szCs w:val="18"/>
        </w:rPr>
      </w:pPr>
    </w:p>
    <w:p w14:paraId="0B85106B" w14:textId="77777777" w:rsidR="00836CF8" w:rsidRPr="00CD25C9" w:rsidRDefault="00836CF8" w:rsidP="00836CF8">
      <w:pPr>
        <w:pStyle w:val="Texto"/>
        <w:spacing w:after="0" w:line="240" w:lineRule="auto"/>
        <w:rPr>
          <w:szCs w:val="18"/>
        </w:rPr>
      </w:pPr>
      <w:r w:rsidRPr="00CD25C9">
        <w:rPr>
          <w:szCs w:val="18"/>
        </w:rPr>
        <w:t>g)</w:t>
      </w:r>
      <w:r w:rsidRPr="00CD25C9">
        <w:rPr>
          <w:szCs w:val="18"/>
        </w:rPr>
        <w:tab/>
        <w:t>Firma del personal autorizado.</w:t>
      </w:r>
    </w:p>
    <w:p w14:paraId="0AD3A022" w14:textId="77777777" w:rsidR="00836CF8" w:rsidRPr="00CD25C9" w:rsidRDefault="00836CF8" w:rsidP="00836CF8">
      <w:pPr>
        <w:spacing w:after="0" w:line="240" w:lineRule="auto"/>
        <w:jc w:val="both"/>
        <w:rPr>
          <w:rFonts w:ascii="Arial" w:eastAsia="Calibri" w:hAnsi="Arial" w:cs="Arial"/>
          <w:sz w:val="18"/>
          <w:szCs w:val="18"/>
        </w:rPr>
      </w:pPr>
    </w:p>
    <w:p w14:paraId="73B2E1DC" w14:textId="77777777" w:rsidR="00836CF8" w:rsidRPr="00CD25C9" w:rsidRDefault="00836CF8" w:rsidP="00836CF8">
      <w:pPr>
        <w:pStyle w:val="Texto"/>
        <w:spacing w:after="0" w:line="240" w:lineRule="auto"/>
        <w:ind w:firstLine="0"/>
        <w:rPr>
          <w:b/>
          <w:szCs w:val="18"/>
          <w:lang w:val="es-ES"/>
        </w:rPr>
      </w:pPr>
      <w:r w:rsidRPr="00CD25C9">
        <w:rPr>
          <w:b/>
          <w:szCs w:val="18"/>
          <w:lang w:val="es-ES"/>
        </w:rPr>
        <w:t xml:space="preserve">6.3. Evaluación de </w:t>
      </w:r>
      <w:r w:rsidR="0063474B" w:rsidRPr="00CD25C9">
        <w:rPr>
          <w:b/>
          <w:szCs w:val="18"/>
          <w:lang w:val="es-ES"/>
        </w:rPr>
        <w:t>la conformidad</w:t>
      </w:r>
    </w:p>
    <w:p w14:paraId="308FA6E4" w14:textId="77777777" w:rsidR="00836CF8" w:rsidRPr="00CD25C9" w:rsidRDefault="00836CF8" w:rsidP="00836CF8">
      <w:pPr>
        <w:pStyle w:val="Texto"/>
        <w:spacing w:after="0" w:line="240" w:lineRule="auto"/>
        <w:ind w:firstLine="0"/>
        <w:rPr>
          <w:rFonts w:eastAsiaTheme="minorHAnsi"/>
          <w:bCs/>
          <w:szCs w:val="18"/>
        </w:rPr>
      </w:pPr>
    </w:p>
    <w:p w14:paraId="120236F2" w14:textId="77777777" w:rsidR="00836CF8" w:rsidRPr="00CD25C9" w:rsidRDefault="00836CF8" w:rsidP="00836CF8">
      <w:pPr>
        <w:pStyle w:val="Texto"/>
        <w:spacing w:after="0" w:line="240" w:lineRule="auto"/>
        <w:ind w:firstLine="0"/>
        <w:rPr>
          <w:rFonts w:eastAsiaTheme="minorHAnsi"/>
          <w:bCs/>
          <w:szCs w:val="18"/>
        </w:rPr>
      </w:pPr>
      <w:r w:rsidRPr="00CD25C9">
        <w:rPr>
          <w:rFonts w:eastAsiaTheme="minorHAnsi"/>
          <w:b/>
          <w:bCs/>
          <w:szCs w:val="18"/>
        </w:rPr>
        <w:t>6.3.1.</w:t>
      </w:r>
      <w:r w:rsidRPr="00CD25C9">
        <w:rPr>
          <w:rFonts w:eastAsiaTheme="minorHAnsi"/>
          <w:bCs/>
          <w:szCs w:val="18"/>
        </w:rPr>
        <w:t xml:space="preserve"> Por parte de la PROFEPA.</w:t>
      </w:r>
    </w:p>
    <w:p w14:paraId="7A02ABA4" w14:textId="77777777" w:rsidR="00836CF8" w:rsidRPr="00CD25C9" w:rsidRDefault="00836CF8" w:rsidP="00836CF8">
      <w:pPr>
        <w:pStyle w:val="Texto"/>
        <w:spacing w:after="0" w:line="240" w:lineRule="auto"/>
        <w:ind w:firstLine="0"/>
        <w:rPr>
          <w:rFonts w:eastAsiaTheme="minorHAnsi"/>
          <w:bCs/>
          <w:szCs w:val="18"/>
        </w:rPr>
      </w:pPr>
    </w:p>
    <w:p w14:paraId="537FA897" w14:textId="77777777" w:rsidR="00836CF8" w:rsidRPr="00CD25C9" w:rsidRDefault="00836CF8" w:rsidP="00836CF8">
      <w:pPr>
        <w:pStyle w:val="Texto"/>
        <w:spacing w:after="0" w:line="240" w:lineRule="auto"/>
        <w:ind w:firstLine="0"/>
        <w:rPr>
          <w:rFonts w:eastAsiaTheme="minorHAnsi"/>
          <w:bCs/>
          <w:szCs w:val="18"/>
        </w:rPr>
      </w:pPr>
      <w:r w:rsidRPr="00CD25C9">
        <w:rPr>
          <w:rFonts w:eastAsiaTheme="minorHAnsi"/>
          <w:bCs/>
          <w:szCs w:val="18"/>
        </w:rPr>
        <w:t xml:space="preserve">Si los Corporativos llevan a cabo el procedimiento correspondiente ante la PROFEPA, deberán efectuar el trámite PROFEPA-03-005. “Revisión, evaluación y, en su caso, certificación de vehículos nuevos”, cumpliendo con lo establecido en el </w:t>
      </w:r>
      <w:r w:rsidRPr="00A37486">
        <w:rPr>
          <w:rFonts w:eastAsiaTheme="minorHAnsi"/>
          <w:bCs/>
          <w:szCs w:val="18"/>
        </w:rPr>
        <w:t>numeral 6.</w:t>
      </w:r>
      <w:r w:rsidR="00A37486" w:rsidRPr="00A37486">
        <w:rPr>
          <w:rFonts w:eastAsiaTheme="minorHAnsi"/>
          <w:bCs/>
          <w:szCs w:val="18"/>
        </w:rPr>
        <w:t>4</w:t>
      </w:r>
      <w:r w:rsidR="00A37486" w:rsidRPr="00CD25C9">
        <w:rPr>
          <w:rFonts w:eastAsiaTheme="minorHAnsi"/>
          <w:bCs/>
          <w:szCs w:val="18"/>
        </w:rPr>
        <w:t xml:space="preserve"> </w:t>
      </w:r>
      <w:r w:rsidRPr="00CD25C9">
        <w:rPr>
          <w:rFonts w:eastAsiaTheme="minorHAnsi"/>
          <w:bCs/>
          <w:szCs w:val="18"/>
        </w:rPr>
        <w:t>del presente Proyecto de Norma Oficial Mexicana.</w:t>
      </w:r>
    </w:p>
    <w:p w14:paraId="637385FD" w14:textId="77777777" w:rsidR="00836CF8" w:rsidRPr="00CD25C9" w:rsidRDefault="00836CF8" w:rsidP="00836CF8">
      <w:pPr>
        <w:pStyle w:val="Texto"/>
        <w:spacing w:after="0" w:line="240" w:lineRule="auto"/>
        <w:ind w:firstLine="0"/>
        <w:rPr>
          <w:rFonts w:eastAsiaTheme="minorHAnsi"/>
          <w:bCs/>
          <w:szCs w:val="18"/>
        </w:rPr>
      </w:pPr>
    </w:p>
    <w:p w14:paraId="61E832A5" w14:textId="77777777" w:rsidR="00836CF8" w:rsidRPr="00CD25C9" w:rsidRDefault="00836CF8" w:rsidP="00836CF8">
      <w:pPr>
        <w:pStyle w:val="Texto"/>
        <w:spacing w:after="0" w:line="240" w:lineRule="auto"/>
        <w:ind w:firstLine="0"/>
        <w:rPr>
          <w:rFonts w:eastAsiaTheme="minorHAnsi"/>
          <w:bCs/>
          <w:szCs w:val="18"/>
        </w:rPr>
      </w:pPr>
      <w:r w:rsidRPr="00CD25C9">
        <w:rPr>
          <w:rFonts w:eastAsiaTheme="minorHAnsi"/>
          <w:b/>
          <w:bCs/>
          <w:szCs w:val="18"/>
        </w:rPr>
        <w:t>6.3.2.</w:t>
      </w:r>
      <w:r w:rsidRPr="00CD25C9">
        <w:rPr>
          <w:rFonts w:eastAsiaTheme="minorHAnsi"/>
          <w:bCs/>
          <w:szCs w:val="18"/>
        </w:rPr>
        <w:t xml:space="preserve"> Por parte de las UVA.</w:t>
      </w:r>
    </w:p>
    <w:p w14:paraId="23EBC7D3" w14:textId="77777777" w:rsidR="00836CF8" w:rsidRPr="00CD25C9" w:rsidRDefault="00836CF8" w:rsidP="00836CF8">
      <w:pPr>
        <w:pStyle w:val="Texto"/>
        <w:spacing w:after="0" w:line="240" w:lineRule="auto"/>
        <w:ind w:firstLine="0"/>
        <w:rPr>
          <w:szCs w:val="18"/>
          <w:highlight w:val="yellow"/>
          <w:lang w:val="es-ES"/>
        </w:rPr>
      </w:pPr>
    </w:p>
    <w:p w14:paraId="275DA200" w14:textId="77777777" w:rsidR="00836CF8" w:rsidRPr="00CD25C9" w:rsidRDefault="00836CF8" w:rsidP="00836CF8">
      <w:pPr>
        <w:pStyle w:val="Texto"/>
        <w:spacing w:after="0" w:line="240" w:lineRule="auto"/>
        <w:ind w:firstLine="0"/>
        <w:rPr>
          <w:szCs w:val="18"/>
          <w:lang w:val="es-ES"/>
        </w:rPr>
      </w:pPr>
      <w:r w:rsidRPr="00CD25C9">
        <w:rPr>
          <w:szCs w:val="18"/>
          <w:lang w:val="es-ES"/>
        </w:rPr>
        <w:t>En caso de que los Corporativos realicen una solicitud de parte ante una UVA, con el objeto de obtener el Dictamen de Cumplimiento asociado a este Proyecto de Norma Oficial Mexicana, deberán:</w:t>
      </w:r>
    </w:p>
    <w:p w14:paraId="4E1CA441" w14:textId="77777777" w:rsidR="00836CF8" w:rsidRPr="00CD25C9" w:rsidRDefault="00836CF8" w:rsidP="00836CF8">
      <w:pPr>
        <w:pStyle w:val="Texto"/>
        <w:spacing w:after="0" w:line="240" w:lineRule="auto"/>
        <w:rPr>
          <w:szCs w:val="18"/>
          <w:lang w:val="es-ES"/>
        </w:rPr>
      </w:pPr>
    </w:p>
    <w:p w14:paraId="3BD62BAD" w14:textId="77777777" w:rsidR="00836CF8" w:rsidRPr="00CD25C9" w:rsidRDefault="00836CF8" w:rsidP="00836CF8">
      <w:pPr>
        <w:pStyle w:val="Texto"/>
        <w:numPr>
          <w:ilvl w:val="0"/>
          <w:numId w:val="42"/>
        </w:numPr>
        <w:spacing w:after="0" w:line="240" w:lineRule="auto"/>
        <w:rPr>
          <w:szCs w:val="18"/>
          <w:lang w:val="es-ES"/>
        </w:rPr>
      </w:pPr>
      <w:r w:rsidRPr="00CD25C9">
        <w:rPr>
          <w:szCs w:val="18"/>
          <w:lang w:val="es-ES"/>
        </w:rPr>
        <w:t xml:space="preserve">Entregar la documentación indicada en el numeral </w:t>
      </w:r>
      <w:r w:rsidRPr="00A37486">
        <w:rPr>
          <w:szCs w:val="18"/>
          <w:lang w:val="es-ES"/>
        </w:rPr>
        <w:t>6.</w:t>
      </w:r>
      <w:r w:rsidR="00A37486" w:rsidRPr="00B34927">
        <w:rPr>
          <w:szCs w:val="18"/>
          <w:lang w:val="es-ES"/>
        </w:rPr>
        <w:t>4</w:t>
      </w:r>
      <w:r w:rsidR="00A37486" w:rsidRPr="00CD25C9">
        <w:rPr>
          <w:b/>
          <w:szCs w:val="18"/>
          <w:lang w:val="es-ES"/>
        </w:rPr>
        <w:t xml:space="preserve"> </w:t>
      </w:r>
      <w:r w:rsidRPr="00CD25C9">
        <w:rPr>
          <w:szCs w:val="18"/>
          <w:lang w:val="es-ES"/>
        </w:rPr>
        <w:t>de este Proyecto de Norma Oficial Mexicana.</w:t>
      </w:r>
    </w:p>
    <w:p w14:paraId="2256726D" w14:textId="77777777" w:rsidR="00836CF8" w:rsidRPr="00CD25C9" w:rsidRDefault="00836CF8" w:rsidP="00836CF8">
      <w:pPr>
        <w:pStyle w:val="Texto"/>
        <w:spacing w:after="0" w:line="240" w:lineRule="auto"/>
        <w:rPr>
          <w:szCs w:val="18"/>
          <w:lang w:val="es-ES"/>
        </w:rPr>
      </w:pPr>
    </w:p>
    <w:p w14:paraId="69708C9F" w14:textId="77777777" w:rsidR="00836CF8" w:rsidRPr="00CD25C9" w:rsidRDefault="00836CF8" w:rsidP="00836CF8">
      <w:pPr>
        <w:pStyle w:val="Texto"/>
        <w:spacing w:after="0" w:line="240" w:lineRule="auto"/>
        <w:rPr>
          <w:szCs w:val="18"/>
          <w:lang w:val="es-ES"/>
        </w:rPr>
      </w:pPr>
      <w:r w:rsidRPr="00CD25C9">
        <w:rPr>
          <w:szCs w:val="18"/>
          <w:lang w:val="es-ES"/>
        </w:rPr>
        <w:t>b)</w:t>
      </w:r>
      <w:r w:rsidRPr="00CD25C9">
        <w:rPr>
          <w:szCs w:val="18"/>
          <w:lang w:val="es-ES"/>
        </w:rPr>
        <w:tab/>
        <w:t>Solicitar a la UVA los requisitos o la información necesaria para iniciar el trámite.</w:t>
      </w:r>
    </w:p>
    <w:p w14:paraId="1DCFA57A" w14:textId="77777777" w:rsidR="00836CF8" w:rsidRPr="00CD25C9" w:rsidRDefault="00836CF8" w:rsidP="00836CF8">
      <w:pPr>
        <w:pStyle w:val="Texto"/>
        <w:spacing w:after="0" w:line="240" w:lineRule="auto"/>
        <w:rPr>
          <w:szCs w:val="18"/>
          <w:lang w:val="es-ES"/>
        </w:rPr>
      </w:pPr>
    </w:p>
    <w:p w14:paraId="420BFA82" w14:textId="77777777" w:rsidR="00836CF8" w:rsidRPr="00CD25C9" w:rsidRDefault="00836CF8" w:rsidP="00836CF8">
      <w:pPr>
        <w:pStyle w:val="Texto"/>
        <w:spacing w:after="0" w:line="240" w:lineRule="auto"/>
        <w:rPr>
          <w:szCs w:val="18"/>
          <w:lang w:val="es-ES"/>
        </w:rPr>
      </w:pPr>
      <w:r w:rsidRPr="00CD25C9">
        <w:rPr>
          <w:szCs w:val="18"/>
          <w:lang w:val="es-ES"/>
        </w:rPr>
        <w:t>c)</w:t>
      </w:r>
      <w:r w:rsidRPr="00CD25C9">
        <w:rPr>
          <w:szCs w:val="18"/>
          <w:lang w:val="es-ES"/>
        </w:rPr>
        <w:tab/>
        <w:t>Recibir de la UVA, el paquete informativo (o tener a disposición a través de publicaciones, medios electrónicos u otros) que contendrá:</w:t>
      </w:r>
    </w:p>
    <w:p w14:paraId="6096281D" w14:textId="77777777" w:rsidR="00836CF8" w:rsidRPr="00CD25C9" w:rsidRDefault="00836CF8" w:rsidP="00836CF8">
      <w:pPr>
        <w:pStyle w:val="Texto"/>
        <w:spacing w:after="0" w:line="240" w:lineRule="auto"/>
        <w:rPr>
          <w:szCs w:val="18"/>
          <w:lang w:val="es-ES"/>
        </w:rPr>
      </w:pPr>
    </w:p>
    <w:p w14:paraId="7B8DC709" w14:textId="77777777" w:rsidR="00836CF8" w:rsidRPr="00CD25C9" w:rsidRDefault="00836CF8" w:rsidP="00836CF8">
      <w:pPr>
        <w:pStyle w:val="Texto"/>
        <w:spacing w:after="0" w:line="240" w:lineRule="auto"/>
        <w:ind w:firstLine="708"/>
        <w:rPr>
          <w:szCs w:val="18"/>
          <w:lang w:val="es-ES"/>
        </w:rPr>
      </w:pPr>
      <w:r w:rsidRPr="00CD25C9">
        <w:rPr>
          <w:szCs w:val="18"/>
          <w:lang w:val="es-ES"/>
        </w:rPr>
        <w:t>i.</w:t>
      </w:r>
      <w:r w:rsidRPr="00CD25C9">
        <w:rPr>
          <w:szCs w:val="18"/>
          <w:lang w:val="es-ES"/>
        </w:rPr>
        <w:tab/>
        <w:t>Solicitud de trámite de Verificación o de servicio de verificación.</w:t>
      </w:r>
    </w:p>
    <w:p w14:paraId="091990B2" w14:textId="77777777" w:rsidR="00836CF8" w:rsidRPr="00CD25C9" w:rsidRDefault="00836CF8" w:rsidP="00836CF8">
      <w:pPr>
        <w:pStyle w:val="Texto"/>
        <w:spacing w:after="0" w:line="240" w:lineRule="auto"/>
        <w:rPr>
          <w:szCs w:val="18"/>
          <w:lang w:val="es-ES"/>
        </w:rPr>
      </w:pPr>
    </w:p>
    <w:p w14:paraId="34D0A9D9" w14:textId="77777777" w:rsidR="00836CF8" w:rsidRPr="00CD25C9" w:rsidRDefault="00836CF8" w:rsidP="00836CF8">
      <w:pPr>
        <w:pStyle w:val="Texto"/>
        <w:spacing w:after="0" w:line="240" w:lineRule="auto"/>
        <w:ind w:left="1416" w:hanging="708"/>
        <w:rPr>
          <w:szCs w:val="18"/>
          <w:lang w:val="es-ES"/>
        </w:rPr>
      </w:pPr>
      <w:r w:rsidRPr="00CD25C9">
        <w:rPr>
          <w:szCs w:val="18"/>
          <w:lang w:val="es-ES"/>
        </w:rPr>
        <w:t>ii.</w:t>
      </w:r>
      <w:r w:rsidRPr="00CD25C9">
        <w:rPr>
          <w:szCs w:val="18"/>
          <w:lang w:val="es-ES"/>
        </w:rPr>
        <w:tab/>
        <w:t xml:space="preserve">La relación de documentos, según apliquen, información o requisitos que se requieran para comprobar el cumplimiento con este instrumento </w:t>
      </w:r>
      <w:bookmarkStart w:id="24" w:name="_Hlk516069538"/>
      <w:r w:rsidRPr="00CD25C9">
        <w:rPr>
          <w:szCs w:val="18"/>
          <w:lang w:val="es-ES"/>
        </w:rPr>
        <w:t xml:space="preserve">normativo de acuerdo los numerales </w:t>
      </w:r>
      <w:r w:rsidR="00ED45DB">
        <w:rPr>
          <w:szCs w:val="18"/>
          <w:lang w:val="es-ES"/>
        </w:rPr>
        <w:t>4.6.2</w:t>
      </w:r>
      <w:r w:rsidRPr="00CD25C9">
        <w:rPr>
          <w:szCs w:val="18"/>
          <w:lang w:val="es-ES"/>
        </w:rPr>
        <w:t xml:space="preserve"> y </w:t>
      </w:r>
      <w:r w:rsidRPr="00B34927">
        <w:rPr>
          <w:szCs w:val="18"/>
          <w:lang w:val="es-ES"/>
        </w:rPr>
        <w:t>6.</w:t>
      </w:r>
      <w:bookmarkEnd w:id="24"/>
      <w:r w:rsidR="00B34927" w:rsidRPr="00B77E79">
        <w:rPr>
          <w:szCs w:val="18"/>
          <w:lang w:val="es-ES"/>
        </w:rPr>
        <w:t>4</w:t>
      </w:r>
      <w:r w:rsidRPr="00B34927">
        <w:rPr>
          <w:szCs w:val="18"/>
          <w:lang w:val="es-ES"/>
        </w:rPr>
        <w:t>.</w:t>
      </w:r>
    </w:p>
    <w:p w14:paraId="4410B19D" w14:textId="77777777" w:rsidR="00836CF8" w:rsidRPr="00CD25C9" w:rsidRDefault="00836CF8" w:rsidP="00836CF8">
      <w:pPr>
        <w:pStyle w:val="Texto"/>
        <w:spacing w:after="0" w:line="240" w:lineRule="auto"/>
        <w:rPr>
          <w:szCs w:val="18"/>
          <w:lang w:val="es-ES"/>
        </w:rPr>
      </w:pPr>
    </w:p>
    <w:p w14:paraId="4F7AAE53" w14:textId="77777777" w:rsidR="00836CF8" w:rsidRPr="00CD25C9" w:rsidRDefault="00836CF8" w:rsidP="00836CF8">
      <w:pPr>
        <w:pStyle w:val="Texto"/>
        <w:spacing w:after="0" w:line="240" w:lineRule="auto"/>
        <w:ind w:firstLine="708"/>
        <w:rPr>
          <w:szCs w:val="18"/>
          <w:lang w:val="es-ES"/>
        </w:rPr>
      </w:pPr>
      <w:r w:rsidRPr="00CD25C9">
        <w:rPr>
          <w:szCs w:val="18"/>
          <w:lang w:val="es-ES"/>
        </w:rPr>
        <w:t>iii.</w:t>
      </w:r>
      <w:r w:rsidRPr="00CD25C9">
        <w:rPr>
          <w:szCs w:val="18"/>
          <w:lang w:val="es-ES"/>
        </w:rPr>
        <w:tab/>
        <w:t>Contrato de prestación de servicios.</w:t>
      </w:r>
    </w:p>
    <w:p w14:paraId="307E7B46" w14:textId="77777777" w:rsidR="00836CF8" w:rsidRPr="00CD25C9" w:rsidRDefault="00836CF8" w:rsidP="00836CF8">
      <w:pPr>
        <w:pStyle w:val="Texto"/>
        <w:spacing w:after="0" w:line="240" w:lineRule="auto"/>
        <w:rPr>
          <w:szCs w:val="18"/>
          <w:lang w:val="es-ES"/>
        </w:rPr>
      </w:pPr>
    </w:p>
    <w:p w14:paraId="7F4BED17" w14:textId="77777777" w:rsidR="00836CF8" w:rsidRPr="00CD25C9" w:rsidRDefault="00836CF8" w:rsidP="00836CF8">
      <w:pPr>
        <w:pStyle w:val="Texto"/>
        <w:numPr>
          <w:ilvl w:val="0"/>
          <w:numId w:val="66"/>
        </w:numPr>
        <w:spacing w:after="0" w:line="240" w:lineRule="auto"/>
        <w:ind w:left="0" w:firstLine="284"/>
        <w:rPr>
          <w:szCs w:val="18"/>
          <w:lang w:val="es-ES"/>
        </w:rPr>
      </w:pPr>
      <w:r w:rsidRPr="00CD25C9">
        <w:rPr>
          <w:szCs w:val="18"/>
          <w:lang w:val="es-ES"/>
        </w:rPr>
        <w:t>Presentar el Contrato de Prestación de Servicios firmado en original por duplicado, el cual debe estar signado por el representante legal del Corporativo. Para acreditar la mencionada representación se debe presentar copia simple del acta constitutiva o poder notarial de dicho representante o constancia del Registro Único de Personas Acreditadas (RUPA) vigente, y copia de identificación oficial.</w:t>
      </w:r>
    </w:p>
    <w:p w14:paraId="1ED38232" w14:textId="77777777" w:rsidR="00836CF8" w:rsidRPr="00CD25C9" w:rsidRDefault="00836CF8" w:rsidP="00836CF8">
      <w:pPr>
        <w:pStyle w:val="Texto"/>
        <w:spacing w:after="0" w:line="240" w:lineRule="auto"/>
        <w:rPr>
          <w:szCs w:val="18"/>
          <w:lang w:val="es-ES"/>
        </w:rPr>
      </w:pPr>
    </w:p>
    <w:p w14:paraId="33366EF0" w14:textId="77777777" w:rsidR="00836CF8" w:rsidRPr="00CD25C9" w:rsidRDefault="00836CF8" w:rsidP="00836CF8">
      <w:pPr>
        <w:pStyle w:val="Texto"/>
        <w:numPr>
          <w:ilvl w:val="0"/>
          <w:numId w:val="66"/>
        </w:numPr>
        <w:tabs>
          <w:tab w:val="left" w:pos="0"/>
        </w:tabs>
        <w:spacing w:after="0" w:line="240" w:lineRule="auto"/>
        <w:ind w:left="0" w:firstLine="284"/>
        <w:rPr>
          <w:szCs w:val="18"/>
          <w:lang w:val="es-ES"/>
        </w:rPr>
      </w:pPr>
      <w:r w:rsidRPr="00CD25C9">
        <w:rPr>
          <w:szCs w:val="18"/>
          <w:lang w:val="es-ES"/>
        </w:rPr>
        <w:t>Presentar a la UVA, la solicitud debidamente requisitada y firmada en original por duplicado, el cual debe estar signado por el representante legal o apoderado legal del Corporativo.</w:t>
      </w:r>
    </w:p>
    <w:p w14:paraId="4A4ABE8F" w14:textId="77777777" w:rsidR="00836CF8" w:rsidRPr="00CD25C9" w:rsidRDefault="00836CF8" w:rsidP="00836CF8">
      <w:pPr>
        <w:pStyle w:val="Texto"/>
        <w:spacing w:after="0" w:line="240" w:lineRule="auto"/>
        <w:ind w:firstLine="0"/>
        <w:rPr>
          <w:rFonts w:eastAsiaTheme="minorHAnsi"/>
          <w:bCs/>
          <w:szCs w:val="18"/>
          <w:lang w:val="es-ES"/>
        </w:rPr>
      </w:pPr>
    </w:p>
    <w:p w14:paraId="307D57D4" w14:textId="77777777" w:rsidR="00836CF8" w:rsidRPr="00CD25C9" w:rsidRDefault="00836CF8" w:rsidP="00836CF8">
      <w:pPr>
        <w:pStyle w:val="Texto"/>
        <w:spacing w:after="0" w:line="240" w:lineRule="auto"/>
        <w:ind w:firstLine="0"/>
        <w:rPr>
          <w:b/>
          <w:szCs w:val="18"/>
        </w:rPr>
      </w:pPr>
      <w:r w:rsidRPr="00B77E79">
        <w:rPr>
          <w:b/>
          <w:szCs w:val="18"/>
        </w:rPr>
        <w:t>6.</w:t>
      </w:r>
      <w:r w:rsidR="00EE46A0" w:rsidRPr="00B77E79">
        <w:rPr>
          <w:b/>
          <w:szCs w:val="18"/>
        </w:rPr>
        <w:t>4</w:t>
      </w:r>
      <w:r w:rsidRPr="00B77E79">
        <w:rPr>
          <w:b/>
          <w:szCs w:val="18"/>
        </w:rPr>
        <w:t>.</w:t>
      </w:r>
      <w:r w:rsidRPr="00CD25C9">
        <w:rPr>
          <w:b/>
          <w:szCs w:val="18"/>
        </w:rPr>
        <w:t xml:space="preserve"> Procedimiento para expedir el Certificado NOM o el Dictamen de Cumplimiento</w:t>
      </w:r>
    </w:p>
    <w:p w14:paraId="539F3EB9" w14:textId="77777777" w:rsidR="00836CF8" w:rsidRPr="00CD25C9" w:rsidRDefault="00836CF8" w:rsidP="00836CF8">
      <w:pPr>
        <w:pStyle w:val="Texto"/>
        <w:spacing w:after="0" w:line="240" w:lineRule="auto"/>
        <w:ind w:firstLine="0"/>
        <w:rPr>
          <w:b/>
          <w:szCs w:val="18"/>
        </w:rPr>
      </w:pPr>
    </w:p>
    <w:p w14:paraId="1F362FD4" w14:textId="77777777" w:rsidR="00836CF8" w:rsidRPr="00CD25C9" w:rsidRDefault="00836CF8" w:rsidP="00836CF8">
      <w:pPr>
        <w:pStyle w:val="Texto"/>
        <w:spacing w:after="0" w:line="240" w:lineRule="auto"/>
        <w:ind w:firstLine="0"/>
        <w:rPr>
          <w:szCs w:val="18"/>
        </w:rPr>
      </w:pPr>
      <w:r w:rsidRPr="00CD25C9">
        <w:rPr>
          <w:szCs w:val="18"/>
        </w:rPr>
        <w:t>Una vez finalizadas las ventas de los vehículos correspondientes al Año modelo 2025, sin exceder el 15 de diciembre de 2026, los Corporativos deberán tramitar el Certificado NOM ante la PROFEPA o en su caso, el Dictamen de Cumplimiento ante la UVA correspondiente, el cual contemplará la evaluación conjunta de los vehículos Año</w:t>
      </w:r>
      <w:r w:rsidRPr="00CD25C9">
        <w:rPr>
          <w:strike/>
          <w:szCs w:val="18"/>
        </w:rPr>
        <w:t>s</w:t>
      </w:r>
      <w:r w:rsidRPr="00CD25C9">
        <w:rPr>
          <w:szCs w:val="18"/>
        </w:rPr>
        <w:t xml:space="preserve"> Modelo 2017 al 2025. En el caso de que la PROFEPA sea quien evalúe, los Corporativos deberán presentar ante esa autoridad ambiental, el trámite PROFEPA-03-005 “Revisión, evaluación y, en su caso, certificación de vehículos nuevos en planta”.</w:t>
      </w:r>
    </w:p>
    <w:p w14:paraId="7CD58BB6" w14:textId="77777777" w:rsidR="00836CF8" w:rsidRPr="00CD25C9" w:rsidRDefault="00836CF8" w:rsidP="00836CF8">
      <w:pPr>
        <w:pStyle w:val="Texto"/>
        <w:spacing w:after="0" w:line="240" w:lineRule="auto"/>
        <w:ind w:firstLine="0"/>
        <w:rPr>
          <w:szCs w:val="18"/>
        </w:rPr>
      </w:pPr>
    </w:p>
    <w:p w14:paraId="275DD20F" w14:textId="77777777" w:rsidR="00836CF8" w:rsidRPr="00CD25C9" w:rsidRDefault="00836CF8" w:rsidP="00836CF8">
      <w:pPr>
        <w:pStyle w:val="Texto"/>
        <w:spacing w:after="0" w:line="240" w:lineRule="auto"/>
        <w:ind w:firstLine="0"/>
        <w:rPr>
          <w:szCs w:val="18"/>
        </w:rPr>
      </w:pPr>
      <w:r w:rsidRPr="00CD25C9">
        <w:rPr>
          <w:szCs w:val="18"/>
        </w:rPr>
        <w:lastRenderedPageBreak/>
        <w:t>En ambos casos, los Corporativos tendrán que cumplir con los siguientes requisitos y entrega de información:</w:t>
      </w:r>
    </w:p>
    <w:p w14:paraId="5550568D" w14:textId="77777777" w:rsidR="00836CF8" w:rsidRPr="00CD25C9" w:rsidRDefault="00836CF8" w:rsidP="00836CF8">
      <w:pPr>
        <w:pStyle w:val="Texto"/>
        <w:spacing w:after="0" w:line="240" w:lineRule="auto"/>
        <w:ind w:firstLine="0"/>
        <w:rPr>
          <w:szCs w:val="18"/>
        </w:rPr>
      </w:pPr>
    </w:p>
    <w:p w14:paraId="0615358B" w14:textId="77777777" w:rsidR="00836CF8" w:rsidRPr="00CD25C9" w:rsidRDefault="00836CF8" w:rsidP="00836CF8">
      <w:pPr>
        <w:pStyle w:val="ROMANOS"/>
        <w:numPr>
          <w:ilvl w:val="0"/>
          <w:numId w:val="39"/>
        </w:numPr>
        <w:spacing w:after="0" w:line="240" w:lineRule="auto"/>
      </w:pPr>
      <w:r w:rsidRPr="00CD25C9">
        <w:t>Solicitud en escrito libre firmado por el representante o apoderado legal.</w:t>
      </w:r>
    </w:p>
    <w:p w14:paraId="76B3D28F" w14:textId="77777777" w:rsidR="00836CF8" w:rsidRPr="00CD25C9" w:rsidRDefault="00836CF8" w:rsidP="00836CF8">
      <w:pPr>
        <w:pStyle w:val="ROMANOS"/>
        <w:spacing w:after="0" w:line="240" w:lineRule="auto"/>
        <w:ind w:firstLine="0"/>
      </w:pPr>
    </w:p>
    <w:p w14:paraId="6BA1B993" w14:textId="77777777" w:rsidR="00836CF8" w:rsidRPr="00CD25C9" w:rsidRDefault="00836CF8" w:rsidP="00836CF8">
      <w:pPr>
        <w:pStyle w:val="ROMANOS"/>
        <w:numPr>
          <w:ilvl w:val="0"/>
          <w:numId w:val="39"/>
        </w:numPr>
        <w:spacing w:after="0" w:line="240" w:lineRule="auto"/>
      </w:pPr>
      <w:r w:rsidRPr="00CD25C9">
        <w:t>Copia del acta constitutiva del Corporativo que solicita el certificado.</w:t>
      </w:r>
    </w:p>
    <w:p w14:paraId="36591F89" w14:textId="77777777" w:rsidR="00836CF8" w:rsidRPr="00CD25C9" w:rsidRDefault="00836CF8" w:rsidP="00836CF8">
      <w:pPr>
        <w:pStyle w:val="ROMANOS"/>
        <w:spacing w:after="0" w:line="240" w:lineRule="auto"/>
        <w:ind w:firstLine="0"/>
      </w:pPr>
    </w:p>
    <w:p w14:paraId="141B8A3D" w14:textId="77777777" w:rsidR="00836CF8" w:rsidRPr="00CD25C9" w:rsidRDefault="00836CF8" w:rsidP="00836CF8">
      <w:pPr>
        <w:pStyle w:val="ROMANOS"/>
        <w:numPr>
          <w:ilvl w:val="0"/>
          <w:numId w:val="39"/>
        </w:numPr>
        <w:spacing w:after="0" w:line="240" w:lineRule="auto"/>
      </w:pPr>
      <w:r w:rsidRPr="00CD25C9">
        <w:t>Copia de la cédula del registro federal de contribuyentes.</w:t>
      </w:r>
    </w:p>
    <w:p w14:paraId="7F92F3DD" w14:textId="77777777" w:rsidR="00836CF8" w:rsidRPr="00CD25C9" w:rsidRDefault="00836CF8" w:rsidP="00836CF8">
      <w:pPr>
        <w:pStyle w:val="ROMANOS"/>
        <w:spacing w:after="0" w:line="240" w:lineRule="auto"/>
        <w:ind w:firstLine="0"/>
      </w:pPr>
    </w:p>
    <w:p w14:paraId="43A25DD8" w14:textId="77777777" w:rsidR="00836CF8" w:rsidRPr="00CD25C9" w:rsidRDefault="00836CF8" w:rsidP="00836CF8">
      <w:pPr>
        <w:pStyle w:val="ROMANOS"/>
        <w:numPr>
          <w:ilvl w:val="0"/>
          <w:numId w:val="39"/>
        </w:numPr>
        <w:spacing w:after="0" w:line="240" w:lineRule="auto"/>
      </w:pPr>
      <w:r w:rsidRPr="00CD25C9">
        <w:t>Copia del poder mediante el cual se acredite la representación legal del solicitante.</w:t>
      </w:r>
    </w:p>
    <w:p w14:paraId="46F70B59" w14:textId="77777777" w:rsidR="00836CF8" w:rsidRPr="00CD25C9" w:rsidRDefault="00836CF8" w:rsidP="00836CF8">
      <w:pPr>
        <w:pStyle w:val="ROMANOS"/>
        <w:spacing w:after="0" w:line="240" w:lineRule="auto"/>
        <w:ind w:firstLine="0"/>
      </w:pPr>
    </w:p>
    <w:p w14:paraId="0E7B340B" w14:textId="77777777" w:rsidR="00836CF8" w:rsidRPr="00CD25C9" w:rsidRDefault="00836CF8" w:rsidP="00836CF8">
      <w:pPr>
        <w:pStyle w:val="ROMANOS"/>
        <w:numPr>
          <w:ilvl w:val="0"/>
          <w:numId w:val="39"/>
        </w:numPr>
        <w:spacing w:after="0" w:line="240" w:lineRule="auto"/>
      </w:pPr>
      <w:r w:rsidRPr="00CD25C9">
        <w:t>Domicilio para oír y recibir notificaciones.</w:t>
      </w:r>
    </w:p>
    <w:p w14:paraId="27885440" w14:textId="77777777" w:rsidR="00836CF8" w:rsidRPr="00CD25C9" w:rsidRDefault="00836CF8" w:rsidP="00836CF8">
      <w:pPr>
        <w:pStyle w:val="ROMANOS"/>
        <w:spacing w:after="0" w:line="240" w:lineRule="auto"/>
        <w:ind w:firstLine="0"/>
      </w:pPr>
    </w:p>
    <w:p w14:paraId="3414F551" w14:textId="77777777" w:rsidR="00836CF8" w:rsidRPr="00CD25C9" w:rsidRDefault="00836CF8" w:rsidP="00836CF8">
      <w:pPr>
        <w:pStyle w:val="ROMANOS"/>
        <w:numPr>
          <w:ilvl w:val="0"/>
          <w:numId w:val="39"/>
        </w:numPr>
        <w:spacing w:after="0" w:line="240" w:lineRule="auto"/>
      </w:pPr>
      <w:r w:rsidRPr="00CD25C9">
        <w:t>Informe del Corporativo bajo protesta de decir verdad de ventas totales. Las Ventas del Corporativo estarán desagregadas a nivel versión y corresponderán a los vehículos del Año modelo regulado, de conformidad con la Tabla 16.</w:t>
      </w:r>
    </w:p>
    <w:p w14:paraId="2313E4A4" w14:textId="77777777" w:rsidR="00836CF8" w:rsidRPr="00CD25C9" w:rsidRDefault="00836CF8" w:rsidP="00836CF8">
      <w:pPr>
        <w:pStyle w:val="ROMANOS"/>
        <w:spacing w:after="0" w:line="240" w:lineRule="auto"/>
        <w:ind w:firstLine="0"/>
      </w:pPr>
    </w:p>
    <w:p w14:paraId="4D37349B" w14:textId="77777777" w:rsidR="00836CF8" w:rsidRPr="00CD25C9" w:rsidRDefault="00836CF8" w:rsidP="00836CF8">
      <w:pPr>
        <w:pStyle w:val="ROMANOS"/>
        <w:numPr>
          <w:ilvl w:val="0"/>
          <w:numId w:val="39"/>
        </w:numPr>
        <w:spacing w:after="0" w:line="240" w:lineRule="auto"/>
      </w:pPr>
      <w:r w:rsidRPr="00CD25C9">
        <w:rPr>
          <w:shd w:val="clear" w:color="auto" w:fill="FFFFFF"/>
        </w:rPr>
        <w:t>Los resultados de los criterios de aceptación aplicables, de acuerdo con lo establecido en el numeral 4.</w:t>
      </w:r>
      <w:r w:rsidR="00E77C5B">
        <w:rPr>
          <w:shd w:val="clear" w:color="auto" w:fill="FFFFFF"/>
        </w:rPr>
        <w:t>7</w:t>
      </w:r>
      <w:r w:rsidR="00E77C5B" w:rsidRPr="00CD25C9">
        <w:rPr>
          <w:shd w:val="clear" w:color="auto" w:fill="FFFFFF"/>
        </w:rPr>
        <w:t xml:space="preserve"> </w:t>
      </w:r>
      <w:r w:rsidRPr="00CD25C9">
        <w:rPr>
          <w:shd w:val="clear" w:color="auto" w:fill="FFFFFF"/>
        </w:rPr>
        <w:t>de este Proyecto de Norma Oficial Mexicana</w:t>
      </w:r>
      <w:r w:rsidRPr="00CD25C9">
        <w:t>.</w:t>
      </w:r>
    </w:p>
    <w:p w14:paraId="59E9EDA8" w14:textId="77777777" w:rsidR="00836CF8" w:rsidRPr="00CD25C9" w:rsidRDefault="00836CF8" w:rsidP="00836CF8">
      <w:pPr>
        <w:pStyle w:val="ROMANOS"/>
        <w:spacing w:after="0" w:line="240" w:lineRule="auto"/>
        <w:ind w:firstLine="0"/>
      </w:pPr>
    </w:p>
    <w:p w14:paraId="7E4F2D94" w14:textId="77777777" w:rsidR="00836CF8" w:rsidRPr="00CD25C9" w:rsidRDefault="00836CF8" w:rsidP="00836CF8">
      <w:pPr>
        <w:pStyle w:val="ROMANOS"/>
        <w:numPr>
          <w:ilvl w:val="0"/>
          <w:numId w:val="39"/>
        </w:numPr>
        <w:spacing w:after="0" w:line="240" w:lineRule="auto"/>
      </w:pPr>
      <w:r w:rsidRPr="00CD25C9">
        <w:t xml:space="preserve">La información técnica indicada en el Apéndice D </w:t>
      </w:r>
      <w:r w:rsidR="00872105" w:rsidRPr="00CD25C9">
        <w:t xml:space="preserve">(informativo) </w:t>
      </w:r>
      <w:r w:rsidRPr="00CD25C9">
        <w:t xml:space="preserve">del presente Proyecto de Norma Oficial Mexicana. Esta información debe ser entregada a nivel versión y en archivos electrónicos utilizables en programas de formato de hojas de cálculo, bases de datos u otros equivalentes, de acuerdo con el formato aplicado por las UVA o por </w:t>
      </w:r>
      <w:r w:rsidR="0015502C" w:rsidRPr="00CD25C9">
        <w:t xml:space="preserve">la </w:t>
      </w:r>
      <w:r w:rsidRPr="00CD25C9">
        <w:t>PROFEPA, según corresponda.</w:t>
      </w:r>
    </w:p>
    <w:p w14:paraId="3E948804" w14:textId="77777777" w:rsidR="00836CF8" w:rsidRPr="00CD25C9" w:rsidRDefault="00836CF8" w:rsidP="00836CF8">
      <w:pPr>
        <w:pStyle w:val="ROMANOS"/>
        <w:spacing w:after="0" w:line="240" w:lineRule="auto"/>
        <w:ind w:firstLine="0"/>
      </w:pPr>
    </w:p>
    <w:p w14:paraId="6332E807" w14:textId="77777777" w:rsidR="00836CF8" w:rsidRPr="00CD25C9" w:rsidRDefault="00836CF8" w:rsidP="00836CF8">
      <w:pPr>
        <w:pStyle w:val="ROMANOS"/>
        <w:numPr>
          <w:ilvl w:val="0"/>
          <w:numId w:val="39"/>
        </w:numPr>
        <w:spacing w:after="0" w:line="240" w:lineRule="auto"/>
      </w:pPr>
      <w:r w:rsidRPr="00CD25C9">
        <w:t>De conformidad con los ciclos de prueba requeridos en el presente Proyecto de Norma Oficial Mexicana, los documentos necesarios para acreditar que se cumple con este instrumento normativo pueden ser, cualquiera de los siguientes:</w:t>
      </w:r>
    </w:p>
    <w:p w14:paraId="32FC47EF" w14:textId="77777777" w:rsidR="00836CF8" w:rsidRPr="00CD25C9" w:rsidRDefault="00836CF8" w:rsidP="00836CF8">
      <w:pPr>
        <w:pStyle w:val="ROMANOS"/>
        <w:spacing w:after="0" w:line="240" w:lineRule="auto"/>
        <w:ind w:firstLine="0"/>
      </w:pPr>
    </w:p>
    <w:p w14:paraId="13606B2D" w14:textId="77777777" w:rsidR="00836CF8" w:rsidRPr="00CD25C9" w:rsidRDefault="00836CF8" w:rsidP="00836CF8">
      <w:pPr>
        <w:pStyle w:val="INCISO"/>
        <w:numPr>
          <w:ilvl w:val="0"/>
          <w:numId w:val="38"/>
        </w:numPr>
        <w:spacing w:after="0" w:line="240" w:lineRule="auto"/>
        <w:ind w:left="1276"/>
      </w:pPr>
      <w:r w:rsidRPr="00CD25C9">
        <w:t>Informe de resultados de laboratorios de prueba acreditados y aprobados;</w:t>
      </w:r>
    </w:p>
    <w:p w14:paraId="74FC5E88" w14:textId="77777777" w:rsidR="00836CF8" w:rsidRPr="00CD25C9" w:rsidRDefault="00836CF8" w:rsidP="00836CF8">
      <w:pPr>
        <w:pStyle w:val="INCISO"/>
        <w:spacing w:after="0" w:line="240" w:lineRule="auto"/>
        <w:ind w:left="1276" w:firstLine="0"/>
      </w:pPr>
    </w:p>
    <w:p w14:paraId="10C388A9" w14:textId="77777777" w:rsidR="00836CF8" w:rsidRPr="00CD25C9" w:rsidRDefault="00836CF8" w:rsidP="00836CF8">
      <w:pPr>
        <w:pStyle w:val="INCISO"/>
        <w:numPr>
          <w:ilvl w:val="0"/>
          <w:numId w:val="38"/>
        </w:numPr>
        <w:spacing w:after="0" w:line="240" w:lineRule="auto"/>
        <w:ind w:left="1276"/>
      </w:pPr>
      <w:r w:rsidRPr="00CD25C9">
        <w:t>Carta o constancia del fabricante que incluya informe de resultados emitidos por laboratorios de pruebas;</w:t>
      </w:r>
    </w:p>
    <w:p w14:paraId="385E7B9C" w14:textId="77777777" w:rsidR="00836CF8" w:rsidRPr="00CD25C9" w:rsidRDefault="00836CF8" w:rsidP="00836CF8">
      <w:pPr>
        <w:pStyle w:val="INCISO"/>
        <w:spacing w:after="0" w:line="240" w:lineRule="auto"/>
        <w:ind w:left="1276" w:firstLine="0"/>
      </w:pPr>
    </w:p>
    <w:p w14:paraId="1BB8DCB3" w14:textId="77777777" w:rsidR="00836CF8" w:rsidRPr="00CD25C9" w:rsidRDefault="00836CF8" w:rsidP="00836CF8">
      <w:pPr>
        <w:pStyle w:val="INCISO"/>
        <w:numPr>
          <w:ilvl w:val="0"/>
          <w:numId w:val="38"/>
        </w:numPr>
        <w:spacing w:after="0" w:line="240" w:lineRule="auto"/>
        <w:ind w:left="1276"/>
      </w:pPr>
      <w:r w:rsidRPr="00CD25C9">
        <w:t>Certificado emitido por la Agencia de Protección Ambiental de los Estados Unidos de América, o por Organismos de certificación reconocidos en la Unión Europea o Japón. Para el caso de otras autoridades de protección ambiental que pertenezcan al país de origen del vehículo o al país donde se realizan las pruebas correspondientes, se aceptarán aquellos certificados que estén acompañados del informe de resultados emitido por el laboratorio que haya realizado dichas pruebas.</w:t>
      </w:r>
    </w:p>
    <w:p w14:paraId="1DF78E61" w14:textId="77777777" w:rsidR="00836CF8" w:rsidRPr="00CD25C9" w:rsidRDefault="00836CF8" w:rsidP="00836CF8">
      <w:pPr>
        <w:pStyle w:val="INCISO"/>
        <w:spacing w:after="0" w:line="240" w:lineRule="auto"/>
        <w:ind w:left="1276" w:firstLine="0"/>
      </w:pPr>
    </w:p>
    <w:p w14:paraId="3D1DE06D" w14:textId="77777777" w:rsidR="00836CF8" w:rsidRPr="00CD25C9" w:rsidRDefault="00836CF8" w:rsidP="00836CF8">
      <w:pPr>
        <w:pStyle w:val="ROMANOS"/>
        <w:numPr>
          <w:ilvl w:val="0"/>
          <w:numId w:val="39"/>
        </w:numPr>
        <w:spacing w:after="0" w:line="240" w:lineRule="auto"/>
      </w:pPr>
      <w:r w:rsidRPr="00CD25C9">
        <w:t>Pago de derechos, de conformidad con la Ley Federal de Derechos aplicado por la PROFEPA, mismo que se realizará por cada línea de vehículos. En el caso de las UVA, el pago correspondiente para la evaluación de la conformidad.</w:t>
      </w:r>
    </w:p>
    <w:p w14:paraId="3E37907C" w14:textId="77777777" w:rsidR="00836CF8" w:rsidRPr="00CD25C9" w:rsidRDefault="00836CF8" w:rsidP="00836CF8">
      <w:pPr>
        <w:pStyle w:val="ROMANOS"/>
        <w:spacing w:after="0" w:line="240" w:lineRule="auto"/>
        <w:ind w:firstLine="0"/>
      </w:pPr>
    </w:p>
    <w:p w14:paraId="74AECB8C" w14:textId="77777777" w:rsidR="00836CF8" w:rsidRPr="00CD25C9" w:rsidRDefault="00836CF8" w:rsidP="00836CF8">
      <w:pPr>
        <w:pStyle w:val="ROMANOS"/>
        <w:numPr>
          <w:ilvl w:val="0"/>
          <w:numId w:val="39"/>
        </w:numPr>
        <w:spacing w:after="0" w:line="240" w:lineRule="auto"/>
      </w:pPr>
      <w:r w:rsidRPr="00CD25C9">
        <w:t xml:space="preserve">Aviso de notificación de transferencia de créditos ante la PROFEPA, </w:t>
      </w:r>
      <w:r w:rsidR="00822167">
        <w:t xml:space="preserve">de acuerdo con lo establecido en el numeral 4.7 inciso c) y el Apéndice A (normativo) del presente Proyecto de Norma Oficial Mexicana, </w:t>
      </w:r>
      <w:r w:rsidRPr="00CD25C9">
        <w:t>de ser el caso.</w:t>
      </w:r>
    </w:p>
    <w:p w14:paraId="70C3A647" w14:textId="77777777" w:rsidR="00836CF8" w:rsidRPr="00CD25C9" w:rsidRDefault="00836CF8" w:rsidP="00836CF8">
      <w:pPr>
        <w:pStyle w:val="ROMANOS"/>
        <w:spacing w:after="0" w:line="240" w:lineRule="auto"/>
        <w:ind w:firstLine="0"/>
      </w:pPr>
    </w:p>
    <w:p w14:paraId="1CCEEBB4" w14:textId="77777777" w:rsidR="00836CF8" w:rsidRPr="00CD25C9" w:rsidRDefault="00836CF8" w:rsidP="00836CF8">
      <w:pPr>
        <w:pStyle w:val="ROMANOS"/>
        <w:numPr>
          <w:ilvl w:val="0"/>
          <w:numId w:val="39"/>
        </w:numPr>
        <w:spacing w:after="0" w:line="240" w:lineRule="auto"/>
      </w:pPr>
      <w:r w:rsidRPr="00CD25C9">
        <w:t xml:space="preserve">Comprobante de pago o de la aportación económica equivalente al monto de la compensación al Fondo para el Cambio Climático determinado de acuerdo con lo establecido en el numeral </w:t>
      </w:r>
      <w:r w:rsidR="003F3AFE">
        <w:t>4.7 inciso d)</w:t>
      </w:r>
      <w:r w:rsidR="004F56C6">
        <w:t xml:space="preserve"> </w:t>
      </w:r>
      <w:r w:rsidRPr="00CD25C9">
        <w:t>y el Apéndice B (normativo) del presente Proyecto de Norma Oficial Mexicana, de ser el caso.</w:t>
      </w:r>
    </w:p>
    <w:p w14:paraId="4935203F" w14:textId="77777777" w:rsidR="00836CF8" w:rsidRPr="00CD25C9" w:rsidRDefault="00836CF8" w:rsidP="00836CF8">
      <w:pPr>
        <w:pStyle w:val="ROMANOS"/>
        <w:spacing w:after="0" w:line="240" w:lineRule="auto"/>
        <w:ind w:firstLine="0"/>
      </w:pPr>
    </w:p>
    <w:p w14:paraId="1622F226" w14:textId="77777777" w:rsidR="00836CF8" w:rsidRPr="00CD25C9" w:rsidRDefault="00836CF8" w:rsidP="00836CF8">
      <w:pPr>
        <w:pStyle w:val="ROMANOS"/>
        <w:numPr>
          <w:ilvl w:val="0"/>
          <w:numId w:val="39"/>
        </w:numPr>
        <w:spacing w:after="0" w:line="240" w:lineRule="auto"/>
      </w:pPr>
      <w:r w:rsidRPr="00CD25C9">
        <w:t>Las Constancias de Conformidad emitidas por la UVA o el trámite realizado ante la PROFEPA en torno a la revisión de los Reportes anuales de información; según sea el caso.</w:t>
      </w:r>
    </w:p>
    <w:p w14:paraId="55B04670" w14:textId="77777777" w:rsidR="00836CF8" w:rsidRPr="00CD25C9" w:rsidRDefault="00836CF8" w:rsidP="00836CF8">
      <w:pPr>
        <w:pStyle w:val="ROMANOS"/>
        <w:spacing w:after="0" w:line="240" w:lineRule="auto"/>
        <w:ind w:left="0" w:firstLine="0"/>
      </w:pPr>
    </w:p>
    <w:p w14:paraId="668B1E16" w14:textId="77777777" w:rsidR="00836CF8" w:rsidRPr="00CD25C9" w:rsidRDefault="00836CF8" w:rsidP="00836CF8">
      <w:pPr>
        <w:pStyle w:val="Texto"/>
        <w:spacing w:after="0" w:line="240" w:lineRule="auto"/>
        <w:ind w:firstLine="0"/>
        <w:rPr>
          <w:szCs w:val="18"/>
        </w:rPr>
      </w:pPr>
      <w:r w:rsidRPr="00A75193">
        <w:rPr>
          <w:b/>
          <w:lang w:val="es-ES"/>
        </w:rPr>
        <w:lastRenderedPageBreak/>
        <w:t>6.</w:t>
      </w:r>
      <w:r w:rsidR="00A75193" w:rsidRPr="002C5A13">
        <w:rPr>
          <w:b/>
          <w:lang w:val="es-ES"/>
        </w:rPr>
        <w:t>4</w:t>
      </w:r>
      <w:r w:rsidRPr="00A75193">
        <w:rPr>
          <w:b/>
          <w:lang w:val="es-ES"/>
        </w:rPr>
        <w:t>.1.</w:t>
      </w:r>
      <w:r w:rsidRPr="00A75193">
        <w:rPr>
          <w:lang w:val="es-ES"/>
        </w:rPr>
        <w:t xml:space="preserve"> Cuando</w:t>
      </w:r>
      <w:r w:rsidRPr="00CD25C9">
        <w:rPr>
          <w:lang w:val="es-ES"/>
        </w:rPr>
        <w:t xml:space="preserve"> el trámite de evaluación de la conformidad se realice mediante el trámite PROFEPA-03-005 y </w:t>
      </w:r>
      <w:r w:rsidRPr="00CD25C9">
        <w:rPr>
          <w:szCs w:val="18"/>
        </w:rPr>
        <w:t>tratándose de las personas físicas o morales que cuenten con el Registro Único de Personas Acreditadas (RUPA), no aplicarán los requisitos de los incisos B, C, D y E anteriores, debiendo señalar en el escrito libre de solicitud, el número de RUPA de la empresa y del representante o apoderado legal de la misma.</w:t>
      </w:r>
    </w:p>
    <w:p w14:paraId="020E2550" w14:textId="77777777" w:rsidR="00836CF8" w:rsidRPr="00CD25C9" w:rsidRDefault="00836CF8" w:rsidP="00836CF8">
      <w:pPr>
        <w:pStyle w:val="Texto"/>
        <w:spacing w:after="0" w:line="240" w:lineRule="auto"/>
        <w:ind w:firstLine="0"/>
        <w:rPr>
          <w:szCs w:val="18"/>
        </w:rPr>
      </w:pPr>
    </w:p>
    <w:p w14:paraId="73BA1014" w14:textId="77777777" w:rsidR="00836CF8" w:rsidRPr="00A37486" w:rsidRDefault="00836CF8" w:rsidP="00836CF8">
      <w:pPr>
        <w:pStyle w:val="Texto"/>
        <w:spacing w:after="0" w:line="240" w:lineRule="auto"/>
        <w:ind w:firstLine="0"/>
        <w:rPr>
          <w:szCs w:val="18"/>
        </w:rPr>
      </w:pPr>
      <w:r w:rsidRPr="00A75193">
        <w:rPr>
          <w:b/>
          <w:szCs w:val="18"/>
        </w:rPr>
        <w:t>6.</w:t>
      </w:r>
      <w:r w:rsidR="00A75193" w:rsidRPr="00A75193">
        <w:rPr>
          <w:b/>
          <w:szCs w:val="18"/>
        </w:rPr>
        <w:t>4</w:t>
      </w:r>
      <w:r w:rsidRPr="00A75193">
        <w:rPr>
          <w:b/>
          <w:szCs w:val="18"/>
        </w:rPr>
        <w:t>.2.</w:t>
      </w:r>
      <w:r w:rsidRPr="00A75193">
        <w:rPr>
          <w:szCs w:val="18"/>
        </w:rPr>
        <w:t xml:space="preserve"> Los representantes legales podrán presentar la información a que se refiere el inciso G de este nu</w:t>
      </w:r>
      <w:r w:rsidRPr="00A37486">
        <w:rPr>
          <w:szCs w:val="18"/>
        </w:rPr>
        <w:t>meral por Corporativo, de forma que dicha evaluación represente el resultado consolidado del Corporativo para los vehículos de los Años modelo 2017 al 2025.</w:t>
      </w:r>
    </w:p>
    <w:p w14:paraId="4407BAF1" w14:textId="77777777" w:rsidR="00836CF8" w:rsidRPr="00997B5A" w:rsidRDefault="00836CF8" w:rsidP="00836CF8">
      <w:pPr>
        <w:pStyle w:val="Texto"/>
        <w:spacing w:after="0" w:line="240" w:lineRule="auto"/>
        <w:ind w:firstLine="0"/>
        <w:rPr>
          <w:b/>
          <w:szCs w:val="18"/>
        </w:rPr>
      </w:pPr>
    </w:p>
    <w:p w14:paraId="779B7AB3" w14:textId="77777777" w:rsidR="00836CF8" w:rsidRPr="00997B5A" w:rsidRDefault="00836CF8" w:rsidP="00836CF8">
      <w:pPr>
        <w:pStyle w:val="Texto"/>
        <w:spacing w:after="0" w:line="240" w:lineRule="auto"/>
        <w:ind w:firstLine="0"/>
        <w:rPr>
          <w:szCs w:val="18"/>
        </w:rPr>
      </w:pPr>
      <w:r w:rsidRPr="00997B5A">
        <w:rPr>
          <w:b/>
          <w:szCs w:val="18"/>
        </w:rPr>
        <w:t>6.</w:t>
      </w:r>
      <w:r w:rsidR="00A75193" w:rsidRPr="002C5A13">
        <w:rPr>
          <w:b/>
          <w:szCs w:val="18"/>
        </w:rPr>
        <w:t>4</w:t>
      </w:r>
      <w:r w:rsidRPr="00A75193">
        <w:rPr>
          <w:b/>
          <w:szCs w:val="18"/>
        </w:rPr>
        <w:t>.3.</w:t>
      </w:r>
      <w:r w:rsidRPr="00A75193">
        <w:rPr>
          <w:szCs w:val="18"/>
        </w:rPr>
        <w:t xml:space="preserve"> La PROFEPA o en su caso, las UVA acreditadas y aprobadas, revisarán la documentación presentada y, en caso de detectar alguna omisión en la misma, notificarán al interesado en un plazo máximo de 30 días naturales, contados a partir del día hábil siguiente a la fecha de recepción de la información. En el caso de las UVA acreditadas y aprobadas, l</w:t>
      </w:r>
      <w:r w:rsidRPr="00997B5A">
        <w:rPr>
          <w:szCs w:val="18"/>
        </w:rPr>
        <w:t>a notificación debe enviarse junto con un documento en el que se indique con claridad la deficiencia que el Corporativo debe subsanar.</w:t>
      </w:r>
    </w:p>
    <w:p w14:paraId="22BF2C5A" w14:textId="77777777" w:rsidR="00836CF8" w:rsidRPr="0052011F" w:rsidRDefault="00836CF8" w:rsidP="00836CF8">
      <w:pPr>
        <w:pStyle w:val="Texto"/>
        <w:spacing w:after="0" w:line="240" w:lineRule="auto"/>
        <w:ind w:firstLine="0"/>
        <w:rPr>
          <w:szCs w:val="18"/>
        </w:rPr>
      </w:pPr>
    </w:p>
    <w:p w14:paraId="1B152DF9" w14:textId="77777777" w:rsidR="00836CF8" w:rsidRPr="00CD25C9" w:rsidRDefault="00836CF8" w:rsidP="00836CF8">
      <w:pPr>
        <w:pStyle w:val="Texto"/>
        <w:spacing w:after="0" w:line="240" w:lineRule="auto"/>
        <w:ind w:firstLine="0"/>
        <w:rPr>
          <w:szCs w:val="18"/>
        </w:rPr>
      </w:pPr>
      <w:r w:rsidRPr="0052011F">
        <w:rPr>
          <w:b/>
          <w:szCs w:val="18"/>
        </w:rPr>
        <w:t>6.</w:t>
      </w:r>
      <w:r w:rsidR="00A75193" w:rsidRPr="002C5A13">
        <w:rPr>
          <w:b/>
          <w:szCs w:val="18"/>
        </w:rPr>
        <w:t>4</w:t>
      </w:r>
      <w:r w:rsidRPr="00A75193">
        <w:rPr>
          <w:b/>
          <w:szCs w:val="18"/>
        </w:rPr>
        <w:t>.4.</w:t>
      </w:r>
      <w:r w:rsidRPr="00A75193">
        <w:rPr>
          <w:szCs w:val="18"/>
        </w:rPr>
        <w:t xml:space="preserve"> Los Corporativos deberán</w:t>
      </w:r>
      <w:r w:rsidRPr="00CD25C9">
        <w:rPr>
          <w:szCs w:val="18"/>
        </w:rPr>
        <w:t xml:space="preserve"> dar respuesta en un plazo no mayor a 30 días naturales, contados a partir de que surta efectos la notificación correspondiente; de incumplir este plazo, el trámite será desechado y en su caso, deberá de presentarse de nueva cuenta. De no subsanarse las deficiencias manifestadas en el plazo establecido y si la evaluación está a cargo de una UVA acreditada y aprobada, ésta debe expedir un informe a través del cual indique el motivo por el cual no otorgó el Dictamen de Cumplimiento correspondiente y posteriormente dará aviso a la PROFEPA y al Corporativo anexando dicho informe, lo cual no podrá exceder los 15 días hábiles contados a partir de que se determinen las causas correspondientes. En ese caso, la PROFEPA llevará a cabo las acciones pertinentes.</w:t>
      </w:r>
    </w:p>
    <w:p w14:paraId="1691628E" w14:textId="77777777" w:rsidR="00836CF8" w:rsidRPr="00CD25C9" w:rsidRDefault="00836CF8" w:rsidP="00836CF8">
      <w:pPr>
        <w:pStyle w:val="Texto"/>
        <w:spacing w:after="0" w:line="240" w:lineRule="auto"/>
        <w:ind w:firstLine="0"/>
        <w:rPr>
          <w:b/>
          <w:szCs w:val="18"/>
        </w:rPr>
      </w:pPr>
    </w:p>
    <w:p w14:paraId="627EA4CB" w14:textId="77777777" w:rsidR="00836CF8" w:rsidRPr="00A75193" w:rsidRDefault="00836CF8" w:rsidP="00836CF8">
      <w:pPr>
        <w:pStyle w:val="Texto"/>
        <w:spacing w:after="0" w:line="240" w:lineRule="auto"/>
        <w:ind w:firstLine="0"/>
        <w:rPr>
          <w:szCs w:val="18"/>
        </w:rPr>
      </w:pPr>
      <w:r w:rsidRPr="00A75193">
        <w:rPr>
          <w:b/>
          <w:szCs w:val="18"/>
        </w:rPr>
        <w:t>6.</w:t>
      </w:r>
      <w:r w:rsidR="00A75193" w:rsidRPr="00A75193">
        <w:rPr>
          <w:b/>
          <w:szCs w:val="18"/>
        </w:rPr>
        <w:t>4</w:t>
      </w:r>
      <w:r w:rsidRPr="00A37486">
        <w:rPr>
          <w:b/>
          <w:szCs w:val="18"/>
        </w:rPr>
        <w:t xml:space="preserve">.5. </w:t>
      </w:r>
      <w:r w:rsidRPr="00B34927">
        <w:rPr>
          <w:szCs w:val="18"/>
        </w:rPr>
        <w:t>En caso de que las flotas de vehículos de los Años modelo regulados a través de este Proyecto de Norma Oficial Mexicana no cumplan con los criterios de aceptación establecidos en el numeral 4.</w:t>
      </w:r>
      <w:r w:rsidR="00E77C5B" w:rsidRPr="00B34927">
        <w:rPr>
          <w:szCs w:val="18"/>
        </w:rPr>
        <w:t>7</w:t>
      </w:r>
      <w:r w:rsidR="00E77C5B" w:rsidRPr="00ED45DB">
        <w:rPr>
          <w:szCs w:val="18"/>
        </w:rPr>
        <w:t xml:space="preserve"> </w:t>
      </w:r>
      <w:r w:rsidRPr="00B07B74">
        <w:rPr>
          <w:szCs w:val="18"/>
        </w:rPr>
        <w:t>de este Proyecto de Norma Oficial Mexicana y si la evaluación está a cargo de una UVA acreditada y aprobada, ésta debe generar un informe en el cual</w:t>
      </w:r>
      <w:r w:rsidRPr="0052011F">
        <w:rPr>
          <w:szCs w:val="18"/>
        </w:rPr>
        <w:t xml:space="preserve"> manifieste el motivo del incumplimiento correspondiente y posteriormente dará aviso a la PROFEPA y al Corporativo anexando dicho informe, lo cual no podrá exceder los 15 días hábiles contados a partir de que se determinen las causas por las cuales no se c</w:t>
      </w:r>
      <w:r w:rsidRPr="00A75193">
        <w:rPr>
          <w:szCs w:val="18"/>
        </w:rPr>
        <w:t>umplen con los criterios de aceptación contemplados en el numeral antes citado.</w:t>
      </w:r>
    </w:p>
    <w:p w14:paraId="2F84FD54" w14:textId="77777777" w:rsidR="00836CF8" w:rsidRPr="00A75193" w:rsidRDefault="00836CF8" w:rsidP="00836CF8">
      <w:pPr>
        <w:pStyle w:val="Texto"/>
        <w:spacing w:after="0" w:line="240" w:lineRule="auto"/>
        <w:ind w:firstLine="0"/>
        <w:rPr>
          <w:b/>
          <w:szCs w:val="18"/>
        </w:rPr>
      </w:pPr>
    </w:p>
    <w:p w14:paraId="1BF7437A" w14:textId="77777777" w:rsidR="00836CF8" w:rsidRPr="00CD25C9" w:rsidRDefault="00836CF8" w:rsidP="00836CF8">
      <w:pPr>
        <w:pStyle w:val="Texto"/>
        <w:spacing w:after="0" w:line="240" w:lineRule="auto"/>
        <w:ind w:firstLine="0"/>
        <w:rPr>
          <w:szCs w:val="18"/>
        </w:rPr>
      </w:pPr>
      <w:r w:rsidRPr="0052011F">
        <w:rPr>
          <w:b/>
          <w:szCs w:val="18"/>
        </w:rPr>
        <w:t>6.</w:t>
      </w:r>
      <w:r w:rsidR="00A75193" w:rsidRPr="0052011F">
        <w:rPr>
          <w:b/>
          <w:szCs w:val="18"/>
        </w:rPr>
        <w:t>4</w:t>
      </w:r>
      <w:r w:rsidRPr="0052011F">
        <w:rPr>
          <w:b/>
          <w:szCs w:val="18"/>
        </w:rPr>
        <w:t>.6.</w:t>
      </w:r>
      <w:r w:rsidRPr="0052011F">
        <w:rPr>
          <w:szCs w:val="18"/>
        </w:rPr>
        <w:t xml:space="preserve"> La PROFEPA</w:t>
      </w:r>
      <w:r w:rsidRPr="00CD25C9">
        <w:rPr>
          <w:szCs w:val="18"/>
        </w:rPr>
        <w:t xml:space="preserve"> o en su caso, </w:t>
      </w:r>
      <w:bookmarkStart w:id="25" w:name="_Hlk515905452"/>
      <w:r w:rsidRPr="00CD25C9">
        <w:rPr>
          <w:szCs w:val="18"/>
        </w:rPr>
        <w:t xml:space="preserve">las UVA </w:t>
      </w:r>
      <w:bookmarkEnd w:id="25"/>
      <w:r w:rsidRPr="00CD25C9">
        <w:rPr>
          <w:szCs w:val="18"/>
        </w:rPr>
        <w:t>acreditadas y aprobadas, resolverán lo referente al Certificado NOM o al Dictamen de Cumplimiento en un plazo máximo de 90 días naturales, contados a partir del día hábil siguiente a la fecha en que la PROFEPA, o en su caso, las UVA, reciban la documentación e información requerida al Corporativo. Lo anterior en el entendido que, el plazo para que la PROFEPA o en su caso, las UVA acreditadas y aprobadas resuelvan el trámite, se suspenderá bajo el supuesto del párrafo anterior y se reanudará a partir del hábil siguiente a aquel en el que el interesado brinde la información requerida en el plazo establecido para dicho fin.</w:t>
      </w:r>
    </w:p>
    <w:p w14:paraId="77E46F7E" w14:textId="77777777" w:rsidR="00836CF8" w:rsidRPr="00CD25C9" w:rsidRDefault="00836CF8" w:rsidP="00836CF8">
      <w:pPr>
        <w:pStyle w:val="Texto"/>
        <w:spacing w:after="0" w:line="240" w:lineRule="auto"/>
        <w:ind w:firstLine="0"/>
        <w:rPr>
          <w:szCs w:val="18"/>
        </w:rPr>
      </w:pPr>
    </w:p>
    <w:p w14:paraId="11961C41" w14:textId="77777777" w:rsidR="00836CF8" w:rsidRPr="00CD25C9" w:rsidRDefault="00836CF8" w:rsidP="00836CF8">
      <w:pPr>
        <w:pStyle w:val="Texto"/>
        <w:numPr>
          <w:ilvl w:val="0"/>
          <w:numId w:val="67"/>
        </w:numPr>
        <w:spacing w:after="0" w:line="240" w:lineRule="auto"/>
        <w:rPr>
          <w:szCs w:val="18"/>
        </w:rPr>
      </w:pPr>
      <w:r w:rsidRPr="00CD25C9">
        <w:rPr>
          <w:szCs w:val="18"/>
        </w:rPr>
        <w:t>Cuando el trámite de evaluación de la conformidad se realice mediante el trámite PROFEPA-03-005 y en caso de que, al finalizar el plazo de respuesta antes señalado, la PROFEPA no emita resolución al trámite correspondiente, se entenderá que la resolución de la solicitud es en sentido positivo, por lo que se deberá emitir el Certificado NOM correspondiente, en términos de lo establecido en la Ley Federal de Procedimiento Administrativo.</w:t>
      </w:r>
    </w:p>
    <w:p w14:paraId="46C6973F" w14:textId="77777777" w:rsidR="00836CF8" w:rsidRPr="00CD25C9" w:rsidRDefault="00836CF8" w:rsidP="00836CF8">
      <w:pPr>
        <w:pStyle w:val="Texto"/>
        <w:spacing w:after="0" w:line="240" w:lineRule="auto"/>
        <w:ind w:left="720" w:firstLine="0"/>
        <w:rPr>
          <w:szCs w:val="18"/>
        </w:rPr>
      </w:pPr>
    </w:p>
    <w:p w14:paraId="4BA5171D" w14:textId="77777777" w:rsidR="00836CF8" w:rsidRPr="00CD25C9" w:rsidRDefault="00836CF8" w:rsidP="00836CF8">
      <w:pPr>
        <w:pStyle w:val="Texto"/>
        <w:spacing w:after="0" w:line="240" w:lineRule="auto"/>
        <w:ind w:left="720" w:firstLine="0"/>
        <w:rPr>
          <w:szCs w:val="18"/>
        </w:rPr>
      </w:pPr>
      <w:r w:rsidRPr="00CD25C9">
        <w:rPr>
          <w:szCs w:val="18"/>
        </w:rPr>
        <w:t>Una vez realizada la evaluación de la conformidad, la PROFEPA integrará un expediente con todos los documentos y registros que soporten el proceso de evaluación, mismo que deberá resguardar conforme a sus procedimientos internos.</w:t>
      </w:r>
    </w:p>
    <w:p w14:paraId="17749B77" w14:textId="77777777" w:rsidR="00836CF8" w:rsidRPr="00CD25C9" w:rsidRDefault="00836CF8" w:rsidP="00836CF8">
      <w:pPr>
        <w:pStyle w:val="Texto"/>
        <w:spacing w:after="0" w:line="240" w:lineRule="auto"/>
        <w:ind w:firstLine="0"/>
        <w:rPr>
          <w:szCs w:val="18"/>
        </w:rPr>
      </w:pPr>
    </w:p>
    <w:p w14:paraId="6F7CD53B" w14:textId="77777777" w:rsidR="00836CF8" w:rsidRPr="00CD25C9" w:rsidRDefault="00836CF8" w:rsidP="00836CF8">
      <w:pPr>
        <w:pStyle w:val="Texto"/>
        <w:numPr>
          <w:ilvl w:val="0"/>
          <w:numId w:val="67"/>
        </w:numPr>
        <w:spacing w:after="0" w:line="240" w:lineRule="auto"/>
        <w:rPr>
          <w:szCs w:val="18"/>
        </w:rPr>
      </w:pPr>
      <w:r w:rsidRPr="00CD25C9">
        <w:rPr>
          <w:szCs w:val="18"/>
        </w:rPr>
        <w:t>Tratándose de las UVA, en caso de que, al finalizar el plazo de respuesta antes señalado no se emita resolución al trámite correspondiente, el Corporativo podrá interponer una queja ante la autoridad competente, para los efectos legales a los que haya lugar.</w:t>
      </w:r>
    </w:p>
    <w:p w14:paraId="230D30B2" w14:textId="77777777" w:rsidR="00836CF8" w:rsidRPr="00CD25C9" w:rsidRDefault="00836CF8" w:rsidP="00660617">
      <w:pPr>
        <w:pStyle w:val="Texto"/>
        <w:spacing w:after="0" w:line="240" w:lineRule="auto"/>
        <w:ind w:firstLine="0"/>
        <w:rPr>
          <w:szCs w:val="18"/>
        </w:rPr>
      </w:pPr>
    </w:p>
    <w:p w14:paraId="4C11E4AB" w14:textId="77777777" w:rsidR="00836CF8" w:rsidRDefault="00836CF8" w:rsidP="00660617">
      <w:pPr>
        <w:pStyle w:val="Texto"/>
        <w:spacing w:after="0" w:line="240" w:lineRule="auto"/>
        <w:ind w:left="709" w:firstLine="0"/>
        <w:rPr>
          <w:szCs w:val="18"/>
        </w:rPr>
      </w:pPr>
      <w:r w:rsidRPr="00CD25C9">
        <w:rPr>
          <w:szCs w:val="18"/>
        </w:rPr>
        <w:lastRenderedPageBreak/>
        <w:t>Las UVA acreditadas y aprobadas deben conservar por 10 años la documentación que soporte el Dictamen de Cumplimiento expedido.</w:t>
      </w:r>
    </w:p>
    <w:p w14:paraId="657E6350" w14:textId="77777777" w:rsidR="00660617" w:rsidRPr="00CD25C9" w:rsidRDefault="00660617" w:rsidP="00660617">
      <w:pPr>
        <w:pStyle w:val="Texto"/>
        <w:spacing w:after="0" w:line="240" w:lineRule="auto"/>
        <w:ind w:firstLine="0"/>
        <w:rPr>
          <w:b/>
          <w:szCs w:val="18"/>
        </w:rPr>
      </w:pPr>
    </w:p>
    <w:p w14:paraId="3CB4E32F" w14:textId="77777777" w:rsidR="0052011F" w:rsidRPr="00CD25C9" w:rsidRDefault="0052011F" w:rsidP="002C5A13">
      <w:pPr>
        <w:pStyle w:val="ROMANOS"/>
        <w:tabs>
          <w:tab w:val="clear" w:pos="720"/>
          <w:tab w:val="left" w:pos="0"/>
        </w:tabs>
        <w:spacing w:after="0" w:line="240" w:lineRule="auto"/>
        <w:ind w:left="0" w:firstLine="0"/>
      </w:pPr>
      <w:bookmarkStart w:id="26" w:name="_Toc515534915"/>
      <w:r w:rsidRPr="0052011F">
        <w:rPr>
          <w:b/>
        </w:rPr>
        <w:t>6.4.7.</w:t>
      </w:r>
      <w:r w:rsidRPr="0052011F">
        <w:t xml:space="preserve"> </w:t>
      </w:r>
      <w:r w:rsidRPr="00CD25C9">
        <w:t>El Certificado NOM o el Dictamen de Cumplimiento correspondiente perderá validez cuando la PROFEPA o las UVA adviertan y, en su caso, acrediten que el Corporativo proporcionó información o documentación falsa.</w:t>
      </w:r>
    </w:p>
    <w:bookmarkEnd w:id="26"/>
    <w:p w14:paraId="027C43DE" w14:textId="77777777" w:rsidR="00997B5A" w:rsidRDefault="00997B5A" w:rsidP="00660617">
      <w:pPr>
        <w:pStyle w:val="Sinespaciado"/>
        <w:outlineLvl w:val="0"/>
        <w:rPr>
          <w:rFonts w:ascii="Arial" w:eastAsia="Calibri" w:hAnsi="Arial" w:cs="Arial"/>
          <w:b/>
          <w:sz w:val="18"/>
          <w:szCs w:val="18"/>
        </w:rPr>
      </w:pPr>
    </w:p>
    <w:p w14:paraId="74443B31" w14:textId="77777777" w:rsidR="0052011F" w:rsidRDefault="000B2EB6" w:rsidP="00660617">
      <w:pPr>
        <w:pStyle w:val="Sinespaciado"/>
        <w:outlineLvl w:val="0"/>
        <w:rPr>
          <w:rFonts w:ascii="Arial" w:eastAsia="Calibri" w:hAnsi="Arial" w:cs="Arial"/>
          <w:sz w:val="18"/>
          <w:szCs w:val="18"/>
        </w:rPr>
      </w:pPr>
      <w:r>
        <w:rPr>
          <w:rFonts w:ascii="Arial" w:eastAsia="Calibri" w:hAnsi="Arial" w:cs="Arial"/>
          <w:b/>
          <w:sz w:val="18"/>
          <w:szCs w:val="18"/>
        </w:rPr>
        <w:t xml:space="preserve">6.4.8. </w:t>
      </w:r>
      <w:r>
        <w:rPr>
          <w:rFonts w:ascii="Arial" w:eastAsia="Calibri" w:hAnsi="Arial" w:cs="Arial"/>
          <w:sz w:val="18"/>
          <w:szCs w:val="18"/>
        </w:rPr>
        <w:t>La PROFEPA en cualquier momento podrá verificar el cumplimiento de la presente Norma Oficial Mexicana.</w:t>
      </w:r>
    </w:p>
    <w:p w14:paraId="789FB2B2" w14:textId="77777777" w:rsidR="000B2EB6" w:rsidRDefault="000B2EB6" w:rsidP="00660617">
      <w:pPr>
        <w:pStyle w:val="Sinespaciado"/>
        <w:outlineLvl w:val="0"/>
        <w:rPr>
          <w:rFonts w:ascii="Arial" w:eastAsia="Calibri" w:hAnsi="Arial" w:cs="Arial"/>
          <w:sz w:val="18"/>
          <w:szCs w:val="18"/>
        </w:rPr>
      </w:pPr>
    </w:p>
    <w:p w14:paraId="21975D2A" w14:textId="77777777" w:rsidR="000B2EB6" w:rsidRDefault="000B2EB6" w:rsidP="00660617">
      <w:pPr>
        <w:pStyle w:val="Sinespaciado"/>
        <w:outlineLvl w:val="0"/>
        <w:rPr>
          <w:rFonts w:ascii="Arial" w:eastAsia="Calibri" w:hAnsi="Arial" w:cs="Arial"/>
          <w:sz w:val="18"/>
          <w:szCs w:val="18"/>
        </w:rPr>
      </w:pPr>
    </w:p>
    <w:p w14:paraId="46DDC988" w14:textId="77777777" w:rsidR="000B2EB6" w:rsidRDefault="000B2EB6" w:rsidP="00660617">
      <w:pPr>
        <w:pStyle w:val="Sinespaciado"/>
        <w:outlineLvl w:val="0"/>
        <w:rPr>
          <w:rFonts w:ascii="Arial" w:eastAsia="Calibri" w:hAnsi="Arial" w:cs="Arial"/>
          <w:sz w:val="18"/>
          <w:szCs w:val="18"/>
        </w:rPr>
      </w:pPr>
    </w:p>
    <w:p w14:paraId="458945DD" w14:textId="77777777" w:rsidR="000B2EB6" w:rsidRPr="002C5A13" w:rsidRDefault="000B2EB6" w:rsidP="00660617">
      <w:pPr>
        <w:pStyle w:val="Sinespaciado"/>
        <w:outlineLvl w:val="0"/>
        <w:rPr>
          <w:rFonts w:ascii="Arial" w:eastAsia="Calibri" w:hAnsi="Arial" w:cs="Arial"/>
          <w:sz w:val="18"/>
          <w:szCs w:val="18"/>
        </w:rPr>
      </w:pPr>
    </w:p>
    <w:p w14:paraId="3E4A18DC" w14:textId="77777777" w:rsidR="00836CF8" w:rsidRPr="00CD25C9" w:rsidRDefault="00836CF8" w:rsidP="00643D82">
      <w:pPr>
        <w:pStyle w:val="Sinespaciado"/>
        <w:numPr>
          <w:ilvl w:val="0"/>
          <w:numId w:val="41"/>
        </w:numPr>
        <w:outlineLvl w:val="0"/>
        <w:rPr>
          <w:rFonts w:ascii="Arial" w:eastAsia="Calibri" w:hAnsi="Arial" w:cs="Arial"/>
          <w:b/>
          <w:sz w:val="18"/>
          <w:szCs w:val="18"/>
        </w:rPr>
      </w:pPr>
      <w:r w:rsidRPr="00CD25C9">
        <w:rPr>
          <w:rFonts w:ascii="Arial" w:eastAsia="Calibri" w:hAnsi="Arial" w:cs="Arial"/>
          <w:b/>
          <w:sz w:val="18"/>
          <w:szCs w:val="18"/>
        </w:rPr>
        <w:t>V</w:t>
      </w:r>
      <w:r w:rsidR="00D6217B" w:rsidRPr="00CD25C9">
        <w:rPr>
          <w:rFonts w:ascii="Arial" w:eastAsia="Calibri" w:hAnsi="Arial" w:cs="Arial"/>
          <w:b/>
          <w:sz w:val="18"/>
          <w:szCs w:val="18"/>
        </w:rPr>
        <w:t>igilancia</w:t>
      </w:r>
    </w:p>
    <w:p w14:paraId="3BA88724" w14:textId="77777777" w:rsidR="007457D2" w:rsidRPr="00CD25C9" w:rsidRDefault="007457D2" w:rsidP="007457D2">
      <w:pPr>
        <w:pStyle w:val="Texto"/>
        <w:spacing w:after="0" w:line="240" w:lineRule="auto"/>
        <w:ind w:firstLine="0"/>
        <w:rPr>
          <w:b/>
          <w:szCs w:val="18"/>
        </w:rPr>
      </w:pPr>
    </w:p>
    <w:p w14:paraId="4B55340A" w14:textId="77777777" w:rsidR="007457D2" w:rsidRPr="00CD25C9" w:rsidRDefault="007457D2" w:rsidP="007457D2">
      <w:pPr>
        <w:spacing w:after="0" w:line="240" w:lineRule="auto"/>
        <w:jc w:val="both"/>
        <w:rPr>
          <w:rFonts w:ascii="Arial" w:hAnsi="Arial" w:cs="Arial"/>
          <w:sz w:val="18"/>
        </w:rPr>
      </w:pPr>
      <w:r w:rsidRPr="00CD25C9">
        <w:rPr>
          <w:rFonts w:ascii="Arial" w:hAnsi="Arial" w:cs="Arial"/>
          <w:sz w:val="18"/>
        </w:rPr>
        <w:t xml:space="preserve">La vigilancia del cumplimiento </w:t>
      </w:r>
      <w:r w:rsidR="00354970" w:rsidRPr="00CD25C9">
        <w:rPr>
          <w:rFonts w:ascii="Arial" w:hAnsi="Arial" w:cs="Arial"/>
          <w:sz w:val="18"/>
        </w:rPr>
        <w:t>del</w:t>
      </w:r>
      <w:r w:rsidRPr="00CD25C9">
        <w:rPr>
          <w:rFonts w:ascii="Arial" w:hAnsi="Arial" w:cs="Arial"/>
          <w:sz w:val="18"/>
        </w:rPr>
        <w:t xml:space="preserve"> presente </w:t>
      </w:r>
      <w:r w:rsidR="00354970" w:rsidRPr="00CD25C9">
        <w:rPr>
          <w:rFonts w:ascii="Arial" w:hAnsi="Arial" w:cs="Arial"/>
          <w:sz w:val="18"/>
        </w:rPr>
        <w:t xml:space="preserve">Proyecto de </w:t>
      </w:r>
      <w:r w:rsidRPr="00CD25C9">
        <w:rPr>
          <w:rFonts w:ascii="Arial" w:hAnsi="Arial" w:cs="Arial"/>
          <w:sz w:val="18"/>
        </w:rPr>
        <w:t>Norma Oficial Mexicana corresponde a la Secretaría del Medio Ambiente y Recursos Naturales, a través de la PROFEPA.</w:t>
      </w:r>
    </w:p>
    <w:p w14:paraId="1EBA33CF" w14:textId="77777777" w:rsidR="007457D2" w:rsidRPr="00CD25C9" w:rsidRDefault="007457D2" w:rsidP="007457D2">
      <w:pPr>
        <w:spacing w:after="0" w:line="240" w:lineRule="auto"/>
        <w:jc w:val="both"/>
        <w:rPr>
          <w:rFonts w:ascii="Arial" w:hAnsi="Arial" w:cs="Arial"/>
          <w:sz w:val="18"/>
        </w:rPr>
      </w:pPr>
    </w:p>
    <w:p w14:paraId="68624D4F" w14:textId="77777777" w:rsidR="007457D2" w:rsidRPr="00CD25C9" w:rsidRDefault="007457D2" w:rsidP="007457D2">
      <w:pPr>
        <w:spacing w:after="0" w:line="240" w:lineRule="auto"/>
        <w:jc w:val="both"/>
        <w:rPr>
          <w:rFonts w:ascii="Arial" w:hAnsi="Arial" w:cs="Arial"/>
          <w:sz w:val="18"/>
        </w:rPr>
      </w:pPr>
      <w:r w:rsidRPr="00CD25C9">
        <w:rPr>
          <w:rFonts w:ascii="Arial" w:hAnsi="Arial" w:cs="Arial"/>
          <w:sz w:val="18"/>
        </w:rPr>
        <w:t xml:space="preserve">El incumplimiento de </w:t>
      </w:r>
      <w:r w:rsidR="005E1669" w:rsidRPr="00CD25C9">
        <w:rPr>
          <w:rFonts w:ascii="Arial" w:hAnsi="Arial" w:cs="Arial"/>
          <w:sz w:val="18"/>
        </w:rPr>
        <w:t>este instrumento normativo</w:t>
      </w:r>
      <w:r w:rsidRPr="00CD25C9">
        <w:rPr>
          <w:rFonts w:ascii="Arial" w:hAnsi="Arial" w:cs="Arial"/>
          <w:sz w:val="18"/>
        </w:rPr>
        <w:t xml:space="preserve"> motivará la aplicación de las sanciones económicas establecidas en la fracción I del Artículo 171 de la Ley General del Equilibrio Ecológico y la Protección al Ambiente.</w:t>
      </w:r>
    </w:p>
    <w:p w14:paraId="1E3CC9FC" w14:textId="77777777" w:rsidR="00836CF8" w:rsidRPr="00CD25C9" w:rsidRDefault="00836CF8" w:rsidP="00D42AE9">
      <w:pPr>
        <w:pStyle w:val="Texto"/>
        <w:spacing w:after="0" w:line="240" w:lineRule="auto"/>
        <w:ind w:firstLine="0"/>
        <w:rPr>
          <w:b/>
          <w:szCs w:val="18"/>
        </w:rPr>
      </w:pPr>
    </w:p>
    <w:p w14:paraId="1D1D8CCF" w14:textId="77777777" w:rsidR="00D4196E" w:rsidRPr="00CD25C9" w:rsidRDefault="00813C78" w:rsidP="00643D82">
      <w:pPr>
        <w:pStyle w:val="Sinespaciado"/>
        <w:numPr>
          <w:ilvl w:val="0"/>
          <w:numId w:val="41"/>
        </w:numPr>
        <w:ind w:left="426" w:hanging="437"/>
        <w:outlineLvl w:val="0"/>
        <w:rPr>
          <w:rFonts w:ascii="Arial" w:eastAsia="Calibri" w:hAnsi="Arial" w:cs="Arial"/>
          <w:b/>
          <w:sz w:val="18"/>
          <w:szCs w:val="18"/>
        </w:rPr>
      </w:pPr>
      <w:r w:rsidRPr="00CD25C9">
        <w:rPr>
          <w:rFonts w:ascii="Arial" w:eastAsia="Calibri" w:hAnsi="Arial" w:cs="Arial"/>
          <w:b/>
          <w:sz w:val="18"/>
          <w:szCs w:val="18"/>
        </w:rPr>
        <w:t>C</w:t>
      </w:r>
      <w:r w:rsidR="00D6217B" w:rsidRPr="00CD25C9">
        <w:rPr>
          <w:rFonts w:ascii="Arial" w:eastAsia="Calibri" w:hAnsi="Arial" w:cs="Arial"/>
          <w:b/>
          <w:sz w:val="18"/>
          <w:szCs w:val="18"/>
        </w:rPr>
        <w:t xml:space="preserve">oncordancia con </w:t>
      </w:r>
      <w:r w:rsidR="00523B38" w:rsidRPr="00CD25C9">
        <w:rPr>
          <w:rFonts w:ascii="Arial" w:eastAsia="Calibri" w:hAnsi="Arial" w:cs="Arial"/>
          <w:b/>
          <w:sz w:val="18"/>
          <w:szCs w:val="18"/>
        </w:rPr>
        <w:t>Normas Internacionales</w:t>
      </w:r>
    </w:p>
    <w:p w14:paraId="11AFA6E3" w14:textId="77777777" w:rsidR="00D4196E" w:rsidRPr="00CD25C9" w:rsidRDefault="00D4196E" w:rsidP="00D42AE9">
      <w:pPr>
        <w:pStyle w:val="Texto"/>
        <w:spacing w:after="0" w:line="240" w:lineRule="auto"/>
        <w:ind w:firstLine="0"/>
        <w:rPr>
          <w:szCs w:val="18"/>
        </w:rPr>
      </w:pPr>
    </w:p>
    <w:p w14:paraId="1AA20319" w14:textId="77777777" w:rsidR="008E2E44" w:rsidRPr="00CD25C9" w:rsidRDefault="00D4196E" w:rsidP="00D42AE9">
      <w:pPr>
        <w:pStyle w:val="Texto"/>
        <w:spacing w:after="0" w:line="240" w:lineRule="auto"/>
        <w:ind w:firstLine="0"/>
        <w:rPr>
          <w:szCs w:val="18"/>
        </w:rPr>
      </w:pPr>
      <w:r w:rsidRPr="00CD25C9">
        <w:rPr>
          <w:szCs w:val="18"/>
        </w:rPr>
        <w:t xml:space="preserve">Este Proyecto de Norma Oficial Mexicana no es equivalente (NEQ) con ninguna Norma Internacional, por no existir esta última al momento de elaborar </w:t>
      </w:r>
      <w:r w:rsidR="00C263E7" w:rsidRPr="00CD25C9">
        <w:rPr>
          <w:szCs w:val="18"/>
        </w:rPr>
        <w:t>el Proyecto de Norma Oficial Mexicana</w:t>
      </w:r>
      <w:r w:rsidRPr="00CD25C9">
        <w:rPr>
          <w:szCs w:val="18"/>
        </w:rPr>
        <w:t>.</w:t>
      </w:r>
    </w:p>
    <w:p w14:paraId="545D8523" w14:textId="77777777" w:rsidR="008E2E44" w:rsidRPr="00CD25C9" w:rsidRDefault="008E2E44" w:rsidP="00D42AE9">
      <w:pPr>
        <w:spacing w:after="0" w:line="240" w:lineRule="auto"/>
        <w:rPr>
          <w:rFonts w:ascii="Arial" w:eastAsia="Calibri" w:hAnsi="Arial" w:cs="Arial"/>
          <w:sz w:val="18"/>
          <w:szCs w:val="18"/>
        </w:rPr>
      </w:pPr>
      <w:r w:rsidRPr="00CD25C9">
        <w:rPr>
          <w:szCs w:val="18"/>
        </w:rPr>
        <w:br w:type="page"/>
      </w:r>
    </w:p>
    <w:p w14:paraId="22C96C41" w14:textId="77777777" w:rsidR="004D324D" w:rsidRPr="00CD25C9" w:rsidRDefault="00FF2090" w:rsidP="00E250CE">
      <w:pPr>
        <w:pStyle w:val="Texto"/>
        <w:spacing w:after="0" w:line="240" w:lineRule="auto"/>
        <w:ind w:firstLine="0"/>
        <w:jc w:val="center"/>
        <w:rPr>
          <w:b/>
        </w:rPr>
      </w:pPr>
      <w:bookmarkStart w:id="27" w:name="_Hlk515649241"/>
      <w:bookmarkStart w:id="28" w:name="_Toc515534917"/>
      <w:r w:rsidRPr="00CD25C9">
        <w:rPr>
          <w:b/>
        </w:rPr>
        <w:lastRenderedPageBreak/>
        <w:t xml:space="preserve">Apéndice </w:t>
      </w:r>
      <w:r w:rsidR="004D324D" w:rsidRPr="00CD25C9">
        <w:rPr>
          <w:b/>
        </w:rPr>
        <w:t>A</w:t>
      </w:r>
    </w:p>
    <w:p w14:paraId="244AB99B" w14:textId="77777777" w:rsidR="00E250CE" w:rsidRPr="00CD25C9" w:rsidRDefault="00E250CE" w:rsidP="00E250CE">
      <w:pPr>
        <w:pStyle w:val="Texto"/>
        <w:spacing w:after="0" w:line="240" w:lineRule="auto"/>
        <w:ind w:firstLine="0"/>
        <w:jc w:val="center"/>
        <w:rPr>
          <w:b/>
        </w:rPr>
      </w:pPr>
      <w:r w:rsidRPr="00CD25C9">
        <w:rPr>
          <w:b/>
        </w:rPr>
        <w:t>(</w:t>
      </w:r>
      <w:r w:rsidR="004D324D" w:rsidRPr="00CD25C9">
        <w:rPr>
          <w:b/>
        </w:rPr>
        <w:t>n</w:t>
      </w:r>
      <w:r w:rsidR="00FF2090" w:rsidRPr="00CD25C9">
        <w:rPr>
          <w:b/>
        </w:rPr>
        <w:t>ormativo</w:t>
      </w:r>
      <w:r w:rsidRPr="00CD25C9">
        <w:rPr>
          <w:b/>
        </w:rPr>
        <w:t>)</w:t>
      </w:r>
    </w:p>
    <w:p w14:paraId="61BF276E" w14:textId="77777777" w:rsidR="00E250CE" w:rsidRPr="00CD25C9" w:rsidRDefault="00E250CE" w:rsidP="00E250CE">
      <w:pPr>
        <w:pStyle w:val="Texto"/>
        <w:spacing w:after="0" w:line="240" w:lineRule="auto"/>
        <w:ind w:firstLine="0"/>
        <w:jc w:val="center"/>
        <w:rPr>
          <w:b/>
          <w:szCs w:val="18"/>
        </w:rPr>
      </w:pPr>
      <w:r w:rsidRPr="00CD25C9">
        <w:rPr>
          <w:b/>
          <w:szCs w:val="18"/>
        </w:rPr>
        <w:t>T</w:t>
      </w:r>
      <w:r w:rsidR="00FF2090" w:rsidRPr="00CD25C9">
        <w:rPr>
          <w:b/>
          <w:szCs w:val="18"/>
        </w:rPr>
        <w:t>ransferencia de</w:t>
      </w:r>
      <w:r w:rsidRPr="00CD25C9">
        <w:rPr>
          <w:b/>
          <w:szCs w:val="18"/>
        </w:rPr>
        <w:t xml:space="preserve"> C</w:t>
      </w:r>
      <w:r w:rsidR="00FF2090" w:rsidRPr="00CD25C9">
        <w:rPr>
          <w:b/>
          <w:szCs w:val="18"/>
        </w:rPr>
        <w:t>réditos</w:t>
      </w:r>
      <w:bookmarkEnd w:id="27"/>
    </w:p>
    <w:p w14:paraId="7D5882AB" w14:textId="77777777" w:rsidR="00E250CE" w:rsidRPr="00CD25C9" w:rsidRDefault="00E250CE" w:rsidP="00E250CE">
      <w:pPr>
        <w:spacing w:after="0" w:line="240" w:lineRule="auto"/>
        <w:jc w:val="both"/>
        <w:rPr>
          <w:rFonts w:ascii="Arial" w:eastAsia="Calibri" w:hAnsi="Arial" w:cs="Arial"/>
          <w:b/>
          <w:sz w:val="18"/>
          <w:szCs w:val="18"/>
        </w:rPr>
      </w:pPr>
    </w:p>
    <w:p w14:paraId="4799E6E9" w14:textId="77777777" w:rsidR="00165EF1" w:rsidRPr="00CD25C9" w:rsidRDefault="00FA4930" w:rsidP="00E250CE">
      <w:pPr>
        <w:spacing w:after="0" w:line="240" w:lineRule="auto"/>
        <w:jc w:val="both"/>
        <w:rPr>
          <w:rFonts w:ascii="Arial" w:eastAsia="Calibri" w:hAnsi="Arial" w:cs="Arial"/>
          <w:b/>
          <w:sz w:val="18"/>
          <w:szCs w:val="18"/>
        </w:rPr>
      </w:pPr>
      <w:r w:rsidRPr="00CD25C9">
        <w:rPr>
          <w:rFonts w:ascii="Arial" w:eastAsia="Calibri" w:hAnsi="Arial" w:cs="Arial"/>
          <w:b/>
          <w:sz w:val="18"/>
          <w:szCs w:val="18"/>
        </w:rPr>
        <w:t>A.</w:t>
      </w:r>
      <w:r w:rsidR="006D0C1E" w:rsidRPr="00CD25C9">
        <w:rPr>
          <w:rFonts w:ascii="Arial" w:eastAsia="Calibri" w:hAnsi="Arial" w:cs="Arial"/>
          <w:b/>
          <w:sz w:val="18"/>
          <w:szCs w:val="18"/>
        </w:rPr>
        <w:t>1</w:t>
      </w:r>
      <w:r w:rsidRPr="00CD25C9">
        <w:rPr>
          <w:rFonts w:ascii="Arial" w:eastAsia="Calibri" w:hAnsi="Arial" w:cs="Arial"/>
          <w:b/>
          <w:sz w:val="18"/>
          <w:szCs w:val="18"/>
        </w:rPr>
        <w:t xml:space="preserve"> Procedimiento para transferencia de créditos</w:t>
      </w:r>
    </w:p>
    <w:p w14:paraId="763C5E2B" w14:textId="77777777" w:rsidR="00FA4930" w:rsidRPr="00CD25C9" w:rsidRDefault="00FA4930" w:rsidP="00E250CE">
      <w:pPr>
        <w:spacing w:after="0" w:line="240" w:lineRule="auto"/>
        <w:jc w:val="both"/>
        <w:rPr>
          <w:rFonts w:ascii="Arial" w:eastAsia="Calibri" w:hAnsi="Arial" w:cs="Arial"/>
          <w:b/>
          <w:sz w:val="18"/>
          <w:szCs w:val="18"/>
        </w:rPr>
      </w:pPr>
    </w:p>
    <w:p w14:paraId="04F59C8C" w14:textId="77777777" w:rsidR="00FA4930" w:rsidRPr="00CD25C9" w:rsidRDefault="00FA4930" w:rsidP="00E250CE">
      <w:pPr>
        <w:spacing w:after="0" w:line="240" w:lineRule="auto"/>
        <w:jc w:val="both"/>
        <w:rPr>
          <w:rFonts w:ascii="Arial" w:eastAsia="Calibri" w:hAnsi="Arial" w:cs="Arial"/>
          <w:sz w:val="18"/>
          <w:szCs w:val="18"/>
        </w:rPr>
      </w:pPr>
      <w:r w:rsidRPr="00CD25C9">
        <w:rPr>
          <w:rFonts w:ascii="Arial" w:eastAsia="Calibri" w:hAnsi="Arial" w:cs="Arial"/>
          <w:sz w:val="18"/>
          <w:szCs w:val="18"/>
        </w:rPr>
        <w:t>Para aquellos Corporativos que deseen o requieran la transferencia de créditos deberán</w:t>
      </w:r>
      <w:r w:rsidR="00BA3C93" w:rsidRPr="00CD25C9">
        <w:rPr>
          <w:rFonts w:ascii="Arial" w:eastAsia="Calibri" w:hAnsi="Arial" w:cs="Arial"/>
          <w:sz w:val="18"/>
          <w:szCs w:val="18"/>
        </w:rPr>
        <w:t xml:space="preserve"> cumplir con los criterios establecidos en los </w:t>
      </w:r>
      <w:r w:rsidR="00481A63">
        <w:rPr>
          <w:rFonts w:ascii="Arial" w:eastAsia="Calibri" w:hAnsi="Arial" w:cs="Arial"/>
          <w:sz w:val="18"/>
          <w:szCs w:val="18"/>
        </w:rPr>
        <w:t>numerales</w:t>
      </w:r>
      <w:r w:rsidR="00BA3C93" w:rsidRPr="00CD25C9">
        <w:rPr>
          <w:rFonts w:ascii="Arial" w:eastAsia="Calibri" w:hAnsi="Arial" w:cs="Arial"/>
          <w:sz w:val="18"/>
          <w:szCs w:val="18"/>
        </w:rPr>
        <w:t xml:space="preserve"> A</w:t>
      </w:r>
      <w:r w:rsidR="00D842A8" w:rsidRPr="00CD25C9">
        <w:rPr>
          <w:rFonts w:ascii="Arial" w:eastAsia="Calibri" w:hAnsi="Arial" w:cs="Arial"/>
          <w:sz w:val="18"/>
          <w:szCs w:val="18"/>
        </w:rPr>
        <w:t>.2</w:t>
      </w:r>
      <w:r w:rsidR="00BA3C93" w:rsidRPr="00CD25C9">
        <w:rPr>
          <w:rFonts w:ascii="Arial" w:eastAsia="Calibri" w:hAnsi="Arial" w:cs="Arial"/>
          <w:sz w:val="18"/>
          <w:szCs w:val="18"/>
        </w:rPr>
        <w:t xml:space="preserve"> y </w:t>
      </w:r>
      <w:r w:rsidR="00D842A8" w:rsidRPr="00CD25C9">
        <w:rPr>
          <w:rFonts w:ascii="Arial" w:eastAsia="Calibri" w:hAnsi="Arial" w:cs="Arial"/>
          <w:sz w:val="18"/>
          <w:szCs w:val="18"/>
        </w:rPr>
        <w:t>A.3</w:t>
      </w:r>
      <w:r w:rsidR="00BA3C93" w:rsidRPr="00CD25C9">
        <w:rPr>
          <w:rFonts w:ascii="Arial" w:eastAsia="Calibri" w:hAnsi="Arial" w:cs="Arial"/>
          <w:sz w:val="18"/>
          <w:szCs w:val="18"/>
        </w:rPr>
        <w:t>, según corresponda y</w:t>
      </w:r>
      <w:r w:rsidRPr="00CD25C9">
        <w:rPr>
          <w:rFonts w:ascii="Arial" w:eastAsia="Calibri" w:hAnsi="Arial" w:cs="Arial"/>
          <w:sz w:val="18"/>
          <w:szCs w:val="18"/>
        </w:rPr>
        <w:t xml:space="preserve"> apegarse a lo</w:t>
      </w:r>
      <w:r w:rsidR="00BA3C93" w:rsidRPr="00CD25C9">
        <w:rPr>
          <w:rFonts w:ascii="Arial" w:eastAsia="Calibri" w:hAnsi="Arial" w:cs="Arial"/>
          <w:sz w:val="18"/>
          <w:szCs w:val="18"/>
        </w:rPr>
        <w:t xml:space="preserve"> dispuesto en los </w:t>
      </w:r>
      <w:r w:rsidR="00481A63">
        <w:rPr>
          <w:rFonts w:ascii="Arial" w:eastAsia="Calibri" w:hAnsi="Arial" w:cs="Arial"/>
          <w:sz w:val="18"/>
          <w:szCs w:val="18"/>
        </w:rPr>
        <w:t>numerales</w:t>
      </w:r>
      <w:r w:rsidR="00481A63" w:rsidRPr="00CD25C9">
        <w:rPr>
          <w:rFonts w:ascii="Arial" w:eastAsia="Calibri" w:hAnsi="Arial" w:cs="Arial"/>
          <w:sz w:val="18"/>
          <w:szCs w:val="18"/>
        </w:rPr>
        <w:t xml:space="preserve"> </w:t>
      </w:r>
      <w:r w:rsidR="00D842A8" w:rsidRPr="00CD25C9">
        <w:rPr>
          <w:rFonts w:ascii="Arial" w:eastAsia="Calibri" w:hAnsi="Arial" w:cs="Arial"/>
          <w:sz w:val="18"/>
          <w:szCs w:val="18"/>
        </w:rPr>
        <w:t>A.4</w:t>
      </w:r>
      <w:r w:rsidR="00BA3C93" w:rsidRPr="00CD25C9">
        <w:rPr>
          <w:rFonts w:ascii="Arial" w:eastAsia="Calibri" w:hAnsi="Arial" w:cs="Arial"/>
          <w:sz w:val="18"/>
          <w:szCs w:val="18"/>
        </w:rPr>
        <w:t xml:space="preserve"> y </w:t>
      </w:r>
      <w:r w:rsidR="00D842A8" w:rsidRPr="00CD25C9">
        <w:rPr>
          <w:rFonts w:ascii="Arial" w:eastAsia="Calibri" w:hAnsi="Arial" w:cs="Arial"/>
          <w:sz w:val="18"/>
          <w:szCs w:val="18"/>
        </w:rPr>
        <w:t>A.5</w:t>
      </w:r>
      <w:r w:rsidR="00BA3C93" w:rsidRPr="00CD25C9">
        <w:rPr>
          <w:rFonts w:ascii="Arial" w:eastAsia="Calibri" w:hAnsi="Arial" w:cs="Arial"/>
          <w:sz w:val="18"/>
          <w:szCs w:val="18"/>
        </w:rPr>
        <w:t>.</w:t>
      </w:r>
    </w:p>
    <w:p w14:paraId="5D836353" w14:textId="77777777" w:rsidR="00165EF1" w:rsidRPr="00CD25C9" w:rsidRDefault="00165EF1" w:rsidP="00E250CE">
      <w:pPr>
        <w:spacing w:after="0" w:line="240" w:lineRule="auto"/>
        <w:jc w:val="both"/>
        <w:rPr>
          <w:rFonts w:ascii="Arial" w:eastAsia="Calibri" w:hAnsi="Arial" w:cs="Arial"/>
          <w:b/>
          <w:sz w:val="18"/>
          <w:szCs w:val="18"/>
        </w:rPr>
      </w:pPr>
    </w:p>
    <w:p w14:paraId="14865766" w14:textId="77777777" w:rsidR="00E250CE" w:rsidRPr="00CD25C9" w:rsidRDefault="006D0C1E" w:rsidP="0015343B">
      <w:pPr>
        <w:shd w:val="clear" w:color="auto" w:fill="FFFFFF"/>
        <w:contextualSpacing/>
        <w:jc w:val="both"/>
        <w:rPr>
          <w:rFonts w:ascii="Arial" w:hAnsi="Arial" w:cs="Arial"/>
          <w:b/>
          <w:sz w:val="18"/>
          <w:szCs w:val="18"/>
        </w:rPr>
      </w:pPr>
      <w:r w:rsidRPr="00CD25C9">
        <w:rPr>
          <w:rFonts w:ascii="Arial" w:hAnsi="Arial" w:cs="Arial"/>
          <w:b/>
          <w:sz w:val="18"/>
          <w:szCs w:val="18"/>
        </w:rPr>
        <w:t>A.</w:t>
      </w:r>
      <w:r w:rsidR="005F18D9" w:rsidRPr="00CD25C9">
        <w:rPr>
          <w:rFonts w:ascii="Arial" w:hAnsi="Arial" w:cs="Arial"/>
          <w:b/>
          <w:sz w:val="18"/>
          <w:szCs w:val="18"/>
        </w:rPr>
        <w:t>2</w:t>
      </w:r>
      <w:r w:rsidRPr="00CD25C9">
        <w:rPr>
          <w:rFonts w:ascii="Arial" w:hAnsi="Arial" w:cs="Arial"/>
          <w:b/>
          <w:sz w:val="18"/>
          <w:szCs w:val="18"/>
        </w:rPr>
        <w:t xml:space="preserve"> </w:t>
      </w:r>
      <w:r w:rsidR="00E250CE" w:rsidRPr="00CD25C9">
        <w:rPr>
          <w:rFonts w:ascii="Arial" w:hAnsi="Arial" w:cs="Arial"/>
          <w:b/>
          <w:sz w:val="18"/>
          <w:szCs w:val="18"/>
        </w:rPr>
        <w:t>Corporativos con diferencias positivas</w:t>
      </w:r>
    </w:p>
    <w:p w14:paraId="00D39B48" w14:textId="77777777" w:rsidR="005F18D9" w:rsidRPr="00CD25C9" w:rsidRDefault="005F18D9" w:rsidP="00E250CE">
      <w:pPr>
        <w:shd w:val="clear" w:color="auto" w:fill="FFFFFF"/>
        <w:spacing w:after="0" w:line="240" w:lineRule="auto"/>
        <w:jc w:val="both"/>
        <w:rPr>
          <w:rFonts w:ascii="Arial" w:hAnsi="Arial" w:cs="Arial"/>
          <w:sz w:val="18"/>
          <w:szCs w:val="18"/>
        </w:rPr>
      </w:pPr>
    </w:p>
    <w:p w14:paraId="50F8C79C"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Al final del periodo regulado (2017-2025), el Corporativo que conforme al resultado obtenido de la </w:t>
      </w:r>
      <w:r w:rsidR="006D0C1E" w:rsidRPr="00CD25C9">
        <w:rPr>
          <w:rFonts w:ascii="Arial" w:hAnsi="Arial" w:cs="Arial"/>
          <w:sz w:val="18"/>
          <w:szCs w:val="18"/>
        </w:rPr>
        <w:t xml:space="preserve">Fórmula </w:t>
      </w:r>
      <w:r w:rsidR="00CD3C02" w:rsidRPr="00CD25C9">
        <w:rPr>
          <w:rFonts w:ascii="Arial" w:hAnsi="Arial" w:cs="Arial"/>
          <w:sz w:val="18"/>
          <w:szCs w:val="18"/>
        </w:rPr>
        <w:t>1</w:t>
      </w:r>
      <w:r w:rsidR="006F5F3F" w:rsidRPr="00CD25C9">
        <w:rPr>
          <w:rFonts w:ascii="Arial" w:hAnsi="Arial" w:cs="Arial"/>
          <w:sz w:val="18"/>
          <w:szCs w:val="18"/>
        </w:rPr>
        <w:t xml:space="preserve"> o en su caso a través de la </w:t>
      </w:r>
      <w:r w:rsidR="006D0C1E" w:rsidRPr="00CD25C9">
        <w:rPr>
          <w:rFonts w:ascii="Arial" w:hAnsi="Arial" w:cs="Arial"/>
          <w:sz w:val="18"/>
          <w:szCs w:val="18"/>
        </w:rPr>
        <w:t xml:space="preserve">Fórmula </w:t>
      </w:r>
      <w:r w:rsidR="006F5F3F" w:rsidRPr="00CD25C9">
        <w:rPr>
          <w:rFonts w:ascii="Arial" w:hAnsi="Arial" w:cs="Arial"/>
          <w:sz w:val="18"/>
          <w:szCs w:val="18"/>
        </w:rPr>
        <w:t>2, ambas contempladas en el</w:t>
      </w:r>
      <w:r w:rsidRPr="00CD25C9">
        <w:rPr>
          <w:rFonts w:ascii="Arial" w:hAnsi="Arial" w:cs="Arial"/>
          <w:sz w:val="18"/>
          <w:szCs w:val="18"/>
        </w:rPr>
        <w:t xml:space="preserve"> numeral 4.</w:t>
      </w:r>
      <w:r w:rsidR="00E77C5B">
        <w:rPr>
          <w:rFonts w:ascii="Arial" w:hAnsi="Arial" w:cs="Arial"/>
          <w:sz w:val="18"/>
          <w:szCs w:val="18"/>
        </w:rPr>
        <w:t>7</w:t>
      </w:r>
      <w:r w:rsidR="00E77C5B" w:rsidRPr="00CD25C9">
        <w:rPr>
          <w:rFonts w:ascii="Arial" w:hAnsi="Arial" w:cs="Arial"/>
          <w:sz w:val="18"/>
          <w:szCs w:val="18"/>
        </w:rPr>
        <w:t xml:space="preserve"> </w:t>
      </w:r>
      <w:r w:rsidR="006F5F3F" w:rsidRPr="00CD25C9">
        <w:rPr>
          <w:rFonts w:ascii="Arial" w:hAnsi="Arial" w:cs="Arial"/>
          <w:sz w:val="18"/>
          <w:szCs w:val="18"/>
        </w:rPr>
        <w:t>incisos a) y</w:t>
      </w:r>
      <w:r w:rsidRPr="00CD25C9">
        <w:rPr>
          <w:rFonts w:ascii="Arial" w:hAnsi="Arial" w:cs="Arial"/>
          <w:sz w:val="18"/>
          <w:szCs w:val="18"/>
        </w:rPr>
        <w:t xml:space="preserve"> b) </w:t>
      </w:r>
      <w:r w:rsidR="00D86E73" w:rsidRPr="00CD25C9">
        <w:rPr>
          <w:rFonts w:ascii="Arial" w:hAnsi="Arial" w:cs="Arial"/>
          <w:sz w:val="18"/>
          <w:szCs w:val="18"/>
        </w:rPr>
        <w:t xml:space="preserve">del presente Proyecto de </w:t>
      </w:r>
      <w:r w:rsidRPr="00CD25C9">
        <w:rPr>
          <w:rFonts w:ascii="Arial" w:hAnsi="Arial" w:cs="Arial"/>
          <w:sz w:val="18"/>
          <w:szCs w:val="18"/>
        </w:rPr>
        <w:t xml:space="preserve">Norma Oficial Mexicana, obtenga diferencias positivas y desee transferir la totalidad o parte de las mismas, deberá presentar a la PROFEPA, dentro de los </w:t>
      </w:r>
      <w:r w:rsidR="0027434D">
        <w:rPr>
          <w:rFonts w:ascii="Arial" w:hAnsi="Arial" w:cs="Arial"/>
          <w:sz w:val="18"/>
          <w:szCs w:val="18"/>
        </w:rPr>
        <w:t>95</w:t>
      </w:r>
      <w:r w:rsidRPr="00CD25C9">
        <w:rPr>
          <w:rFonts w:ascii="Arial" w:hAnsi="Arial" w:cs="Arial"/>
          <w:sz w:val="18"/>
          <w:szCs w:val="18"/>
        </w:rPr>
        <w:t xml:space="preserve"> días </w:t>
      </w:r>
      <w:r w:rsidR="00B444B9" w:rsidRPr="00CD25C9">
        <w:rPr>
          <w:rFonts w:ascii="Arial" w:hAnsi="Arial" w:cs="Arial"/>
          <w:sz w:val="18"/>
          <w:szCs w:val="18"/>
        </w:rPr>
        <w:t>naturales</w:t>
      </w:r>
      <w:r w:rsidRPr="00CD25C9">
        <w:rPr>
          <w:rFonts w:ascii="Arial" w:hAnsi="Arial" w:cs="Arial"/>
          <w:sz w:val="18"/>
          <w:szCs w:val="18"/>
        </w:rPr>
        <w:t xml:space="preserve"> </w:t>
      </w:r>
      <w:r w:rsidR="00505302" w:rsidRPr="00CD25C9">
        <w:rPr>
          <w:rFonts w:ascii="Arial" w:hAnsi="Arial" w:cs="Arial"/>
          <w:sz w:val="18"/>
          <w:szCs w:val="18"/>
        </w:rPr>
        <w:t>siguientes</w:t>
      </w:r>
      <w:r w:rsidR="0027434D">
        <w:rPr>
          <w:rFonts w:ascii="Arial" w:hAnsi="Arial" w:cs="Arial"/>
          <w:sz w:val="18"/>
          <w:szCs w:val="18"/>
        </w:rPr>
        <w:t>,</w:t>
      </w:r>
      <w:r w:rsidR="00505302" w:rsidRPr="00CD25C9">
        <w:rPr>
          <w:rFonts w:ascii="Arial" w:hAnsi="Arial" w:cs="Arial"/>
          <w:sz w:val="18"/>
          <w:szCs w:val="18"/>
        </w:rPr>
        <w:t xml:space="preserve"> </w:t>
      </w:r>
      <w:r w:rsidR="00541CB1" w:rsidRPr="00CD25C9">
        <w:rPr>
          <w:rFonts w:ascii="Arial" w:hAnsi="Arial" w:cs="Arial"/>
          <w:sz w:val="18"/>
          <w:szCs w:val="18"/>
        </w:rPr>
        <w:t xml:space="preserve">contados a partir del día siguiente </w:t>
      </w:r>
      <w:r w:rsidR="00E655A3" w:rsidRPr="00CD25C9">
        <w:rPr>
          <w:rFonts w:ascii="Arial" w:hAnsi="Arial" w:cs="Arial"/>
          <w:sz w:val="18"/>
          <w:szCs w:val="18"/>
        </w:rPr>
        <w:t xml:space="preserve">de </w:t>
      </w:r>
      <w:r w:rsidR="0027434D">
        <w:rPr>
          <w:rFonts w:ascii="Arial" w:hAnsi="Arial" w:cs="Arial"/>
          <w:sz w:val="18"/>
          <w:szCs w:val="18"/>
        </w:rPr>
        <w:t>la fecha de</w:t>
      </w:r>
      <w:r w:rsidR="009628D9">
        <w:rPr>
          <w:rFonts w:ascii="Arial" w:hAnsi="Arial" w:cs="Arial"/>
          <w:sz w:val="18"/>
          <w:szCs w:val="18"/>
        </w:rPr>
        <w:t xml:space="preserve"> entrega del último reporte anual de información</w:t>
      </w:r>
      <w:r w:rsidRPr="00CD25C9">
        <w:rPr>
          <w:rFonts w:ascii="Arial" w:hAnsi="Arial" w:cs="Arial"/>
          <w:sz w:val="18"/>
          <w:szCs w:val="18"/>
        </w:rPr>
        <w:t>, un escrito libre informando a la autorida</w:t>
      </w:r>
      <w:r w:rsidR="00BA45D1" w:rsidRPr="00CD25C9">
        <w:rPr>
          <w:rFonts w:ascii="Arial" w:hAnsi="Arial" w:cs="Arial"/>
          <w:sz w:val="18"/>
          <w:szCs w:val="18"/>
        </w:rPr>
        <w:t>d ambiental, el diferencial de C</w:t>
      </w:r>
      <w:r w:rsidRPr="00CD25C9">
        <w:rPr>
          <w:rFonts w:ascii="Arial" w:hAnsi="Arial" w:cs="Arial"/>
          <w:sz w:val="18"/>
          <w:szCs w:val="18"/>
        </w:rPr>
        <w:t>réditos disponible con el que cuenta para comercializar.</w:t>
      </w:r>
    </w:p>
    <w:p w14:paraId="730E9D30" w14:textId="77777777" w:rsidR="00FE05E7" w:rsidRDefault="00FE05E7" w:rsidP="0015343B">
      <w:pPr>
        <w:shd w:val="clear" w:color="auto" w:fill="FFFFFF"/>
        <w:contextualSpacing/>
        <w:jc w:val="both"/>
        <w:rPr>
          <w:rFonts w:ascii="Arial" w:hAnsi="Arial" w:cs="Arial"/>
          <w:b/>
          <w:sz w:val="18"/>
          <w:szCs w:val="18"/>
        </w:rPr>
      </w:pPr>
    </w:p>
    <w:p w14:paraId="12B126DD" w14:textId="77777777" w:rsidR="00E250CE" w:rsidRPr="00CD25C9" w:rsidRDefault="006D0C1E" w:rsidP="0015343B">
      <w:pPr>
        <w:shd w:val="clear" w:color="auto" w:fill="FFFFFF"/>
        <w:contextualSpacing/>
        <w:jc w:val="both"/>
        <w:rPr>
          <w:rFonts w:ascii="Arial" w:hAnsi="Arial" w:cs="Arial"/>
          <w:b/>
          <w:sz w:val="18"/>
          <w:szCs w:val="18"/>
        </w:rPr>
      </w:pPr>
      <w:r w:rsidRPr="00CD25C9">
        <w:rPr>
          <w:rFonts w:ascii="Arial" w:hAnsi="Arial" w:cs="Arial"/>
          <w:b/>
          <w:sz w:val="18"/>
          <w:szCs w:val="18"/>
        </w:rPr>
        <w:t>A.</w:t>
      </w:r>
      <w:r w:rsidR="005F18D9" w:rsidRPr="00CD25C9">
        <w:rPr>
          <w:rFonts w:ascii="Arial" w:hAnsi="Arial" w:cs="Arial"/>
          <w:b/>
          <w:sz w:val="18"/>
          <w:szCs w:val="18"/>
        </w:rPr>
        <w:t>3</w:t>
      </w:r>
      <w:r w:rsidRPr="00CD25C9">
        <w:rPr>
          <w:rFonts w:ascii="Arial" w:hAnsi="Arial" w:cs="Arial"/>
          <w:b/>
          <w:sz w:val="18"/>
          <w:szCs w:val="18"/>
        </w:rPr>
        <w:t xml:space="preserve"> </w:t>
      </w:r>
      <w:r w:rsidR="00E250CE" w:rsidRPr="00CD25C9">
        <w:rPr>
          <w:rFonts w:ascii="Arial" w:hAnsi="Arial" w:cs="Arial"/>
          <w:b/>
          <w:sz w:val="18"/>
          <w:szCs w:val="18"/>
        </w:rPr>
        <w:t>Corporativos con diferencias negativas</w:t>
      </w:r>
    </w:p>
    <w:p w14:paraId="312C9978" w14:textId="77777777" w:rsidR="005F18D9" w:rsidRPr="00CD25C9" w:rsidRDefault="005F18D9" w:rsidP="00E250CE">
      <w:pPr>
        <w:shd w:val="clear" w:color="auto" w:fill="FFFFFF"/>
        <w:spacing w:after="0" w:line="240" w:lineRule="auto"/>
        <w:jc w:val="both"/>
        <w:rPr>
          <w:rFonts w:ascii="Arial" w:hAnsi="Arial" w:cs="Arial"/>
          <w:sz w:val="18"/>
          <w:szCs w:val="18"/>
        </w:rPr>
      </w:pPr>
    </w:p>
    <w:p w14:paraId="17085861"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El Corporativo que de acuerdo a la </w:t>
      </w:r>
      <w:r w:rsidR="00481A63">
        <w:rPr>
          <w:rFonts w:ascii="Arial" w:hAnsi="Arial" w:cs="Arial"/>
          <w:sz w:val="18"/>
          <w:szCs w:val="18"/>
        </w:rPr>
        <w:t>F</w:t>
      </w:r>
      <w:r w:rsidRPr="00CD25C9">
        <w:rPr>
          <w:rFonts w:ascii="Arial" w:hAnsi="Arial" w:cs="Arial"/>
          <w:sz w:val="18"/>
          <w:szCs w:val="18"/>
        </w:rPr>
        <w:t>órmula 2 de los criterios de aceptación, señalados en el numeral 4.</w:t>
      </w:r>
      <w:r w:rsidR="00E77C5B">
        <w:rPr>
          <w:rFonts w:ascii="Arial" w:hAnsi="Arial" w:cs="Arial"/>
          <w:sz w:val="18"/>
          <w:szCs w:val="18"/>
        </w:rPr>
        <w:t>7</w:t>
      </w:r>
      <w:r w:rsidR="00E77C5B" w:rsidRPr="00CD25C9">
        <w:rPr>
          <w:rFonts w:ascii="Arial" w:hAnsi="Arial" w:cs="Arial"/>
          <w:sz w:val="18"/>
          <w:szCs w:val="18"/>
        </w:rPr>
        <w:t xml:space="preserve"> </w:t>
      </w:r>
      <w:r w:rsidRPr="00CD25C9">
        <w:rPr>
          <w:rFonts w:ascii="Arial" w:hAnsi="Arial" w:cs="Arial"/>
          <w:sz w:val="18"/>
          <w:szCs w:val="18"/>
        </w:rPr>
        <w:t xml:space="preserve">b) de </w:t>
      </w:r>
      <w:r w:rsidR="00D86E73" w:rsidRPr="00CD25C9">
        <w:rPr>
          <w:rFonts w:ascii="Arial" w:hAnsi="Arial" w:cs="Arial"/>
          <w:sz w:val="18"/>
          <w:szCs w:val="18"/>
        </w:rPr>
        <w:t>este Proyecto de</w:t>
      </w:r>
      <w:r w:rsidRPr="00CD25C9">
        <w:rPr>
          <w:rFonts w:ascii="Arial" w:hAnsi="Arial" w:cs="Arial"/>
          <w:sz w:val="18"/>
          <w:szCs w:val="18"/>
        </w:rPr>
        <w:t xml:space="preserve"> Norma Oficial Mexicana, obtenga un saldo negativo para el periodo regulado, podrá presentar a la PROFEPA, dentro </w:t>
      </w:r>
      <w:r w:rsidR="00512304" w:rsidRPr="00CD25C9">
        <w:rPr>
          <w:rFonts w:ascii="Arial" w:hAnsi="Arial" w:cs="Arial"/>
          <w:sz w:val="18"/>
          <w:szCs w:val="18"/>
        </w:rPr>
        <w:t xml:space="preserve">de los </w:t>
      </w:r>
      <w:r w:rsidR="00512304">
        <w:rPr>
          <w:rFonts w:ascii="Arial" w:hAnsi="Arial" w:cs="Arial"/>
          <w:sz w:val="18"/>
          <w:szCs w:val="18"/>
        </w:rPr>
        <w:t>95</w:t>
      </w:r>
      <w:r w:rsidR="00512304" w:rsidRPr="00CD25C9">
        <w:rPr>
          <w:rFonts w:ascii="Arial" w:hAnsi="Arial" w:cs="Arial"/>
          <w:sz w:val="18"/>
          <w:szCs w:val="18"/>
        </w:rPr>
        <w:t xml:space="preserve"> días naturales siguientes</w:t>
      </w:r>
      <w:r w:rsidR="00512304">
        <w:rPr>
          <w:rFonts w:ascii="Arial" w:hAnsi="Arial" w:cs="Arial"/>
          <w:sz w:val="18"/>
          <w:szCs w:val="18"/>
        </w:rPr>
        <w:t>,</w:t>
      </w:r>
      <w:r w:rsidR="00512304" w:rsidRPr="00CD25C9">
        <w:rPr>
          <w:rFonts w:ascii="Arial" w:hAnsi="Arial" w:cs="Arial"/>
          <w:sz w:val="18"/>
          <w:szCs w:val="18"/>
        </w:rPr>
        <w:t xml:space="preserve"> contados a partir del día siguiente de </w:t>
      </w:r>
      <w:r w:rsidR="00512304">
        <w:rPr>
          <w:rFonts w:ascii="Arial" w:hAnsi="Arial" w:cs="Arial"/>
          <w:sz w:val="18"/>
          <w:szCs w:val="18"/>
        </w:rPr>
        <w:t>la fecha de entrega del último reporte anual de información</w:t>
      </w:r>
      <w:r w:rsidRPr="00CD25C9">
        <w:rPr>
          <w:rFonts w:ascii="Arial" w:hAnsi="Arial" w:cs="Arial"/>
          <w:sz w:val="18"/>
          <w:szCs w:val="18"/>
        </w:rPr>
        <w:t>, un escrito libre solicitando a la PROFEPA l</w:t>
      </w:r>
      <w:r w:rsidR="00550B82" w:rsidRPr="00CD25C9">
        <w:rPr>
          <w:rFonts w:ascii="Arial" w:hAnsi="Arial" w:cs="Arial"/>
          <w:sz w:val="18"/>
          <w:szCs w:val="18"/>
        </w:rPr>
        <w:t>e informe sobre aquellos C</w:t>
      </w:r>
      <w:r w:rsidRPr="00CD25C9">
        <w:rPr>
          <w:rFonts w:ascii="Arial" w:hAnsi="Arial" w:cs="Arial"/>
          <w:sz w:val="18"/>
          <w:szCs w:val="18"/>
        </w:rPr>
        <w:t>orporativos que han manifestado su voluntad para transferir el diferencial positivo con el que cuenten.</w:t>
      </w:r>
    </w:p>
    <w:p w14:paraId="3633352A" w14:textId="77777777" w:rsidR="00E250CE" w:rsidRPr="00CD25C9" w:rsidRDefault="00E250CE" w:rsidP="00E250CE">
      <w:pPr>
        <w:shd w:val="clear" w:color="auto" w:fill="FFFFFF"/>
        <w:spacing w:after="0" w:line="240" w:lineRule="auto"/>
        <w:jc w:val="both"/>
        <w:rPr>
          <w:rFonts w:ascii="Arial" w:hAnsi="Arial" w:cs="Arial"/>
          <w:sz w:val="18"/>
          <w:szCs w:val="18"/>
        </w:rPr>
      </w:pPr>
    </w:p>
    <w:p w14:paraId="658B6160" w14:textId="77777777" w:rsidR="00E250CE" w:rsidRPr="00CD25C9" w:rsidRDefault="006D0C1E" w:rsidP="0015343B">
      <w:pPr>
        <w:shd w:val="clear" w:color="auto" w:fill="FFFFFF"/>
        <w:contextualSpacing/>
        <w:jc w:val="both"/>
        <w:rPr>
          <w:rFonts w:ascii="Arial" w:hAnsi="Arial" w:cs="Arial"/>
          <w:b/>
          <w:sz w:val="18"/>
          <w:szCs w:val="18"/>
        </w:rPr>
      </w:pPr>
      <w:r w:rsidRPr="00CD25C9">
        <w:rPr>
          <w:rFonts w:ascii="Arial" w:hAnsi="Arial" w:cs="Arial"/>
          <w:b/>
          <w:sz w:val="18"/>
          <w:szCs w:val="18"/>
        </w:rPr>
        <w:t>A.</w:t>
      </w:r>
      <w:r w:rsidR="005F18D9" w:rsidRPr="00CD25C9">
        <w:rPr>
          <w:rFonts w:ascii="Arial" w:hAnsi="Arial" w:cs="Arial"/>
          <w:b/>
          <w:sz w:val="18"/>
          <w:szCs w:val="18"/>
        </w:rPr>
        <w:t>4</w:t>
      </w:r>
      <w:r w:rsidRPr="00CD25C9">
        <w:rPr>
          <w:rFonts w:ascii="Arial" w:hAnsi="Arial" w:cs="Arial"/>
          <w:b/>
          <w:sz w:val="18"/>
          <w:szCs w:val="18"/>
        </w:rPr>
        <w:t xml:space="preserve"> </w:t>
      </w:r>
      <w:r w:rsidR="00E250CE" w:rsidRPr="00CD25C9">
        <w:rPr>
          <w:rFonts w:ascii="Arial" w:hAnsi="Arial" w:cs="Arial"/>
          <w:b/>
          <w:sz w:val="18"/>
          <w:szCs w:val="18"/>
        </w:rPr>
        <w:t>Procedimiento para la transferencia de créditos</w:t>
      </w:r>
    </w:p>
    <w:p w14:paraId="2F2386E7" w14:textId="77777777" w:rsidR="00E250CE" w:rsidRPr="00CD25C9" w:rsidRDefault="00E250CE" w:rsidP="00E250CE">
      <w:pPr>
        <w:shd w:val="clear" w:color="auto" w:fill="FFFFFF"/>
        <w:spacing w:after="0" w:line="240" w:lineRule="auto"/>
        <w:jc w:val="both"/>
        <w:rPr>
          <w:rFonts w:ascii="Arial" w:hAnsi="Arial" w:cs="Arial"/>
          <w:sz w:val="18"/>
          <w:szCs w:val="18"/>
        </w:rPr>
      </w:pPr>
    </w:p>
    <w:p w14:paraId="00FB1C65"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Una vez que fue notificada por los Corporativos, tanto de los que cuentan con diferencias positivas, como de aquellos que poseen diferencias negativas, la PROFEPA, en un plazo máximo de </w:t>
      </w:r>
      <w:r w:rsidR="005774DA" w:rsidRPr="00CD25C9">
        <w:rPr>
          <w:rFonts w:ascii="Arial" w:hAnsi="Arial" w:cs="Arial"/>
          <w:sz w:val="18"/>
          <w:szCs w:val="18"/>
        </w:rPr>
        <w:t>cinco (5)</w:t>
      </w:r>
      <w:r w:rsidRPr="00CD25C9">
        <w:rPr>
          <w:rFonts w:ascii="Arial" w:hAnsi="Arial" w:cs="Arial"/>
          <w:sz w:val="18"/>
          <w:szCs w:val="18"/>
        </w:rPr>
        <w:t xml:space="preserve"> días </w:t>
      </w:r>
      <w:r w:rsidR="005774DA" w:rsidRPr="00CD25C9">
        <w:rPr>
          <w:rFonts w:ascii="Arial" w:hAnsi="Arial" w:cs="Arial"/>
          <w:sz w:val="18"/>
          <w:szCs w:val="18"/>
        </w:rPr>
        <w:t>naturales</w:t>
      </w:r>
      <w:r w:rsidRPr="00CD25C9">
        <w:rPr>
          <w:rFonts w:ascii="Arial" w:hAnsi="Arial" w:cs="Arial"/>
          <w:sz w:val="18"/>
          <w:szCs w:val="18"/>
        </w:rPr>
        <w:t xml:space="preserve"> contados al día</w:t>
      </w:r>
      <w:r w:rsidR="000F213D" w:rsidRPr="00CD25C9">
        <w:rPr>
          <w:rFonts w:ascii="Arial" w:hAnsi="Arial" w:cs="Arial"/>
          <w:sz w:val="18"/>
          <w:szCs w:val="18"/>
        </w:rPr>
        <w:t xml:space="preserve"> hábil</w:t>
      </w:r>
      <w:r w:rsidRPr="00CD25C9">
        <w:rPr>
          <w:rFonts w:ascii="Arial" w:hAnsi="Arial" w:cs="Arial"/>
          <w:sz w:val="18"/>
          <w:szCs w:val="18"/>
        </w:rPr>
        <w:t xml:space="preserve"> siguiente de </w:t>
      </w:r>
      <w:r w:rsidR="00AA3181" w:rsidRPr="00CD25C9">
        <w:rPr>
          <w:rFonts w:ascii="Arial" w:hAnsi="Arial" w:cs="Arial"/>
          <w:sz w:val="18"/>
          <w:szCs w:val="18"/>
        </w:rPr>
        <w:t xml:space="preserve">la conclusión de los plazos establecidos en </w:t>
      </w:r>
      <w:r w:rsidR="00FF68DF" w:rsidRPr="00CD25C9">
        <w:rPr>
          <w:rFonts w:ascii="Arial" w:hAnsi="Arial" w:cs="Arial"/>
          <w:sz w:val="18"/>
          <w:szCs w:val="18"/>
        </w:rPr>
        <w:t xml:space="preserve">los </w:t>
      </w:r>
      <w:r w:rsidR="00902AA0">
        <w:rPr>
          <w:rFonts w:ascii="Arial" w:eastAsia="Calibri" w:hAnsi="Arial" w:cs="Arial"/>
          <w:sz w:val="18"/>
          <w:szCs w:val="18"/>
        </w:rPr>
        <w:t>numerales</w:t>
      </w:r>
      <w:r w:rsidR="00FF68DF" w:rsidRPr="00CD25C9">
        <w:rPr>
          <w:rFonts w:ascii="Arial" w:hAnsi="Arial" w:cs="Arial"/>
          <w:sz w:val="18"/>
          <w:szCs w:val="18"/>
        </w:rPr>
        <w:t xml:space="preserve"> A</w:t>
      </w:r>
      <w:r w:rsidR="00795B04">
        <w:rPr>
          <w:rFonts w:ascii="Arial" w:hAnsi="Arial" w:cs="Arial"/>
          <w:sz w:val="18"/>
          <w:szCs w:val="18"/>
        </w:rPr>
        <w:t>.2</w:t>
      </w:r>
      <w:r w:rsidR="00FF68DF" w:rsidRPr="00CD25C9">
        <w:rPr>
          <w:rFonts w:ascii="Arial" w:hAnsi="Arial" w:cs="Arial"/>
          <w:sz w:val="18"/>
          <w:szCs w:val="18"/>
        </w:rPr>
        <w:t xml:space="preserve"> y </w:t>
      </w:r>
      <w:r w:rsidR="00795B04">
        <w:rPr>
          <w:rFonts w:ascii="Arial" w:hAnsi="Arial" w:cs="Arial"/>
          <w:sz w:val="18"/>
          <w:szCs w:val="18"/>
        </w:rPr>
        <w:t>A.3</w:t>
      </w:r>
      <w:r w:rsidR="00822760" w:rsidRPr="00CD25C9">
        <w:rPr>
          <w:rFonts w:ascii="Arial" w:hAnsi="Arial" w:cs="Arial"/>
          <w:sz w:val="18"/>
          <w:szCs w:val="18"/>
        </w:rPr>
        <w:t xml:space="preserve"> de est</w:t>
      </w:r>
      <w:r w:rsidR="00695B23" w:rsidRPr="00CD25C9">
        <w:rPr>
          <w:rFonts w:ascii="Arial" w:hAnsi="Arial" w:cs="Arial"/>
          <w:sz w:val="18"/>
          <w:szCs w:val="18"/>
        </w:rPr>
        <w:t>e</w:t>
      </w:r>
      <w:r w:rsidR="00822760" w:rsidRPr="00CD25C9">
        <w:rPr>
          <w:rFonts w:ascii="Arial" w:hAnsi="Arial" w:cs="Arial"/>
          <w:sz w:val="18"/>
          <w:szCs w:val="18"/>
        </w:rPr>
        <w:t xml:space="preserve"> Apéndice</w:t>
      </w:r>
      <w:r w:rsidR="002C67A4" w:rsidRPr="00CD25C9">
        <w:rPr>
          <w:rFonts w:ascii="Arial" w:hAnsi="Arial" w:cs="Arial"/>
          <w:sz w:val="18"/>
          <w:szCs w:val="18"/>
        </w:rPr>
        <w:t xml:space="preserve"> normativo</w:t>
      </w:r>
      <w:r w:rsidR="00550B82" w:rsidRPr="00CD25C9">
        <w:rPr>
          <w:rFonts w:ascii="Arial" w:hAnsi="Arial" w:cs="Arial"/>
          <w:sz w:val="18"/>
          <w:szCs w:val="18"/>
        </w:rPr>
        <w:t>, deberá notificar al C</w:t>
      </w:r>
      <w:r w:rsidRPr="00CD25C9">
        <w:rPr>
          <w:rFonts w:ascii="Arial" w:hAnsi="Arial" w:cs="Arial"/>
          <w:sz w:val="18"/>
          <w:szCs w:val="18"/>
        </w:rPr>
        <w:t>orporativo deficitari</w:t>
      </w:r>
      <w:r w:rsidR="00550B82" w:rsidRPr="00CD25C9">
        <w:rPr>
          <w:rFonts w:ascii="Arial" w:hAnsi="Arial" w:cs="Arial"/>
          <w:sz w:val="18"/>
          <w:szCs w:val="18"/>
        </w:rPr>
        <w:t>o solicitante, la relación del Corporativo o los C</w:t>
      </w:r>
      <w:r w:rsidRPr="00CD25C9">
        <w:rPr>
          <w:rFonts w:ascii="Arial" w:hAnsi="Arial" w:cs="Arial"/>
          <w:sz w:val="18"/>
          <w:szCs w:val="18"/>
        </w:rPr>
        <w:t>orporativos con diferencial positivo</w:t>
      </w:r>
      <w:r w:rsidR="00BA45D1" w:rsidRPr="00CD25C9">
        <w:rPr>
          <w:rFonts w:ascii="Arial" w:hAnsi="Arial" w:cs="Arial"/>
          <w:sz w:val="18"/>
          <w:szCs w:val="18"/>
        </w:rPr>
        <w:t xml:space="preserve"> interesados en transferir sus C</w:t>
      </w:r>
      <w:r w:rsidRPr="00CD25C9">
        <w:rPr>
          <w:rFonts w:ascii="Arial" w:hAnsi="Arial" w:cs="Arial"/>
          <w:sz w:val="18"/>
          <w:szCs w:val="18"/>
        </w:rPr>
        <w:t xml:space="preserve">réditos disponibles. </w:t>
      </w:r>
    </w:p>
    <w:p w14:paraId="3C7D0551" w14:textId="77777777" w:rsidR="00E250CE" w:rsidRPr="00CD25C9" w:rsidRDefault="00E250CE" w:rsidP="00E250CE">
      <w:pPr>
        <w:shd w:val="clear" w:color="auto" w:fill="FFFFFF"/>
        <w:spacing w:after="0" w:line="240" w:lineRule="auto"/>
        <w:jc w:val="both"/>
        <w:rPr>
          <w:rFonts w:ascii="Arial" w:hAnsi="Arial" w:cs="Arial"/>
          <w:sz w:val="18"/>
          <w:szCs w:val="18"/>
        </w:rPr>
      </w:pPr>
    </w:p>
    <w:p w14:paraId="2341B7DD"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En </w:t>
      </w:r>
      <w:r w:rsidR="00BA45D1" w:rsidRPr="00CD25C9">
        <w:rPr>
          <w:rFonts w:ascii="Arial" w:hAnsi="Arial" w:cs="Arial"/>
          <w:sz w:val="18"/>
          <w:szCs w:val="18"/>
        </w:rPr>
        <w:t>caso de que el Corporativo con C</w:t>
      </w:r>
      <w:r w:rsidRPr="00CD25C9">
        <w:rPr>
          <w:rFonts w:ascii="Arial" w:hAnsi="Arial" w:cs="Arial"/>
          <w:sz w:val="18"/>
          <w:szCs w:val="18"/>
        </w:rPr>
        <w:t xml:space="preserve">réditos excedentes y el Corporativo deficitario determinen proceder con la comercialización para la transferencia de créditos, ambos deberán presentar a la PROFEPA, dentro de un plazo máximo de </w:t>
      </w:r>
      <w:r w:rsidR="005774DA" w:rsidRPr="00CD25C9">
        <w:rPr>
          <w:rFonts w:ascii="Arial" w:hAnsi="Arial" w:cs="Arial"/>
          <w:sz w:val="18"/>
          <w:szCs w:val="18"/>
        </w:rPr>
        <w:t>cinco (5)</w:t>
      </w:r>
      <w:r w:rsidRPr="00CD25C9">
        <w:rPr>
          <w:rFonts w:ascii="Arial" w:hAnsi="Arial" w:cs="Arial"/>
          <w:sz w:val="18"/>
          <w:szCs w:val="18"/>
        </w:rPr>
        <w:t xml:space="preserve"> días </w:t>
      </w:r>
      <w:r w:rsidR="005774DA" w:rsidRPr="00CD25C9">
        <w:rPr>
          <w:rFonts w:ascii="Arial" w:hAnsi="Arial" w:cs="Arial"/>
          <w:sz w:val="18"/>
          <w:szCs w:val="18"/>
        </w:rPr>
        <w:t>naturales</w:t>
      </w:r>
      <w:r w:rsidRPr="00CD25C9">
        <w:rPr>
          <w:rFonts w:ascii="Arial" w:hAnsi="Arial" w:cs="Arial"/>
          <w:sz w:val="18"/>
          <w:szCs w:val="18"/>
        </w:rPr>
        <w:t xml:space="preserve"> contados a partir de</w:t>
      </w:r>
      <w:r w:rsidR="00BD29A2" w:rsidRPr="00CD25C9">
        <w:rPr>
          <w:rFonts w:ascii="Arial" w:hAnsi="Arial" w:cs="Arial"/>
          <w:sz w:val="18"/>
          <w:szCs w:val="18"/>
        </w:rPr>
        <w:t xml:space="preserve">l día </w:t>
      </w:r>
      <w:r w:rsidR="00525E80" w:rsidRPr="00CD25C9">
        <w:rPr>
          <w:rFonts w:ascii="Arial" w:hAnsi="Arial" w:cs="Arial"/>
          <w:sz w:val="18"/>
          <w:szCs w:val="18"/>
        </w:rPr>
        <w:t xml:space="preserve">hábil </w:t>
      </w:r>
      <w:r w:rsidR="00BD29A2" w:rsidRPr="00CD25C9">
        <w:rPr>
          <w:rFonts w:ascii="Arial" w:hAnsi="Arial" w:cs="Arial"/>
          <w:sz w:val="18"/>
          <w:szCs w:val="18"/>
        </w:rPr>
        <w:t xml:space="preserve">siguiente </w:t>
      </w:r>
      <w:r w:rsidR="005C32F7" w:rsidRPr="00CD25C9">
        <w:rPr>
          <w:rFonts w:ascii="Arial" w:hAnsi="Arial" w:cs="Arial"/>
          <w:sz w:val="18"/>
          <w:szCs w:val="18"/>
        </w:rPr>
        <w:t>a</w:t>
      </w:r>
      <w:r w:rsidRPr="00CD25C9">
        <w:rPr>
          <w:rFonts w:ascii="Arial" w:hAnsi="Arial" w:cs="Arial"/>
          <w:sz w:val="18"/>
          <w:szCs w:val="18"/>
        </w:rPr>
        <w:t xml:space="preserve"> la notificación de la PROFEPA indicada en el párrafo anterior, un escrito libre conforme al trámite </w:t>
      </w:r>
      <w:r w:rsidR="00DE3DA3" w:rsidRPr="00CD25C9">
        <w:rPr>
          <w:rFonts w:ascii="Arial" w:hAnsi="Arial" w:cs="Arial"/>
          <w:sz w:val="18"/>
          <w:szCs w:val="18"/>
        </w:rPr>
        <w:t xml:space="preserve">PROFEPA-03-018 </w:t>
      </w:r>
      <w:r w:rsidRPr="00CD25C9">
        <w:rPr>
          <w:rFonts w:ascii="Arial" w:hAnsi="Arial" w:cs="Arial"/>
          <w:sz w:val="18"/>
          <w:szCs w:val="18"/>
        </w:rPr>
        <w:t>“Aviso de notificación de transferencias entre corporativos”, a través del cual se establece la aceptación y el monto de créditos a transferir, mismo que no podrá exceder el sal</w:t>
      </w:r>
      <w:r w:rsidR="00550B82" w:rsidRPr="00CD25C9">
        <w:rPr>
          <w:rFonts w:ascii="Arial" w:hAnsi="Arial" w:cs="Arial"/>
          <w:sz w:val="18"/>
          <w:szCs w:val="18"/>
        </w:rPr>
        <w:t>do negativo a compensar por el C</w:t>
      </w:r>
      <w:r w:rsidRPr="00CD25C9">
        <w:rPr>
          <w:rFonts w:ascii="Arial" w:hAnsi="Arial" w:cs="Arial"/>
          <w:sz w:val="18"/>
          <w:szCs w:val="18"/>
        </w:rPr>
        <w:t>orporativo deficitario dentro del periodo regulado.</w:t>
      </w:r>
    </w:p>
    <w:p w14:paraId="2B376A82" w14:textId="77777777" w:rsidR="00E250CE" w:rsidRPr="00CD25C9" w:rsidRDefault="00E250CE" w:rsidP="00E250CE">
      <w:pPr>
        <w:shd w:val="clear" w:color="auto" w:fill="FFFFFF"/>
        <w:spacing w:after="0" w:line="240" w:lineRule="auto"/>
        <w:jc w:val="both"/>
        <w:rPr>
          <w:rFonts w:ascii="Arial" w:hAnsi="Arial" w:cs="Arial"/>
          <w:sz w:val="18"/>
          <w:szCs w:val="18"/>
        </w:rPr>
      </w:pPr>
    </w:p>
    <w:p w14:paraId="07FDD32C"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La PROFEPA tendrá un plazo máximo de cinco (5) días </w:t>
      </w:r>
      <w:r w:rsidR="005774DA" w:rsidRPr="00CD25C9">
        <w:rPr>
          <w:rFonts w:ascii="Arial" w:hAnsi="Arial" w:cs="Arial"/>
          <w:sz w:val="18"/>
          <w:szCs w:val="18"/>
        </w:rPr>
        <w:t>naturales</w:t>
      </w:r>
      <w:r w:rsidRPr="00CD25C9">
        <w:rPr>
          <w:rFonts w:ascii="Arial" w:hAnsi="Arial" w:cs="Arial"/>
          <w:sz w:val="18"/>
          <w:szCs w:val="18"/>
        </w:rPr>
        <w:t xml:space="preserve"> para prevenir a los Corporativos sobre cualquier inconsistencia o información complementaria pa</w:t>
      </w:r>
      <w:r w:rsidR="002D7005" w:rsidRPr="00CD25C9">
        <w:rPr>
          <w:rFonts w:ascii="Arial" w:hAnsi="Arial" w:cs="Arial"/>
          <w:sz w:val="18"/>
          <w:szCs w:val="18"/>
        </w:rPr>
        <w:t>ra integrar</w:t>
      </w:r>
      <w:r w:rsidRPr="00CD25C9">
        <w:rPr>
          <w:rFonts w:ascii="Arial" w:hAnsi="Arial" w:cs="Arial"/>
          <w:sz w:val="18"/>
          <w:szCs w:val="18"/>
        </w:rPr>
        <w:t xml:space="preserve"> el trámite correspondiente.</w:t>
      </w:r>
      <w:r w:rsidR="00693954" w:rsidRPr="00CD25C9">
        <w:rPr>
          <w:rFonts w:ascii="Arial" w:hAnsi="Arial" w:cs="Arial"/>
          <w:sz w:val="18"/>
          <w:szCs w:val="18"/>
        </w:rPr>
        <w:t xml:space="preserve"> Los Corporativos deben </w:t>
      </w:r>
      <w:r w:rsidR="00505691" w:rsidRPr="00CD25C9">
        <w:rPr>
          <w:rFonts w:ascii="Arial" w:hAnsi="Arial" w:cs="Arial"/>
          <w:sz w:val="18"/>
          <w:szCs w:val="18"/>
        </w:rPr>
        <w:t xml:space="preserve">desahogar la prevención antes mencionada </w:t>
      </w:r>
      <w:r w:rsidR="0093776A" w:rsidRPr="00CD25C9">
        <w:rPr>
          <w:rFonts w:ascii="Arial" w:hAnsi="Arial" w:cs="Arial"/>
          <w:sz w:val="18"/>
          <w:szCs w:val="18"/>
        </w:rPr>
        <w:t>en un plazo máximo de cinco (5) días natu</w:t>
      </w:r>
      <w:r w:rsidR="00C53A8A" w:rsidRPr="00CD25C9">
        <w:rPr>
          <w:rFonts w:ascii="Arial" w:hAnsi="Arial" w:cs="Arial"/>
          <w:sz w:val="18"/>
          <w:szCs w:val="18"/>
        </w:rPr>
        <w:t xml:space="preserve">rales, contados a partir del día hábil siguiente </w:t>
      </w:r>
      <w:r w:rsidR="00FF39BE" w:rsidRPr="00CD25C9">
        <w:rPr>
          <w:rFonts w:ascii="Arial" w:hAnsi="Arial" w:cs="Arial"/>
          <w:sz w:val="18"/>
          <w:szCs w:val="18"/>
        </w:rPr>
        <w:t>de la notificación de la PROFEPA</w:t>
      </w:r>
      <w:r w:rsidR="00B676CF" w:rsidRPr="00CD25C9">
        <w:rPr>
          <w:rFonts w:ascii="Arial" w:hAnsi="Arial" w:cs="Arial"/>
          <w:sz w:val="18"/>
          <w:szCs w:val="18"/>
        </w:rPr>
        <w:t>;</w:t>
      </w:r>
      <w:r w:rsidR="00353360" w:rsidRPr="00CD25C9">
        <w:rPr>
          <w:rFonts w:ascii="Arial" w:hAnsi="Arial" w:cs="Arial"/>
          <w:sz w:val="18"/>
          <w:szCs w:val="18"/>
        </w:rPr>
        <w:t xml:space="preserve"> en caso de que el Corporativo </w:t>
      </w:r>
      <w:r w:rsidR="00B676CF" w:rsidRPr="00CD25C9">
        <w:rPr>
          <w:rFonts w:ascii="Arial" w:hAnsi="Arial" w:cs="Arial"/>
          <w:sz w:val="18"/>
          <w:szCs w:val="18"/>
        </w:rPr>
        <w:t xml:space="preserve">no </w:t>
      </w:r>
      <w:r w:rsidR="00B628FF" w:rsidRPr="00CD25C9">
        <w:rPr>
          <w:rFonts w:ascii="Arial" w:hAnsi="Arial" w:cs="Arial"/>
          <w:sz w:val="18"/>
          <w:szCs w:val="18"/>
        </w:rPr>
        <w:t>atienda la prevención</w:t>
      </w:r>
      <w:r w:rsidR="00B676CF" w:rsidRPr="00CD25C9">
        <w:rPr>
          <w:rFonts w:ascii="Arial" w:hAnsi="Arial" w:cs="Arial"/>
          <w:sz w:val="18"/>
          <w:szCs w:val="18"/>
        </w:rPr>
        <w:t>,</w:t>
      </w:r>
      <w:r w:rsidR="00B628FF" w:rsidRPr="00CD25C9">
        <w:rPr>
          <w:rFonts w:ascii="Arial" w:hAnsi="Arial" w:cs="Arial"/>
          <w:sz w:val="18"/>
          <w:szCs w:val="18"/>
        </w:rPr>
        <w:t xml:space="preserve"> el tr</w:t>
      </w:r>
      <w:r w:rsidR="00517F9A" w:rsidRPr="00CD25C9">
        <w:rPr>
          <w:rFonts w:ascii="Arial" w:hAnsi="Arial" w:cs="Arial"/>
          <w:sz w:val="18"/>
          <w:szCs w:val="18"/>
        </w:rPr>
        <w:t>ámite será desechado</w:t>
      </w:r>
      <w:r w:rsidR="00FF39BE" w:rsidRPr="00CD25C9">
        <w:rPr>
          <w:rFonts w:ascii="Arial" w:hAnsi="Arial" w:cs="Arial"/>
          <w:sz w:val="18"/>
          <w:szCs w:val="18"/>
        </w:rPr>
        <w:t>.</w:t>
      </w:r>
    </w:p>
    <w:p w14:paraId="2F9AFF93" w14:textId="77777777" w:rsidR="00E250CE" w:rsidRPr="00CD25C9" w:rsidRDefault="00E250CE" w:rsidP="00E250CE">
      <w:pPr>
        <w:shd w:val="clear" w:color="auto" w:fill="FFFFFF"/>
        <w:spacing w:after="0" w:line="240" w:lineRule="auto"/>
        <w:jc w:val="both"/>
        <w:rPr>
          <w:rFonts w:ascii="Arial" w:hAnsi="Arial" w:cs="Arial"/>
          <w:sz w:val="18"/>
          <w:szCs w:val="18"/>
        </w:rPr>
      </w:pPr>
    </w:p>
    <w:p w14:paraId="684B73E8" w14:textId="77777777" w:rsidR="00E250CE" w:rsidRPr="00CD25C9" w:rsidRDefault="00E250CE"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La PROFEPA tendrá un plazo </w:t>
      </w:r>
      <w:r w:rsidR="0026422C" w:rsidRPr="00CD25C9">
        <w:rPr>
          <w:rFonts w:ascii="Arial" w:hAnsi="Arial" w:cs="Arial"/>
          <w:sz w:val="18"/>
          <w:szCs w:val="18"/>
        </w:rPr>
        <w:t xml:space="preserve">máximo </w:t>
      </w:r>
      <w:r w:rsidRPr="00CD25C9">
        <w:rPr>
          <w:rFonts w:ascii="Arial" w:hAnsi="Arial" w:cs="Arial"/>
          <w:sz w:val="18"/>
          <w:szCs w:val="18"/>
        </w:rPr>
        <w:t>de 1</w:t>
      </w:r>
      <w:r w:rsidR="00257C72" w:rsidRPr="00CD25C9">
        <w:rPr>
          <w:rFonts w:ascii="Arial" w:hAnsi="Arial" w:cs="Arial"/>
          <w:sz w:val="18"/>
          <w:szCs w:val="18"/>
        </w:rPr>
        <w:t>0</w:t>
      </w:r>
      <w:r w:rsidRPr="00CD25C9">
        <w:rPr>
          <w:rFonts w:ascii="Arial" w:hAnsi="Arial" w:cs="Arial"/>
          <w:sz w:val="18"/>
          <w:szCs w:val="18"/>
        </w:rPr>
        <w:t xml:space="preserve"> días </w:t>
      </w:r>
      <w:r w:rsidR="005774DA" w:rsidRPr="00CD25C9">
        <w:rPr>
          <w:rFonts w:ascii="Arial" w:hAnsi="Arial" w:cs="Arial"/>
          <w:sz w:val="18"/>
          <w:szCs w:val="18"/>
        </w:rPr>
        <w:t>naturales</w:t>
      </w:r>
      <w:r w:rsidRPr="00CD25C9">
        <w:rPr>
          <w:rFonts w:ascii="Arial" w:hAnsi="Arial" w:cs="Arial"/>
          <w:sz w:val="18"/>
          <w:szCs w:val="18"/>
        </w:rPr>
        <w:t xml:space="preserve"> para notificar a </w:t>
      </w:r>
      <w:r w:rsidR="00550B82" w:rsidRPr="00CD25C9">
        <w:rPr>
          <w:rFonts w:ascii="Arial" w:hAnsi="Arial" w:cs="Arial"/>
          <w:sz w:val="18"/>
          <w:szCs w:val="18"/>
        </w:rPr>
        <w:t>ambos C</w:t>
      </w:r>
      <w:r w:rsidRPr="00CD25C9">
        <w:rPr>
          <w:rFonts w:ascii="Arial" w:hAnsi="Arial" w:cs="Arial"/>
          <w:sz w:val="18"/>
          <w:szCs w:val="18"/>
        </w:rPr>
        <w:t>orporativos la no procedencia de la transferencia. Si después de concluido este plazo, esta autoridad de inspección y vigilancia no emite oposición alguna, se entenderá que la operación es procedente.</w:t>
      </w:r>
    </w:p>
    <w:p w14:paraId="31AA6C64" w14:textId="77777777" w:rsidR="00B76A7F" w:rsidRDefault="00B76A7F" w:rsidP="00E250CE">
      <w:pPr>
        <w:shd w:val="clear" w:color="auto" w:fill="FFFFFF"/>
        <w:spacing w:after="0" w:line="240" w:lineRule="auto"/>
        <w:jc w:val="both"/>
        <w:rPr>
          <w:rFonts w:ascii="Arial" w:hAnsi="Arial" w:cs="Arial"/>
          <w:sz w:val="18"/>
          <w:szCs w:val="18"/>
        </w:rPr>
      </w:pPr>
    </w:p>
    <w:p w14:paraId="720CFB63" w14:textId="77777777" w:rsidR="00481A63" w:rsidRPr="00CD25C9" w:rsidRDefault="00481A63" w:rsidP="00E250CE">
      <w:pPr>
        <w:shd w:val="clear" w:color="auto" w:fill="FFFFFF"/>
        <w:spacing w:after="0" w:line="240" w:lineRule="auto"/>
        <w:jc w:val="both"/>
        <w:rPr>
          <w:rFonts w:ascii="Arial" w:hAnsi="Arial" w:cs="Arial"/>
          <w:sz w:val="18"/>
          <w:szCs w:val="18"/>
        </w:rPr>
      </w:pPr>
    </w:p>
    <w:p w14:paraId="7714F49B" w14:textId="77777777" w:rsidR="00E250CE" w:rsidRPr="00CD25C9" w:rsidRDefault="006D0C1E" w:rsidP="005F18D9">
      <w:pPr>
        <w:shd w:val="clear" w:color="auto" w:fill="FFFFFF"/>
        <w:contextualSpacing/>
        <w:jc w:val="both"/>
        <w:rPr>
          <w:rFonts w:ascii="Arial" w:hAnsi="Arial" w:cs="Arial"/>
          <w:b/>
          <w:sz w:val="18"/>
          <w:szCs w:val="18"/>
        </w:rPr>
      </w:pPr>
      <w:r w:rsidRPr="00CD25C9">
        <w:rPr>
          <w:rFonts w:ascii="Arial" w:hAnsi="Arial" w:cs="Arial"/>
          <w:b/>
          <w:sz w:val="18"/>
          <w:szCs w:val="18"/>
        </w:rPr>
        <w:t>A.</w:t>
      </w:r>
      <w:r w:rsidR="005F18D9" w:rsidRPr="00CD25C9">
        <w:rPr>
          <w:rFonts w:ascii="Arial" w:hAnsi="Arial" w:cs="Arial"/>
          <w:b/>
          <w:sz w:val="18"/>
          <w:szCs w:val="18"/>
        </w:rPr>
        <w:t xml:space="preserve">5 </w:t>
      </w:r>
      <w:r w:rsidR="00E250CE" w:rsidRPr="00CD25C9">
        <w:rPr>
          <w:rFonts w:ascii="Arial" w:hAnsi="Arial" w:cs="Arial"/>
          <w:b/>
          <w:sz w:val="18"/>
          <w:szCs w:val="18"/>
        </w:rPr>
        <w:t>Metodología de cálculo</w:t>
      </w:r>
    </w:p>
    <w:p w14:paraId="79F8D105" w14:textId="77777777" w:rsidR="00E250CE" w:rsidRPr="00CD25C9" w:rsidRDefault="00E250CE" w:rsidP="00E250CE">
      <w:pPr>
        <w:shd w:val="clear" w:color="auto" w:fill="FFFFFF"/>
        <w:spacing w:after="0" w:line="240" w:lineRule="auto"/>
        <w:jc w:val="both"/>
        <w:rPr>
          <w:rFonts w:ascii="Arial" w:hAnsi="Arial" w:cs="Arial"/>
          <w:sz w:val="18"/>
          <w:szCs w:val="18"/>
        </w:rPr>
      </w:pPr>
    </w:p>
    <w:p w14:paraId="5977B09D" w14:textId="77777777" w:rsidR="00E250CE" w:rsidRPr="00CD25C9" w:rsidRDefault="00550B82" w:rsidP="00E250CE">
      <w:pPr>
        <w:shd w:val="clear" w:color="auto" w:fill="FFFFFF"/>
        <w:spacing w:after="0" w:line="240" w:lineRule="auto"/>
        <w:jc w:val="both"/>
        <w:rPr>
          <w:rFonts w:ascii="Arial" w:hAnsi="Arial" w:cs="Arial"/>
          <w:sz w:val="18"/>
          <w:szCs w:val="18"/>
        </w:rPr>
      </w:pPr>
      <w:r w:rsidRPr="00CD25C9">
        <w:rPr>
          <w:rFonts w:ascii="Arial" w:hAnsi="Arial" w:cs="Arial"/>
          <w:sz w:val="18"/>
          <w:szCs w:val="18"/>
        </w:rPr>
        <w:t>El C</w:t>
      </w:r>
      <w:r w:rsidR="00E250CE" w:rsidRPr="00CD25C9">
        <w:rPr>
          <w:rFonts w:ascii="Arial" w:hAnsi="Arial" w:cs="Arial"/>
          <w:sz w:val="18"/>
          <w:szCs w:val="18"/>
        </w:rPr>
        <w:t>orporativo con diferencial positivo podrá determinar un costo por cada tonelada de CO</w:t>
      </w:r>
      <w:r w:rsidR="00E250CE" w:rsidRPr="00CD25C9">
        <w:rPr>
          <w:rFonts w:ascii="Arial" w:hAnsi="Arial" w:cs="Arial"/>
          <w:sz w:val="18"/>
          <w:szCs w:val="18"/>
          <w:vertAlign w:val="subscript"/>
        </w:rPr>
        <w:t>2</w:t>
      </w:r>
      <w:r w:rsidR="00E250CE" w:rsidRPr="00CD25C9">
        <w:rPr>
          <w:rFonts w:ascii="Arial" w:hAnsi="Arial" w:cs="Arial"/>
          <w:sz w:val="18"/>
          <w:szCs w:val="18"/>
        </w:rPr>
        <w:t xml:space="preserve"> excedente, el cual deberá ser siempre inferior a 45 dólares de los Estados Unidos de América.</w:t>
      </w:r>
    </w:p>
    <w:p w14:paraId="5FBF645B" w14:textId="77777777" w:rsidR="00E250CE" w:rsidRPr="00CD25C9" w:rsidRDefault="00E250CE" w:rsidP="00E250CE">
      <w:pPr>
        <w:shd w:val="clear" w:color="auto" w:fill="FFFFFF"/>
        <w:spacing w:after="0" w:line="240" w:lineRule="auto"/>
        <w:jc w:val="both"/>
        <w:rPr>
          <w:rFonts w:ascii="Arial" w:hAnsi="Arial" w:cs="Arial"/>
          <w:sz w:val="18"/>
          <w:szCs w:val="18"/>
        </w:rPr>
      </w:pPr>
    </w:p>
    <w:p w14:paraId="4C79D16C" w14:textId="77777777" w:rsidR="00E250CE" w:rsidRPr="00CD25C9" w:rsidRDefault="00E250CE" w:rsidP="00E250CE">
      <w:pPr>
        <w:shd w:val="clear" w:color="auto" w:fill="FFFFFF"/>
        <w:spacing w:after="0" w:line="240" w:lineRule="auto"/>
        <w:jc w:val="both"/>
      </w:pPr>
      <w:r w:rsidRPr="00CD25C9">
        <w:rPr>
          <w:rFonts w:ascii="Arial" w:hAnsi="Arial" w:cs="Arial"/>
          <w:sz w:val="18"/>
          <w:szCs w:val="18"/>
        </w:rPr>
        <w:t>El Corporativo que recibe la transferencia, deberá de continuar con el procedimiento establecido en el numeral 4.</w:t>
      </w:r>
      <w:r w:rsidR="00E77C5B">
        <w:rPr>
          <w:rFonts w:ascii="Arial" w:hAnsi="Arial" w:cs="Arial"/>
          <w:sz w:val="18"/>
          <w:szCs w:val="18"/>
        </w:rPr>
        <w:t>7</w:t>
      </w:r>
      <w:r w:rsidR="00E77C5B" w:rsidRPr="00CD25C9">
        <w:rPr>
          <w:rFonts w:ascii="Arial" w:hAnsi="Arial" w:cs="Arial"/>
          <w:sz w:val="18"/>
          <w:szCs w:val="18"/>
        </w:rPr>
        <w:t xml:space="preserve"> </w:t>
      </w:r>
      <w:r w:rsidR="005C6CFA" w:rsidRPr="00CD25C9">
        <w:rPr>
          <w:rFonts w:ascii="Arial" w:hAnsi="Arial" w:cs="Arial"/>
          <w:sz w:val="18"/>
          <w:szCs w:val="18"/>
        </w:rPr>
        <w:t>del presente Proyecto de Norma Oficial Mexicana</w:t>
      </w:r>
      <w:r w:rsidR="005C6CFA" w:rsidRPr="00CD25C9" w:rsidDel="005C6CFA">
        <w:rPr>
          <w:rFonts w:ascii="Arial" w:hAnsi="Arial" w:cs="Arial"/>
          <w:sz w:val="18"/>
          <w:szCs w:val="18"/>
        </w:rPr>
        <w:t xml:space="preserve"> </w:t>
      </w:r>
      <w:r w:rsidRPr="00CD25C9">
        <w:rPr>
          <w:rFonts w:ascii="Arial" w:hAnsi="Arial" w:cs="Arial"/>
          <w:sz w:val="18"/>
          <w:szCs w:val="18"/>
        </w:rPr>
        <w:t xml:space="preserve">para solicitar el Certificado NOM o el Dictamen de Cumplimiento señalado en el </w:t>
      </w:r>
      <w:r w:rsidRPr="0093359C">
        <w:rPr>
          <w:rFonts w:ascii="Arial" w:hAnsi="Arial" w:cs="Arial"/>
          <w:sz w:val="18"/>
          <w:szCs w:val="18"/>
        </w:rPr>
        <w:t xml:space="preserve">numeral </w:t>
      </w:r>
      <w:r w:rsidRPr="00B34927">
        <w:rPr>
          <w:rFonts w:ascii="Arial" w:hAnsi="Arial" w:cs="Arial"/>
          <w:sz w:val="18"/>
          <w:szCs w:val="18"/>
        </w:rPr>
        <w:t>6.</w:t>
      </w:r>
      <w:r w:rsidR="00B34927" w:rsidRPr="00ED45DB">
        <w:rPr>
          <w:rFonts w:ascii="Arial" w:hAnsi="Arial" w:cs="Arial"/>
          <w:sz w:val="18"/>
          <w:szCs w:val="18"/>
        </w:rPr>
        <w:t>4</w:t>
      </w:r>
      <w:r w:rsidR="00B34927" w:rsidRPr="0093359C">
        <w:rPr>
          <w:rFonts w:ascii="Arial" w:hAnsi="Arial" w:cs="Arial"/>
          <w:sz w:val="18"/>
          <w:szCs w:val="18"/>
        </w:rPr>
        <w:t xml:space="preserve"> </w:t>
      </w:r>
      <w:r w:rsidR="00D86E73" w:rsidRPr="0093359C">
        <w:rPr>
          <w:rFonts w:ascii="Arial" w:hAnsi="Arial" w:cs="Arial"/>
          <w:sz w:val="18"/>
          <w:szCs w:val="18"/>
        </w:rPr>
        <w:t>del</w:t>
      </w:r>
      <w:r w:rsidRPr="00CD25C9">
        <w:rPr>
          <w:rFonts w:ascii="Arial" w:hAnsi="Arial" w:cs="Arial"/>
          <w:sz w:val="18"/>
          <w:szCs w:val="18"/>
        </w:rPr>
        <w:t xml:space="preserve"> presente </w:t>
      </w:r>
      <w:r w:rsidR="00D86E73" w:rsidRPr="00CD25C9">
        <w:rPr>
          <w:rFonts w:ascii="Arial" w:hAnsi="Arial" w:cs="Arial"/>
          <w:sz w:val="18"/>
          <w:szCs w:val="18"/>
        </w:rPr>
        <w:t xml:space="preserve">Proyecto de </w:t>
      </w:r>
      <w:r w:rsidRPr="00CD25C9">
        <w:rPr>
          <w:rFonts w:ascii="Arial" w:hAnsi="Arial" w:cs="Arial"/>
          <w:sz w:val="18"/>
          <w:szCs w:val="18"/>
        </w:rPr>
        <w:t>Norma Oficial Mexicana.</w:t>
      </w:r>
    </w:p>
    <w:p w14:paraId="7863F851" w14:textId="77777777" w:rsidR="00B61F49" w:rsidRDefault="00B61F49">
      <w:pPr>
        <w:rPr>
          <w:rFonts w:ascii="Arial" w:eastAsia="Calibri" w:hAnsi="Arial" w:cs="Arial"/>
          <w:b/>
          <w:sz w:val="18"/>
          <w:szCs w:val="20"/>
        </w:rPr>
      </w:pPr>
      <w:r>
        <w:rPr>
          <w:b/>
        </w:rPr>
        <w:br w:type="page"/>
      </w:r>
    </w:p>
    <w:p w14:paraId="2E3A44B2" w14:textId="77777777" w:rsidR="004D324D" w:rsidRPr="00CD25C9" w:rsidRDefault="008E2E44" w:rsidP="00D42AE9">
      <w:pPr>
        <w:pStyle w:val="Texto"/>
        <w:spacing w:after="0" w:line="240" w:lineRule="auto"/>
        <w:ind w:firstLine="0"/>
        <w:jc w:val="center"/>
        <w:outlineLvl w:val="0"/>
        <w:rPr>
          <w:b/>
        </w:rPr>
      </w:pPr>
      <w:r w:rsidRPr="00CD25C9">
        <w:rPr>
          <w:b/>
        </w:rPr>
        <w:lastRenderedPageBreak/>
        <w:t>A</w:t>
      </w:r>
      <w:r w:rsidR="005C6CFA" w:rsidRPr="00CD25C9">
        <w:rPr>
          <w:b/>
        </w:rPr>
        <w:t>péndice</w:t>
      </w:r>
      <w:r w:rsidRPr="00CD25C9">
        <w:rPr>
          <w:b/>
        </w:rPr>
        <w:t xml:space="preserve"> </w:t>
      </w:r>
      <w:r w:rsidR="00F2580C" w:rsidRPr="00CD25C9">
        <w:rPr>
          <w:b/>
        </w:rPr>
        <w:t>B</w:t>
      </w:r>
    </w:p>
    <w:p w14:paraId="0C6A3184" w14:textId="77777777" w:rsidR="008E2E44" w:rsidRPr="00CD25C9" w:rsidRDefault="00F86676" w:rsidP="00D42AE9">
      <w:pPr>
        <w:pStyle w:val="Texto"/>
        <w:spacing w:after="0" w:line="240" w:lineRule="auto"/>
        <w:ind w:firstLine="0"/>
        <w:jc w:val="center"/>
        <w:outlineLvl w:val="0"/>
        <w:rPr>
          <w:b/>
        </w:rPr>
      </w:pPr>
      <w:r w:rsidRPr="00CD25C9">
        <w:rPr>
          <w:b/>
        </w:rPr>
        <w:t>(</w:t>
      </w:r>
      <w:r w:rsidR="005C6CFA" w:rsidRPr="00CD25C9">
        <w:rPr>
          <w:b/>
        </w:rPr>
        <w:t>normativo</w:t>
      </w:r>
      <w:r w:rsidRPr="00CD25C9">
        <w:rPr>
          <w:b/>
        </w:rPr>
        <w:t>)</w:t>
      </w:r>
      <w:bookmarkEnd w:id="28"/>
    </w:p>
    <w:p w14:paraId="60FA480D" w14:textId="77777777" w:rsidR="00D4196E" w:rsidRPr="00CD25C9" w:rsidRDefault="005C6CFA" w:rsidP="00D42AE9">
      <w:pPr>
        <w:pStyle w:val="Texto"/>
        <w:spacing w:after="0" w:line="240" w:lineRule="auto"/>
        <w:ind w:firstLine="0"/>
        <w:jc w:val="center"/>
        <w:outlineLvl w:val="0"/>
        <w:rPr>
          <w:b/>
          <w:szCs w:val="18"/>
        </w:rPr>
      </w:pPr>
      <w:bookmarkStart w:id="29" w:name="_Toc515534918"/>
      <w:r w:rsidRPr="00CD25C9">
        <w:rPr>
          <w:b/>
          <w:szCs w:val="18"/>
        </w:rPr>
        <w:t>Mecanismo de</w:t>
      </w:r>
      <w:r w:rsidR="008E2E44" w:rsidRPr="00CD25C9">
        <w:rPr>
          <w:b/>
          <w:szCs w:val="18"/>
        </w:rPr>
        <w:t xml:space="preserve"> </w:t>
      </w:r>
      <w:r w:rsidRPr="00CD25C9">
        <w:rPr>
          <w:b/>
          <w:szCs w:val="18"/>
        </w:rPr>
        <w:t>Compensaci</w:t>
      </w:r>
      <w:r w:rsidR="00065AA6" w:rsidRPr="00CD25C9">
        <w:rPr>
          <w:b/>
          <w:szCs w:val="18"/>
        </w:rPr>
        <w:t>ó</w:t>
      </w:r>
      <w:r w:rsidRPr="00CD25C9">
        <w:rPr>
          <w:b/>
          <w:szCs w:val="18"/>
        </w:rPr>
        <w:t>n</w:t>
      </w:r>
      <w:bookmarkEnd w:id="29"/>
    </w:p>
    <w:p w14:paraId="7CAB1647" w14:textId="77777777" w:rsidR="00D4196E" w:rsidRPr="00CD25C9" w:rsidRDefault="00D4196E" w:rsidP="00D42AE9">
      <w:pPr>
        <w:spacing w:after="0" w:line="240" w:lineRule="auto"/>
        <w:jc w:val="both"/>
        <w:rPr>
          <w:rFonts w:ascii="Arial" w:eastAsia="Calibri" w:hAnsi="Arial" w:cs="Arial"/>
          <w:sz w:val="18"/>
          <w:szCs w:val="18"/>
        </w:rPr>
      </w:pPr>
    </w:p>
    <w:p w14:paraId="4A828FCA" w14:textId="77777777" w:rsidR="00ED1883" w:rsidRPr="00CD25C9" w:rsidRDefault="00D061A2" w:rsidP="00D42AE9">
      <w:pPr>
        <w:shd w:val="clear" w:color="auto" w:fill="FFFFFF"/>
        <w:spacing w:after="0" w:line="240" w:lineRule="auto"/>
        <w:jc w:val="both"/>
        <w:rPr>
          <w:rFonts w:ascii="Arial" w:hAnsi="Arial" w:cs="Arial"/>
          <w:b/>
          <w:sz w:val="18"/>
          <w:szCs w:val="18"/>
        </w:rPr>
      </w:pPr>
      <w:r w:rsidRPr="00CD25C9">
        <w:rPr>
          <w:rFonts w:ascii="Arial" w:hAnsi="Arial" w:cs="Arial"/>
          <w:b/>
          <w:sz w:val="18"/>
          <w:szCs w:val="18"/>
        </w:rPr>
        <w:t>B</w:t>
      </w:r>
      <w:r w:rsidR="005C6CFA" w:rsidRPr="00CD25C9">
        <w:rPr>
          <w:rFonts w:ascii="Arial" w:hAnsi="Arial" w:cs="Arial"/>
          <w:b/>
          <w:sz w:val="18"/>
          <w:szCs w:val="18"/>
        </w:rPr>
        <w:t xml:space="preserve">.1 </w:t>
      </w:r>
      <w:r w:rsidR="00ED1883" w:rsidRPr="00CD25C9">
        <w:rPr>
          <w:rFonts w:ascii="Arial" w:hAnsi="Arial" w:cs="Arial"/>
          <w:b/>
          <w:sz w:val="18"/>
          <w:szCs w:val="18"/>
        </w:rPr>
        <w:t>Metodología para el mecanismo de compensación</w:t>
      </w:r>
    </w:p>
    <w:p w14:paraId="0DD304BD" w14:textId="77777777" w:rsidR="00ED1883" w:rsidRPr="00CD25C9" w:rsidRDefault="00ED1883" w:rsidP="00D42AE9">
      <w:pPr>
        <w:shd w:val="clear" w:color="auto" w:fill="FFFFFF"/>
        <w:spacing w:after="0" w:line="240" w:lineRule="auto"/>
        <w:jc w:val="both"/>
        <w:rPr>
          <w:rFonts w:ascii="Arial" w:hAnsi="Arial" w:cs="Arial"/>
          <w:sz w:val="18"/>
          <w:szCs w:val="18"/>
        </w:rPr>
      </w:pPr>
    </w:p>
    <w:p w14:paraId="73697DA8" w14:textId="77777777" w:rsidR="00E12C33"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El Corporativo que al aplicar </w:t>
      </w:r>
      <w:r w:rsidR="006078F6" w:rsidRPr="00CD25C9">
        <w:rPr>
          <w:rFonts w:ascii="Arial" w:hAnsi="Arial" w:cs="Arial"/>
          <w:sz w:val="18"/>
          <w:szCs w:val="18"/>
        </w:rPr>
        <w:t>lo descrito en</w:t>
      </w:r>
      <w:r w:rsidRPr="00CD25C9">
        <w:rPr>
          <w:rFonts w:ascii="Arial" w:hAnsi="Arial" w:cs="Arial"/>
          <w:sz w:val="18"/>
          <w:szCs w:val="18"/>
        </w:rPr>
        <w:t xml:space="preserve"> </w:t>
      </w:r>
      <w:r w:rsidR="00897082" w:rsidRPr="00CD25C9">
        <w:rPr>
          <w:rFonts w:ascii="Arial" w:hAnsi="Arial" w:cs="Arial"/>
          <w:sz w:val="18"/>
          <w:szCs w:val="18"/>
        </w:rPr>
        <w:t xml:space="preserve">el numeral </w:t>
      </w:r>
      <w:r w:rsidR="000D0D46" w:rsidRPr="00CD25C9">
        <w:rPr>
          <w:rFonts w:ascii="Arial" w:hAnsi="Arial" w:cs="Arial"/>
          <w:sz w:val="18"/>
          <w:szCs w:val="18"/>
        </w:rPr>
        <w:t>4</w:t>
      </w:r>
      <w:r w:rsidRPr="00CD25C9">
        <w:rPr>
          <w:rFonts w:ascii="Arial" w:hAnsi="Arial" w:cs="Arial"/>
          <w:sz w:val="18"/>
          <w:szCs w:val="18"/>
        </w:rPr>
        <w:t>.</w:t>
      </w:r>
      <w:r w:rsidR="00E77C5B">
        <w:rPr>
          <w:rFonts w:ascii="Arial" w:hAnsi="Arial" w:cs="Arial"/>
          <w:sz w:val="18"/>
          <w:szCs w:val="18"/>
        </w:rPr>
        <w:t>7</w:t>
      </w:r>
      <w:r w:rsidR="00E77C5B" w:rsidRPr="00CD25C9">
        <w:rPr>
          <w:rFonts w:ascii="Arial" w:hAnsi="Arial" w:cs="Arial"/>
          <w:sz w:val="18"/>
          <w:szCs w:val="18"/>
        </w:rPr>
        <w:t xml:space="preserve"> </w:t>
      </w:r>
      <w:r w:rsidR="006078F6" w:rsidRPr="00CD25C9">
        <w:rPr>
          <w:rFonts w:ascii="Arial" w:hAnsi="Arial" w:cs="Arial"/>
          <w:sz w:val="18"/>
          <w:szCs w:val="18"/>
        </w:rPr>
        <w:t>a)</w:t>
      </w:r>
      <w:r w:rsidR="00897082" w:rsidRPr="00CD25C9">
        <w:rPr>
          <w:rFonts w:ascii="Arial" w:hAnsi="Arial" w:cs="Arial"/>
          <w:sz w:val="18"/>
          <w:szCs w:val="18"/>
        </w:rPr>
        <w:t>, b) y</w:t>
      </w:r>
      <w:r w:rsidR="006078F6" w:rsidRPr="00CD25C9">
        <w:rPr>
          <w:rFonts w:ascii="Arial" w:hAnsi="Arial" w:cs="Arial"/>
          <w:sz w:val="18"/>
          <w:szCs w:val="18"/>
        </w:rPr>
        <w:t xml:space="preserve"> c)</w:t>
      </w:r>
      <w:r w:rsidRPr="00CD25C9">
        <w:rPr>
          <w:rFonts w:ascii="Arial" w:hAnsi="Arial" w:cs="Arial"/>
          <w:sz w:val="18"/>
          <w:szCs w:val="18"/>
        </w:rPr>
        <w:t xml:space="preserve">. de </w:t>
      </w:r>
      <w:r w:rsidR="003A0EBF" w:rsidRPr="00CD25C9">
        <w:rPr>
          <w:rFonts w:ascii="Arial" w:hAnsi="Arial" w:cs="Arial"/>
          <w:sz w:val="18"/>
          <w:szCs w:val="18"/>
        </w:rPr>
        <w:t>est</w:t>
      </w:r>
      <w:r w:rsidR="00842E83" w:rsidRPr="00CD25C9">
        <w:rPr>
          <w:rFonts w:ascii="Arial" w:hAnsi="Arial" w:cs="Arial"/>
          <w:sz w:val="18"/>
          <w:szCs w:val="18"/>
        </w:rPr>
        <w:t>e P</w:t>
      </w:r>
      <w:r w:rsidR="000F7AE5" w:rsidRPr="00CD25C9">
        <w:rPr>
          <w:rFonts w:ascii="Arial" w:hAnsi="Arial" w:cs="Arial"/>
          <w:sz w:val="18"/>
          <w:szCs w:val="18"/>
        </w:rPr>
        <w:t>royecto de</w:t>
      </w:r>
      <w:r w:rsidR="00842E83" w:rsidRPr="00CD25C9">
        <w:rPr>
          <w:rFonts w:ascii="Arial" w:hAnsi="Arial" w:cs="Arial"/>
          <w:sz w:val="18"/>
          <w:szCs w:val="18"/>
        </w:rPr>
        <w:t xml:space="preserve"> Norma Oficial M</w:t>
      </w:r>
      <w:r w:rsidRPr="00CD25C9">
        <w:rPr>
          <w:rFonts w:ascii="Arial" w:hAnsi="Arial" w:cs="Arial"/>
          <w:sz w:val="18"/>
          <w:szCs w:val="18"/>
        </w:rPr>
        <w:t>exicana obtenga un saldo negativo de emisiones, dentro de los 1</w:t>
      </w:r>
      <w:r w:rsidR="0093359C">
        <w:rPr>
          <w:rFonts w:ascii="Arial" w:hAnsi="Arial" w:cs="Arial"/>
          <w:sz w:val="18"/>
          <w:szCs w:val="18"/>
        </w:rPr>
        <w:t>0</w:t>
      </w:r>
      <w:r w:rsidRPr="00CD25C9">
        <w:rPr>
          <w:rFonts w:ascii="Arial" w:hAnsi="Arial" w:cs="Arial"/>
          <w:sz w:val="18"/>
          <w:szCs w:val="18"/>
        </w:rPr>
        <w:t xml:space="preserve">5 días naturales </w:t>
      </w:r>
      <w:r w:rsidR="0093359C">
        <w:rPr>
          <w:rFonts w:ascii="Arial" w:hAnsi="Arial" w:cs="Arial"/>
          <w:sz w:val="18"/>
          <w:szCs w:val="18"/>
        </w:rPr>
        <w:t>siguientes</w:t>
      </w:r>
      <w:r w:rsidR="0093359C" w:rsidRPr="0093359C">
        <w:rPr>
          <w:rFonts w:ascii="Arial" w:hAnsi="Arial" w:cs="Arial"/>
          <w:sz w:val="18"/>
          <w:szCs w:val="18"/>
        </w:rPr>
        <w:t xml:space="preserve">, contados a partir del día siguiente de la fecha de entrega del último reporte anual de información </w:t>
      </w:r>
      <w:r w:rsidR="004E57A9" w:rsidRPr="00CD25C9">
        <w:rPr>
          <w:rFonts w:ascii="Arial" w:hAnsi="Arial" w:cs="Arial"/>
          <w:sz w:val="18"/>
          <w:szCs w:val="18"/>
        </w:rPr>
        <w:t xml:space="preserve">o bien, </w:t>
      </w:r>
      <w:r w:rsidR="00EE40A6" w:rsidRPr="00CD25C9">
        <w:rPr>
          <w:rFonts w:ascii="Arial" w:hAnsi="Arial" w:cs="Arial"/>
          <w:sz w:val="18"/>
          <w:szCs w:val="18"/>
        </w:rPr>
        <w:t xml:space="preserve">dentro de los </w:t>
      </w:r>
      <w:r w:rsidR="00D509A8" w:rsidRPr="00CD25C9">
        <w:rPr>
          <w:rFonts w:ascii="Arial" w:hAnsi="Arial" w:cs="Arial"/>
          <w:sz w:val="18"/>
          <w:szCs w:val="18"/>
        </w:rPr>
        <w:t>cinco (</w:t>
      </w:r>
      <w:r w:rsidR="00EE40A6" w:rsidRPr="00CD25C9">
        <w:rPr>
          <w:rFonts w:ascii="Arial" w:hAnsi="Arial" w:cs="Arial"/>
          <w:sz w:val="18"/>
          <w:szCs w:val="18"/>
        </w:rPr>
        <w:t>5</w:t>
      </w:r>
      <w:r w:rsidR="00D509A8" w:rsidRPr="00CD25C9">
        <w:rPr>
          <w:rFonts w:ascii="Arial" w:hAnsi="Arial" w:cs="Arial"/>
          <w:sz w:val="18"/>
          <w:szCs w:val="18"/>
        </w:rPr>
        <w:t>)</w:t>
      </w:r>
      <w:r w:rsidR="00EE40A6" w:rsidRPr="00CD25C9">
        <w:rPr>
          <w:rFonts w:ascii="Arial" w:hAnsi="Arial" w:cs="Arial"/>
          <w:sz w:val="18"/>
          <w:szCs w:val="18"/>
        </w:rPr>
        <w:t xml:space="preserve"> días </w:t>
      </w:r>
      <w:r w:rsidR="00D509A8" w:rsidRPr="00CD25C9">
        <w:rPr>
          <w:rFonts w:ascii="Arial" w:hAnsi="Arial" w:cs="Arial"/>
          <w:sz w:val="18"/>
          <w:szCs w:val="18"/>
        </w:rPr>
        <w:t xml:space="preserve">naturales siguientes </w:t>
      </w:r>
      <w:r w:rsidR="00625CDE" w:rsidRPr="00CD25C9">
        <w:rPr>
          <w:rFonts w:ascii="Arial" w:hAnsi="Arial" w:cs="Arial"/>
          <w:sz w:val="18"/>
          <w:szCs w:val="18"/>
        </w:rPr>
        <w:t xml:space="preserve">a la fecha en que se haya agotado por cualquier medio </w:t>
      </w:r>
      <w:r w:rsidR="008A590F" w:rsidRPr="00CD25C9">
        <w:rPr>
          <w:rFonts w:ascii="Arial" w:hAnsi="Arial" w:cs="Arial"/>
          <w:sz w:val="18"/>
          <w:szCs w:val="18"/>
        </w:rPr>
        <w:t>el procedimiento establecido en el Apéndice A</w:t>
      </w:r>
      <w:r w:rsidR="00C6541D" w:rsidRPr="00CD25C9">
        <w:rPr>
          <w:rFonts w:ascii="Arial" w:hAnsi="Arial" w:cs="Arial"/>
          <w:sz w:val="18"/>
          <w:szCs w:val="18"/>
        </w:rPr>
        <w:t xml:space="preserve"> (normativo)</w:t>
      </w:r>
      <w:r w:rsidR="008A590F" w:rsidRPr="00CD25C9">
        <w:rPr>
          <w:rFonts w:ascii="Arial" w:hAnsi="Arial" w:cs="Arial"/>
          <w:sz w:val="18"/>
          <w:szCs w:val="18"/>
        </w:rPr>
        <w:t>,</w:t>
      </w:r>
      <w:r w:rsidRPr="00CD25C9">
        <w:rPr>
          <w:rFonts w:ascii="Arial" w:hAnsi="Arial" w:cs="Arial"/>
          <w:sz w:val="18"/>
          <w:szCs w:val="18"/>
        </w:rPr>
        <w:t xml:space="preserve"> deberá ingresar a</w:t>
      </w:r>
      <w:r w:rsidR="00123B89" w:rsidRPr="00CD25C9">
        <w:rPr>
          <w:rFonts w:ascii="Arial" w:hAnsi="Arial" w:cs="Arial"/>
          <w:sz w:val="18"/>
          <w:szCs w:val="18"/>
        </w:rPr>
        <w:t xml:space="preserve"> la</w:t>
      </w:r>
      <w:r w:rsidRPr="00CD25C9">
        <w:rPr>
          <w:rFonts w:ascii="Arial" w:hAnsi="Arial" w:cs="Arial"/>
          <w:sz w:val="18"/>
          <w:szCs w:val="18"/>
        </w:rPr>
        <w:t xml:space="preserve"> PROFEPA </w:t>
      </w:r>
      <w:r w:rsidR="00123B89" w:rsidRPr="00CD25C9">
        <w:rPr>
          <w:rFonts w:ascii="Arial" w:hAnsi="Arial" w:cs="Arial"/>
          <w:sz w:val="18"/>
          <w:szCs w:val="18"/>
        </w:rPr>
        <w:t xml:space="preserve">y </w:t>
      </w:r>
      <w:r w:rsidR="00B61F49">
        <w:rPr>
          <w:rFonts w:ascii="Arial" w:hAnsi="Arial" w:cs="Arial"/>
          <w:sz w:val="18"/>
          <w:szCs w:val="18"/>
        </w:rPr>
        <w:t>,</w:t>
      </w:r>
      <w:r w:rsidR="000E1C2B" w:rsidRPr="00CD25C9">
        <w:rPr>
          <w:rFonts w:ascii="Arial" w:hAnsi="Arial" w:cs="Arial"/>
          <w:sz w:val="18"/>
          <w:szCs w:val="18"/>
        </w:rPr>
        <w:t>para cuestiones del Fondo para el</w:t>
      </w:r>
      <w:r w:rsidR="00123B89" w:rsidRPr="00CD25C9">
        <w:rPr>
          <w:rFonts w:ascii="Arial" w:hAnsi="Arial" w:cs="Arial"/>
          <w:sz w:val="18"/>
          <w:szCs w:val="18"/>
        </w:rPr>
        <w:t xml:space="preserve"> Cambio Climático</w:t>
      </w:r>
      <w:r w:rsidR="00B61F49">
        <w:rPr>
          <w:rFonts w:ascii="Arial" w:hAnsi="Arial" w:cs="Arial"/>
          <w:sz w:val="18"/>
          <w:szCs w:val="18"/>
        </w:rPr>
        <w:t>,</w:t>
      </w:r>
      <w:r w:rsidR="00123B89" w:rsidRPr="00CD25C9">
        <w:rPr>
          <w:rFonts w:ascii="Arial" w:hAnsi="Arial" w:cs="Arial"/>
          <w:sz w:val="18"/>
          <w:szCs w:val="18"/>
        </w:rPr>
        <w:t xml:space="preserve"> a la Secretaría de Medio Ambiente y Recursos Naturales, </w:t>
      </w:r>
      <w:r w:rsidRPr="00CD25C9">
        <w:rPr>
          <w:rFonts w:ascii="Arial" w:hAnsi="Arial" w:cs="Arial"/>
          <w:sz w:val="18"/>
          <w:szCs w:val="18"/>
        </w:rPr>
        <w:t>el escrito con el cálculo que se hubiera determinado por el saldo negativo conforme a lo siguiente:</w:t>
      </w:r>
    </w:p>
    <w:p w14:paraId="31067C4F" w14:textId="77777777" w:rsidR="00E12C33" w:rsidRPr="00CD25C9" w:rsidRDefault="00E12C33" w:rsidP="00D42AE9">
      <w:pPr>
        <w:shd w:val="clear" w:color="auto" w:fill="FFFFFF"/>
        <w:spacing w:after="0" w:line="240" w:lineRule="auto"/>
        <w:jc w:val="both"/>
        <w:rPr>
          <w:rFonts w:ascii="Arial" w:hAnsi="Arial" w:cs="Arial"/>
          <w:sz w:val="18"/>
          <w:szCs w:val="18"/>
        </w:rPr>
      </w:pPr>
    </w:p>
    <w:p w14:paraId="60DBBA4A" w14:textId="77777777" w:rsidR="00E12C33" w:rsidRPr="00CD25C9" w:rsidRDefault="00E12C33" w:rsidP="009E1105">
      <w:pPr>
        <w:pStyle w:val="Prrafodelista"/>
        <w:numPr>
          <w:ilvl w:val="0"/>
          <w:numId w:val="4"/>
        </w:numPr>
        <w:shd w:val="clear" w:color="auto" w:fill="FFFFFF"/>
        <w:ind w:left="0" w:firstLine="0"/>
        <w:contextualSpacing/>
        <w:jc w:val="both"/>
        <w:rPr>
          <w:rFonts w:ascii="Arial" w:hAnsi="Arial" w:cs="Arial"/>
          <w:sz w:val="18"/>
          <w:szCs w:val="18"/>
          <w:lang w:val="es-MX"/>
        </w:rPr>
      </w:pPr>
      <w:r w:rsidRPr="00CD25C9">
        <w:rPr>
          <w:rFonts w:ascii="Arial" w:hAnsi="Arial" w:cs="Arial"/>
          <w:sz w:val="18"/>
          <w:szCs w:val="18"/>
          <w:lang w:val="es-MX"/>
        </w:rPr>
        <w:t>Por cada tonelada de CO</w:t>
      </w:r>
      <w:r w:rsidRPr="00CD25C9">
        <w:rPr>
          <w:rFonts w:ascii="Arial" w:hAnsi="Arial" w:cs="Arial"/>
          <w:sz w:val="18"/>
          <w:szCs w:val="18"/>
          <w:vertAlign w:val="subscript"/>
          <w:lang w:val="es-MX"/>
        </w:rPr>
        <w:t>2</w:t>
      </w:r>
      <w:r w:rsidRPr="00CD25C9">
        <w:rPr>
          <w:rFonts w:ascii="Arial" w:hAnsi="Arial" w:cs="Arial"/>
          <w:sz w:val="18"/>
          <w:szCs w:val="18"/>
          <w:lang w:val="es-MX"/>
        </w:rPr>
        <w:t xml:space="preserve"> deficitaria resultante de aplicar </w:t>
      </w:r>
      <w:r w:rsidR="006078F6" w:rsidRPr="00CD25C9">
        <w:rPr>
          <w:rFonts w:ascii="Arial" w:hAnsi="Arial" w:cs="Arial"/>
          <w:sz w:val="18"/>
          <w:szCs w:val="18"/>
          <w:lang w:val="es-MX"/>
        </w:rPr>
        <w:t xml:space="preserve">lo indicado en </w:t>
      </w:r>
      <w:r w:rsidR="000D0D46" w:rsidRPr="00CD25C9">
        <w:rPr>
          <w:rFonts w:ascii="Arial" w:hAnsi="Arial" w:cs="Arial"/>
          <w:sz w:val="18"/>
          <w:szCs w:val="18"/>
          <w:lang w:val="es-MX"/>
        </w:rPr>
        <w:t>4</w:t>
      </w:r>
      <w:r w:rsidRPr="00CD25C9">
        <w:rPr>
          <w:rFonts w:ascii="Arial" w:hAnsi="Arial" w:cs="Arial"/>
          <w:sz w:val="18"/>
          <w:szCs w:val="18"/>
          <w:lang w:val="es-MX"/>
        </w:rPr>
        <w:t>.</w:t>
      </w:r>
      <w:r w:rsidR="00E77C5B">
        <w:rPr>
          <w:rFonts w:ascii="Arial" w:hAnsi="Arial" w:cs="Arial"/>
          <w:sz w:val="18"/>
          <w:szCs w:val="18"/>
          <w:lang w:val="es-MX"/>
        </w:rPr>
        <w:t>7</w:t>
      </w:r>
      <w:r w:rsidR="006078F6" w:rsidRPr="00CD25C9">
        <w:rPr>
          <w:rFonts w:ascii="Arial" w:hAnsi="Arial" w:cs="Arial"/>
          <w:sz w:val="18"/>
          <w:szCs w:val="18"/>
          <w:lang w:val="es-MX"/>
        </w:rPr>
        <w:t>, c)</w:t>
      </w:r>
      <w:r w:rsidR="005C6CFA" w:rsidRPr="00CD25C9">
        <w:rPr>
          <w:rFonts w:ascii="Arial" w:hAnsi="Arial" w:cs="Arial"/>
          <w:sz w:val="18"/>
          <w:szCs w:val="18"/>
          <w:lang w:val="es-MX"/>
        </w:rPr>
        <w:t xml:space="preserve"> </w:t>
      </w:r>
      <w:r w:rsidR="005C6CFA" w:rsidRPr="00CD25C9">
        <w:rPr>
          <w:rFonts w:ascii="Arial" w:hAnsi="Arial" w:cs="Arial"/>
          <w:sz w:val="18"/>
          <w:szCs w:val="18"/>
        </w:rPr>
        <w:t>del presente Proyecto de Norma Oficial Mexicana</w:t>
      </w:r>
      <w:r w:rsidRPr="00CD25C9">
        <w:rPr>
          <w:rFonts w:ascii="Arial" w:hAnsi="Arial" w:cs="Arial"/>
          <w:sz w:val="18"/>
          <w:szCs w:val="18"/>
          <w:lang w:val="es-MX"/>
        </w:rPr>
        <w:t xml:space="preserve">, la aportación será de </w:t>
      </w:r>
      <w:r w:rsidR="00897082" w:rsidRPr="00CD25C9">
        <w:rPr>
          <w:rFonts w:ascii="Arial" w:hAnsi="Arial" w:cs="Arial"/>
          <w:sz w:val="18"/>
          <w:szCs w:val="18"/>
        </w:rPr>
        <w:t xml:space="preserve">45 dólares de los Estados Unidos de América, de </w:t>
      </w:r>
      <w:r w:rsidRPr="00CD25C9">
        <w:rPr>
          <w:rFonts w:ascii="Arial" w:hAnsi="Arial" w:cs="Arial"/>
          <w:sz w:val="18"/>
          <w:szCs w:val="18"/>
          <w:lang w:val="es-MX"/>
        </w:rPr>
        <w:t>acuerdo con la siguiente fórmula:</w:t>
      </w:r>
    </w:p>
    <w:p w14:paraId="68868FAF" w14:textId="77777777" w:rsidR="00E12C33" w:rsidRPr="00CD25C9" w:rsidRDefault="00E12C33" w:rsidP="00D42AE9">
      <w:pPr>
        <w:pStyle w:val="Prrafodelista"/>
        <w:shd w:val="clear" w:color="auto" w:fill="FFFFFF"/>
        <w:ind w:left="0"/>
        <w:jc w:val="both"/>
        <w:rPr>
          <w:rFonts w:ascii="Arial" w:hAnsi="Arial" w:cs="Arial"/>
          <w:sz w:val="18"/>
          <w:szCs w:val="18"/>
          <w:lang w:val="es-MX"/>
        </w:rPr>
      </w:pPr>
    </w:p>
    <w:p w14:paraId="0D430E82" w14:textId="77777777" w:rsidR="00704627" w:rsidRPr="00CD25C9" w:rsidRDefault="00704627" w:rsidP="00704627">
      <w:pPr>
        <w:shd w:val="clear" w:color="auto" w:fill="FFFFFF"/>
        <w:spacing w:after="0" w:line="240" w:lineRule="auto"/>
        <w:jc w:val="both"/>
        <w:rPr>
          <w:rFonts w:ascii="Arial" w:hAnsi="Arial" w:cs="Arial"/>
          <w:sz w:val="18"/>
          <w:szCs w:val="18"/>
        </w:rPr>
      </w:pPr>
      <m:oMathPara>
        <m:oMath>
          <m:r>
            <w:rPr>
              <w:rFonts w:ascii="Cambria Math" w:hAnsi="Cambria Math" w:cs="Arial"/>
              <w:sz w:val="18"/>
              <w:szCs w:val="18"/>
            </w:rPr>
            <m:t xml:space="preserve">Monto de compensación= </m:t>
          </m:r>
          <m:d>
            <m:dPr>
              <m:begChr m:val="["/>
              <m:endChr m:val="]"/>
              <m:ctrlPr>
                <w:rPr>
                  <w:rFonts w:ascii="Cambria Math" w:hAnsi="Cambria Math" w:cs="Arial"/>
                  <w:i/>
                  <w:sz w:val="18"/>
                  <w:szCs w:val="18"/>
                </w:rPr>
              </m:ctrlPr>
            </m:dPr>
            <m:e>
              <m:f>
                <m:fPr>
                  <m:ctrlPr>
                    <w:rPr>
                      <w:rFonts w:ascii="Cambria Math" w:hAnsi="Cambria Math" w:cs="Arial"/>
                      <w:i/>
                      <w:sz w:val="18"/>
                      <w:szCs w:val="18"/>
                    </w:rPr>
                  </m:ctrlPr>
                </m:fPr>
                <m:num>
                  <m:d>
                    <m:dPr>
                      <m:endChr m:val=""/>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CA3</m:t>
                          </m:r>
                        </m:e>
                        <m:sub>
                          <m:r>
                            <w:rPr>
                              <w:rFonts w:ascii="Cambria Math" w:hAnsi="Cambria Math" w:cs="Arial"/>
                              <w:sz w:val="18"/>
                              <w:szCs w:val="18"/>
                            </w:rPr>
                            <m:t xml:space="preserve"> i 2017-2025</m:t>
                          </m:r>
                        </m:sub>
                      </m:sSub>
                    </m:e>
                  </m:d>
                  <m:r>
                    <w:rPr>
                      <w:rFonts w:ascii="Cambria Math" w:hAnsi="Cambria Math" w:cs="Arial"/>
                      <w:sz w:val="18"/>
                      <w:szCs w:val="18"/>
                    </w:rPr>
                    <m:t xml:space="preserve">* Costo T </m:t>
                  </m:r>
                  <m:sSub>
                    <m:sSubPr>
                      <m:ctrlPr>
                        <w:rPr>
                          <w:rFonts w:ascii="Cambria Math" w:hAnsi="Cambria Math" w:cs="Arial"/>
                          <w:i/>
                          <w:sz w:val="18"/>
                          <w:szCs w:val="18"/>
                        </w:rPr>
                      </m:ctrlPr>
                    </m:sSubPr>
                    <m:e>
                      <m:r>
                        <w:rPr>
                          <w:rFonts w:ascii="Cambria Math" w:hAnsi="Cambria Math" w:cs="Arial"/>
                          <w:sz w:val="18"/>
                          <w:szCs w:val="18"/>
                        </w:rPr>
                        <m:t>CO</m:t>
                      </m:r>
                    </m:e>
                    <m:sub>
                      <m:r>
                        <w:rPr>
                          <w:rFonts w:ascii="Cambria Math" w:hAnsi="Cambria Math" w:cs="Arial"/>
                          <w:sz w:val="18"/>
                          <w:szCs w:val="18"/>
                        </w:rPr>
                        <m:t xml:space="preserve"> 2</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Número de vehículos</m:t>
                      </m:r>
                    </m:e>
                    <m:sub>
                      <m:r>
                        <w:rPr>
                          <w:rFonts w:ascii="Cambria Math" w:hAnsi="Cambria Math" w:cs="Arial"/>
                          <w:sz w:val="18"/>
                          <w:szCs w:val="18"/>
                        </w:rPr>
                        <m:t xml:space="preserve"> deficitarios j</m:t>
                      </m:r>
                    </m:sub>
                  </m:sSub>
                  <m:r>
                    <w:rPr>
                      <w:rFonts w:ascii="Cambria Math" w:hAnsi="Cambria Math" w:cs="Arial"/>
                      <w:sz w:val="18"/>
                      <w:szCs w:val="18"/>
                    </w:rPr>
                    <m:t>)</m:t>
                  </m:r>
                </m:num>
                <m:den>
                  <m:r>
                    <w:rPr>
                      <w:rFonts w:ascii="Cambria Math" w:hAnsi="Cambria Math" w:cs="Arial"/>
                      <w:sz w:val="18"/>
                      <w:szCs w:val="18"/>
                    </w:rPr>
                    <m:t>factor de ajuste por ventas</m:t>
                  </m:r>
                </m:den>
              </m:f>
            </m:e>
          </m:d>
        </m:oMath>
      </m:oMathPara>
    </w:p>
    <w:p w14:paraId="60905436" w14:textId="77777777" w:rsidR="00E12C33" w:rsidRPr="00CD25C9" w:rsidRDefault="00E12C33" w:rsidP="00D42AE9">
      <w:pPr>
        <w:pStyle w:val="Texto"/>
        <w:spacing w:after="0" w:line="240" w:lineRule="auto"/>
        <w:ind w:firstLine="0"/>
        <w:rPr>
          <w:szCs w:val="18"/>
        </w:rPr>
      </w:pPr>
    </w:p>
    <w:p w14:paraId="1BFB844B" w14:textId="77777777" w:rsidR="00E12C33" w:rsidRPr="00CD25C9" w:rsidRDefault="00E671C9" w:rsidP="00D42AE9">
      <w:pPr>
        <w:pStyle w:val="Texto"/>
        <w:spacing w:after="0" w:line="240" w:lineRule="auto"/>
        <w:ind w:firstLine="0"/>
        <w:rPr>
          <w:szCs w:val="18"/>
        </w:rPr>
      </w:pPr>
      <w:r w:rsidRPr="00CD25C9">
        <w:rPr>
          <w:szCs w:val="18"/>
        </w:rPr>
        <w:t>D</w:t>
      </w:r>
      <w:r w:rsidR="00E12C33" w:rsidRPr="00CD25C9">
        <w:rPr>
          <w:szCs w:val="18"/>
        </w:rPr>
        <w:t>onde:</w:t>
      </w:r>
    </w:p>
    <w:p w14:paraId="1B0F0192" w14:textId="77777777" w:rsidR="00233DBB" w:rsidRPr="00CD25C9" w:rsidRDefault="00233DBB" w:rsidP="00D42AE9">
      <w:pPr>
        <w:pStyle w:val="Texto"/>
        <w:spacing w:after="0" w:line="240" w:lineRule="auto"/>
        <w:ind w:firstLine="0"/>
        <w:rPr>
          <w:szCs w:val="18"/>
        </w:rPr>
      </w:pPr>
    </w:p>
    <w:p w14:paraId="29BC0D17" w14:textId="77777777" w:rsidR="00952175" w:rsidRPr="00CD25C9" w:rsidRDefault="00233DBB" w:rsidP="00D42AE9">
      <w:pPr>
        <w:pStyle w:val="Texto"/>
        <w:spacing w:after="0" w:line="240" w:lineRule="auto"/>
        <w:ind w:firstLine="0"/>
        <w:rPr>
          <w:szCs w:val="18"/>
        </w:rPr>
      </w:pPr>
      <w:r w:rsidRPr="00CD25C9">
        <w:rPr>
          <w:i/>
          <w:szCs w:val="18"/>
        </w:rPr>
        <w:t xml:space="preserve">Monto de compensación </w:t>
      </w:r>
      <w:r w:rsidRPr="00CD25C9">
        <w:rPr>
          <w:szCs w:val="18"/>
        </w:rPr>
        <w:t>= es la monetizació</w:t>
      </w:r>
      <w:r w:rsidR="00861E8E" w:rsidRPr="00CD25C9">
        <w:rPr>
          <w:szCs w:val="18"/>
        </w:rPr>
        <w:t>n que representa el déficit de E</w:t>
      </w:r>
      <w:r w:rsidRPr="00CD25C9">
        <w:rPr>
          <w:szCs w:val="18"/>
        </w:rPr>
        <w:t>misiones de CO</w:t>
      </w:r>
      <w:r w:rsidRPr="00CD25C9">
        <w:rPr>
          <w:szCs w:val="18"/>
          <w:vertAlign w:val="subscript"/>
        </w:rPr>
        <w:t>2</w:t>
      </w:r>
      <w:r w:rsidRPr="00CD25C9">
        <w:rPr>
          <w:szCs w:val="18"/>
        </w:rPr>
        <w:t xml:space="preserve"> por parte de un Corporativo respecto a las flotas de vehículos de los Años modelo 2017-2025.</w:t>
      </w:r>
    </w:p>
    <w:p w14:paraId="2E4EF709" w14:textId="77777777" w:rsidR="00233DBB" w:rsidRPr="00CD25C9" w:rsidRDefault="00233DBB" w:rsidP="00D42AE9">
      <w:pPr>
        <w:pStyle w:val="Texto"/>
        <w:spacing w:after="0" w:line="240" w:lineRule="auto"/>
        <w:ind w:firstLine="0"/>
        <w:rPr>
          <w:szCs w:val="18"/>
        </w:rPr>
      </w:pPr>
    </w:p>
    <w:p w14:paraId="2667D948" w14:textId="77777777" w:rsidR="00E12C33"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i/>
          <w:sz w:val="18"/>
          <w:szCs w:val="18"/>
        </w:rPr>
        <w:t xml:space="preserve">CA3 </w:t>
      </w:r>
      <w:r w:rsidRPr="00CD25C9">
        <w:rPr>
          <w:rFonts w:ascii="Arial" w:hAnsi="Arial" w:cs="Arial"/>
          <w:i/>
          <w:sz w:val="18"/>
          <w:szCs w:val="18"/>
          <w:vertAlign w:val="subscript"/>
        </w:rPr>
        <w:t>i</w:t>
      </w:r>
      <w:r w:rsidR="004F6883" w:rsidRPr="00CD25C9">
        <w:rPr>
          <w:rFonts w:ascii="Arial" w:hAnsi="Arial" w:cs="Arial"/>
          <w:i/>
          <w:sz w:val="18"/>
          <w:szCs w:val="18"/>
          <w:vertAlign w:val="subscript"/>
        </w:rPr>
        <w:t xml:space="preserve"> </w:t>
      </w:r>
      <w:r w:rsidRPr="00CD25C9">
        <w:rPr>
          <w:rFonts w:ascii="Arial" w:hAnsi="Arial" w:cs="Arial"/>
          <w:i/>
          <w:sz w:val="18"/>
          <w:szCs w:val="18"/>
          <w:vertAlign w:val="subscript"/>
        </w:rPr>
        <w:t>2017-2025</w:t>
      </w:r>
      <w:r w:rsidRPr="00CD25C9">
        <w:rPr>
          <w:rFonts w:ascii="Arial" w:hAnsi="Arial" w:cs="Arial"/>
          <w:sz w:val="18"/>
          <w:szCs w:val="18"/>
        </w:rPr>
        <w:t xml:space="preserve"> = criterio de aceptación 3 del Corporativo </w:t>
      </w:r>
      <w:r w:rsidRPr="00CD25C9">
        <w:rPr>
          <w:rFonts w:ascii="Arial" w:hAnsi="Arial" w:cs="Arial"/>
          <w:i/>
          <w:sz w:val="18"/>
          <w:szCs w:val="18"/>
        </w:rPr>
        <w:t>i</w:t>
      </w:r>
      <w:r w:rsidRPr="00CD25C9">
        <w:rPr>
          <w:rFonts w:ascii="Arial" w:hAnsi="Arial" w:cs="Arial"/>
          <w:sz w:val="18"/>
          <w:szCs w:val="18"/>
        </w:rPr>
        <w:t xml:space="preserve"> en unidades de gramos de CO</w:t>
      </w:r>
      <w:r w:rsidRPr="00CD25C9">
        <w:rPr>
          <w:rFonts w:ascii="Arial" w:hAnsi="Arial" w:cs="Arial"/>
          <w:sz w:val="18"/>
          <w:szCs w:val="18"/>
          <w:vertAlign w:val="subscript"/>
        </w:rPr>
        <w:t>2</w:t>
      </w:r>
      <w:r w:rsidR="00B854F6" w:rsidRPr="00CD25C9">
        <w:rPr>
          <w:rFonts w:ascii="Arial" w:hAnsi="Arial" w:cs="Arial"/>
          <w:sz w:val="18"/>
          <w:szCs w:val="18"/>
        </w:rPr>
        <w:t xml:space="preserve"> para las flotas de Año </w:t>
      </w:r>
      <w:r w:rsidRPr="00CD25C9">
        <w:rPr>
          <w:rFonts w:ascii="Arial" w:hAnsi="Arial" w:cs="Arial"/>
          <w:sz w:val="18"/>
          <w:szCs w:val="18"/>
        </w:rPr>
        <w:t>modelo 2017-2025</w:t>
      </w:r>
      <w:r w:rsidR="008C1EC6" w:rsidRPr="00CD25C9">
        <w:rPr>
          <w:rFonts w:ascii="Arial" w:hAnsi="Arial" w:cs="Arial"/>
          <w:sz w:val="18"/>
          <w:szCs w:val="18"/>
        </w:rPr>
        <w:t>.</w:t>
      </w:r>
    </w:p>
    <w:p w14:paraId="79075DCB" w14:textId="77777777" w:rsidR="00952175" w:rsidRPr="00CD25C9" w:rsidRDefault="00952175" w:rsidP="00D42AE9">
      <w:pPr>
        <w:shd w:val="clear" w:color="auto" w:fill="FFFFFF"/>
        <w:spacing w:after="0" w:line="240" w:lineRule="auto"/>
        <w:jc w:val="both"/>
        <w:rPr>
          <w:rFonts w:ascii="Arial" w:hAnsi="Arial" w:cs="Arial"/>
          <w:sz w:val="18"/>
          <w:szCs w:val="18"/>
        </w:rPr>
      </w:pPr>
    </w:p>
    <w:p w14:paraId="2AA62F41" w14:textId="77777777" w:rsidR="00952175"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i/>
          <w:sz w:val="18"/>
          <w:szCs w:val="18"/>
        </w:rPr>
        <w:t>Costo T CO</w:t>
      </w:r>
      <w:r w:rsidRPr="00CD25C9">
        <w:rPr>
          <w:rFonts w:ascii="Arial" w:hAnsi="Arial" w:cs="Arial"/>
          <w:i/>
          <w:sz w:val="18"/>
          <w:szCs w:val="18"/>
          <w:vertAlign w:val="subscript"/>
        </w:rPr>
        <w:t>2</w:t>
      </w:r>
      <w:r w:rsidRPr="00CD25C9">
        <w:rPr>
          <w:rFonts w:ascii="Arial" w:hAnsi="Arial" w:cs="Arial"/>
          <w:sz w:val="18"/>
          <w:szCs w:val="18"/>
        </w:rPr>
        <w:t xml:space="preserve"> = </w:t>
      </w:r>
      <w:r w:rsidR="008821DE" w:rsidRPr="00CD25C9">
        <w:rPr>
          <w:rFonts w:ascii="Arial" w:hAnsi="Arial" w:cs="Arial"/>
          <w:sz w:val="18"/>
          <w:szCs w:val="18"/>
        </w:rPr>
        <w:t>es el costo estimado de la tonelada de CO</w:t>
      </w:r>
      <w:r w:rsidR="008821DE" w:rsidRPr="00CD25C9">
        <w:rPr>
          <w:rFonts w:ascii="Arial" w:hAnsi="Arial" w:cs="Arial"/>
          <w:sz w:val="18"/>
          <w:szCs w:val="18"/>
          <w:vertAlign w:val="subscript"/>
        </w:rPr>
        <w:t>2</w:t>
      </w:r>
      <w:r w:rsidR="008821DE" w:rsidRPr="00CD25C9">
        <w:rPr>
          <w:rFonts w:ascii="Arial" w:hAnsi="Arial" w:cs="Arial"/>
          <w:sz w:val="18"/>
          <w:szCs w:val="18"/>
        </w:rPr>
        <w:t xml:space="preserve"> determinado en 45 dólares de los Estados Unidos de América</w:t>
      </w:r>
      <w:r w:rsidR="008C1EC6" w:rsidRPr="00CD25C9">
        <w:rPr>
          <w:rFonts w:ascii="Arial" w:hAnsi="Arial" w:cs="Arial"/>
          <w:sz w:val="18"/>
          <w:szCs w:val="18"/>
        </w:rPr>
        <w:t>.</w:t>
      </w:r>
    </w:p>
    <w:p w14:paraId="446FA9DA" w14:textId="77777777" w:rsidR="008821DE" w:rsidRPr="00CD25C9" w:rsidRDefault="008821DE" w:rsidP="00D42AE9">
      <w:pPr>
        <w:shd w:val="clear" w:color="auto" w:fill="FFFFFF"/>
        <w:spacing w:after="0" w:line="240" w:lineRule="auto"/>
        <w:jc w:val="both"/>
        <w:rPr>
          <w:rFonts w:ascii="Arial" w:hAnsi="Arial" w:cs="Arial"/>
          <w:sz w:val="18"/>
          <w:szCs w:val="18"/>
        </w:rPr>
      </w:pPr>
    </w:p>
    <w:p w14:paraId="0AD3F6DA" w14:textId="77777777" w:rsidR="00E12C33" w:rsidRPr="00CD25C9" w:rsidRDefault="00E12C33" w:rsidP="00D42AE9">
      <w:pPr>
        <w:shd w:val="clear" w:color="auto" w:fill="FFFFFF"/>
        <w:spacing w:after="0" w:line="240" w:lineRule="auto"/>
        <w:jc w:val="both"/>
        <w:rPr>
          <w:rFonts w:ascii="Arial" w:hAnsi="Arial" w:cs="Arial"/>
          <w:i/>
          <w:sz w:val="18"/>
          <w:szCs w:val="18"/>
        </w:rPr>
      </w:pPr>
      <w:r w:rsidRPr="00CD25C9">
        <w:rPr>
          <w:rFonts w:ascii="Arial" w:hAnsi="Arial" w:cs="Arial"/>
          <w:i/>
          <w:sz w:val="18"/>
          <w:szCs w:val="18"/>
        </w:rPr>
        <w:t xml:space="preserve">Número de vehículos </w:t>
      </w:r>
      <w:r w:rsidRPr="00CD25C9">
        <w:rPr>
          <w:rFonts w:ascii="Arial" w:hAnsi="Arial" w:cs="Arial"/>
          <w:i/>
          <w:sz w:val="18"/>
          <w:szCs w:val="18"/>
          <w:vertAlign w:val="subscript"/>
        </w:rPr>
        <w:t>deficitarios</w:t>
      </w:r>
      <w:r w:rsidRPr="00CD25C9">
        <w:rPr>
          <w:rFonts w:ascii="Arial" w:hAnsi="Arial" w:cs="Arial"/>
          <w:sz w:val="18"/>
          <w:szCs w:val="18"/>
        </w:rPr>
        <w:t xml:space="preserve"> = es la sumatoria de vehículos vinculados a los </w:t>
      </w:r>
      <w:r w:rsidR="00693A87" w:rsidRPr="00CD25C9">
        <w:rPr>
          <w:rFonts w:ascii="Arial" w:hAnsi="Arial" w:cs="Arial"/>
          <w:sz w:val="18"/>
          <w:szCs w:val="18"/>
        </w:rPr>
        <w:t>A</w:t>
      </w:r>
      <w:r w:rsidRPr="00CD25C9">
        <w:rPr>
          <w:rFonts w:ascii="Arial" w:hAnsi="Arial" w:cs="Arial"/>
          <w:sz w:val="18"/>
          <w:szCs w:val="18"/>
        </w:rPr>
        <w:t xml:space="preserve">ños modelo deficitarios determinados a través de las diferencias negativas del </w:t>
      </w:r>
      <w:r w:rsidRPr="00CD25C9">
        <w:rPr>
          <w:rFonts w:ascii="Arial" w:hAnsi="Arial" w:cs="Arial"/>
          <w:i/>
          <w:sz w:val="18"/>
          <w:szCs w:val="18"/>
        </w:rPr>
        <w:t>PCPM</w:t>
      </w:r>
      <w:r w:rsidRPr="00CD25C9">
        <w:rPr>
          <w:rFonts w:ascii="Arial" w:hAnsi="Arial" w:cs="Arial"/>
          <w:i/>
          <w:sz w:val="18"/>
          <w:szCs w:val="18"/>
          <w:vertAlign w:val="subscript"/>
        </w:rPr>
        <w:t xml:space="preserve"> i</w:t>
      </w:r>
      <w:r w:rsidRPr="00CD25C9">
        <w:rPr>
          <w:rFonts w:ascii="Arial" w:hAnsi="Arial" w:cs="Arial"/>
          <w:i/>
          <w:sz w:val="18"/>
          <w:szCs w:val="18"/>
        </w:rPr>
        <w:t xml:space="preserve"> – PCPO </w:t>
      </w:r>
      <w:r w:rsidRPr="00CD25C9">
        <w:rPr>
          <w:rFonts w:ascii="Arial" w:hAnsi="Arial" w:cs="Arial"/>
          <w:i/>
          <w:sz w:val="18"/>
          <w:szCs w:val="18"/>
          <w:vertAlign w:val="subscript"/>
        </w:rPr>
        <w:t>i</w:t>
      </w:r>
      <w:r w:rsidR="008C1EC6" w:rsidRPr="00CD25C9">
        <w:rPr>
          <w:rFonts w:ascii="Arial" w:hAnsi="Arial" w:cs="Arial"/>
          <w:sz w:val="18"/>
          <w:szCs w:val="18"/>
        </w:rPr>
        <w:t xml:space="preserve">, </w:t>
      </w:r>
      <w:r w:rsidR="002D6D43" w:rsidRPr="00CD25C9">
        <w:rPr>
          <w:rFonts w:ascii="Arial" w:hAnsi="Arial" w:cs="Arial"/>
          <w:sz w:val="18"/>
          <w:szCs w:val="18"/>
        </w:rPr>
        <w:t>para cada A</w:t>
      </w:r>
      <w:r w:rsidRPr="00CD25C9">
        <w:rPr>
          <w:rFonts w:ascii="Arial" w:hAnsi="Arial" w:cs="Arial"/>
          <w:sz w:val="18"/>
          <w:szCs w:val="18"/>
        </w:rPr>
        <w:t xml:space="preserve">ño modelo </w:t>
      </w:r>
      <w:r w:rsidRPr="00CD25C9">
        <w:rPr>
          <w:rFonts w:ascii="Arial" w:hAnsi="Arial" w:cs="Arial"/>
          <w:i/>
          <w:sz w:val="18"/>
          <w:szCs w:val="18"/>
        </w:rPr>
        <w:t>j</w:t>
      </w:r>
      <w:r w:rsidR="008C1EC6" w:rsidRPr="00CD25C9">
        <w:rPr>
          <w:rFonts w:ascii="Arial" w:hAnsi="Arial" w:cs="Arial"/>
          <w:i/>
          <w:sz w:val="18"/>
          <w:szCs w:val="18"/>
        </w:rPr>
        <w:t>.</w:t>
      </w:r>
    </w:p>
    <w:p w14:paraId="00B1B6D5" w14:textId="77777777" w:rsidR="00952175" w:rsidRPr="00CD25C9" w:rsidRDefault="00952175" w:rsidP="00D42AE9">
      <w:pPr>
        <w:shd w:val="clear" w:color="auto" w:fill="FFFFFF"/>
        <w:spacing w:after="0" w:line="240" w:lineRule="auto"/>
        <w:jc w:val="both"/>
        <w:rPr>
          <w:rFonts w:ascii="Arial" w:hAnsi="Arial" w:cs="Arial"/>
          <w:sz w:val="18"/>
          <w:szCs w:val="18"/>
        </w:rPr>
      </w:pPr>
    </w:p>
    <w:p w14:paraId="3CBFAE3F" w14:textId="77777777" w:rsidR="00E12C33"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i/>
          <w:sz w:val="18"/>
          <w:szCs w:val="18"/>
        </w:rPr>
        <w:t>Factor de ajuste por ventas</w:t>
      </w:r>
      <w:r w:rsidRPr="00CD25C9">
        <w:rPr>
          <w:rFonts w:ascii="Arial" w:hAnsi="Arial" w:cs="Arial"/>
          <w:sz w:val="18"/>
          <w:szCs w:val="18"/>
        </w:rPr>
        <w:t xml:space="preserve"> = constante equivalente a 11.2 determinado por la relación entre las ventas totales del mercado de los Estados Unidos de América (17.13 millones de unidades) y las ventas totales del mercado de México (1.53 millones de unidades) para el año 2017</w:t>
      </w:r>
      <w:r w:rsidR="008C1EC6" w:rsidRPr="00CD25C9">
        <w:rPr>
          <w:rFonts w:ascii="Arial" w:hAnsi="Arial" w:cs="Arial"/>
          <w:sz w:val="18"/>
          <w:szCs w:val="18"/>
        </w:rPr>
        <w:t>.</w:t>
      </w:r>
    </w:p>
    <w:p w14:paraId="208C6874" w14:textId="77777777" w:rsidR="00E12C33" w:rsidRPr="00CD25C9" w:rsidRDefault="00E12C33" w:rsidP="00D42AE9">
      <w:pPr>
        <w:shd w:val="clear" w:color="auto" w:fill="FFFFFF"/>
        <w:spacing w:after="0" w:line="240" w:lineRule="auto"/>
        <w:jc w:val="both"/>
        <w:rPr>
          <w:rFonts w:ascii="Arial" w:hAnsi="Arial" w:cs="Arial"/>
          <w:sz w:val="18"/>
          <w:szCs w:val="18"/>
        </w:rPr>
      </w:pPr>
    </w:p>
    <w:p w14:paraId="458FE69C" w14:textId="77777777" w:rsidR="00E12C33"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sz w:val="18"/>
          <w:szCs w:val="18"/>
        </w:rPr>
        <w:t>En un plazo que no excederá los 1</w:t>
      </w:r>
      <w:r w:rsidR="000D397E" w:rsidRPr="00CD25C9">
        <w:rPr>
          <w:rFonts w:ascii="Arial" w:hAnsi="Arial" w:cs="Arial"/>
          <w:sz w:val="18"/>
          <w:szCs w:val="18"/>
        </w:rPr>
        <w:t>0</w:t>
      </w:r>
      <w:r w:rsidRPr="00CD25C9">
        <w:rPr>
          <w:rFonts w:ascii="Arial" w:hAnsi="Arial" w:cs="Arial"/>
          <w:sz w:val="18"/>
          <w:szCs w:val="18"/>
        </w:rPr>
        <w:t xml:space="preserve"> días naturales contados a partir de la recepción del escrito referido en el párrafo anterior, l</w:t>
      </w:r>
      <w:r w:rsidR="00550B82" w:rsidRPr="00CD25C9">
        <w:rPr>
          <w:rFonts w:ascii="Arial" w:hAnsi="Arial" w:cs="Arial"/>
          <w:sz w:val="18"/>
          <w:szCs w:val="18"/>
        </w:rPr>
        <w:t>a PROFEPA deberá, notificar al C</w:t>
      </w:r>
      <w:r w:rsidRPr="00CD25C9">
        <w:rPr>
          <w:rFonts w:ascii="Arial" w:hAnsi="Arial" w:cs="Arial"/>
          <w:sz w:val="18"/>
          <w:szCs w:val="18"/>
        </w:rPr>
        <w:t>orporativo su conformidad con el monto determinado o en su caso, informar los ajustes que esa Procuraduría estime necesarios. En caso de que, al finalizar el plazo de respuesta, la PROFEPA no emita la resolución respectiva, se entenderá como la aceptación de los cálculos y de los montos de la aportación económica presentada por el Corporativo.</w:t>
      </w:r>
    </w:p>
    <w:p w14:paraId="3C8EB88D" w14:textId="77777777" w:rsidR="00952175" w:rsidRPr="00CD25C9" w:rsidRDefault="00952175" w:rsidP="00D42AE9">
      <w:pPr>
        <w:shd w:val="clear" w:color="auto" w:fill="FFFFFF"/>
        <w:spacing w:after="0" w:line="240" w:lineRule="auto"/>
        <w:jc w:val="both"/>
        <w:rPr>
          <w:rFonts w:ascii="Arial" w:hAnsi="Arial" w:cs="Arial"/>
          <w:sz w:val="18"/>
          <w:szCs w:val="18"/>
        </w:rPr>
      </w:pPr>
    </w:p>
    <w:p w14:paraId="4A4AD6CF" w14:textId="77777777" w:rsidR="00E12C33" w:rsidRPr="00CD25C9" w:rsidRDefault="00E12C33" w:rsidP="00D42AE9">
      <w:pPr>
        <w:shd w:val="clear" w:color="auto" w:fill="FFFFFF"/>
        <w:spacing w:after="0" w:line="240" w:lineRule="auto"/>
        <w:jc w:val="both"/>
        <w:rPr>
          <w:rFonts w:ascii="Arial" w:hAnsi="Arial" w:cs="Arial"/>
          <w:sz w:val="18"/>
          <w:szCs w:val="18"/>
        </w:rPr>
      </w:pPr>
      <w:r w:rsidRPr="00CD25C9">
        <w:rPr>
          <w:rFonts w:ascii="Arial" w:hAnsi="Arial" w:cs="Arial"/>
          <w:sz w:val="18"/>
          <w:szCs w:val="18"/>
        </w:rPr>
        <w:t xml:space="preserve">Una vez determinado el monto a </w:t>
      </w:r>
      <w:r w:rsidR="00AE5797" w:rsidRPr="00CD25C9">
        <w:rPr>
          <w:rFonts w:ascii="Arial" w:hAnsi="Arial" w:cs="Arial"/>
          <w:sz w:val="18"/>
          <w:szCs w:val="18"/>
        </w:rPr>
        <w:t>pagar</w:t>
      </w:r>
      <w:r w:rsidR="00D061A2" w:rsidRPr="00CD25C9">
        <w:rPr>
          <w:rFonts w:ascii="Arial" w:hAnsi="Arial" w:cs="Arial"/>
          <w:sz w:val="18"/>
          <w:szCs w:val="18"/>
        </w:rPr>
        <w:t>,</w:t>
      </w:r>
      <w:r w:rsidRPr="00CD25C9">
        <w:rPr>
          <w:rFonts w:ascii="Arial" w:hAnsi="Arial" w:cs="Arial"/>
          <w:sz w:val="18"/>
          <w:szCs w:val="18"/>
        </w:rPr>
        <w:t xml:space="preserve"> de conformidad con lo establec</w:t>
      </w:r>
      <w:r w:rsidR="00550B82" w:rsidRPr="00CD25C9">
        <w:rPr>
          <w:rFonts w:ascii="Arial" w:hAnsi="Arial" w:cs="Arial"/>
          <w:sz w:val="18"/>
          <w:szCs w:val="18"/>
        </w:rPr>
        <w:t xml:space="preserve">ido en el párrafo anterior, </w:t>
      </w:r>
      <w:r w:rsidR="00AE5797" w:rsidRPr="00CD25C9">
        <w:rPr>
          <w:rFonts w:ascii="Arial" w:hAnsi="Arial" w:cs="Arial"/>
          <w:sz w:val="18"/>
          <w:szCs w:val="18"/>
        </w:rPr>
        <w:t>se deberán seguir las Reglas de Operación del</w:t>
      </w:r>
      <w:r w:rsidRPr="00CD25C9">
        <w:rPr>
          <w:rFonts w:ascii="Arial" w:hAnsi="Arial" w:cs="Arial"/>
          <w:sz w:val="18"/>
          <w:szCs w:val="18"/>
        </w:rPr>
        <w:t xml:space="preserve"> Fondo para el Cambio Climático</w:t>
      </w:r>
      <w:r w:rsidR="00AE5797" w:rsidRPr="00CD25C9">
        <w:rPr>
          <w:rFonts w:ascii="Arial" w:hAnsi="Arial" w:cs="Arial"/>
          <w:sz w:val="18"/>
          <w:szCs w:val="18"/>
        </w:rPr>
        <w:t xml:space="preserve"> aplicables en su momento, a efecto de que </w:t>
      </w:r>
      <w:r w:rsidR="00642D78" w:rsidRPr="00CD25C9">
        <w:rPr>
          <w:rFonts w:ascii="Arial" w:hAnsi="Arial" w:cs="Arial"/>
          <w:sz w:val="18"/>
          <w:szCs w:val="18"/>
        </w:rPr>
        <w:t>se concrete la compensación por parte del Corporativo, de manera previa a</w:t>
      </w:r>
      <w:r w:rsidR="00EF709C" w:rsidRPr="00CD25C9">
        <w:rPr>
          <w:rFonts w:ascii="Arial" w:hAnsi="Arial" w:cs="Arial"/>
          <w:sz w:val="18"/>
          <w:szCs w:val="18"/>
        </w:rPr>
        <w:t xml:space="preserve"> que éste lleve a cabo</w:t>
      </w:r>
      <w:r w:rsidR="00642D78" w:rsidRPr="00CD25C9">
        <w:rPr>
          <w:rFonts w:ascii="Arial" w:hAnsi="Arial" w:cs="Arial"/>
          <w:sz w:val="18"/>
          <w:szCs w:val="18"/>
        </w:rPr>
        <w:t xml:space="preserve"> la solicitud para obtener el Certificado NOM o el Dictamen de Cumplimiento, según corresponda.</w:t>
      </w:r>
    </w:p>
    <w:p w14:paraId="341F9805" w14:textId="77777777" w:rsidR="008E2E44" w:rsidRPr="00CD25C9" w:rsidRDefault="008E2E44" w:rsidP="00D42AE9">
      <w:pPr>
        <w:spacing w:after="0" w:line="240" w:lineRule="auto"/>
        <w:jc w:val="both"/>
        <w:rPr>
          <w:rFonts w:ascii="Arial" w:eastAsia="Calibri" w:hAnsi="Arial" w:cs="Arial"/>
          <w:sz w:val="18"/>
          <w:szCs w:val="18"/>
        </w:rPr>
      </w:pPr>
    </w:p>
    <w:p w14:paraId="3B17C2F8" w14:textId="77777777" w:rsidR="00E671C9" w:rsidRPr="00CD25C9" w:rsidRDefault="00E671C9">
      <w:pPr>
        <w:rPr>
          <w:rFonts w:ascii="Arial" w:eastAsia="Calibri" w:hAnsi="Arial" w:cs="Arial"/>
          <w:sz w:val="18"/>
          <w:szCs w:val="18"/>
        </w:rPr>
      </w:pPr>
      <w:r w:rsidRPr="00CD25C9">
        <w:rPr>
          <w:rFonts w:ascii="Arial" w:eastAsia="Calibri" w:hAnsi="Arial" w:cs="Arial"/>
          <w:sz w:val="18"/>
          <w:szCs w:val="18"/>
        </w:rPr>
        <w:br w:type="page"/>
      </w:r>
    </w:p>
    <w:p w14:paraId="199F850E" w14:textId="77777777" w:rsidR="004D324D" w:rsidRPr="00CD25C9" w:rsidRDefault="00DE0DF0" w:rsidP="00A37EAE">
      <w:pPr>
        <w:pStyle w:val="Texto"/>
        <w:spacing w:after="0" w:line="240" w:lineRule="auto"/>
        <w:ind w:firstLine="0"/>
        <w:jc w:val="center"/>
        <w:outlineLvl w:val="0"/>
        <w:rPr>
          <w:b/>
        </w:rPr>
      </w:pPr>
      <w:bookmarkStart w:id="30" w:name="_Toc513746714"/>
      <w:bookmarkStart w:id="31" w:name="_Toc515534919"/>
      <w:r w:rsidRPr="00CD25C9">
        <w:rPr>
          <w:b/>
        </w:rPr>
        <w:lastRenderedPageBreak/>
        <w:t>A</w:t>
      </w:r>
      <w:r w:rsidR="005C6CFA" w:rsidRPr="00CD25C9">
        <w:rPr>
          <w:b/>
        </w:rPr>
        <w:t>péndice</w:t>
      </w:r>
      <w:r w:rsidR="004D324D" w:rsidRPr="00CD25C9">
        <w:rPr>
          <w:b/>
        </w:rPr>
        <w:t xml:space="preserve"> C</w:t>
      </w:r>
    </w:p>
    <w:p w14:paraId="17C01F36" w14:textId="77777777" w:rsidR="00DE0DF0" w:rsidRPr="00CD25C9" w:rsidRDefault="00DE0DF0" w:rsidP="00A37EAE">
      <w:pPr>
        <w:pStyle w:val="Texto"/>
        <w:spacing w:after="0" w:line="240" w:lineRule="auto"/>
        <w:ind w:firstLine="0"/>
        <w:jc w:val="center"/>
        <w:outlineLvl w:val="0"/>
        <w:rPr>
          <w:b/>
        </w:rPr>
      </w:pPr>
      <w:r w:rsidRPr="00CD25C9">
        <w:rPr>
          <w:b/>
        </w:rPr>
        <w:t>(</w:t>
      </w:r>
      <w:r w:rsidR="005C6CFA" w:rsidRPr="00CD25C9">
        <w:rPr>
          <w:b/>
        </w:rPr>
        <w:t>normativo</w:t>
      </w:r>
      <w:r w:rsidRPr="00CD25C9">
        <w:rPr>
          <w:b/>
        </w:rPr>
        <w:t>)</w:t>
      </w:r>
    </w:p>
    <w:p w14:paraId="407A2C24" w14:textId="77777777" w:rsidR="00DE0DF0" w:rsidRPr="00CD25C9" w:rsidRDefault="005C6CFA" w:rsidP="00A37EAE">
      <w:pPr>
        <w:pStyle w:val="Texto"/>
        <w:spacing w:after="0" w:line="240" w:lineRule="auto"/>
        <w:ind w:firstLine="0"/>
        <w:jc w:val="center"/>
        <w:outlineLvl w:val="0"/>
        <w:rPr>
          <w:b/>
        </w:rPr>
      </w:pPr>
      <w:r w:rsidRPr="00CD25C9">
        <w:rPr>
          <w:b/>
        </w:rPr>
        <w:t>Cálculo de emisio</w:t>
      </w:r>
      <w:r w:rsidR="00065AA6" w:rsidRPr="00CD25C9">
        <w:rPr>
          <w:b/>
        </w:rPr>
        <w:t>nes para Sistemas de Aire acondi</w:t>
      </w:r>
      <w:r w:rsidRPr="00CD25C9">
        <w:rPr>
          <w:b/>
        </w:rPr>
        <w:t xml:space="preserve">cionado móviles aplicables a los Refrigerantes </w:t>
      </w:r>
      <w:r w:rsidR="00E44CB6" w:rsidRPr="00CD25C9">
        <w:rPr>
          <w:b/>
        </w:rPr>
        <w:t>R-134</w:t>
      </w:r>
      <w:r w:rsidR="00EA2A15" w:rsidRPr="00CD25C9">
        <w:rPr>
          <w:b/>
        </w:rPr>
        <w:t>a</w:t>
      </w:r>
      <w:r w:rsidR="00E44CB6" w:rsidRPr="00CD25C9">
        <w:rPr>
          <w:b/>
        </w:rPr>
        <w:t xml:space="preserve"> Y R-1234</w:t>
      </w:r>
      <w:r w:rsidR="00EA2A15" w:rsidRPr="00CD25C9">
        <w:rPr>
          <w:b/>
        </w:rPr>
        <w:t>yf</w:t>
      </w:r>
    </w:p>
    <w:p w14:paraId="29FC2C88" w14:textId="77777777" w:rsidR="00DE0DF0" w:rsidRPr="00CD25C9" w:rsidRDefault="00DE0DF0" w:rsidP="00A37EAE">
      <w:pPr>
        <w:pStyle w:val="Texto"/>
        <w:spacing w:after="0" w:line="240" w:lineRule="auto"/>
        <w:ind w:firstLine="0"/>
        <w:jc w:val="center"/>
        <w:outlineLvl w:val="0"/>
        <w:rPr>
          <w:b/>
        </w:rPr>
      </w:pPr>
    </w:p>
    <w:p w14:paraId="4A4533E0" w14:textId="77777777" w:rsidR="00721412" w:rsidRDefault="00721412" w:rsidP="00A37EAE">
      <w:pPr>
        <w:spacing w:after="0" w:line="240" w:lineRule="auto"/>
        <w:jc w:val="both"/>
        <w:rPr>
          <w:rFonts w:ascii="Arial" w:eastAsia="Times New Roman" w:hAnsi="Arial" w:cs="Arial"/>
          <w:b/>
          <w:sz w:val="18"/>
          <w:szCs w:val="18"/>
          <w:lang w:val="es-ES" w:eastAsia="es-ES"/>
        </w:rPr>
      </w:pPr>
      <w:r w:rsidRPr="00CD25C9">
        <w:rPr>
          <w:rFonts w:ascii="Arial" w:eastAsia="Times New Roman" w:hAnsi="Arial" w:cs="Arial"/>
          <w:b/>
          <w:sz w:val="18"/>
          <w:szCs w:val="18"/>
          <w:lang w:val="es-ES" w:eastAsia="es-ES"/>
        </w:rPr>
        <w:t>C.</w:t>
      </w:r>
      <w:r w:rsidR="005C6CFA" w:rsidRPr="00CD25C9">
        <w:rPr>
          <w:rFonts w:ascii="Arial" w:eastAsia="Times New Roman" w:hAnsi="Arial" w:cs="Arial"/>
          <w:b/>
          <w:sz w:val="18"/>
          <w:szCs w:val="18"/>
          <w:lang w:val="es-ES" w:eastAsia="es-ES"/>
        </w:rPr>
        <w:t>1</w:t>
      </w:r>
      <w:r w:rsidRPr="00CD25C9">
        <w:rPr>
          <w:rFonts w:ascii="Arial" w:eastAsia="Times New Roman" w:hAnsi="Arial" w:cs="Arial"/>
          <w:b/>
          <w:sz w:val="18"/>
          <w:szCs w:val="18"/>
          <w:lang w:val="es-ES" w:eastAsia="es-ES"/>
        </w:rPr>
        <w:t xml:space="preserve"> Alcance</w:t>
      </w:r>
    </w:p>
    <w:p w14:paraId="5BE3E360" w14:textId="77777777" w:rsidR="00A37EAE" w:rsidRPr="00CD25C9" w:rsidRDefault="00A37EAE" w:rsidP="00A37EAE">
      <w:pPr>
        <w:spacing w:after="0" w:line="240" w:lineRule="auto"/>
        <w:jc w:val="both"/>
        <w:rPr>
          <w:rFonts w:ascii="Arial" w:eastAsia="Times New Roman" w:hAnsi="Arial" w:cs="Arial"/>
          <w:b/>
          <w:sz w:val="18"/>
          <w:szCs w:val="18"/>
          <w:lang w:val="es-ES" w:eastAsia="es-ES"/>
        </w:rPr>
      </w:pPr>
    </w:p>
    <w:p w14:paraId="5096D342" w14:textId="77777777" w:rsidR="00721412" w:rsidRDefault="00721412" w:rsidP="00A37EAE">
      <w:pPr>
        <w:spacing w:after="0" w:line="240" w:lineRule="auto"/>
        <w:jc w:val="both"/>
        <w:rPr>
          <w:rFonts w:ascii="Arial" w:eastAsia="Times New Roman" w:hAnsi="Arial" w:cs="Arial"/>
          <w:sz w:val="18"/>
          <w:szCs w:val="18"/>
          <w:lang w:val="es-ES" w:eastAsia="es-ES"/>
        </w:rPr>
      </w:pPr>
      <w:r w:rsidRPr="00CD25C9">
        <w:rPr>
          <w:rFonts w:ascii="Arial" w:eastAsia="Times New Roman" w:hAnsi="Arial" w:cs="Arial"/>
          <w:sz w:val="18"/>
          <w:szCs w:val="18"/>
          <w:lang w:val="es-ES" w:eastAsia="es-ES"/>
        </w:rPr>
        <w:t xml:space="preserve">La estimación de la relación (gramos de refrigerante por año) de emisiones de refrigerante anuales para los nuevos sistemas de Aire Acondicionado equipados con componentes tecnológicos específicos que se encuentran en el mercado actualmente, se realiza </w:t>
      </w:r>
      <w:r w:rsidR="00204EDB" w:rsidRPr="00CD25C9">
        <w:rPr>
          <w:rFonts w:ascii="Arial" w:eastAsia="Times New Roman" w:hAnsi="Arial" w:cs="Arial"/>
          <w:sz w:val="18"/>
          <w:szCs w:val="18"/>
          <w:lang w:val="es-ES" w:eastAsia="es-ES"/>
        </w:rPr>
        <w:t>a través de la</w:t>
      </w:r>
      <w:r w:rsidR="007D647E" w:rsidRPr="00CD25C9">
        <w:rPr>
          <w:rFonts w:ascii="Arial" w:eastAsia="Times New Roman" w:hAnsi="Arial" w:cs="Arial"/>
          <w:sz w:val="18"/>
          <w:szCs w:val="18"/>
          <w:lang w:val="es-ES" w:eastAsia="es-ES"/>
        </w:rPr>
        <w:t xml:space="preserve"> “Tabla Electrónica de Emisiones del Sistema de Aire Acondicionado” (documento hoja de cálculo), misma que se obtendrá al seguir </w:t>
      </w:r>
      <w:r w:rsidRPr="00CD25C9">
        <w:rPr>
          <w:rFonts w:ascii="Arial" w:eastAsia="Times New Roman" w:hAnsi="Arial" w:cs="Arial"/>
          <w:sz w:val="18"/>
          <w:szCs w:val="18"/>
          <w:lang w:val="es-ES" w:eastAsia="es-ES"/>
        </w:rPr>
        <w:t>el procedimiento descrito en este Apéndice</w:t>
      </w:r>
      <w:r w:rsidR="002C67A4" w:rsidRPr="00CD25C9">
        <w:rPr>
          <w:rFonts w:ascii="Arial" w:eastAsia="Times New Roman" w:hAnsi="Arial" w:cs="Arial"/>
          <w:sz w:val="18"/>
          <w:szCs w:val="18"/>
          <w:lang w:val="es-ES" w:eastAsia="es-ES"/>
        </w:rPr>
        <w:t xml:space="preserve"> normativo</w:t>
      </w:r>
      <w:r w:rsidR="00D56ADE" w:rsidRPr="00CD25C9">
        <w:rPr>
          <w:rFonts w:ascii="Arial" w:eastAsia="Times New Roman" w:hAnsi="Arial" w:cs="Arial"/>
          <w:sz w:val="18"/>
          <w:szCs w:val="18"/>
          <w:lang w:val="es-ES" w:eastAsia="es-ES"/>
        </w:rPr>
        <w:t>, para mayor entendimiento ver Tabla C.12</w:t>
      </w:r>
      <w:r w:rsidR="007D647E" w:rsidRPr="00CD25C9">
        <w:rPr>
          <w:rFonts w:ascii="Arial" w:eastAsia="Times New Roman" w:hAnsi="Arial" w:cs="Arial"/>
          <w:sz w:val="18"/>
          <w:szCs w:val="18"/>
          <w:lang w:val="es-ES" w:eastAsia="es-ES"/>
        </w:rPr>
        <w:t xml:space="preserve">. </w:t>
      </w:r>
      <w:r w:rsidRPr="00CD25C9">
        <w:rPr>
          <w:rFonts w:ascii="Arial" w:eastAsia="Times New Roman" w:hAnsi="Arial" w:cs="Arial"/>
          <w:sz w:val="18"/>
          <w:szCs w:val="18"/>
          <w:lang w:val="es-ES" w:eastAsia="es-ES"/>
        </w:rPr>
        <w:t>Cabe indicar</w:t>
      </w:r>
      <w:r w:rsidR="007D647E" w:rsidRPr="00CD25C9">
        <w:rPr>
          <w:rFonts w:ascii="Arial" w:eastAsia="Times New Roman" w:hAnsi="Arial" w:cs="Arial"/>
          <w:sz w:val="18"/>
          <w:szCs w:val="18"/>
          <w:lang w:val="es-ES" w:eastAsia="es-ES"/>
        </w:rPr>
        <w:t xml:space="preserve"> </w:t>
      </w:r>
      <w:r w:rsidRPr="00CD25C9">
        <w:rPr>
          <w:rFonts w:ascii="Arial" w:eastAsia="Times New Roman" w:hAnsi="Arial" w:cs="Arial"/>
          <w:sz w:val="18"/>
          <w:szCs w:val="18"/>
          <w:lang w:val="es-ES" w:eastAsia="es-ES"/>
        </w:rPr>
        <w:t>que</w:t>
      </w:r>
      <w:r w:rsidR="00D61C87" w:rsidRPr="00CD25C9">
        <w:rPr>
          <w:rFonts w:ascii="Arial" w:eastAsia="Times New Roman" w:hAnsi="Arial" w:cs="Arial"/>
          <w:sz w:val="18"/>
          <w:szCs w:val="18"/>
          <w:lang w:val="es-ES" w:eastAsia="es-ES"/>
        </w:rPr>
        <w:t xml:space="preserve"> dicha</w:t>
      </w:r>
      <w:r w:rsidRPr="00CD25C9">
        <w:rPr>
          <w:rFonts w:ascii="Arial" w:eastAsia="Times New Roman" w:hAnsi="Arial" w:cs="Arial"/>
          <w:sz w:val="18"/>
          <w:szCs w:val="18"/>
          <w:lang w:val="es-ES" w:eastAsia="es-ES"/>
        </w:rPr>
        <w:t xml:space="preserve"> tabla puede ser modificada en el momento en que nuevas tecnologías estén presentes en el mercado</w:t>
      </w:r>
      <w:r w:rsidR="00B93CB8" w:rsidRPr="00CD25C9">
        <w:rPr>
          <w:rFonts w:ascii="Arial" w:eastAsia="Times New Roman" w:hAnsi="Arial" w:cs="Arial"/>
          <w:sz w:val="18"/>
          <w:szCs w:val="18"/>
          <w:lang w:val="es-ES" w:eastAsia="es-ES"/>
        </w:rPr>
        <w:t xml:space="preserve"> o, de ser el caso, cuando existan nuevos refrigerantes</w:t>
      </w:r>
      <w:r w:rsidRPr="00CD25C9">
        <w:rPr>
          <w:rFonts w:ascii="Arial" w:eastAsia="Times New Roman" w:hAnsi="Arial" w:cs="Arial"/>
          <w:sz w:val="18"/>
          <w:szCs w:val="18"/>
          <w:lang w:val="es-ES" w:eastAsia="es-ES"/>
        </w:rPr>
        <w:t>.</w:t>
      </w:r>
    </w:p>
    <w:p w14:paraId="45336EB5" w14:textId="77777777" w:rsidR="00A37EAE" w:rsidRPr="00CD25C9" w:rsidRDefault="00A37EAE" w:rsidP="00A37EAE">
      <w:pPr>
        <w:spacing w:after="0" w:line="240" w:lineRule="auto"/>
        <w:jc w:val="both"/>
        <w:rPr>
          <w:rFonts w:ascii="Arial" w:eastAsia="Times New Roman" w:hAnsi="Arial" w:cs="Arial"/>
          <w:sz w:val="18"/>
          <w:szCs w:val="18"/>
          <w:lang w:val="es-ES" w:eastAsia="es-ES"/>
        </w:rPr>
      </w:pPr>
    </w:p>
    <w:p w14:paraId="612AE686" w14:textId="77777777" w:rsidR="00721412" w:rsidRDefault="00721412" w:rsidP="00A37EAE">
      <w:pPr>
        <w:pStyle w:val="Prrafodelista"/>
        <w:widowControl w:val="0"/>
        <w:numPr>
          <w:ilvl w:val="0"/>
          <w:numId w:val="45"/>
        </w:numPr>
        <w:kinsoku w:val="0"/>
        <w:ind w:left="0" w:firstLine="0"/>
        <w:jc w:val="both"/>
        <w:rPr>
          <w:rFonts w:ascii="Arial" w:hAnsi="Arial" w:cs="Arial"/>
          <w:sz w:val="18"/>
          <w:szCs w:val="18"/>
          <w:lang w:val="es-MX"/>
        </w:rPr>
      </w:pPr>
      <w:r w:rsidRPr="00CD25C9">
        <w:rPr>
          <w:rFonts w:ascii="Arial" w:hAnsi="Arial" w:cs="Arial"/>
          <w:sz w:val="18"/>
          <w:szCs w:val="18"/>
          <w:lang w:val="es-MX"/>
        </w:rPr>
        <w:t xml:space="preserve">El procedimiento incluye tecnologías de compresor para vehículos con sistema de Aire Acondicionado convencionales, así como para </w:t>
      </w:r>
      <w:r w:rsidR="00A37EAE">
        <w:rPr>
          <w:rFonts w:ascii="Arial" w:hAnsi="Arial" w:cs="Arial"/>
          <w:sz w:val="18"/>
          <w:szCs w:val="18"/>
          <w:lang w:val="es-MX"/>
        </w:rPr>
        <w:t>compresores semi – herméticos.</w:t>
      </w:r>
    </w:p>
    <w:p w14:paraId="45DA9B8A" w14:textId="77777777" w:rsidR="00A37EAE" w:rsidRPr="00CD25C9" w:rsidRDefault="00A37EAE" w:rsidP="00A37EAE">
      <w:pPr>
        <w:pStyle w:val="Prrafodelista"/>
        <w:widowControl w:val="0"/>
        <w:kinsoku w:val="0"/>
        <w:ind w:left="0"/>
        <w:jc w:val="both"/>
        <w:rPr>
          <w:rFonts w:ascii="Arial" w:hAnsi="Arial" w:cs="Arial"/>
          <w:sz w:val="18"/>
          <w:szCs w:val="18"/>
          <w:lang w:val="es-MX"/>
        </w:rPr>
      </w:pPr>
    </w:p>
    <w:p w14:paraId="6E8DD672" w14:textId="77777777" w:rsidR="00721412" w:rsidRPr="00CD25C9" w:rsidRDefault="00721412" w:rsidP="00A37EAE">
      <w:pPr>
        <w:pStyle w:val="Prrafodelista"/>
        <w:widowControl w:val="0"/>
        <w:numPr>
          <w:ilvl w:val="0"/>
          <w:numId w:val="45"/>
        </w:numPr>
        <w:kinsoku w:val="0"/>
        <w:ind w:left="0" w:firstLine="0"/>
        <w:jc w:val="both"/>
        <w:rPr>
          <w:rFonts w:ascii="Arial" w:hAnsi="Arial" w:cs="Arial"/>
          <w:sz w:val="18"/>
          <w:szCs w:val="18"/>
          <w:lang w:val="es-MX"/>
        </w:rPr>
      </w:pPr>
      <w:r w:rsidRPr="00CD25C9">
        <w:rPr>
          <w:rFonts w:ascii="Arial" w:hAnsi="Arial" w:cs="Arial"/>
          <w:sz w:val="18"/>
          <w:szCs w:val="18"/>
          <w:lang w:val="es-MX"/>
        </w:rPr>
        <w:t>Las emisiones estimadas en este procedimiento toman en cuenta que los componentes han sido probados al 100</w:t>
      </w:r>
      <w:r w:rsidR="005C6CFA" w:rsidRPr="00CD25C9">
        <w:rPr>
          <w:rFonts w:ascii="Arial" w:hAnsi="Arial" w:cs="Arial"/>
          <w:sz w:val="18"/>
          <w:szCs w:val="18"/>
          <w:lang w:val="es-MX"/>
        </w:rPr>
        <w:t xml:space="preserve"> </w:t>
      </w:r>
      <w:r w:rsidRPr="00CD25C9">
        <w:rPr>
          <w:rFonts w:ascii="Arial" w:hAnsi="Arial" w:cs="Arial"/>
          <w:sz w:val="18"/>
          <w:szCs w:val="18"/>
          <w:lang w:val="es-MX"/>
        </w:rPr>
        <w:t xml:space="preserve">% para fugas, con </w:t>
      </w:r>
      <w:r w:rsidR="00A678E0" w:rsidRPr="00CD25C9">
        <w:rPr>
          <w:rFonts w:ascii="Arial" w:hAnsi="Arial" w:cs="Arial"/>
          <w:sz w:val="18"/>
          <w:szCs w:val="18"/>
          <w:lang w:val="es-MX"/>
        </w:rPr>
        <w:t>Helio</w:t>
      </w:r>
      <w:r w:rsidRPr="00CD25C9">
        <w:rPr>
          <w:rFonts w:ascii="Arial" w:hAnsi="Arial" w:cs="Arial"/>
          <w:sz w:val="18"/>
          <w:szCs w:val="18"/>
          <w:lang w:val="es-MX"/>
        </w:rPr>
        <w:t>, antes del ensamble final en el vehículo.</w:t>
      </w:r>
    </w:p>
    <w:p w14:paraId="5268C109" w14:textId="77777777" w:rsidR="00771A0D" w:rsidRPr="00CD25C9" w:rsidRDefault="00771A0D" w:rsidP="00A37EAE">
      <w:pPr>
        <w:pStyle w:val="Prrafodelista"/>
        <w:widowControl w:val="0"/>
        <w:kinsoku w:val="0"/>
        <w:ind w:left="0"/>
        <w:jc w:val="both"/>
        <w:rPr>
          <w:rFonts w:ascii="Arial" w:hAnsi="Arial" w:cs="Arial"/>
          <w:sz w:val="18"/>
          <w:szCs w:val="18"/>
          <w:lang w:val="es-MX"/>
        </w:rPr>
      </w:pPr>
    </w:p>
    <w:p w14:paraId="17C24639" w14:textId="77777777" w:rsidR="00721412" w:rsidRDefault="00721412" w:rsidP="00A37EAE">
      <w:pPr>
        <w:spacing w:after="0" w:line="240" w:lineRule="auto"/>
        <w:jc w:val="both"/>
        <w:rPr>
          <w:rFonts w:ascii="Arial" w:hAnsi="Arial" w:cs="Arial"/>
          <w:sz w:val="18"/>
          <w:szCs w:val="18"/>
          <w:lang w:val="es-ES"/>
        </w:rPr>
      </w:pPr>
      <w:r w:rsidRPr="00CD25C9">
        <w:rPr>
          <w:rFonts w:ascii="Arial" w:eastAsia="Times New Roman" w:hAnsi="Arial" w:cs="Arial"/>
          <w:b/>
          <w:sz w:val="18"/>
          <w:szCs w:val="18"/>
          <w:lang w:val="es-ES" w:eastAsia="es-ES"/>
        </w:rPr>
        <w:t>C.</w:t>
      </w:r>
      <w:r w:rsidR="005C6CFA" w:rsidRPr="00CD25C9">
        <w:rPr>
          <w:rFonts w:ascii="Arial" w:eastAsia="Times New Roman" w:hAnsi="Arial" w:cs="Arial"/>
          <w:b/>
          <w:sz w:val="18"/>
          <w:szCs w:val="18"/>
          <w:lang w:val="es-ES" w:eastAsia="es-ES"/>
        </w:rPr>
        <w:t>2</w:t>
      </w:r>
      <w:r w:rsidRPr="00CD25C9">
        <w:rPr>
          <w:rFonts w:ascii="Arial" w:eastAsia="Times New Roman" w:hAnsi="Arial" w:cs="Arial"/>
          <w:b/>
          <w:sz w:val="18"/>
          <w:szCs w:val="18"/>
          <w:lang w:val="es-ES" w:eastAsia="es-ES"/>
        </w:rPr>
        <w:tab/>
        <w:t xml:space="preserve"> Consideraciones generales para la “Tabla Electrónica de Emisiones del Sistema de Aire Acondicionado”</w:t>
      </w:r>
    </w:p>
    <w:p w14:paraId="130CA4EB" w14:textId="77777777" w:rsidR="00A37EAE" w:rsidRPr="00CD25C9" w:rsidRDefault="00A37EAE" w:rsidP="00A37EAE">
      <w:pPr>
        <w:spacing w:after="0" w:line="240" w:lineRule="auto"/>
        <w:jc w:val="both"/>
        <w:rPr>
          <w:rFonts w:ascii="Arial" w:hAnsi="Arial" w:cs="Arial"/>
          <w:sz w:val="18"/>
          <w:szCs w:val="18"/>
          <w:lang w:val="es-ES"/>
        </w:rPr>
      </w:pPr>
    </w:p>
    <w:p w14:paraId="671F854A" w14:textId="77777777" w:rsidR="00721412" w:rsidRDefault="00721412" w:rsidP="00A37EAE">
      <w:pPr>
        <w:pStyle w:val="Prrafodelista"/>
        <w:widowControl w:val="0"/>
        <w:numPr>
          <w:ilvl w:val="3"/>
          <w:numId w:val="46"/>
        </w:numPr>
        <w:kinsoku w:val="0"/>
        <w:ind w:left="0" w:firstLine="0"/>
        <w:jc w:val="both"/>
        <w:rPr>
          <w:rFonts w:ascii="Arial" w:hAnsi="Arial" w:cs="Arial"/>
          <w:sz w:val="18"/>
          <w:szCs w:val="18"/>
        </w:rPr>
      </w:pPr>
      <w:r w:rsidRPr="00CD25C9">
        <w:rPr>
          <w:rFonts w:ascii="Arial" w:hAnsi="Arial" w:cs="Arial"/>
          <w:sz w:val="18"/>
          <w:szCs w:val="18"/>
        </w:rPr>
        <w:t xml:space="preserve">Las emisiones reales de refrigerante no pueden ser cien por ciento consistentes debido a las variaciones de ensamble y los patrones de uso del </w:t>
      </w:r>
      <w:r w:rsidR="00A37EAE">
        <w:rPr>
          <w:rFonts w:ascii="Arial" w:hAnsi="Arial" w:cs="Arial"/>
          <w:sz w:val="18"/>
          <w:szCs w:val="18"/>
        </w:rPr>
        <w:t>cliente del Aire Acondicionado.</w:t>
      </w:r>
    </w:p>
    <w:p w14:paraId="3F495162" w14:textId="77777777" w:rsidR="00A37EAE" w:rsidRPr="00CD25C9" w:rsidRDefault="00A37EAE" w:rsidP="00A37EAE">
      <w:pPr>
        <w:pStyle w:val="Prrafodelista"/>
        <w:widowControl w:val="0"/>
        <w:kinsoku w:val="0"/>
        <w:ind w:left="0"/>
        <w:jc w:val="both"/>
        <w:rPr>
          <w:rFonts w:ascii="Arial" w:hAnsi="Arial" w:cs="Arial"/>
          <w:sz w:val="18"/>
          <w:szCs w:val="18"/>
        </w:rPr>
      </w:pPr>
    </w:p>
    <w:p w14:paraId="7AC3ECD9" w14:textId="77777777" w:rsidR="00721412" w:rsidRDefault="00721412" w:rsidP="00A37EAE">
      <w:pPr>
        <w:pStyle w:val="Prrafodelista"/>
        <w:widowControl w:val="0"/>
        <w:numPr>
          <w:ilvl w:val="3"/>
          <w:numId w:val="46"/>
        </w:numPr>
        <w:kinsoku w:val="0"/>
        <w:ind w:left="0" w:firstLine="0"/>
        <w:jc w:val="both"/>
        <w:rPr>
          <w:rFonts w:ascii="Arial" w:hAnsi="Arial" w:cs="Arial"/>
          <w:sz w:val="18"/>
          <w:szCs w:val="18"/>
        </w:rPr>
      </w:pPr>
      <w:r w:rsidRPr="00CD25C9">
        <w:rPr>
          <w:rFonts w:ascii="Arial" w:hAnsi="Arial" w:cs="Arial"/>
          <w:sz w:val="18"/>
          <w:szCs w:val="18"/>
        </w:rPr>
        <w:t xml:space="preserve">Los valores de este </w:t>
      </w:r>
      <w:r w:rsidR="00D64B80" w:rsidRPr="00CD25C9">
        <w:rPr>
          <w:rFonts w:ascii="Arial" w:hAnsi="Arial" w:cs="Arial"/>
          <w:sz w:val="18"/>
          <w:szCs w:val="18"/>
        </w:rPr>
        <w:t xml:space="preserve">Apéndice </w:t>
      </w:r>
      <w:r w:rsidR="002C67A4" w:rsidRPr="00CD25C9">
        <w:rPr>
          <w:rFonts w:ascii="Arial" w:hAnsi="Arial" w:cs="Arial"/>
          <w:sz w:val="18"/>
          <w:szCs w:val="18"/>
        </w:rPr>
        <w:t xml:space="preserve">normativo </w:t>
      </w:r>
      <w:r w:rsidRPr="00CD25C9">
        <w:rPr>
          <w:rFonts w:ascii="Arial" w:hAnsi="Arial" w:cs="Arial"/>
          <w:sz w:val="18"/>
          <w:szCs w:val="18"/>
        </w:rPr>
        <w:t>aplican para todos los sistemas de Aire Acondicionado ensamblados en vehículos nuevos e incluye una tolerancia para la variación nominal de la mayoría de las ensambladoras de vehículos con excepción en los casos donde los componentes son probados al 100</w:t>
      </w:r>
      <w:r w:rsidR="005C6CFA" w:rsidRPr="00CD25C9">
        <w:rPr>
          <w:rFonts w:ascii="Arial" w:hAnsi="Arial" w:cs="Arial"/>
          <w:sz w:val="18"/>
          <w:szCs w:val="18"/>
        </w:rPr>
        <w:t xml:space="preserve"> </w:t>
      </w:r>
      <w:r w:rsidRPr="00CD25C9">
        <w:rPr>
          <w:rFonts w:ascii="Arial" w:hAnsi="Arial" w:cs="Arial"/>
          <w:sz w:val="18"/>
          <w:szCs w:val="18"/>
        </w:rPr>
        <w:t xml:space="preserve">% para fugas, con </w:t>
      </w:r>
      <w:r w:rsidR="00A678E0" w:rsidRPr="00CD25C9">
        <w:rPr>
          <w:rFonts w:ascii="Arial" w:hAnsi="Arial" w:cs="Arial"/>
          <w:sz w:val="18"/>
          <w:szCs w:val="18"/>
        </w:rPr>
        <w:t>Helio</w:t>
      </w:r>
      <w:r w:rsidRPr="00CD25C9">
        <w:rPr>
          <w:rFonts w:ascii="Arial" w:hAnsi="Arial" w:cs="Arial"/>
          <w:sz w:val="18"/>
          <w:szCs w:val="18"/>
        </w:rPr>
        <w:t>, antes del ensamble final en el vehículo.</w:t>
      </w:r>
    </w:p>
    <w:p w14:paraId="49622F47" w14:textId="77777777" w:rsidR="00A37EAE" w:rsidRPr="00CD25C9" w:rsidRDefault="00A37EAE" w:rsidP="00A37EAE">
      <w:pPr>
        <w:pStyle w:val="Prrafodelista"/>
        <w:widowControl w:val="0"/>
        <w:kinsoku w:val="0"/>
        <w:ind w:left="0"/>
        <w:jc w:val="both"/>
        <w:rPr>
          <w:rFonts w:ascii="Arial" w:hAnsi="Arial" w:cs="Arial"/>
          <w:sz w:val="18"/>
          <w:szCs w:val="18"/>
        </w:rPr>
      </w:pPr>
    </w:p>
    <w:p w14:paraId="56BC86BE" w14:textId="77777777" w:rsidR="00721412" w:rsidRDefault="00721412" w:rsidP="00A37EAE">
      <w:pPr>
        <w:widowControl w:val="0"/>
        <w:kinsoku w:val="0"/>
        <w:spacing w:after="0" w:line="240" w:lineRule="auto"/>
        <w:jc w:val="both"/>
        <w:rPr>
          <w:rFonts w:ascii="Arial" w:hAnsi="Arial" w:cs="Arial"/>
          <w:sz w:val="18"/>
          <w:szCs w:val="18"/>
        </w:rPr>
      </w:pPr>
      <w:r w:rsidRPr="00CD25C9">
        <w:rPr>
          <w:rFonts w:ascii="Arial" w:hAnsi="Arial" w:cs="Arial"/>
          <w:sz w:val="18"/>
          <w:szCs w:val="18"/>
        </w:rPr>
        <w:t xml:space="preserve">Las tecnologías usadas para unir </w:t>
      </w:r>
      <w:r w:rsidR="0051692F" w:rsidRPr="00CD25C9">
        <w:rPr>
          <w:rFonts w:ascii="Arial" w:hAnsi="Arial" w:cs="Arial"/>
          <w:sz w:val="18"/>
          <w:szCs w:val="18"/>
        </w:rPr>
        <w:t xml:space="preserve">los </w:t>
      </w:r>
      <w:r w:rsidRPr="00CD25C9">
        <w:rPr>
          <w:rFonts w:ascii="Arial" w:hAnsi="Arial" w:cs="Arial"/>
          <w:sz w:val="18"/>
          <w:szCs w:val="18"/>
        </w:rPr>
        <w:t>b</w:t>
      </w:r>
      <w:r w:rsidR="0051692F" w:rsidRPr="00CD25C9">
        <w:rPr>
          <w:rFonts w:ascii="Arial" w:hAnsi="Arial" w:cs="Arial"/>
          <w:sz w:val="18"/>
          <w:szCs w:val="18"/>
        </w:rPr>
        <w:t>loques, pernos con torque u otros componentes del sistema</w:t>
      </w:r>
      <w:r w:rsidRPr="00CD25C9">
        <w:rPr>
          <w:rFonts w:ascii="Arial" w:hAnsi="Arial" w:cs="Arial"/>
          <w:sz w:val="18"/>
          <w:szCs w:val="18"/>
        </w:rPr>
        <w:t xml:space="preserve"> pueden variar en su habilidad para mantener el refrigerante en el sistema y para proveer un buen ensamble. Los valores de emisiones para cada tecnología de unión en </w:t>
      </w:r>
      <w:r w:rsidR="00D64B80" w:rsidRPr="00CD25C9">
        <w:rPr>
          <w:rFonts w:ascii="Arial" w:hAnsi="Arial" w:cs="Arial"/>
          <w:sz w:val="18"/>
          <w:szCs w:val="18"/>
        </w:rPr>
        <w:t xml:space="preserve">este Apéndice C </w:t>
      </w:r>
      <w:r w:rsidR="00C6541D" w:rsidRPr="00CD25C9">
        <w:rPr>
          <w:rFonts w:ascii="Arial" w:hAnsi="Arial" w:cs="Arial"/>
          <w:sz w:val="18"/>
          <w:szCs w:val="18"/>
        </w:rPr>
        <w:t xml:space="preserve">(normativo) </w:t>
      </w:r>
      <w:r w:rsidRPr="00CD25C9">
        <w:rPr>
          <w:rFonts w:ascii="Arial" w:hAnsi="Arial" w:cs="Arial"/>
          <w:sz w:val="18"/>
          <w:szCs w:val="18"/>
        </w:rPr>
        <w:t>están basados en pruebas de labor</w:t>
      </w:r>
      <w:r w:rsidR="00A37EAE">
        <w:rPr>
          <w:rFonts w:ascii="Arial" w:hAnsi="Arial" w:cs="Arial"/>
          <w:sz w:val="18"/>
          <w:szCs w:val="18"/>
        </w:rPr>
        <w:t>atorio y reparaciones en campo.</w:t>
      </w:r>
    </w:p>
    <w:p w14:paraId="1989F999" w14:textId="77777777" w:rsidR="00A37EAE" w:rsidRPr="00CD25C9" w:rsidRDefault="00A37EAE" w:rsidP="00A37EAE">
      <w:pPr>
        <w:widowControl w:val="0"/>
        <w:kinsoku w:val="0"/>
        <w:spacing w:after="0" w:line="240" w:lineRule="auto"/>
        <w:jc w:val="both"/>
        <w:rPr>
          <w:rFonts w:ascii="Arial" w:hAnsi="Arial" w:cs="Arial"/>
          <w:sz w:val="18"/>
          <w:szCs w:val="18"/>
        </w:rPr>
      </w:pPr>
    </w:p>
    <w:p w14:paraId="5D391C80" w14:textId="77777777" w:rsidR="00721412" w:rsidRDefault="00721412" w:rsidP="00A37EAE">
      <w:pPr>
        <w:pStyle w:val="Prrafodelista"/>
        <w:widowControl w:val="0"/>
        <w:numPr>
          <w:ilvl w:val="3"/>
          <w:numId w:val="46"/>
        </w:numPr>
        <w:kinsoku w:val="0"/>
        <w:ind w:left="0" w:firstLine="0"/>
        <w:jc w:val="both"/>
        <w:rPr>
          <w:rFonts w:ascii="Arial" w:hAnsi="Arial" w:cs="Arial"/>
          <w:sz w:val="18"/>
          <w:szCs w:val="18"/>
        </w:rPr>
      </w:pPr>
      <w:r w:rsidRPr="00CD25C9">
        <w:rPr>
          <w:rFonts w:ascii="Arial" w:hAnsi="Arial" w:cs="Arial"/>
          <w:sz w:val="18"/>
          <w:szCs w:val="18"/>
        </w:rPr>
        <w:t>La correlación entre los resultados de pruebas de campo está basada en vehículos que fueron ensamblados correctamente en una típica ensambladora. La correlación entre los resultados de las pruebas de laboratorio está basada en componentes ensamblados en un ambi</w:t>
      </w:r>
      <w:r w:rsidR="00A37EAE">
        <w:rPr>
          <w:rFonts w:ascii="Arial" w:hAnsi="Arial" w:cs="Arial"/>
          <w:sz w:val="18"/>
          <w:szCs w:val="18"/>
        </w:rPr>
        <w:t>ente de laboratorio controlado.</w:t>
      </w:r>
    </w:p>
    <w:p w14:paraId="730743FF" w14:textId="77777777" w:rsidR="00A37EAE" w:rsidRPr="00CD25C9" w:rsidRDefault="00A37EAE" w:rsidP="00A37EAE">
      <w:pPr>
        <w:pStyle w:val="Prrafodelista"/>
        <w:widowControl w:val="0"/>
        <w:kinsoku w:val="0"/>
        <w:ind w:left="0"/>
        <w:jc w:val="both"/>
        <w:rPr>
          <w:rFonts w:ascii="Arial" w:hAnsi="Arial" w:cs="Arial"/>
          <w:sz w:val="18"/>
          <w:szCs w:val="18"/>
        </w:rPr>
      </w:pPr>
    </w:p>
    <w:p w14:paraId="78C8843F" w14:textId="77777777" w:rsidR="00721412" w:rsidRDefault="00721412" w:rsidP="00A37EAE">
      <w:pPr>
        <w:pStyle w:val="Prrafodelista"/>
        <w:widowControl w:val="0"/>
        <w:numPr>
          <w:ilvl w:val="3"/>
          <w:numId w:val="46"/>
        </w:numPr>
        <w:kinsoku w:val="0"/>
        <w:ind w:left="0" w:firstLine="0"/>
        <w:jc w:val="both"/>
        <w:rPr>
          <w:rFonts w:ascii="Arial" w:hAnsi="Arial" w:cs="Arial"/>
          <w:sz w:val="18"/>
          <w:szCs w:val="18"/>
        </w:rPr>
      </w:pPr>
      <w:r w:rsidRPr="00CD25C9">
        <w:rPr>
          <w:rFonts w:ascii="Arial" w:hAnsi="Arial" w:cs="Arial"/>
          <w:sz w:val="18"/>
          <w:szCs w:val="18"/>
        </w:rPr>
        <w:t xml:space="preserve">La Tabla Electrónica de Emisiones puede ser modificada en el momento en que nuevas tecnologías para componentes y pruebas de fugas sean desarrolladas o estén presentes en el mercado y sean correctamente evaluadas para comprobar su efectividad y habilidad para reducir las emisiones de refrigerante en los </w:t>
      </w:r>
      <w:r w:rsidR="00A37EAE">
        <w:rPr>
          <w:rFonts w:ascii="Arial" w:hAnsi="Arial" w:cs="Arial"/>
          <w:sz w:val="18"/>
          <w:szCs w:val="18"/>
        </w:rPr>
        <w:t>sistemas de Aire Acondicionado.</w:t>
      </w:r>
    </w:p>
    <w:p w14:paraId="3F865368" w14:textId="77777777" w:rsidR="00A37EAE" w:rsidRPr="00A37EAE" w:rsidRDefault="00A37EAE" w:rsidP="00A37EAE">
      <w:pPr>
        <w:widowControl w:val="0"/>
        <w:kinsoku w:val="0"/>
        <w:spacing w:after="0" w:line="240" w:lineRule="auto"/>
        <w:jc w:val="both"/>
        <w:rPr>
          <w:rFonts w:ascii="Arial" w:hAnsi="Arial" w:cs="Arial"/>
          <w:sz w:val="18"/>
          <w:szCs w:val="18"/>
        </w:rPr>
      </w:pPr>
    </w:p>
    <w:p w14:paraId="1F3A93A0" w14:textId="77777777" w:rsidR="00721412" w:rsidRDefault="00721412" w:rsidP="00A37EAE">
      <w:pPr>
        <w:spacing w:after="0" w:line="240" w:lineRule="auto"/>
        <w:jc w:val="both"/>
        <w:rPr>
          <w:rFonts w:ascii="Arial" w:eastAsia="Times New Roman" w:hAnsi="Arial" w:cs="Arial"/>
          <w:b/>
          <w:sz w:val="18"/>
          <w:szCs w:val="18"/>
          <w:lang w:val="es-ES" w:eastAsia="es-ES"/>
        </w:rPr>
      </w:pPr>
      <w:r w:rsidRPr="00CD25C9">
        <w:rPr>
          <w:rFonts w:ascii="Arial" w:eastAsia="Times New Roman" w:hAnsi="Arial" w:cs="Arial"/>
          <w:b/>
          <w:sz w:val="18"/>
          <w:szCs w:val="18"/>
          <w:lang w:val="es-ES" w:eastAsia="es-ES"/>
        </w:rPr>
        <w:t>C.</w:t>
      </w:r>
      <w:r w:rsidR="00166C36" w:rsidRPr="00CD25C9">
        <w:rPr>
          <w:rFonts w:ascii="Arial" w:eastAsia="Times New Roman" w:hAnsi="Arial" w:cs="Arial"/>
          <w:b/>
          <w:sz w:val="18"/>
          <w:szCs w:val="18"/>
          <w:lang w:val="es-ES" w:eastAsia="es-ES"/>
        </w:rPr>
        <w:t>3</w:t>
      </w:r>
      <w:r w:rsidRPr="00CD25C9">
        <w:rPr>
          <w:rFonts w:ascii="Arial" w:eastAsia="Times New Roman" w:hAnsi="Arial" w:cs="Arial"/>
          <w:b/>
          <w:sz w:val="18"/>
          <w:szCs w:val="18"/>
          <w:lang w:val="es-ES" w:eastAsia="es-ES"/>
        </w:rPr>
        <w:tab/>
        <w:t>Uniones</w:t>
      </w:r>
    </w:p>
    <w:p w14:paraId="253E289C" w14:textId="77777777" w:rsidR="00A37EAE" w:rsidRPr="00CD25C9" w:rsidRDefault="00A37EAE" w:rsidP="00A37EAE">
      <w:pPr>
        <w:spacing w:after="0" w:line="240" w:lineRule="auto"/>
        <w:jc w:val="both"/>
        <w:rPr>
          <w:rFonts w:ascii="Arial" w:eastAsia="Times New Roman" w:hAnsi="Arial" w:cs="Arial"/>
          <w:b/>
          <w:sz w:val="18"/>
          <w:szCs w:val="18"/>
          <w:lang w:val="es-ES" w:eastAsia="es-ES"/>
        </w:rPr>
      </w:pPr>
    </w:p>
    <w:p w14:paraId="5CA8A716" w14:textId="77777777" w:rsidR="00721412" w:rsidRDefault="00721412" w:rsidP="00A37EAE">
      <w:pPr>
        <w:spacing w:after="0" w:line="240" w:lineRule="auto"/>
        <w:jc w:val="both"/>
        <w:rPr>
          <w:rFonts w:ascii="Arial" w:hAnsi="Arial" w:cs="Arial"/>
          <w:sz w:val="18"/>
          <w:szCs w:val="18"/>
          <w:lang w:val="es-ES"/>
        </w:rPr>
      </w:pPr>
      <w:r w:rsidRPr="00CD25C9">
        <w:rPr>
          <w:rFonts w:ascii="Arial" w:hAnsi="Arial" w:cs="Arial"/>
          <w:sz w:val="18"/>
          <w:szCs w:val="18"/>
          <w:lang w:val="es-ES"/>
        </w:rPr>
        <w:t>Todas las u</w:t>
      </w:r>
      <w:r w:rsidR="00E17097" w:rsidRPr="00CD25C9">
        <w:rPr>
          <w:rFonts w:ascii="Arial" w:hAnsi="Arial" w:cs="Arial"/>
          <w:sz w:val="18"/>
          <w:szCs w:val="18"/>
          <w:lang w:val="es-ES"/>
        </w:rPr>
        <w:t xml:space="preserve">niones, también conocidas como </w:t>
      </w:r>
      <w:r w:rsidRPr="00CD25C9">
        <w:rPr>
          <w:rFonts w:ascii="Arial" w:hAnsi="Arial" w:cs="Arial"/>
          <w:sz w:val="18"/>
          <w:szCs w:val="18"/>
          <w:lang w:val="es-ES"/>
        </w:rPr>
        <w:t>bloques, uniones int</w:t>
      </w:r>
      <w:r w:rsidR="003A5B03" w:rsidRPr="00CD25C9">
        <w:rPr>
          <w:rFonts w:ascii="Arial" w:hAnsi="Arial" w:cs="Arial"/>
          <w:sz w:val="18"/>
          <w:szCs w:val="18"/>
          <w:lang w:val="es-ES"/>
        </w:rPr>
        <w:t>ermedias, juntas</w:t>
      </w:r>
      <w:r w:rsidRPr="00CD25C9">
        <w:rPr>
          <w:rFonts w:ascii="Arial" w:hAnsi="Arial" w:cs="Arial"/>
          <w:sz w:val="18"/>
          <w:szCs w:val="18"/>
          <w:lang w:val="es-ES"/>
        </w:rPr>
        <w:t xml:space="preserve">, del sistema de </w:t>
      </w:r>
      <w:r w:rsidR="00D34C53" w:rsidRPr="00CD25C9">
        <w:rPr>
          <w:rFonts w:ascii="Arial" w:hAnsi="Arial" w:cs="Arial"/>
          <w:sz w:val="18"/>
          <w:szCs w:val="18"/>
          <w:lang w:val="es-ES"/>
        </w:rPr>
        <w:t>Aire Acondicionado que sean sub-</w:t>
      </w:r>
      <w:r w:rsidRPr="00CD25C9">
        <w:rPr>
          <w:rFonts w:ascii="Arial" w:hAnsi="Arial" w:cs="Arial"/>
          <w:sz w:val="18"/>
          <w:szCs w:val="18"/>
          <w:lang w:val="es-ES"/>
        </w:rPr>
        <w:t xml:space="preserve">ensambladas o ensambladas en el vehículo deben de ser listadas apropiadamente en la </w:t>
      </w:r>
      <w:r w:rsidR="00A37EAE">
        <w:rPr>
          <w:rFonts w:ascii="Arial" w:hAnsi="Arial" w:cs="Arial"/>
          <w:sz w:val="18"/>
          <w:szCs w:val="18"/>
          <w:lang w:val="es-ES"/>
        </w:rPr>
        <w:t>sección de uniones del sistema.</w:t>
      </w:r>
    </w:p>
    <w:p w14:paraId="4D1EDC98" w14:textId="77777777" w:rsidR="00A37EAE" w:rsidRPr="00CD25C9" w:rsidRDefault="00A37EAE" w:rsidP="00A37EAE">
      <w:pPr>
        <w:spacing w:after="0" w:line="240" w:lineRule="auto"/>
        <w:jc w:val="both"/>
        <w:rPr>
          <w:rFonts w:ascii="Arial" w:hAnsi="Arial" w:cs="Arial"/>
          <w:sz w:val="18"/>
          <w:szCs w:val="18"/>
          <w:lang w:val="es-ES"/>
        </w:rPr>
      </w:pPr>
    </w:p>
    <w:p w14:paraId="340198BF" w14:textId="77777777" w:rsidR="00721412" w:rsidRDefault="00721412" w:rsidP="00A37EAE">
      <w:pPr>
        <w:spacing w:after="0" w:line="240" w:lineRule="auto"/>
        <w:jc w:val="both"/>
        <w:rPr>
          <w:rFonts w:ascii="Arial" w:hAnsi="Arial" w:cs="Arial"/>
          <w:sz w:val="18"/>
          <w:szCs w:val="18"/>
          <w:lang w:val="es-ES"/>
        </w:rPr>
      </w:pPr>
      <w:r w:rsidRPr="00CD25C9">
        <w:rPr>
          <w:rFonts w:ascii="Arial" w:hAnsi="Arial" w:cs="Arial"/>
          <w:sz w:val="18"/>
          <w:szCs w:val="18"/>
          <w:lang w:val="es-ES"/>
        </w:rPr>
        <w:t>Las uniones deben de ser listadas de la siguiente manera</w:t>
      </w:r>
      <w:r w:rsidR="00D34C53" w:rsidRPr="00CD25C9">
        <w:rPr>
          <w:rFonts w:ascii="Arial" w:hAnsi="Arial" w:cs="Arial"/>
          <w:sz w:val="18"/>
          <w:szCs w:val="18"/>
          <w:lang w:val="es-ES"/>
        </w:rPr>
        <w:t>:</w:t>
      </w:r>
    </w:p>
    <w:p w14:paraId="3C4DB5F2" w14:textId="77777777" w:rsidR="00A37EAE" w:rsidRDefault="00A37EAE" w:rsidP="00A37EAE">
      <w:pPr>
        <w:spacing w:after="0" w:line="240" w:lineRule="auto"/>
        <w:jc w:val="both"/>
        <w:rPr>
          <w:rFonts w:ascii="Arial" w:hAnsi="Arial" w:cs="Arial"/>
          <w:sz w:val="18"/>
          <w:szCs w:val="18"/>
          <w:lang w:val="es-ES"/>
        </w:rPr>
      </w:pPr>
    </w:p>
    <w:p w14:paraId="0C49E799" w14:textId="77777777" w:rsidR="00B911E9" w:rsidRPr="00CD25C9" w:rsidRDefault="00B911E9" w:rsidP="00A37EAE">
      <w:pPr>
        <w:spacing w:after="0" w:line="240" w:lineRule="auto"/>
        <w:jc w:val="both"/>
        <w:rPr>
          <w:rFonts w:ascii="Arial" w:hAnsi="Arial" w:cs="Arial"/>
          <w:sz w:val="18"/>
          <w:szCs w:val="18"/>
          <w:lang w:val="es-ES"/>
        </w:rPr>
      </w:pPr>
    </w:p>
    <w:p w14:paraId="0A469487" w14:textId="77777777" w:rsidR="00721412" w:rsidRDefault="00721412" w:rsidP="00A37EAE">
      <w:pPr>
        <w:pStyle w:val="Prrafodelista"/>
        <w:widowControl w:val="0"/>
        <w:numPr>
          <w:ilvl w:val="0"/>
          <w:numId w:val="54"/>
        </w:numPr>
        <w:kinsoku w:val="0"/>
        <w:ind w:left="0" w:firstLine="0"/>
        <w:jc w:val="both"/>
        <w:rPr>
          <w:rFonts w:ascii="Arial" w:hAnsi="Arial" w:cs="Arial"/>
          <w:sz w:val="18"/>
          <w:szCs w:val="18"/>
        </w:rPr>
      </w:pPr>
      <w:r w:rsidRPr="00CD25C9">
        <w:rPr>
          <w:rFonts w:ascii="Arial" w:hAnsi="Arial" w:cs="Arial"/>
          <w:sz w:val="18"/>
          <w:szCs w:val="18"/>
        </w:rPr>
        <w:lastRenderedPageBreak/>
        <w:t>Aquellas uniones</w:t>
      </w:r>
      <w:r w:rsidR="00D34C53" w:rsidRPr="00CD25C9">
        <w:rPr>
          <w:rFonts w:ascii="Arial" w:hAnsi="Arial" w:cs="Arial"/>
          <w:sz w:val="18"/>
          <w:szCs w:val="18"/>
        </w:rPr>
        <w:t xml:space="preserve"> hechas </w:t>
      </w:r>
      <w:r w:rsidRPr="00CD25C9">
        <w:rPr>
          <w:rFonts w:ascii="Arial" w:hAnsi="Arial" w:cs="Arial"/>
          <w:sz w:val="18"/>
          <w:szCs w:val="18"/>
        </w:rPr>
        <w:t>con valores de emisiones mayores a los sellos con a</w:t>
      </w:r>
      <w:r w:rsidR="00D34C53" w:rsidRPr="00CD25C9">
        <w:rPr>
          <w:rFonts w:ascii="Arial" w:hAnsi="Arial" w:cs="Arial"/>
          <w:sz w:val="18"/>
          <w:szCs w:val="18"/>
        </w:rPr>
        <w:t>randela metálica (Seal Washers) y</w:t>
      </w:r>
      <w:r w:rsidRPr="00CD25C9">
        <w:rPr>
          <w:rFonts w:ascii="Arial" w:hAnsi="Arial" w:cs="Arial"/>
          <w:sz w:val="18"/>
          <w:szCs w:val="18"/>
        </w:rPr>
        <w:t xml:space="preserve"> que sean subsecuentemente probadas para fugas con un espectrómetro de masa de </w:t>
      </w:r>
      <w:r w:rsidR="00A678E0" w:rsidRPr="00CD25C9">
        <w:rPr>
          <w:rFonts w:ascii="Arial" w:hAnsi="Arial" w:cs="Arial"/>
          <w:sz w:val="18"/>
          <w:szCs w:val="18"/>
        </w:rPr>
        <w:t>Helio</w:t>
      </w:r>
      <w:r w:rsidRPr="00CD25C9">
        <w:rPr>
          <w:rFonts w:ascii="Arial" w:hAnsi="Arial" w:cs="Arial"/>
          <w:sz w:val="18"/>
          <w:szCs w:val="18"/>
        </w:rPr>
        <w:t>, debe</w:t>
      </w:r>
      <w:r w:rsidR="00D34C53" w:rsidRPr="00CD25C9">
        <w:rPr>
          <w:rFonts w:ascii="Arial" w:hAnsi="Arial" w:cs="Arial"/>
          <w:sz w:val="18"/>
          <w:szCs w:val="18"/>
        </w:rPr>
        <w:t>n ser anotadas</w:t>
      </w:r>
      <w:r w:rsidRPr="00CD25C9">
        <w:rPr>
          <w:rFonts w:ascii="Arial" w:hAnsi="Arial" w:cs="Arial"/>
          <w:sz w:val="18"/>
          <w:szCs w:val="18"/>
        </w:rPr>
        <w:t xml:space="preserve"> de manera especial en el recuadro de los sellos con arandela metálica (línea 9).</w:t>
      </w:r>
    </w:p>
    <w:p w14:paraId="50BCBE82" w14:textId="77777777" w:rsidR="00A37EAE" w:rsidRPr="00CD25C9" w:rsidRDefault="00A37EAE" w:rsidP="00A37EAE">
      <w:pPr>
        <w:pStyle w:val="Prrafodelista"/>
        <w:widowControl w:val="0"/>
        <w:kinsoku w:val="0"/>
        <w:ind w:left="0"/>
        <w:jc w:val="both"/>
        <w:rPr>
          <w:rFonts w:ascii="Arial" w:hAnsi="Arial" w:cs="Arial"/>
          <w:sz w:val="18"/>
          <w:szCs w:val="18"/>
        </w:rPr>
      </w:pPr>
    </w:p>
    <w:p w14:paraId="73E5554B" w14:textId="77777777" w:rsidR="00721412" w:rsidRDefault="00721412" w:rsidP="00A37EAE">
      <w:pPr>
        <w:pStyle w:val="Prrafodelista"/>
        <w:widowControl w:val="0"/>
        <w:numPr>
          <w:ilvl w:val="0"/>
          <w:numId w:val="54"/>
        </w:numPr>
        <w:kinsoku w:val="0"/>
        <w:ind w:left="0" w:firstLine="0"/>
        <w:jc w:val="both"/>
        <w:rPr>
          <w:rFonts w:ascii="Arial" w:hAnsi="Arial" w:cs="Arial"/>
          <w:sz w:val="18"/>
          <w:szCs w:val="18"/>
        </w:rPr>
      </w:pPr>
      <w:r w:rsidRPr="00CD25C9">
        <w:rPr>
          <w:rFonts w:ascii="Arial" w:hAnsi="Arial" w:cs="Arial"/>
          <w:sz w:val="18"/>
          <w:szCs w:val="18"/>
        </w:rPr>
        <w:t>Cualquier otra</w:t>
      </w:r>
      <w:r w:rsidR="00393CFF" w:rsidRPr="00CD25C9">
        <w:rPr>
          <w:rFonts w:ascii="Arial" w:hAnsi="Arial" w:cs="Arial"/>
          <w:sz w:val="18"/>
          <w:szCs w:val="18"/>
        </w:rPr>
        <w:t xml:space="preserve"> unión hecha debe de ser anotada</w:t>
      </w:r>
      <w:r w:rsidRPr="00CD25C9">
        <w:rPr>
          <w:rFonts w:ascii="Arial" w:hAnsi="Arial" w:cs="Arial"/>
          <w:sz w:val="18"/>
          <w:szCs w:val="18"/>
        </w:rPr>
        <w:t xml:space="preserve"> de manera separada en el recuadro específico de la unión (línea 8). </w:t>
      </w:r>
    </w:p>
    <w:p w14:paraId="400616CE" w14:textId="77777777" w:rsidR="00A37EAE" w:rsidRPr="00CD25C9" w:rsidRDefault="00A37EAE" w:rsidP="00A37EAE">
      <w:pPr>
        <w:pStyle w:val="Prrafodelista"/>
        <w:widowControl w:val="0"/>
        <w:kinsoku w:val="0"/>
        <w:ind w:left="0"/>
        <w:jc w:val="both"/>
        <w:rPr>
          <w:rFonts w:ascii="Arial" w:hAnsi="Arial" w:cs="Arial"/>
          <w:sz w:val="18"/>
          <w:szCs w:val="18"/>
        </w:rPr>
      </w:pPr>
    </w:p>
    <w:p w14:paraId="44A5C0B7" w14:textId="77777777" w:rsidR="00721412" w:rsidRDefault="00721412" w:rsidP="00A37EAE">
      <w:pPr>
        <w:pStyle w:val="Prrafodelista"/>
        <w:widowControl w:val="0"/>
        <w:numPr>
          <w:ilvl w:val="3"/>
          <w:numId w:val="55"/>
        </w:numPr>
        <w:kinsoku w:val="0"/>
        <w:ind w:hanging="589"/>
        <w:jc w:val="both"/>
        <w:rPr>
          <w:rFonts w:ascii="Arial" w:hAnsi="Arial" w:cs="Arial"/>
          <w:sz w:val="18"/>
          <w:szCs w:val="18"/>
        </w:rPr>
      </w:pPr>
      <w:r w:rsidRPr="00CD25C9">
        <w:rPr>
          <w:rFonts w:ascii="Arial" w:hAnsi="Arial" w:cs="Arial"/>
          <w:sz w:val="18"/>
          <w:szCs w:val="18"/>
        </w:rPr>
        <w:t>Los “</w:t>
      </w:r>
      <w:r w:rsidR="00C44F03" w:rsidRPr="00CD25C9">
        <w:rPr>
          <w:rFonts w:ascii="Arial" w:hAnsi="Arial" w:cs="Arial"/>
          <w:sz w:val="18"/>
          <w:szCs w:val="18"/>
        </w:rPr>
        <w:t>Sellos Tipo O</w:t>
      </w:r>
      <w:r w:rsidRPr="00CD25C9">
        <w:rPr>
          <w:rFonts w:ascii="Arial" w:hAnsi="Arial" w:cs="Arial"/>
          <w:sz w:val="18"/>
          <w:szCs w:val="18"/>
        </w:rPr>
        <w:t xml:space="preserve">” son más difíciles de ensamblar correctamente que los sellos con arandela metálica, por lo tanto, a los </w:t>
      </w:r>
      <w:r w:rsidR="00C44F03" w:rsidRPr="00CD25C9">
        <w:rPr>
          <w:rFonts w:ascii="Arial" w:hAnsi="Arial" w:cs="Arial"/>
          <w:sz w:val="18"/>
          <w:szCs w:val="18"/>
        </w:rPr>
        <w:t>Sellos Tipo O</w:t>
      </w:r>
      <w:r w:rsidRPr="00CD25C9">
        <w:rPr>
          <w:rFonts w:ascii="Arial" w:hAnsi="Arial" w:cs="Arial"/>
          <w:sz w:val="18"/>
          <w:szCs w:val="18"/>
        </w:rPr>
        <w:t xml:space="preserve"> se les han asignado valores de emisiones más altos que a lo</w:t>
      </w:r>
      <w:r w:rsidR="00A37EAE">
        <w:rPr>
          <w:rFonts w:ascii="Arial" w:hAnsi="Arial" w:cs="Arial"/>
          <w:sz w:val="18"/>
          <w:szCs w:val="18"/>
        </w:rPr>
        <w:t>s sellos con arandela metálica.</w:t>
      </w:r>
    </w:p>
    <w:p w14:paraId="25DF0B31" w14:textId="77777777" w:rsidR="00A37EAE" w:rsidRPr="00CD25C9" w:rsidRDefault="00A37EAE" w:rsidP="00A37EAE">
      <w:pPr>
        <w:pStyle w:val="Prrafodelista"/>
        <w:widowControl w:val="0"/>
        <w:kinsoku w:val="0"/>
        <w:ind w:left="1440"/>
        <w:jc w:val="both"/>
        <w:rPr>
          <w:rFonts w:ascii="Arial" w:hAnsi="Arial" w:cs="Arial"/>
          <w:sz w:val="18"/>
          <w:szCs w:val="18"/>
        </w:rPr>
      </w:pPr>
    </w:p>
    <w:p w14:paraId="78BD210D" w14:textId="77777777" w:rsidR="00A37EAE" w:rsidRDefault="00721412" w:rsidP="00084EF8">
      <w:pPr>
        <w:pStyle w:val="Prrafodelista"/>
        <w:widowControl w:val="0"/>
        <w:numPr>
          <w:ilvl w:val="3"/>
          <w:numId w:val="55"/>
        </w:numPr>
        <w:kinsoku w:val="0"/>
        <w:ind w:hanging="589"/>
        <w:jc w:val="both"/>
        <w:rPr>
          <w:rFonts w:ascii="Arial" w:hAnsi="Arial" w:cs="Arial"/>
          <w:sz w:val="18"/>
          <w:szCs w:val="18"/>
        </w:rPr>
      </w:pPr>
      <w:r w:rsidRPr="00A37EAE">
        <w:rPr>
          <w:rFonts w:ascii="Arial" w:hAnsi="Arial" w:cs="Arial"/>
          <w:sz w:val="18"/>
          <w:szCs w:val="18"/>
        </w:rPr>
        <w:t xml:space="preserve">Un </w:t>
      </w:r>
      <w:r w:rsidR="00C44F03" w:rsidRPr="00A37EAE">
        <w:rPr>
          <w:rFonts w:ascii="Arial" w:hAnsi="Arial" w:cs="Arial"/>
          <w:sz w:val="18"/>
          <w:szCs w:val="18"/>
        </w:rPr>
        <w:t>Sello Tipo O</w:t>
      </w:r>
      <w:r w:rsidRPr="00A37EAE">
        <w:rPr>
          <w:rFonts w:ascii="Arial" w:hAnsi="Arial" w:cs="Arial"/>
          <w:sz w:val="18"/>
          <w:szCs w:val="18"/>
        </w:rPr>
        <w:t xml:space="preserve"> de sellado axial es similar a un </w:t>
      </w:r>
      <w:r w:rsidR="00C44F03" w:rsidRPr="00A37EAE">
        <w:rPr>
          <w:rFonts w:ascii="Arial" w:hAnsi="Arial" w:cs="Arial"/>
          <w:sz w:val="18"/>
          <w:szCs w:val="18"/>
        </w:rPr>
        <w:t>Sello Tipo O</w:t>
      </w:r>
      <w:r w:rsidRPr="00A37EAE">
        <w:rPr>
          <w:rFonts w:ascii="Arial" w:hAnsi="Arial" w:cs="Arial"/>
          <w:sz w:val="18"/>
          <w:szCs w:val="18"/>
        </w:rPr>
        <w:t xml:space="preserve"> capturado, en el cual el sello es colocado al inicio del ensamble en su posición y después se realiza el acoplamiento de la unión</w:t>
      </w:r>
      <w:r w:rsidR="00393CFF" w:rsidRPr="00A37EAE">
        <w:rPr>
          <w:rFonts w:ascii="Arial" w:hAnsi="Arial" w:cs="Arial"/>
          <w:sz w:val="18"/>
          <w:szCs w:val="18"/>
        </w:rPr>
        <w:t>,</w:t>
      </w:r>
      <w:r w:rsidRPr="00A37EAE">
        <w:rPr>
          <w:rFonts w:ascii="Arial" w:hAnsi="Arial" w:cs="Arial"/>
          <w:sz w:val="18"/>
          <w:szCs w:val="18"/>
        </w:rPr>
        <w:t xml:space="preserve"> comprimiendo el sello de manera axial</w:t>
      </w:r>
      <w:r w:rsidR="00393CFF" w:rsidRPr="00A37EAE">
        <w:rPr>
          <w:rFonts w:ascii="Arial" w:hAnsi="Arial" w:cs="Arial"/>
          <w:sz w:val="18"/>
          <w:szCs w:val="18"/>
        </w:rPr>
        <w:t>,</w:t>
      </w:r>
      <w:r w:rsidRPr="00A37EAE">
        <w:rPr>
          <w:rFonts w:ascii="Arial" w:hAnsi="Arial" w:cs="Arial"/>
          <w:sz w:val="18"/>
          <w:szCs w:val="18"/>
        </w:rPr>
        <w:t xml:space="preserve"> sin oportunidad de que el sello se pueda mover.</w:t>
      </w:r>
    </w:p>
    <w:p w14:paraId="0AA9F027" w14:textId="77777777" w:rsidR="00A37EAE" w:rsidRPr="00A37EAE" w:rsidRDefault="00A37EAE" w:rsidP="00A37EAE">
      <w:pPr>
        <w:pStyle w:val="Prrafodelista"/>
        <w:widowControl w:val="0"/>
        <w:kinsoku w:val="0"/>
        <w:ind w:left="1440"/>
        <w:jc w:val="both"/>
        <w:rPr>
          <w:rFonts w:ascii="Arial" w:hAnsi="Arial" w:cs="Arial"/>
          <w:sz w:val="18"/>
          <w:szCs w:val="18"/>
        </w:rPr>
      </w:pPr>
    </w:p>
    <w:p w14:paraId="346EC888" w14:textId="77777777" w:rsidR="00721412" w:rsidRPr="00CD25C9" w:rsidRDefault="00721412" w:rsidP="00A37EAE">
      <w:pPr>
        <w:pStyle w:val="Prrafodelista"/>
        <w:widowControl w:val="0"/>
        <w:numPr>
          <w:ilvl w:val="3"/>
          <w:numId w:val="55"/>
        </w:numPr>
        <w:kinsoku w:val="0"/>
        <w:ind w:hanging="589"/>
        <w:jc w:val="both"/>
        <w:rPr>
          <w:rFonts w:ascii="Arial" w:hAnsi="Arial" w:cs="Arial"/>
          <w:sz w:val="18"/>
          <w:szCs w:val="18"/>
        </w:rPr>
      </w:pPr>
      <w:r w:rsidRPr="00CD25C9">
        <w:rPr>
          <w:rFonts w:ascii="Arial" w:hAnsi="Arial" w:cs="Arial"/>
          <w:sz w:val="18"/>
          <w:szCs w:val="18"/>
        </w:rPr>
        <w:t xml:space="preserve">Se asume que los </w:t>
      </w:r>
      <w:r w:rsidR="00C44F03" w:rsidRPr="00CD25C9">
        <w:rPr>
          <w:rFonts w:ascii="Arial" w:hAnsi="Arial" w:cs="Arial"/>
          <w:sz w:val="18"/>
          <w:szCs w:val="18"/>
        </w:rPr>
        <w:t>Sellos Tipo O</w:t>
      </w:r>
      <w:r w:rsidRPr="00CD25C9">
        <w:rPr>
          <w:rFonts w:ascii="Arial" w:hAnsi="Arial" w:cs="Arial"/>
          <w:sz w:val="18"/>
          <w:szCs w:val="18"/>
        </w:rPr>
        <w:t xml:space="preserve"> que han sido correctamente diseñados y ensamblados</w:t>
      </w:r>
      <w:r w:rsidR="00393CFF" w:rsidRPr="00CD25C9">
        <w:rPr>
          <w:rFonts w:ascii="Arial" w:hAnsi="Arial" w:cs="Arial"/>
          <w:sz w:val="18"/>
          <w:szCs w:val="18"/>
        </w:rPr>
        <w:t>,</w:t>
      </w:r>
      <w:r w:rsidRPr="00CD25C9">
        <w:rPr>
          <w:rFonts w:ascii="Arial" w:hAnsi="Arial" w:cs="Arial"/>
          <w:sz w:val="18"/>
          <w:szCs w:val="18"/>
        </w:rPr>
        <w:t xml:space="preserve"> tendrán el mismo valor de emisiones que los sellos con arandela metálica que han sido correctamente diseñados y ensamblados, además de haber sido verificados con un espectrómetro de masa de </w:t>
      </w:r>
      <w:r w:rsidR="00A678E0" w:rsidRPr="00CD25C9">
        <w:rPr>
          <w:rFonts w:ascii="Arial" w:hAnsi="Arial" w:cs="Arial"/>
          <w:sz w:val="18"/>
          <w:szCs w:val="18"/>
        </w:rPr>
        <w:t>Helio</w:t>
      </w:r>
      <w:r w:rsidRPr="00CD25C9">
        <w:rPr>
          <w:rFonts w:ascii="Arial" w:hAnsi="Arial" w:cs="Arial"/>
          <w:sz w:val="18"/>
          <w:szCs w:val="18"/>
        </w:rPr>
        <w:t>.</w:t>
      </w:r>
    </w:p>
    <w:p w14:paraId="190FE45F" w14:textId="77777777" w:rsidR="00721412" w:rsidRPr="00CD25C9" w:rsidRDefault="00721412" w:rsidP="00A37EAE">
      <w:pPr>
        <w:pStyle w:val="Prrafodelista"/>
        <w:ind w:left="1440"/>
        <w:jc w:val="both"/>
        <w:rPr>
          <w:rFonts w:ascii="Arial" w:hAnsi="Arial" w:cs="Arial"/>
          <w:sz w:val="18"/>
          <w:szCs w:val="18"/>
        </w:rPr>
      </w:pPr>
    </w:p>
    <w:p w14:paraId="11B8D79F" w14:textId="77777777" w:rsidR="00721412" w:rsidRDefault="00721412" w:rsidP="00A37EAE">
      <w:pPr>
        <w:spacing w:after="0" w:line="240" w:lineRule="auto"/>
        <w:jc w:val="both"/>
        <w:rPr>
          <w:rFonts w:ascii="Arial" w:eastAsia="Times New Roman" w:hAnsi="Arial" w:cs="Arial"/>
          <w:b/>
          <w:sz w:val="18"/>
          <w:szCs w:val="18"/>
          <w:lang w:val="es-ES" w:eastAsia="es-ES"/>
        </w:rPr>
      </w:pPr>
      <w:r w:rsidRPr="00CD25C9">
        <w:rPr>
          <w:rFonts w:ascii="Arial" w:eastAsia="Times New Roman" w:hAnsi="Arial" w:cs="Arial"/>
          <w:b/>
          <w:sz w:val="18"/>
          <w:szCs w:val="18"/>
          <w:lang w:val="es-ES" w:eastAsia="es-ES"/>
        </w:rPr>
        <w:t>C.</w:t>
      </w:r>
      <w:r w:rsidR="00166C36" w:rsidRPr="00CD25C9">
        <w:rPr>
          <w:rFonts w:ascii="Arial" w:eastAsia="Times New Roman" w:hAnsi="Arial" w:cs="Arial"/>
          <w:b/>
          <w:sz w:val="18"/>
          <w:szCs w:val="18"/>
          <w:lang w:val="es-ES" w:eastAsia="es-ES"/>
        </w:rPr>
        <w:t>4</w:t>
      </w:r>
      <w:r w:rsidRPr="00CD25C9">
        <w:rPr>
          <w:rFonts w:ascii="Arial" w:eastAsia="Times New Roman" w:hAnsi="Arial" w:cs="Arial"/>
          <w:b/>
          <w:sz w:val="18"/>
          <w:szCs w:val="18"/>
          <w:lang w:val="es-ES" w:eastAsia="es-ES"/>
        </w:rPr>
        <w:tab/>
        <w:t>Otr</w:t>
      </w:r>
      <w:r w:rsidR="00A37EAE">
        <w:rPr>
          <w:rFonts w:ascii="Arial" w:eastAsia="Times New Roman" w:hAnsi="Arial" w:cs="Arial"/>
          <w:b/>
          <w:sz w:val="18"/>
          <w:szCs w:val="18"/>
          <w:lang w:val="es-ES" w:eastAsia="es-ES"/>
        </w:rPr>
        <w:t>os Mecanismos que permiten fuga</w:t>
      </w:r>
    </w:p>
    <w:p w14:paraId="7B34B0B2" w14:textId="77777777" w:rsidR="00A37EAE" w:rsidRPr="00CD25C9" w:rsidRDefault="00A37EAE" w:rsidP="00A37EAE">
      <w:pPr>
        <w:spacing w:after="0" w:line="240" w:lineRule="auto"/>
        <w:jc w:val="both"/>
        <w:rPr>
          <w:rFonts w:ascii="Arial" w:eastAsia="Times New Roman" w:hAnsi="Arial" w:cs="Arial"/>
          <w:b/>
          <w:sz w:val="18"/>
          <w:szCs w:val="18"/>
          <w:lang w:val="es-ES" w:eastAsia="es-ES"/>
        </w:rPr>
      </w:pPr>
    </w:p>
    <w:p w14:paraId="2F6B96E0" w14:textId="77777777" w:rsidR="00721412" w:rsidRDefault="00721412" w:rsidP="00A37EAE">
      <w:pPr>
        <w:pStyle w:val="Prrafodelista"/>
        <w:ind w:left="0"/>
        <w:jc w:val="both"/>
        <w:rPr>
          <w:rFonts w:ascii="Arial" w:hAnsi="Arial" w:cs="Arial"/>
          <w:sz w:val="18"/>
          <w:szCs w:val="18"/>
        </w:rPr>
      </w:pPr>
      <w:r w:rsidRPr="00CD25C9">
        <w:rPr>
          <w:rFonts w:ascii="Arial" w:hAnsi="Arial" w:cs="Arial"/>
          <w:sz w:val="18"/>
          <w:szCs w:val="18"/>
        </w:rPr>
        <w:t>Se considera que todos estos componentes/mecanismos han sido probados con anterioridad al 100</w:t>
      </w:r>
      <w:r w:rsidR="00166C36" w:rsidRPr="00CD25C9">
        <w:rPr>
          <w:rFonts w:ascii="Arial" w:hAnsi="Arial" w:cs="Arial"/>
          <w:sz w:val="18"/>
          <w:szCs w:val="18"/>
        </w:rPr>
        <w:t xml:space="preserve"> </w:t>
      </w:r>
      <w:r w:rsidRPr="00CD25C9">
        <w:rPr>
          <w:rFonts w:ascii="Arial" w:hAnsi="Arial" w:cs="Arial"/>
          <w:sz w:val="18"/>
          <w:szCs w:val="18"/>
        </w:rPr>
        <w:t xml:space="preserve">% para fugas con </w:t>
      </w:r>
      <w:r w:rsidR="00A678E0" w:rsidRPr="00CD25C9">
        <w:rPr>
          <w:rFonts w:ascii="Arial" w:hAnsi="Arial" w:cs="Arial"/>
          <w:sz w:val="18"/>
          <w:szCs w:val="18"/>
        </w:rPr>
        <w:t>Helio</w:t>
      </w:r>
      <w:r w:rsidRPr="00CD25C9">
        <w:rPr>
          <w:rFonts w:ascii="Arial" w:hAnsi="Arial" w:cs="Arial"/>
          <w:sz w:val="18"/>
          <w:szCs w:val="18"/>
        </w:rPr>
        <w:t xml:space="preserve"> a</w:t>
      </w:r>
      <w:r w:rsidR="00A37EAE">
        <w:rPr>
          <w:rFonts w:ascii="Arial" w:hAnsi="Arial" w:cs="Arial"/>
          <w:sz w:val="18"/>
          <w:szCs w:val="18"/>
        </w:rPr>
        <w:t>ntes del ensamble del vehículo.</w:t>
      </w:r>
    </w:p>
    <w:p w14:paraId="4D87CCBE" w14:textId="77777777" w:rsidR="00A37EAE" w:rsidRPr="00CD25C9" w:rsidRDefault="00A37EAE" w:rsidP="00A37EAE">
      <w:pPr>
        <w:pStyle w:val="Prrafodelista"/>
        <w:ind w:left="0"/>
        <w:jc w:val="both"/>
        <w:rPr>
          <w:rFonts w:ascii="Arial" w:hAnsi="Arial" w:cs="Arial"/>
          <w:sz w:val="18"/>
          <w:szCs w:val="18"/>
        </w:rPr>
      </w:pPr>
    </w:p>
    <w:p w14:paraId="6DC665CB" w14:textId="77777777" w:rsidR="00721412" w:rsidRDefault="00721412" w:rsidP="00A37EAE">
      <w:pPr>
        <w:pStyle w:val="Prrafodelista"/>
        <w:widowControl w:val="0"/>
        <w:numPr>
          <w:ilvl w:val="3"/>
          <w:numId w:val="47"/>
        </w:numPr>
        <w:kinsoku w:val="0"/>
        <w:jc w:val="both"/>
        <w:rPr>
          <w:rFonts w:ascii="Arial" w:hAnsi="Arial" w:cs="Arial"/>
          <w:sz w:val="18"/>
          <w:szCs w:val="18"/>
        </w:rPr>
      </w:pPr>
      <w:r w:rsidRPr="00CD25C9">
        <w:rPr>
          <w:rFonts w:ascii="Arial" w:hAnsi="Arial" w:cs="Arial"/>
          <w:sz w:val="18"/>
          <w:szCs w:val="18"/>
        </w:rPr>
        <w:t>Puertos de Servicio</w:t>
      </w:r>
    </w:p>
    <w:p w14:paraId="6F3C159A" w14:textId="77777777" w:rsidR="00A37EAE" w:rsidRPr="00CD25C9" w:rsidRDefault="00A37EAE" w:rsidP="00A37EAE">
      <w:pPr>
        <w:pStyle w:val="Prrafodelista"/>
        <w:widowControl w:val="0"/>
        <w:kinsoku w:val="0"/>
        <w:ind w:left="1440"/>
        <w:jc w:val="both"/>
        <w:rPr>
          <w:rFonts w:ascii="Arial" w:hAnsi="Arial" w:cs="Arial"/>
          <w:sz w:val="18"/>
          <w:szCs w:val="18"/>
        </w:rPr>
      </w:pPr>
    </w:p>
    <w:p w14:paraId="6F15B4B2" w14:textId="77777777" w:rsidR="00721412" w:rsidRDefault="00721412" w:rsidP="00A37EAE">
      <w:pPr>
        <w:spacing w:after="0" w:line="240" w:lineRule="auto"/>
        <w:jc w:val="both"/>
        <w:rPr>
          <w:rFonts w:ascii="Arial" w:eastAsia="Times New Roman" w:hAnsi="Arial" w:cs="Arial"/>
          <w:sz w:val="18"/>
          <w:szCs w:val="18"/>
          <w:lang w:val="es-ES" w:eastAsia="es-ES"/>
        </w:rPr>
      </w:pPr>
      <w:r w:rsidRPr="00CD25C9">
        <w:rPr>
          <w:rFonts w:ascii="Arial" w:eastAsia="Times New Roman" w:hAnsi="Arial" w:cs="Arial"/>
          <w:sz w:val="18"/>
          <w:szCs w:val="18"/>
          <w:lang w:val="es-ES" w:eastAsia="es-ES"/>
        </w:rPr>
        <w:t>Se asume que los puertos de servicio tienen sus sellos y tapones de sellado instalado</w:t>
      </w:r>
      <w:r w:rsidR="00D64B80" w:rsidRPr="00CD25C9">
        <w:rPr>
          <w:rFonts w:ascii="Arial" w:eastAsia="Times New Roman" w:hAnsi="Arial" w:cs="Arial"/>
          <w:sz w:val="18"/>
          <w:szCs w:val="18"/>
          <w:lang w:val="es-ES" w:eastAsia="es-ES"/>
        </w:rPr>
        <w:t>s correctamente en su lugar</w:t>
      </w:r>
      <w:r w:rsidRPr="00CD25C9">
        <w:rPr>
          <w:rFonts w:ascii="Arial" w:eastAsia="Times New Roman" w:hAnsi="Arial" w:cs="Arial"/>
          <w:sz w:val="18"/>
          <w:szCs w:val="18"/>
          <w:lang w:val="es-ES" w:eastAsia="es-ES"/>
        </w:rPr>
        <w:t xml:space="preserve">. </w:t>
      </w:r>
      <w:r w:rsidR="00D64B80" w:rsidRPr="00CD25C9">
        <w:rPr>
          <w:rFonts w:ascii="Arial" w:eastAsia="Times New Roman" w:hAnsi="Arial" w:cs="Arial"/>
          <w:sz w:val="18"/>
          <w:szCs w:val="18"/>
          <w:lang w:val="es-ES" w:eastAsia="es-ES"/>
        </w:rPr>
        <w:t>E</w:t>
      </w:r>
      <w:r w:rsidRPr="00CD25C9">
        <w:rPr>
          <w:rFonts w:ascii="Arial" w:eastAsia="Times New Roman" w:hAnsi="Arial" w:cs="Arial"/>
          <w:sz w:val="18"/>
          <w:szCs w:val="18"/>
          <w:lang w:val="es-ES" w:eastAsia="es-ES"/>
        </w:rPr>
        <w:t>n estos mecanismos</w:t>
      </w:r>
      <w:r w:rsidR="00D64B80" w:rsidRPr="00CD25C9">
        <w:rPr>
          <w:rFonts w:ascii="Arial" w:eastAsia="Times New Roman" w:hAnsi="Arial" w:cs="Arial"/>
          <w:sz w:val="18"/>
          <w:szCs w:val="18"/>
          <w:lang w:val="es-ES" w:eastAsia="es-ES"/>
        </w:rPr>
        <w:t>,</w:t>
      </w:r>
      <w:r w:rsidRPr="00CD25C9">
        <w:rPr>
          <w:rFonts w:ascii="Arial" w:eastAsia="Times New Roman" w:hAnsi="Arial" w:cs="Arial"/>
          <w:sz w:val="18"/>
          <w:szCs w:val="18"/>
          <w:lang w:val="es-ES" w:eastAsia="es-ES"/>
        </w:rPr>
        <w:t xml:space="preserve"> </w:t>
      </w:r>
      <w:r w:rsidR="00D64B80" w:rsidRPr="00CD25C9">
        <w:rPr>
          <w:rFonts w:ascii="Arial" w:eastAsia="Times New Roman" w:hAnsi="Arial" w:cs="Arial"/>
          <w:sz w:val="18"/>
          <w:szCs w:val="18"/>
          <w:lang w:val="es-ES" w:eastAsia="es-ES"/>
        </w:rPr>
        <w:t xml:space="preserve">las emisiones se presentan </w:t>
      </w:r>
      <w:r w:rsidRPr="00CD25C9">
        <w:rPr>
          <w:rFonts w:ascii="Arial" w:eastAsia="Times New Roman" w:hAnsi="Arial" w:cs="Arial"/>
          <w:sz w:val="18"/>
          <w:szCs w:val="18"/>
          <w:lang w:val="es-ES" w:eastAsia="es-ES"/>
        </w:rPr>
        <w:t xml:space="preserve">a través del ensamble de la válvula interna y </w:t>
      </w:r>
      <w:r w:rsidR="00D64B80" w:rsidRPr="00CD25C9">
        <w:rPr>
          <w:rFonts w:ascii="Arial" w:eastAsia="Times New Roman" w:hAnsi="Arial" w:cs="Arial"/>
          <w:sz w:val="18"/>
          <w:szCs w:val="18"/>
          <w:lang w:val="es-ES" w:eastAsia="es-ES"/>
        </w:rPr>
        <w:t>al final,</w:t>
      </w:r>
      <w:r w:rsidRPr="00CD25C9">
        <w:rPr>
          <w:rFonts w:ascii="Arial" w:eastAsia="Times New Roman" w:hAnsi="Arial" w:cs="Arial"/>
          <w:sz w:val="18"/>
          <w:szCs w:val="18"/>
          <w:lang w:val="es-ES" w:eastAsia="es-ES"/>
        </w:rPr>
        <w:t xml:space="preserve"> por los sellos y tapones de sellado. Los valores de emisión asignados en </w:t>
      </w:r>
      <w:r w:rsidR="00EE3F1E" w:rsidRPr="00CD25C9">
        <w:rPr>
          <w:rFonts w:ascii="Arial" w:hAnsi="Arial" w:cs="Arial"/>
          <w:sz w:val="18"/>
          <w:szCs w:val="18"/>
        </w:rPr>
        <w:t xml:space="preserve">este Apéndice </w:t>
      </w:r>
      <w:r w:rsidR="002C67A4" w:rsidRPr="00CD25C9">
        <w:rPr>
          <w:rFonts w:ascii="Arial" w:hAnsi="Arial" w:cs="Arial"/>
          <w:sz w:val="18"/>
          <w:szCs w:val="18"/>
        </w:rPr>
        <w:t xml:space="preserve">normativo </w:t>
      </w:r>
      <w:r w:rsidRPr="00CD25C9">
        <w:rPr>
          <w:rFonts w:ascii="Arial" w:eastAsia="Times New Roman" w:hAnsi="Arial" w:cs="Arial"/>
          <w:sz w:val="18"/>
          <w:szCs w:val="18"/>
          <w:lang w:val="es-ES" w:eastAsia="es-ES"/>
        </w:rPr>
        <w:t xml:space="preserve">están basados en ensambles con el torque </w:t>
      </w:r>
      <w:r w:rsidR="00D64B80" w:rsidRPr="00CD25C9">
        <w:rPr>
          <w:rFonts w:ascii="Arial" w:eastAsia="Times New Roman" w:hAnsi="Arial" w:cs="Arial"/>
          <w:sz w:val="18"/>
          <w:szCs w:val="18"/>
          <w:lang w:val="es-ES" w:eastAsia="es-ES"/>
        </w:rPr>
        <w:t>adecuado</w:t>
      </w:r>
      <w:r w:rsidRPr="00CD25C9">
        <w:rPr>
          <w:rFonts w:ascii="Arial" w:eastAsia="Times New Roman" w:hAnsi="Arial" w:cs="Arial"/>
          <w:sz w:val="18"/>
          <w:szCs w:val="18"/>
          <w:lang w:val="es-ES" w:eastAsia="es-ES"/>
        </w:rPr>
        <w:t xml:space="preserve"> y los </w:t>
      </w:r>
      <w:r w:rsidR="00D64B80" w:rsidRPr="00CD25C9">
        <w:rPr>
          <w:rFonts w:ascii="Arial" w:eastAsia="Times New Roman" w:hAnsi="Arial" w:cs="Arial"/>
          <w:sz w:val="18"/>
          <w:szCs w:val="18"/>
          <w:lang w:val="es-ES" w:eastAsia="es-ES"/>
        </w:rPr>
        <w:t>sellos correctamente alineados.</w:t>
      </w:r>
    </w:p>
    <w:p w14:paraId="2EC20554" w14:textId="77777777" w:rsidR="00A37EAE" w:rsidRPr="00CD25C9" w:rsidRDefault="00A37EAE" w:rsidP="00A37EAE">
      <w:pPr>
        <w:spacing w:after="0" w:line="240" w:lineRule="auto"/>
        <w:jc w:val="both"/>
        <w:rPr>
          <w:rFonts w:ascii="Arial" w:eastAsia="Times New Roman" w:hAnsi="Arial" w:cs="Arial"/>
          <w:sz w:val="18"/>
          <w:szCs w:val="18"/>
          <w:lang w:val="es-ES" w:eastAsia="es-ES"/>
        </w:rPr>
      </w:pPr>
    </w:p>
    <w:p w14:paraId="64533A4F" w14:textId="77777777" w:rsidR="00721412" w:rsidRDefault="00721412" w:rsidP="00A37EAE">
      <w:pPr>
        <w:pStyle w:val="Prrafodelista"/>
        <w:widowControl w:val="0"/>
        <w:numPr>
          <w:ilvl w:val="3"/>
          <w:numId w:val="47"/>
        </w:numPr>
        <w:kinsoku w:val="0"/>
        <w:ind w:left="0" w:firstLine="0"/>
        <w:jc w:val="both"/>
        <w:rPr>
          <w:rFonts w:ascii="Arial" w:hAnsi="Arial" w:cs="Arial"/>
          <w:sz w:val="18"/>
          <w:szCs w:val="18"/>
        </w:rPr>
      </w:pPr>
      <w:r w:rsidRPr="00CD25C9">
        <w:rPr>
          <w:rFonts w:ascii="Arial" w:hAnsi="Arial" w:cs="Arial"/>
          <w:sz w:val="18"/>
          <w:szCs w:val="18"/>
        </w:rPr>
        <w:t>Mecanismos unidos al Compresor o a la Línea de Aire Acondicionado (PRV-Válvulas de alivio, Sensores de Presión)</w:t>
      </w:r>
    </w:p>
    <w:p w14:paraId="67F0DDE3" w14:textId="77777777" w:rsidR="00A37EAE" w:rsidRPr="00CD25C9" w:rsidRDefault="00A37EAE" w:rsidP="00A37EAE">
      <w:pPr>
        <w:pStyle w:val="Prrafodelista"/>
        <w:widowControl w:val="0"/>
        <w:kinsoku w:val="0"/>
        <w:ind w:left="0"/>
        <w:jc w:val="both"/>
        <w:rPr>
          <w:rFonts w:ascii="Arial" w:hAnsi="Arial" w:cs="Arial"/>
          <w:sz w:val="18"/>
          <w:szCs w:val="18"/>
        </w:rPr>
      </w:pPr>
    </w:p>
    <w:p w14:paraId="1E7D2A9A" w14:textId="77777777" w:rsidR="00721412" w:rsidRDefault="00721412" w:rsidP="00A37EAE">
      <w:pPr>
        <w:spacing w:after="0" w:line="240" w:lineRule="auto"/>
        <w:jc w:val="both"/>
        <w:rPr>
          <w:rFonts w:ascii="Arial" w:hAnsi="Arial" w:cs="Arial"/>
          <w:sz w:val="18"/>
          <w:szCs w:val="18"/>
          <w:lang w:val="es-ES"/>
        </w:rPr>
      </w:pPr>
      <w:r w:rsidRPr="00CD25C9">
        <w:rPr>
          <w:rFonts w:ascii="Arial" w:hAnsi="Arial" w:cs="Arial"/>
          <w:sz w:val="18"/>
          <w:szCs w:val="18"/>
          <w:lang w:val="es-ES"/>
        </w:rPr>
        <w:t>Estos mecanismos pueden incluir diferentes tipos de sellado (</w:t>
      </w:r>
      <w:r w:rsidR="00C44F03" w:rsidRPr="00CD25C9">
        <w:rPr>
          <w:rFonts w:ascii="Arial" w:hAnsi="Arial" w:cs="Arial"/>
          <w:sz w:val="18"/>
          <w:szCs w:val="18"/>
          <w:lang w:val="es-ES"/>
        </w:rPr>
        <w:t>Sellos Tipo O</w:t>
      </w:r>
      <w:r w:rsidRPr="00CD25C9">
        <w:rPr>
          <w:rFonts w:ascii="Arial" w:hAnsi="Arial" w:cs="Arial"/>
          <w:sz w:val="18"/>
          <w:szCs w:val="18"/>
          <w:lang w:val="es-ES"/>
        </w:rPr>
        <w:t>, sellos con arandela metálica, diafragma</w:t>
      </w:r>
      <w:r w:rsidR="00EE3F1E" w:rsidRPr="00CD25C9">
        <w:rPr>
          <w:rFonts w:ascii="Arial" w:hAnsi="Arial" w:cs="Arial"/>
          <w:sz w:val="18"/>
          <w:szCs w:val="18"/>
          <w:lang w:val="es-ES"/>
        </w:rPr>
        <w:t>s, juntas, etc.). Los valores as</w:t>
      </w:r>
      <w:r w:rsidRPr="00CD25C9">
        <w:rPr>
          <w:rFonts w:ascii="Arial" w:hAnsi="Arial" w:cs="Arial"/>
          <w:sz w:val="18"/>
          <w:szCs w:val="18"/>
          <w:lang w:val="es-ES"/>
        </w:rPr>
        <w:t>i</w:t>
      </w:r>
      <w:r w:rsidR="00EE3F1E" w:rsidRPr="00CD25C9">
        <w:rPr>
          <w:rFonts w:ascii="Arial" w:hAnsi="Arial" w:cs="Arial"/>
          <w:sz w:val="18"/>
          <w:szCs w:val="18"/>
          <w:lang w:val="es-ES"/>
        </w:rPr>
        <w:t>g</w:t>
      </w:r>
      <w:r w:rsidRPr="00CD25C9">
        <w:rPr>
          <w:rFonts w:ascii="Arial" w:hAnsi="Arial" w:cs="Arial"/>
          <w:sz w:val="18"/>
          <w:szCs w:val="18"/>
          <w:lang w:val="es-ES"/>
        </w:rPr>
        <w:t xml:space="preserve">nados en </w:t>
      </w:r>
      <w:r w:rsidR="00EE3F1E" w:rsidRPr="00CD25C9">
        <w:rPr>
          <w:rFonts w:ascii="Arial" w:hAnsi="Arial" w:cs="Arial"/>
          <w:sz w:val="18"/>
          <w:szCs w:val="18"/>
        </w:rPr>
        <w:t>este Apéndice</w:t>
      </w:r>
      <w:r w:rsidR="002C67A4" w:rsidRPr="00CD25C9">
        <w:rPr>
          <w:rFonts w:ascii="Arial" w:hAnsi="Arial" w:cs="Arial"/>
          <w:sz w:val="18"/>
          <w:szCs w:val="18"/>
        </w:rPr>
        <w:t xml:space="preserve"> normativo</w:t>
      </w:r>
      <w:r w:rsidR="00EE3F1E" w:rsidRPr="00CD25C9">
        <w:rPr>
          <w:rFonts w:ascii="Arial" w:hAnsi="Arial" w:cs="Arial"/>
          <w:sz w:val="18"/>
          <w:szCs w:val="18"/>
        </w:rPr>
        <w:t xml:space="preserve"> </w:t>
      </w:r>
      <w:r w:rsidRPr="00CD25C9">
        <w:rPr>
          <w:rFonts w:ascii="Arial" w:hAnsi="Arial" w:cs="Arial"/>
          <w:sz w:val="18"/>
          <w:szCs w:val="18"/>
          <w:lang w:val="es-ES"/>
        </w:rPr>
        <w:t>hacen referencia a los diferentes tipos de sellos dentro de estos mecanismos.</w:t>
      </w:r>
    </w:p>
    <w:p w14:paraId="42D82751" w14:textId="77777777" w:rsidR="00A37EAE" w:rsidRPr="00CD25C9" w:rsidRDefault="00A37EAE" w:rsidP="00A37EAE">
      <w:pPr>
        <w:spacing w:after="0" w:line="240" w:lineRule="auto"/>
        <w:jc w:val="both"/>
        <w:rPr>
          <w:rFonts w:ascii="Arial" w:hAnsi="Arial" w:cs="Arial"/>
          <w:sz w:val="18"/>
          <w:szCs w:val="18"/>
          <w:lang w:val="es-ES"/>
        </w:rPr>
      </w:pPr>
    </w:p>
    <w:p w14:paraId="7969324D" w14:textId="77777777" w:rsidR="00721412" w:rsidRDefault="00721412" w:rsidP="00A37EAE">
      <w:pPr>
        <w:pStyle w:val="Prrafodelista"/>
        <w:widowControl w:val="0"/>
        <w:numPr>
          <w:ilvl w:val="3"/>
          <w:numId w:val="47"/>
        </w:numPr>
        <w:kinsoku w:val="0"/>
        <w:jc w:val="both"/>
        <w:rPr>
          <w:rFonts w:ascii="Arial" w:hAnsi="Arial" w:cs="Arial"/>
          <w:sz w:val="18"/>
          <w:szCs w:val="18"/>
        </w:rPr>
      </w:pPr>
      <w:r w:rsidRPr="00CD25C9">
        <w:rPr>
          <w:rFonts w:ascii="Arial" w:hAnsi="Arial" w:cs="Arial"/>
          <w:sz w:val="18"/>
          <w:szCs w:val="18"/>
        </w:rPr>
        <w:t>Mecanismos para el flujo de refrigerante.</w:t>
      </w:r>
    </w:p>
    <w:p w14:paraId="53BBB90B" w14:textId="77777777" w:rsidR="00A37EAE" w:rsidRPr="00CD25C9" w:rsidRDefault="00A37EAE" w:rsidP="00A37EAE">
      <w:pPr>
        <w:pStyle w:val="Prrafodelista"/>
        <w:widowControl w:val="0"/>
        <w:kinsoku w:val="0"/>
        <w:ind w:left="1440"/>
        <w:jc w:val="both"/>
        <w:rPr>
          <w:rFonts w:ascii="Arial" w:hAnsi="Arial" w:cs="Arial"/>
          <w:sz w:val="18"/>
          <w:szCs w:val="18"/>
        </w:rPr>
      </w:pPr>
    </w:p>
    <w:p w14:paraId="63B6CB9D" w14:textId="77777777" w:rsidR="00721412" w:rsidRDefault="00721412" w:rsidP="00A37EAE">
      <w:pPr>
        <w:spacing w:after="0" w:line="240" w:lineRule="auto"/>
        <w:jc w:val="both"/>
        <w:rPr>
          <w:rFonts w:ascii="Arial" w:hAnsi="Arial" w:cs="Arial"/>
          <w:sz w:val="18"/>
          <w:szCs w:val="18"/>
          <w:lang w:val="es-ES"/>
        </w:rPr>
      </w:pPr>
      <w:r w:rsidRPr="00CD25C9">
        <w:rPr>
          <w:rFonts w:ascii="Arial" w:hAnsi="Arial" w:cs="Arial"/>
          <w:sz w:val="18"/>
          <w:szCs w:val="18"/>
          <w:lang w:val="es-ES"/>
        </w:rPr>
        <w:t>Los mecanismos como las Válvulas de Expansión Térmica pueden incluir diferentes tipos de sellado (</w:t>
      </w:r>
      <w:r w:rsidR="00C44F03" w:rsidRPr="00CD25C9">
        <w:rPr>
          <w:rFonts w:ascii="Arial" w:hAnsi="Arial" w:cs="Arial"/>
          <w:sz w:val="18"/>
          <w:szCs w:val="18"/>
          <w:lang w:val="es-ES"/>
        </w:rPr>
        <w:t>Sellos Tipo O</w:t>
      </w:r>
      <w:r w:rsidRPr="00CD25C9">
        <w:rPr>
          <w:rFonts w:ascii="Arial" w:hAnsi="Arial" w:cs="Arial"/>
          <w:sz w:val="18"/>
          <w:szCs w:val="18"/>
          <w:lang w:val="es-ES"/>
        </w:rPr>
        <w:t>, sellos con arandela metálica, diafragma</w:t>
      </w:r>
      <w:r w:rsidR="00686686" w:rsidRPr="00CD25C9">
        <w:rPr>
          <w:rFonts w:ascii="Arial" w:hAnsi="Arial" w:cs="Arial"/>
          <w:sz w:val="18"/>
          <w:szCs w:val="18"/>
          <w:lang w:val="es-ES"/>
        </w:rPr>
        <w:t>s o</w:t>
      </w:r>
      <w:r w:rsidR="005F3D83" w:rsidRPr="00CD25C9">
        <w:rPr>
          <w:rFonts w:ascii="Arial" w:hAnsi="Arial" w:cs="Arial"/>
          <w:sz w:val="18"/>
          <w:szCs w:val="18"/>
          <w:lang w:val="es-ES"/>
        </w:rPr>
        <w:t xml:space="preserve"> juntas). Los valores as</w:t>
      </w:r>
      <w:r w:rsidRPr="00CD25C9">
        <w:rPr>
          <w:rFonts w:ascii="Arial" w:hAnsi="Arial" w:cs="Arial"/>
          <w:sz w:val="18"/>
          <w:szCs w:val="18"/>
          <w:lang w:val="es-ES"/>
        </w:rPr>
        <w:t>i</w:t>
      </w:r>
      <w:r w:rsidR="005F3D83" w:rsidRPr="00CD25C9">
        <w:rPr>
          <w:rFonts w:ascii="Arial" w:hAnsi="Arial" w:cs="Arial"/>
          <w:sz w:val="18"/>
          <w:szCs w:val="18"/>
          <w:lang w:val="es-ES"/>
        </w:rPr>
        <w:t>g</w:t>
      </w:r>
      <w:r w:rsidRPr="00CD25C9">
        <w:rPr>
          <w:rFonts w:ascii="Arial" w:hAnsi="Arial" w:cs="Arial"/>
          <w:sz w:val="18"/>
          <w:szCs w:val="18"/>
          <w:lang w:val="es-ES"/>
        </w:rPr>
        <w:t xml:space="preserve">nados en </w:t>
      </w:r>
      <w:r w:rsidR="005F3D83" w:rsidRPr="00CD25C9">
        <w:rPr>
          <w:rFonts w:ascii="Arial" w:hAnsi="Arial" w:cs="Arial"/>
          <w:sz w:val="18"/>
          <w:szCs w:val="18"/>
        </w:rPr>
        <w:t xml:space="preserve">este Apéndice </w:t>
      </w:r>
      <w:r w:rsidR="002C67A4" w:rsidRPr="00CD25C9">
        <w:rPr>
          <w:rFonts w:ascii="Arial" w:hAnsi="Arial" w:cs="Arial"/>
          <w:sz w:val="18"/>
          <w:szCs w:val="18"/>
        </w:rPr>
        <w:t xml:space="preserve">normativo </w:t>
      </w:r>
      <w:r w:rsidRPr="00CD25C9">
        <w:rPr>
          <w:rFonts w:ascii="Arial" w:hAnsi="Arial" w:cs="Arial"/>
          <w:sz w:val="18"/>
          <w:szCs w:val="18"/>
          <w:lang w:val="es-ES"/>
        </w:rPr>
        <w:t>hacen referencia a los diferentes tipos de sellos dentro de estos mecanismos.</w:t>
      </w:r>
    </w:p>
    <w:p w14:paraId="76AE2019" w14:textId="77777777" w:rsidR="00A37EAE" w:rsidRPr="00CD25C9" w:rsidRDefault="00A37EAE" w:rsidP="00A37EAE">
      <w:pPr>
        <w:spacing w:after="0" w:line="240" w:lineRule="auto"/>
        <w:jc w:val="both"/>
        <w:rPr>
          <w:rFonts w:ascii="Arial" w:hAnsi="Arial" w:cs="Arial"/>
          <w:sz w:val="18"/>
          <w:szCs w:val="18"/>
          <w:lang w:val="es-ES"/>
        </w:rPr>
      </w:pPr>
    </w:p>
    <w:p w14:paraId="111245A9" w14:textId="77777777" w:rsidR="00721412" w:rsidRDefault="00721412" w:rsidP="00A37EAE">
      <w:pPr>
        <w:pStyle w:val="Prrafodelista"/>
        <w:widowControl w:val="0"/>
        <w:numPr>
          <w:ilvl w:val="3"/>
          <w:numId w:val="47"/>
        </w:numPr>
        <w:kinsoku w:val="0"/>
        <w:jc w:val="both"/>
        <w:rPr>
          <w:rFonts w:ascii="Arial" w:hAnsi="Arial" w:cs="Arial"/>
          <w:sz w:val="18"/>
          <w:szCs w:val="18"/>
        </w:rPr>
      </w:pPr>
      <w:r w:rsidRPr="00CD25C9">
        <w:rPr>
          <w:rFonts w:ascii="Arial" w:hAnsi="Arial" w:cs="Arial"/>
          <w:sz w:val="18"/>
          <w:szCs w:val="18"/>
        </w:rPr>
        <w:t>Mangueras Flexibles.</w:t>
      </w:r>
    </w:p>
    <w:p w14:paraId="05073180" w14:textId="77777777" w:rsidR="00A37EAE" w:rsidRPr="00CD25C9" w:rsidRDefault="00A37EAE" w:rsidP="00A37EAE">
      <w:pPr>
        <w:pStyle w:val="Prrafodelista"/>
        <w:widowControl w:val="0"/>
        <w:kinsoku w:val="0"/>
        <w:ind w:left="1440"/>
        <w:jc w:val="both"/>
        <w:rPr>
          <w:rFonts w:ascii="Arial" w:hAnsi="Arial" w:cs="Arial"/>
          <w:sz w:val="18"/>
          <w:szCs w:val="18"/>
        </w:rPr>
      </w:pPr>
    </w:p>
    <w:p w14:paraId="0002AB75" w14:textId="77777777" w:rsidR="00721412" w:rsidRDefault="00721412" w:rsidP="00A37EAE">
      <w:pPr>
        <w:pStyle w:val="Prrafodelista"/>
        <w:widowControl w:val="0"/>
        <w:numPr>
          <w:ilvl w:val="0"/>
          <w:numId w:val="56"/>
        </w:numPr>
        <w:kinsoku w:val="0"/>
        <w:jc w:val="both"/>
        <w:rPr>
          <w:rFonts w:ascii="Arial" w:hAnsi="Arial" w:cs="Arial"/>
          <w:sz w:val="18"/>
          <w:szCs w:val="18"/>
        </w:rPr>
      </w:pPr>
      <w:r w:rsidRPr="00CD25C9">
        <w:rPr>
          <w:rFonts w:ascii="Arial" w:hAnsi="Arial" w:cs="Arial"/>
          <w:sz w:val="18"/>
          <w:szCs w:val="18"/>
        </w:rPr>
        <w:t>La tecnología de cada manguera que permite el flujo de refrigerante tiene dife</w:t>
      </w:r>
      <w:r w:rsidR="001800EE" w:rsidRPr="00CD25C9">
        <w:rPr>
          <w:rFonts w:ascii="Arial" w:hAnsi="Arial" w:cs="Arial"/>
          <w:sz w:val="18"/>
          <w:szCs w:val="18"/>
        </w:rPr>
        <w:t>rente tas</w:t>
      </w:r>
      <w:r w:rsidRPr="00CD25C9">
        <w:rPr>
          <w:rFonts w:ascii="Arial" w:hAnsi="Arial" w:cs="Arial"/>
          <w:sz w:val="18"/>
          <w:szCs w:val="18"/>
        </w:rPr>
        <w:t>a de permeación</w:t>
      </w:r>
      <w:r w:rsidR="001800EE" w:rsidRPr="00CD25C9">
        <w:rPr>
          <w:rFonts w:ascii="Arial" w:hAnsi="Arial" w:cs="Arial"/>
          <w:sz w:val="18"/>
          <w:szCs w:val="18"/>
        </w:rPr>
        <w:t>,</w:t>
      </w:r>
      <w:r w:rsidRPr="00CD25C9">
        <w:rPr>
          <w:rFonts w:ascii="Arial" w:hAnsi="Arial" w:cs="Arial"/>
          <w:sz w:val="18"/>
          <w:szCs w:val="18"/>
        </w:rPr>
        <w:t xml:space="preserve"> debido a los materiales que usa cada una de ellas y al proceso de </w:t>
      </w:r>
      <w:r w:rsidR="001800EE" w:rsidRPr="00CD25C9">
        <w:rPr>
          <w:rFonts w:ascii="Arial" w:hAnsi="Arial" w:cs="Arial"/>
          <w:sz w:val="18"/>
          <w:szCs w:val="18"/>
        </w:rPr>
        <w:t>manufactura. La tas</w:t>
      </w:r>
      <w:r w:rsidRPr="00CD25C9">
        <w:rPr>
          <w:rFonts w:ascii="Arial" w:hAnsi="Arial" w:cs="Arial"/>
          <w:sz w:val="18"/>
          <w:szCs w:val="18"/>
        </w:rPr>
        <w:t xml:space="preserve">a de permeación de una manguera está en función del refrigerante, la temperatura interna, la presión, el material de la manguera, la construcción de la manguera, la superficie interna de la manguera y la </w:t>
      </w:r>
      <w:r w:rsidR="001800EE" w:rsidRPr="00CD25C9">
        <w:rPr>
          <w:rFonts w:ascii="Arial" w:hAnsi="Arial" w:cs="Arial"/>
          <w:sz w:val="18"/>
          <w:szCs w:val="18"/>
        </w:rPr>
        <w:t>localización del sistema. La tas</w:t>
      </w:r>
      <w:r w:rsidRPr="00CD25C9">
        <w:rPr>
          <w:rFonts w:ascii="Arial" w:hAnsi="Arial" w:cs="Arial"/>
          <w:sz w:val="18"/>
          <w:szCs w:val="18"/>
        </w:rPr>
        <w:t>a de permeación de una manguera está expresada en (kg/m</w:t>
      </w:r>
      <w:r w:rsidRPr="00CD25C9">
        <w:rPr>
          <w:rFonts w:ascii="Arial" w:hAnsi="Arial" w:cs="Arial"/>
          <w:sz w:val="18"/>
          <w:szCs w:val="18"/>
          <w:vertAlign w:val="superscript"/>
        </w:rPr>
        <w:t>2</w:t>
      </w:r>
      <w:r w:rsidRPr="00CD25C9">
        <w:rPr>
          <w:rFonts w:ascii="Arial" w:hAnsi="Arial" w:cs="Arial"/>
          <w:sz w:val="18"/>
          <w:szCs w:val="18"/>
        </w:rPr>
        <w:t>/año) y se mide a u</w:t>
      </w:r>
      <w:r w:rsidR="001800EE" w:rsidRPr="00CD25C9">
        <w:rPr>
          <w:rFonts w:ascii="Arial" w:hAnsi="Arial" w:cs="Arial"/>
          <w:sz w:val="18"/>
          <w:szCs w:val="18"/>
        </w:rPr>
        <w:t>na temperatura de 80</w:t>
      </w:r>
      <w:r w:rsidR="00940FFB" w:rsidRPr="00CD25C9">
        <w:rPr>
          <w:rFonts w:ascii="Arial" w:hAnsi="Arial" w:cs="Arial"/>
          <w:sz w:val="18"/>
          <w:szCs w:val="18"/>
        </w:rPr>
        <w:t xml:space="preserve"> </w:t>
      </w:r>
      <w:r w:rsidR="001800EE" w:rsidRPr="00CD25C9">
        <w:rPr>
          <w:rFonts w:ascii="Arial" w:hAnsi="Arial" w:cs="Arial"/>
          <w:sz w:val="18"/>
          <w:szCs w:val="18"/>
        </w:rPr>
        <w:t>°C, esta tas</w:t>
      </w:r>
      <w:r w:rsidRPr="00CD25C9">
        <w:rPr>
          <w:rFonts w:ascii="Arial" w:hAnsi="Arial" w:cs="Arial"/>
          <w:sz w:val="18"/>
          <w:szCs w:val="18"/>
        </w:rPr>
        <w:t xml:space="preserve">a será ingresada en la Tabla Electrónica de Emisiones y será multiplicada por el área interna de la superficie de la manguera. </w:t>
      </w:r>
    </w:p>
    <w:p w14:paraId="01786493" w14:textId="77777777" w:rsidR="00A37EAE" w:rsidRPr="00CD25C9" w:rsidRDefault="00A37EAE" w:rsidP="00A37EAE">
      <w:pPr>
        <w:pStyle w:val="Prrafodelista"/>
        <w:widowControl w:val="0"/>
        <w:kinsoku w:val="0"/>
        <w:ind w:left="1080"/>
        <w:jc w:val="both"/>
        <w:rPr>
          <w:rFonts w:ascii="Arial" w:hAnsi="Arial" w:cs="Arial"/>
          <w:sz w:val="18"/>
          <w:szCs w:val="18"/>
        </w:rPr>
      </w:pPr>
    </w:p>
    <w:p w14:paraId="02B7104F" w14:textId="77777777" w:rsidR="00A37EAE" w:rsidRDefault="00721412" w:rsidP="00E90DFB">
      <w:pPr>
        <w:pStyle w:val="Prrafodelista"/>
        <w:widowControl w:val="0"/>
        <w:numPr>
          <w:ilvl w:val="0"/>
          <w:numId w:val="56"/>
        </w:numPr>
        <w:kinsoku w:val="0"/>
        <w:jc w:val="both"/>
        <w:rPr>
          <w:rFonts w:ascii="Arial" w:hAnsi="Arial" w:cs="Arial"/>
          <w:sz w:val="18"/>
          <w:szCs w:val="18"/>
        </w:rPr>
      </w:pPr>
      <w:r w:rsidRPr="00C02768">
        <w:rPr>
          <w:rFonts w:ascii="Arial" w:hAnsi="Arial" w:cs="Arial"/>
          <w:sz w:val="18"/>
          <w:szCs w:val="18"/>
        </w:rPr>
        <w:t>El ensamble de las mangueras flexibles en el sistema de Aire Acondicionado incluye, tubos, mangueras y crimpados. Las emisiones de refrigerante se dan a través d</w:t>
      </w:r>
      <w:r w:rsidR="00A37EAE" w:rsidRPr="00C02768">
        <w:rPr>
          <w:rFonts w:ascii="Arial" w:hAnsi="Arial" w:cs="Arial"/>
          <w:sz w:val="18"/>
          <w:szCs w:val="18"/>
        </w:rPr>
        <w:t>e la manguera y los crimpados.</w:t>
      </w:r>
    </w:p>
    <w:p w14:paraId="43F94ACA" w14:textId="77777777" w:rsidR="00C02768" w:rsidRPr="00C02768" w:rsidRDefault="00C02768" w:rsidP="00C02768">
      <w:pPr>
        <w:pStyle w:val="Prrafodelista"/>
        <w:widowControl w:val="0"/>
        <w:kinsoku w:val="0"/>
        <w:ind w:left="1080"/>
        <w:jc w:val="both"/>
        <w:rPr>
          <w:rFonts w:ascii="Arial" w:hAnsi="Arial" w:cs="Arial"/>
          <w:sz w:val="18"/>
          <w:szCs w:val="18"/>
        </w:rPr>
      </w:pPr>
    </w:p>
    <w:p w14:paraId="4DB6F414" w14:textId="77777777" w:rsidR="00721412" w:rsidRDefault="00721412" w:rsidP="00A37EAE">
      <w:pPr>
        <w:pStyle w:val="Prrafodelista"/>
        <w:widowControl w:val="0"/>
        <w:numPr>
          <w:ilvl w:val="3"/>
          <w:numId w:val="47"/>
        </w:numPr>
        <w:kinsoku w:val="0"/>
        <w:jc w:val="both"/>
        <w:rPr>
          <w:rFonts w:ascii="Arial" w:hAnsi="Arial" w:cs="Arial"/>
          <w:sz w:val="18"/>
          <w:szCs w:val="18"/>
        </w:rPr>
      </w:pPr>
      <w:r w:rsidRPr="00CD25C9">
        <w:rPr>
          <w:rFonts w:ascii="Arial" w:hAnsi="Arial" w:cs="Arial"/>
          <w:sz w:val="18"/>
          <w:szCs w:val="18"/>
        </w:rPr>
        <w:t>Intercambiadores</w:t>
      </w:r>
      <w:r w:rsidR="00A37EAE">
        <w:rPr>
          <w:rFonts w:ascii="Arial" w:hAnsi="Arial" w:cs="Arial"/>
          <w:sz w:val="18"/>
          <w:szCs w:val="18"/>
        </w:rPr>
        <w:t xml:space="preserve"> de Calor, Mofles, Acumuladores</w:t>
      </w:r>
    </w:p>
    <w:p w14:paraId="7EBE850B" w14:textId="77777777" w:rsidR="00A37EAE" w:rsidRPr="00CD25C9" w:rsidRDefault="00A37EAE" w:rsidP="00A37EAE">
      <w:pPr>
        <w:pStyle w:val="Prrafodelista"/>
        <w:widowControl w:val="0"/>
        <w:kinsoku w:val="0"/>
        <w:ind w:left="1440"/>
        <w:jc w:val="both"/>
        <w:rPr>
          <w:rFonts w:ascii="Arial" w:hAnsi="Arial" w:cs="Arial"/>
          <w:sz w:val="18"/>
          <w:szCs w:val="18"/>
        </w:rPr>
      </w:pPr>
    </w:p>
    <w:p w14:paraId="6E02F8C5" w14:textId="77777777" w:rsidR="00A37EAE" w:rsidRDefault="00721412" w:rsidP="00A37EAE">
      <w:pPr>
        <w:spacing w:after="0" w:line="240" w:lineRule="auto"/>
        <w:jc w:val="both"/>
        <w:rPr>
          <w:rFonts w:ascii="Arial" w:eastAsia="Times New Roman" w:hAnsi="Arial" w:cs="Arial"/>
          <w:sz w:val="18"/>
          <w:szCs w:val="18"/>
          <w:lang w:val="es-ES" w:eastAsia="es-ES"/>
        </w:rPr>
      </w:pPr>
      <w:r w:rsidRPr="00CD25C9">
        <w:rPr>
          <w:rFonts w:ascii="Arial" w:eastAsia="Times New Roman" w:hAnsi="Arial" w:cs="Arial"/>
          <w:sz w:val="18"/>
          <w:szCs w:val="18"/>
          <w:lang w:val="es-ES" w:eastAsia="es-ES"/>
        </w:rPr>
        <w:t>Los intercambiadores de calor</w:t>
      </w:r>
      <w:r w:rsidR="007669F5" w:rsidRPr="00CD25C9">
        <w:rPr>
          <w:rFonts w:ascii="Arial" w:eastAsia="Times New Roman" w:hAnsi="Arial" w:cs="Arial"/>
          <w:sz w:val="18"/>
          <w:szCs w:val="18"/>
          <w:lang w:val="es-ES" w:eastAsia="es-ES"/>
        </w:rPr>
        <w:t>,</w:t>
      </w:r>
      <w:r w:rsidRPr="00CD25C9">
        <w:rPr>
          <w:rFonts w:ascii="Arial" w:eastAsia="Times New Roman" w:hAnsi="Arial" w:cs="Arial"/>
          <w:sz w:val="18"/>
          <w:szCs w:val="18"/>
          <w:lang w:val="es-ES" w:eastAsia="es-ES"/>
        </w:rPr>
        <w:t xml:space="preserve"> </w:t>
      </w:r>
      <w:r w:rsidR="007669F5" w:rsidRPr="00CD25C9">
        <w:rPr>
          <w:rFonts w:ascii="Arial" w:eastAsia="Times New Roman" w:hAnsi="Arial" w:cs="Arial"/>
          <w:sz w:val="18"/>
          <w:szCs w:val="18"/>
          <w:lang w:val="es-ES" w:eastAsia="es-ES"/>
        </w:rPr>
        <w:t>incluidos los</w:t>
      </w:r>
      <w:r w:rsidRPr="00CD25C9">
        <w:rPr>
          <w:rFonts w:ascii="Arial" w:eastAsia="Times New Roman" w:hAnsi="Arial" w:cs="Arial"/>
          <w:sz w:val="18"/>
          <w:szCs w:val="18"/>
          <w:lang w:val="es-ES" w:eastAsia="es-ES"/>
        </w:rPr>
        <w:t xml:space="preserve"> internos</w:t>
      </w:r>
      <w:r w:rsidR="007669F5" w:rsidRPr="00CD25C9">
        <w:rPr>
          <w:rFonts w:ascii="Arial" w:eastAsia="Times New Roman" w:hAnsi="Arial" w:cs="Arial"/>
          <w:sz w:val="18"/>
          <w:szCs w:val="18"/>
          <w:lang w:val="es-ES" w:eastAsia="es-ES"/>
        </w:rPr>
        <w:t>,</w:t>
      </w:r>
      <w:r w:rsidRPr="00CD25C9">
        <w:rPr>
          <w:rFonts w:ascii="Arial" w:eastAsia="Times New Roman" w:hAnsi="Arial" w:cs="Arial"/>
          <w:sz w:val="18"/>
          <w:szCs w:val="18"/>
          <w:lang w:val="es-ES" w:eastAsia="es-ES"/>
        </w:rPr>
        <w:t xml:space="preserve"> son considerados equipos </w:t>
      </w:r>
      <w:r w:rsidR="007669F5" w:rsidRPr="00CD25C9">
        <w:rPr>
          <w:rFonts w:ascii="Arial" w:eastAsia="Times New Roman" w:hAnsi="Arial" w:cs="Arial"/>
          <w:sz w:val="18"/>
          <w:szCs w:val="18"/>
          <w:lang w:val="es-ES" w:eastAsia="es-ES"/>
        </w:rPr>
        <w:t>de bajas emisiones</w:t>
      </w:r>
      <w:r w:rsidRPr="00CD25C9">
        <w:rPr>
          <w:rFonts w:ascii="Arial" w:eastAsia="Times New Roman" w:hAnsi="Arial" w:cs="Arial"/>
          <w:sz w:val="18"/>
          <w:szCs w:val="18"/>
          <w:lang w:val="es-ES" w:eastAsia="es-ES"/>
        </w:rPr>
        <w:t xml:space="preserve"> y tienen asignado un valor para emisiones dentro de </w:t>
      </w:r>
      <w:r w:rsidR="007669F5" w:rsidRPr="00CD25C9">
        <w:rPr>
          <w:rFonts w:ascii="Arial" w:hAnsi="Arial" w:cs="Arial"/>
          <w:sz w:val="18"/>
          <w:szCs w:val="18"/>
        </w:rPr>
        <w:t>este Apéndice</w:t>
      </w:r>
      <w:r w:rsidR="002C67A4" w:rsidRPr="00CD25C9">
        <w:rPr>
          <w:rFonts w:ascii="Arial" w:hAnsi="Arial" w:cs="Arial"/>
          <w:sz w:val="18"/>
          <w:szCs w:val="18"/>
        </w:rPr>
        <w:t xml:space="preserve"> normativo</w:t>
      </w:r>
      <w:r w:rsidRPr="00CD25C9">
        <w:rPr>
          <w:rFonts w:ascii="Arial" w:eastAsia="Times New Roman" w:hAnsi="Arial" w:cs="Arial"/>
          <w:sz w:val="18"/>
          <w:szCs w:val="18"/>
          <w:lang w:val="es-ES" w:eastAsia="es-ES"/>
        </w:rPr>
        <w:t>.</w:t>
      </w:r>
      <w:r w:rsidR="007669F5" w:rsidRPr="00CD25C9">
        <w:rPr>
          <w:rFonts w:ascii="Arial" w:eastAsia="Times New Roman" w:hAnsi="Arial" w:cs="Arial"/>
          <w:sz w:val="18"/>
          <w:szCs w:val="18"/>
          <w:lang w:val="es-ES" w:eastAsia="es-ES"/>
        </w:rPr>
        <w:t xml:space="preserve"> Se considera que</w:t>
      </w:r>
      <w:r w:rsidRPr="00CD25C9">
        <w:rPr>
          <w:rFonts w:ascii="Arial" w:eastAsia="Times New Roman" w:hAnsi="Arial" w:cs="Arial"/>
          <w:sz w:val="18"/>
          <w:szCs w:val="18"/>
          <w:lang w:val="es-ES" w:eastAsia="es-ES"/>
        </w:rPr>
        <w:t xml:space="preserve"> </w:t>
      </w:r>
      <w:r w:rsidR="007669F5" w:rsidRPr="00CD25C9">
        <w:rPr>
          <w:rFonts w:ascii="Arial" w:eastAsia="Times New Roman" w:hAnsi="Arial" w:cs="Arial"/>
          <w:sz w:val="18"/>
          <w:szCs w:val="18"/>
          <w:lang w:val="es-ES" w:eastAsia="es-ES"/>
        </w:rPr>
        <w:t>l</w:t>
      </w:r>
      <w:r w:rsidRPr="00CD25C9">
        <w:rPr>
          <w:rFonts w:ascii="Arial" w:eastAsia="Times New Roman" w:hAnsi="Arial" w:cs="Arial"/>
          <w:sz w:val="18"/>
          <w:szCs w:val="18"/>
          <w:lang w:val="es-ES" w:eastAsia="es-ES"/>
        </w:rPr>
        <w:t xml:space="preserve">os Mofles y Acumuladores son equipos </w:t>
      </w:r>
      <w:r w:rsidR="007669F5" w:rsidRPr="00CD25C9">
        <w:rPr>
          <w:rFonts w:ascii="Arial" w:eastAsia="Times New Roman" w:hAnsi="Arial" w:cs="Arial"/>
          <w:sz w:val="18"/>
          <w:szCs w:val="18"/>
          <w:lang w:val="es-ES" w:eastAsia="es-ES"/>
        </w:rPr>
        <w:t>libres de emisiones;</w:t>
      </w:r>
      <w:r w:rsidRPr="00CD25C9">
        <w:rPr>
          <w:rFonts w:ascii="Arial" w:eastAsia="Times New Roman" w:hAnsi="Arial" w:cs="Arial"/>
          <w:sz w:val="18"/>
          <w:szCs w:val="18"/>
          <w:lang w:val="es-ES" w:eastAsia="es-ES"/>
        </w:rPr>
        <w:t xml:space="preserve"> sin embargo</w:t>
      </w:r>
      <w:r w:rsidR="007669F5" w:rsidRPr="00CD25C9">
        <w:rPr>
          <w:rFonts w:ascii="Arial" w:eastAsia="Times New Roman" w:hAnsi="Arial" w:cs="Arial"/>
          <w:sz w:val="18"/>
          <w:szCs w:val="18"/>
          <w:lang w:val="es-ES" w:eastAsia="es-ES"/>
        </w:rPr>
        <w:t>,</w:t>
      </w:r>
      <w:r w:rsidRPr="00CD25C9">
        <w:rPr>
          <w:rFonts w:ascii="Arial" w:eastAsia="Times New Roman" w:hAnsi="Arial" w:cs="Arial"/>
          <w:sz w:val="18"/>
          <w:szCs w:val="18"/>
          <w:lang w:val="es-ES" w:eastAsia="es-ES"/>
        </w:rPr>
        <w:t xml:space="preserve"> a los bloques/uniones que se ensamblan en </w:t>
      </w:r>
      <w:r w:rsidR="007669F5" w:rsidRPr="00CD25C9">
        <w:rPr>
          <w:rFonts w:ascii="Arial" w:eastAsia="Times New Roman" w:hAnsi="Arial" w:cs="Arial"/>
          <w:sz w:val="18"/>
          <w:szCs w:val="18"/>
          <w:lang w:val="es-ES" w:eastAsia="es-ES"/>
        </w:rPr>
        <w:t>los</w:t>
      </w:r>
      <w:r w:rsidRPr="00CD25C9">
        <w:rPr>
          <w:rFonts w:ascii="Arial" w:eastAsia="Times New Roman" w:hAnsi="Arial" w:cs="Arial"/>
          <w:sz w:val="18"/>
          <w:szCs w:val="18"/>
          <w:lang w:val="es-ES" w:eastAsia="es-ES"/>
        </w:rPr>
        <w:t xml:space="preserve"> dos </w:t>
      </w:r>
      <w:r w:rsidR="007669F5" w:rsidRPr="00CD25C9">
        <w:rPr>
          <w:rFonts w:ascii="Arial" w:eastAsia="Times New Roman" w:hAnsi="Arial" w:cs="Arial"/>
          <w:sz w:val="18"/>
          <w:szCs w:val="18"/>
          <w:lang w:val="es-ES" w:eastAsia="es-ES"/>
        </w:rPr>
        <w:t>tipos de equipos</w:t>
      </w:r>
      <w:r w:rsidRPr="00CD25C9">
        <w:rPr>
          <w:rFonts w:ascii="Arial" w:eastAsia="Times New Roman" w:hAnsi="Arial" w:cs="Arial"/>
          <w:sz w:val="18"/>
          <w:szCs w:val="18"/>
          <w:lang w:val="es-ES" w:eastAsia="es-ES"/>
        </w:rPr>
        <w:t xml:space="preserve"> a</w:t>
      </w:r>
      <w:r w:rsidR="007669F5" w:rsidRPr="00CD25C9">
        <w:rPr>
          <w:rFonts w:ascii="Arial" w:eastAsia="Times New Roman" w:hAnsi="Arial" w:cs="Arial"/>
          <w:sz w:val="18"/>
          <w:szCs w:val="18"/>
          <w:lang w:val="es-ES" w:eastAsia="es-ES"/>
        </w:rPr>
        <w:t>ntes mencionados,</w:t>
      </w:r>
      <w:r w:rsidRPr="00CD25C9">
        <w:rPr>
          <w:rFonts w:ascii="Arial" w:eastAsia="Times New Roman" w:hAnsi="Arial" w:cs="Arial"/>
          <w:sz w:val="18"/>
          <w:szCs w:val="18"/>
          <w:lang w:val="es-ES" w:eastAsia="es-ES"/>
        </w:rPr>
        <w:t xml:space="preserve"> se les asigna un valor de emisiones</w:t>
      </w:r>
      <w:r w:rsidR="007669F5" w:rsidRPr="00CD25C9">
        <w:rPr>
          <w:rFonts w:ascii="Arial" w:eastAsia="Times New Roman" w:hAnsi="Arial" w:cs="Arial"/>
          <w:sz w:val="18"/>
          <w:szCs w:val="18"/>
          <w:lang w:val="es-ES" w:eastAsia="es-ES"/>
        </w:rPr>
        <w:t>,</w:t>
      </w:r>
      <w:r w:rsidRPr="00CD25C9">
        <w:rPr>
          <w:rFonts w:ascii="Arial" w:eastAsia="Times New Roman" w:hAnsi="Arial" w:cs="Arial"/>
          <w:sz w:val="18"/>
          <w:szCs w:val="18"/>
          <w:lang w:val="es-ES" w:eastAsia="es-ES"/>
        </w:rPr>
        <w:t xml:space="preserve"> en función del tipo de unión y se re</w:t>
      </w:r>
      <w:r w:rsidR="00A37EAE">
        <w:rPr>
          <w:rFonts w:ascii="Arial" w:eastAsia="Times New Roman" w:hAnsi="Arial" w:cs="Arial"/>
          <w:sz w:val="18"/>
          <w:szCs w:val="18"/>
          <w:lang w:val="es-ES" w:eastAsia="es-ES"/>
        </w:rPr>
        <w:t>porta en la sección de Uniones.</w:t>
      </w:r>
    </w:p>
    <w:p w14:paraId="030E8E7D" w14:textId="77777777" w:rsidR="00A37EAE" w:rsidRPr="00CD25C9" w:rsidRDefault="00A37EAE" w:rsidP="00A37EAE">
      <w:pPr>
        <w:spacing w:after="0" w:line="240" w:lineRule="auto"/>
        <w:jc w:val="both"/>
        <w:rPr>
          <w:rFonts w:ascii="Arial" w:eastAsia="Times New Roman" w:hAnsi="Arial" w:cs="Arial"/>
          <w:sz w:val="18"/>
          <w:szCs w:val="18"/>
          <w:lang w:val="es-ES" w:eastAsia="es-ES"/>
        </w:rPr>
      </w:pPr>
    </w:p>
    <w:p w14:paraId="607CFAB2" w14:textId="77777777" w:rsidR="00721412" w:rsidRDefault="00721412" w:rsidP="00A37EAE">
      <w:pPr>
        <w:pStyle w:val="Prrafodelista"/>
        <w:widowControl w:val="0"/>
        <w:numPr>
          <w:ilvl w:val="3"/>
          <w:numId w:val="47"/>
        </w:numPr>
        <w:kinsoku w:val="0"/>
        <w:jc w:val="both"/>
        <w:rPr>
          <w:rFonts w:ascii="Arial" w:hAnsi="Arial" w:cs="Arial"/>
          <w:sz w:val="18"/>
          <w:szCs w:val="18"/>
        </w:rPr>
      </w:pPr>
      <w:r w:rsidRPr="00CD25C9">
        <w:rPr>
          <w:rFonts w:ascii="Arial" w:hAnsi="Arial" w:cs="Arial"/>
          <w:sz w:val="18"/>
          <w:szCs w:val="18"/>
        </w:rPr>
        <w:t>Compresor</w:t>
      </w:r>
    </w:p>
    <w:p w14:paraId="35AA5BBA" w14:textId="77777777" w:rsidR="00A37EAE" w:rsidRPr="00CD25C9" w:rsidRDefault="00A37EAE" w:rsidP="00A37EAE">
      <w:pPr>
        <w:pStyle w:val="Prrafodelista"/>
        <w:widowControl w:val="0"/>
        <w:kinsoku w:val="0"/>
        <w:ind w:left="1440"/>
        <w:jc w:val="both"/>
        <w:rPr>
          <w:rFonts w:ascii="Arial" w:hAnsi="Arial" w:cs="Arial"/>
          <w:sz w:val="18"/>
          <w:szCs w:val="18"/>
        </w:rPr>
      </w:pPr>
    </w:p>
    <w:p w14:paraId="638DCFFA" w14:textId="77777777" w:rsidR="00721412"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Se asume que el sello de labios múltiple es mejor que el sello de un solo labio</w:t>
      </w:r>
      <w:r w:rsidR="007669F5" w:rsidRPr="00CD25C9">
        <w:rPr>
          <w:rFonts w:ascii="Arial" w:hAnsi="Arial" w:cs="Arial"/>
          <w:sz w:val="18"/>
          <w:szCs w:val="18"/>
        </w:rPr>
        <w:t xml:space="preserve"> y en ese sentido,</w:t>
      </w:r>
      <w:r w:rsidRPr="00CD25C9">
        <w:rPr>
          <w:rFonts w:ascii="Arial" w:hAnsi="Arial" w:cs="Arial"/>
          <w:sz w:val="18"/>
          <w:szCs w:val="18"/>
        </w:rPr>
        <w:t xml:space="preserve"> los sellos tipo juntas son mejores que los </w:t>
      </w:r>
      <w:r w:rsidR="00C44F03" w:rsidRPr="00CD25C9">
        <w:rPr>
          <w:rFonts w:ascii="Arial" w:hAnsi="Arial" w:cs="Arial"/>
          <w:sz w:val="18"/>
          <w:szCs w:val="18"/>
        </w:rPr>
        <w:t>Sellos Tipo O</w:t>
      </w:r>
      <w:r w:rsidRPr="00CD25C9">
        <w:rPr>
          <w:rFonts w:ascii="Arial" w:hAnsi="Arial" w:cs="Arial"/>
          <w:sz w:val="18"/>
          <w:szCs w:val="18"/>
        </w:rPr>
        <w:t>.</w:t>
      </w:r>
    </w:p>
    <w:p w14:paraId="527088C1" w14:textId="77777777" w:rsidR="00A37EAE" w:rsidRPr="00CD25C9" w:rsidRDefault="00A37EAE" w:rsidP="00A37EAE">
      <w:pPr>
        <w:pStyle w:val="Prrafodelista"/>
        <w:widowControl w:val="0"/>
        <w:kinsoku w:val="0"/>
        <w:ind w:left="1080"/>
        <w:jc w:val="both"/>
        <w:rPr>
          <w:rFonts w:ascii="Arial" w:hAnsi="Arial" w:cs="Arial"/>
          <w:sz w:val="18"/>
          <w:szCs w:val="18"/>
        </w:rPr>
      </w:pPr>
    </w:p>
    <w:p w14:paraId="423B3346" w14:textId="77777777" w:rsidR="00A37EAE"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 xml:space="preserve">Los mayores contribuidores de fugas en el compresor son los sellos y las uniones entre el cuerpo del compresor. </w:t>
      </w:r>
    </w:p>
    <w:p w14:paraId="742AD221" w14:textId="77777777" w:rsidR="00A37EAE" w:rsidRPr="00A37EAE" w:rsidRDefault="00A37EAE" w:rsidP="00A37EAE">
      <w:pPr>
        <w:pStyle w:val="Prrafodelista"/>
        <w:widowControl w:val="0"/>
        <w:kinsoku w:val="0"/>
        <w:ind w:left="1080"/>
        <w:jc w:val="both"/>
        <w:rPr>
          <w:rFonts w:ascii="Arial" w:hAnsi="Arial" w:cs="Arial"/>
          <w:sz w:val="18"/>
          <w:szCs w:val="18"/>
        </w:rPr>
      </w:pPr>
    </w:p>
    <w:p w14:paraId="29CC23B1" w14:textId="77777777" w:rsidR="00721412" w:rsidRDefault="00721412" w:rsidP="00A37EAE">
      <w:pPr>
        <w:pStyle w:val="Prrafodelista"/>
        <w:widowControl w:val="0"/>
        <w:numPr>
          <w:ilvl w:val="4"/>
          <w:numId w:val="48"/>
        </w:numPr>
        <w:kinsoku w:val="0"/>
        <w:ind w:left="1560"/>
        <w:jc w:val="both"/>
        <w:rPr>
          <w:rFonts w:ascii="Arial" w:hAnsi="Arial" w:cs="Arial"/>
          <w:sz w:val="18"/>
          <w:szCs w:val="18"/>
        </w:rPr>
      </w:pPr>
      <w:r w:rsidRPr="00CD25C9">
        <w:rPr>
          <w:rFonts w:ascii="Arial" w:hAnsi="Arial" w:cs="Arial"/>
          <w:sz w:val="18"/>
          <w:szCs w:val="18"/>
        </w:rPr>
        <w:t>Los materiales de sellos del compresor comunes son Politetrafluoroetileno (PTFE) y Caucho Hidrogenado Nitrilo Butadieno (HNBR).</w:t>
      </w:r>
    </w:p>
    <w:p w14:paraId="1781FFC4" w14:textId="77777777" w:rsidR="00A37EAE" w:rsidRPr="00CD25C9" w:rsidRDefault="00A37EAE" w:rsidP="00A37EAE">
      <w:pPr>
        <w:pStyle w:val="Prrafodelista"/>
        <w:widowControl w:val="0"/>
        <w:kinsoku w:val="0"/>
        <w:ind w:left="1560"/>
        <w:jc w:val="both"/>
        <w:rPr>
          <w:rFonts w:ascii="Arial" w:hAnsi="Arial" w:cs="Arial"/>
          <w:sz w:val="18"/>
          <w:szCs w:val="18"/>
        </w:rPr>
      </w:pPr>
    </w:p>
    <w:p w14:paraId="713DBA19" w14:textId="77777777" w:rsidR="00721412"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Se esp</w:t>
      </w:r>
      <w:r w:rsidR="007669F5" w:rsidRPr="00CD25C9">
        <w:rPr>
          <w:rFonts w:ascii="Arial" w:hAnsi="Arial" w:cs="Arial"/>
          <w:sz w:val="18"/>
          <w:szCs w:val="18"/>
        </w:rPr>
        <w:t>era que los compresores semi-h</w:t>
      </w:r>
      <w:r w:rsidRPr="00CD25C9">
        <w:rPr>
          <w:rFonts w:ascii="Arial" w:hAnsi="Arial" w:cs="Arial"/>
          <w:sz w:val="18"/>
          <w:szCs w:val="18"/>
        </w:rPr>
        <w:t>erméticos tengan menos emisiones que los compresores de polea.</w:t>
      </w:r>
    </w:p>
    <w:p w14:paraId="68193E40" w14:textId="77777777" w:rsidR="00A37EAE" w:rsidRPr="00CD25C9" w:rsidRDefault="00A37EAE" w:rsidP="00A37EAE">
      <w:pPr>
        <w:pStyle w:val="Prrafodelista"/>
        <w:widowControl w:val="0"/>
        <w:kinsoku w:val="0"/>
        <w:ind w:left="1080"/>
        <w:jc w:val="both"/>
        <w:rPr>
          <w:rFonts w:ascii="Arial" w:hAnsi="Arial" w:cs="Arial"/>
          <w:sz w:val="18"/>
          <w:szCs w:val="18"/>
        </w:rPr>
      </w:pPr>
    </w:p>
    <w:p w14:paraId="2B76101E" w14:textId="77777777" w:rsidR="00A37EAE" w:rsidRDefault="00721412" w:rsidP="00084EF8">
      <w:pPr>
        <w:pStyle w:val="Prrafodelista"/>
        <w:widowControl w:val="0"/>
        <w:numPr>
          <w:ilvl w:val="0"/>
          <w:numId w:val="57"/>
        </w:numPr>
        <w:kinsoku w:val="0"/>
        <w:jc w:val="both"/>
        <w:rPr>
          <w:rFonts w:ascii="Arial" w:hAnsi="Arial" w:cs="Arial"/>
          <w:sz w:val="18"/>
          <w:szCs w:val="18"/>
        </w:rPr>
      </w:pPr>
      <w:r w:rsidRPr="00F9124D">
        <w:rPr>
          <w:rFonts w:ascii="Arial" w:hAnsi="Arial" w:cs="Arial"/>
          <w:sz w:val="18"/>
          <w:szCs w:val="18"/>
        </w:rPr>
        <w:t xml:space="preserve">Las emisiones del compresor dependen de la cantidad de sellos, el número de labios en los sellos del eje del compresor y </w:t>
      </w:r>
      <w:r w:rsidR="00870509" w:rsidRPr="00F9124D">
        <w:rPr>
          <w:rFonts w:ascii="Arial" w:hAnsi="Arial" w:cs="Arial"/>
          <w:sz w:val="18"/>
          <w:szCs w:val="18"/>
        </w:rPr>
        <w:t>d</w:t>
      </w:r>
      <w:r w:rsidRPr="00F9124D">
        <w:rPr>
          <w:rFonts w:ascii="Arial" w:hAnsi="Arial" w:cs="Arial"/>
          <w:sz w:val="18"/>
          <w:szCs w:val="18"/>
        </w:rPr>
        <w:t>el número d</w:t>
      </w:r>
      <w:r w:rsidR="00F9124D" w:rsidRPr="00F9124D">
        <w:rPr>
          <w:rFonts w:ascii="Arial" w:hAnsi="Arial" w:cs="Arial"/>
          <w:sz w:val="18"/>
          <w:szCs w:val="18"/>
        </w:rPr>
        <w:t>e las conexiones no herméticas.</w:t>
      </w:r>
    </w:p>
    <w:p w14:paraId="6B5513D5" w14:textId="77777777" w:rsidR="00F9124D" w:rsidRPr="00F9124D" w:rsidRDefault="00F9124D" w:rsidP="00F9124D">
      <w:pPr>
        <w:pStyle w:val="Prrafodelista"/>
        <w:widowControl w:val="0"/>
        <w:kinsoku w:val="0"/>
        <w:ind w:left="1080"/>
        <w:jc w:val="both"/>
        <w:rPr>
          <w:rFonts w:ascii="Arial" w:hAnsi="Arial" w:cs="Arial"/>
          <w:sz w:val="18"/>
          <w:szCs w:val="18"/>
        </w:rPr>
      </w:pPr>
    </w:p>
    <w:p w14:paraId="39E6B06A" w14:textId="77777777" w:rsidR="00721412"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Sellos de compresor que deben de ser listados en la tabla:</w:t>
      </w:r>
    </w:p>
    <w:p w14:paraId="620AAAD9" w14:textId="77777777" w:rsidR="00F9124D" w:rsidRDefault="00F9124D" w:rsidP="00F9124D">
      <w:pPr>
        <w:pStyle w:val="Prrafodelista"/>
        <w:widowControl w:val="0"/>
        <w:kinsoku w:val="0"/>
        <w:ind w:left="1080"/>
        <w:jc w:val="both"/>
        <w:rPr>
          <w:rFonts w:ascii="Arial" w:hAnsi="Arial" w:cs="Arial"/>
          <w:sz w:val="18"/>
          <w:szCs w:val="18"/>
        </w:rPr>
      </w:pPr>
    </w:p>
    <w:p w14:paraId="4E492697" w14:textId="77777777" w:rsidR="00721412" w:rsidRDefault="00721412" w:rsidP="00A37EAE">
      <w:pPr>
        <w:pStyle w:val="Prrafodelista"/>
        <w:widowControl w:val="0"/>
        <w:numPr>
          <w:ilvl w:val="0"/>
          <w:numId w:val="58"/>
        </w:numPr>
        <w:kinsoku w:val="0"/>
        <w:ind w:left="1560" w:hanging="284"/>
        <w:jc w:val="both"/>
        <w:rPr>
          <w:rFonts w:ascii="Arial" w:hAnsi="Arial" w:cs="Arial"/>
          <w:sz w:val="18"/>
          <w:szCs w:val="18"/>
        </w:rPr>
      </w:pPr>
      <w:r w:rsidRPr="00CD25C9">
        <w:rPr>
          <w:rFonts w:ascii="Arial" w:hAnsi="Arial" w:cs="Arial"/>
          <w:sz w:val="18"/>
          <w:szCs w:val="18"/>
        </w:rPr>
        <w:t>Número de Labios en el sello del eje.</w:t>
      </w:r>
    </w:p>
    <w:p w14:paraId="675A4DF0" w14:textId="77777777" w:rsidR="00F9124D" w:rsidRPr="00CD25C9" w:rsidRDefault="00F9124D" w:rsidP="00F9124D">
      <w:pPr>
        <w:pStyle w:val="Prrafodelista"/>
        <w:widowControl w:val="0"/>
        <w:kinsoku w:val="0"/>
        <w:ind w:left="1560"/>
        <w:jc w:val="both"/>
        <w:rPr>
          <w:rFonts w:ascii="Arial" w:hAnsi="Arial" w:cs="Arial"/>
          <w:sz w:val="18"/>
          <w:szCs w:val="18"/>
        </w:rPr>
      </w:pPr>
    </w:p>
    <w:p w14:paraId="0E6CDD49" w14:textId="77777777" w:rsidR="00721412" w:rsidRDefault="00721412" w:rsidP="00A37EAE">
      <w:pPr>
        <w:pStyle w:val="Prrafodelista"/>
        <w:widowControl w:val="0"/>
        <w:numPr>
          <w:ilvl w:val="0"/>
          <w:numId w:val="58"/>
        </w:numPr>
        <w:kinsoku w:val="0"/>
        <w:ind w:left="1560" w:hanging="284"/>
        <w:jc w:val="both"/>
        <w:rPr>
          <w:rFonts w:ascii="Arial" w:hAnsi="Arial" w:cs="Arial"/>
          <w:sz w:val="18"/>
          <w:szCs w:val="18"/>
        </w:rPr>
      </w:pPr>
      <w:r w:rsidRPr="00CD25C9">
        <w:rPr>
          <w:rFonts w:ascii="Arial" w:hAnsi="Arial" w:cs="Arial"/>
          <w:sz w:val="18"/>
          <w:szCs w:val="18"/>
        </w:rPr>
        <w:t xml:space="preserve">Número de </w:t>
      </w:r>
      <w:r w:rsidR="00C44F03" w:rsidRPr="00CD25C9">
        <w:rPr>
          <w:rFonts w:ascii="Arial" w:hAnsi="Arial" w:cs="Arial"/>
          <w:sz w:val="18"/>
          <w:szCs w:val="18"/>
        </w:rPr>
        <w:t>Sellos Tipo O</w:t>
      </w:r>
    </w:p>
    <w:p w14:paraId="0171FEFB" w14:textId="77777777" w:rsidR="00F9124D" w:rsidRDefault="00F9124D" w:rsidP="00F9124D">
      <w:pPr>
        <w:pStyle w:val="Prrafodelista"/>
        <w:widowControl w:val="0"/>
        <w:kinsoku w:val="0"/>
        <w:ind w:left="1560"/>
        <w:jc w:val="both"/>
        <w:rPr>
          <w:rFonts w:ascii="Arial" w:hAnsi="Arial" w:cs="Arial"/>
          <w:sz w:val="18"/>
          <w:szCs w:val="18"/>
        </w:rPr>
      </w:pPr>
    </w:p>
    <w:p w14:paraId="0D4FA546" w14:textId="77777777" w:rsidR="00721412" w:rsidRDefault="00721412" w:rsidP="00A37EAE">
      <w:pPr>
        <w:pStyle w:val="Prrafodelista"/>
        <w:widowControl w:val="0"/>
        <w:numPr>
          <w:ilvl w:val="0"/>
          <w:numId w:val="58"/>
        </w:numPr>
        <w:kinsoku w:val="0"/>
        <w:ind w:left="1560" w:hanging="284"/>
        <w:jc w:val="both"/>
        <w:rPr>
          <w:rFonts w:ascii="Arial" w:hAnsi="Arial" w:cs="Arial"/>
          <w:sz w:val="18"/>
          <w:szCs w:val="18"/>
        </w:rPr>
      </w:pPr>
      <w:r w:rsidRPr="00CD25C9">
        <w:rPr>
          <w:rFonts w:ascii="Arial" w:hAnsi="Arial" w:cs="Arial"/>
          <w:sz w:val="18"/>
          <w:szCs w:val="18"/>
        </w:rPr>
        <w:t xml:space="preserve">Número de sellos moldeados en el cuerpo del compresor y/o número de </w:t>
      </w:r>
      <w:r w:rsidR="00C44F03" w:rsidRPr="00CD25C9">
        <w:rPr>
          <w:rFonts w:ascii="Arial" w:hAnsi="Arial" w:cs="Arial"/>
          <w:sz w:val="18"/>
          <w:szCs w:val="18"/>
        </w:rPr>
        <w:t>Sellos Tipo O</w:t>
      </w:r>
      <w:r w:rsidR="00215811" w:rsidRPr="00CD25C9">
        <w:rPr>
          <w:rFonts w:ascii="Arial" w:hAnsi="Arial" w:cs="Arial"/>
          <w:sz w:val="18"/>
          <w:szCs w:val="18"/>
        </w:rPr>
        <w:t xml:space="preserve"> </w:t>
      </w:r>
      <w:r w:rsidRPr="00CD25C9">
        <w:rPr>
          <w:rFonts w:ascii="Arial" w:hAnsi="Arial" w:cs="Arial"/>
          <w:sz w:val="18"/>
          <w:szCs w:val="18"/>
        </w:rPr>
        <w:t>moldeado</w:t>
      </w:r>
      <w:r w:rsidR="00215811" w:rsidRPr="00CD25C9">
        <w:rPr>
          <w:rFonts w:ascii="Arial" w:hAnsi="Arial" w:cs="Arial"/>
          <w:sz w:val="18"/>
          <w:szCs w:val="18"/>
        </w:rPr>
        <w:t>s</w:t>
      </w:r>
      <w:r w:rsidRPr="00CD25C9">
        <w:rPr>
          <w:rFonts w:ascii="Arial" w:hAnsi="Arial" w:cs="Arial"/>
          <w:sz w:val="18"/>
          <w:szCs w:val="18"/>
        </w:rPr>
        <w:t xml:space="preserve"> en alguna parte del cuerpo del compresor. </w:t>
      </w:r>
    </w:p>
    <w:p w14:paraId="438429D9" w14:textId="77777777" w:rsidR="00F9124D" w:rsidRPr="00CD25C9" w:rsidRDefault="00F9124D" w:rsidP="00F9124D">
      <w:pPr>
        <w:pStyle w:val="Prrafodelista"/>
        <w:widowControl w:val="0"/>
        <w:kinsoku w:val="0"/>
        <w:ind w:left="1560"/>
        <w:jc w:val="both"/>
        <w:rPr>
          <w:rFonts w:ascii="Arial" w:hAnsi="Arial" w:cs="Arial"/>
          <w:sz w:val="18"/>
          <w:szCs w:val="18"/>
        </w:rPr>
      </w:pPr>
    </w:p>
    <w:p w14:paraId="404650BF" w14:textId="77777777" w:rsidR="00721412" w:rsidRDefault="00721412" w:rsidP="00A37EAE">
      <w:pPr>
        <w:pStyle w:val="Prrafodelista"/>
        <w:widowControl w:val="0"/>
        <w:numPr>
          <w:ilvl w:val="0"/>
          <w:numId w:val="58"/>
        </w:numPr>
        <w:kinsoku w:val="0"/>
        <w:ind w:left="1560" w:hanging="284"/>
        <w:jc w:val="both"/>
        <w:rPr>
          <w:rFonts w:ascii="Arial" w:hAnsi="Arial" w:cs="Arial"/>
          <w:sz w:val="18"/>
          <w:szCs w:val="18"/>
        </w:rPr>
      </w:pPr>
      <w:r w:rsidRPr="00CD25C9">
        <w:rPr>
          <w:rFonts w:ascii="Arial" w:hAnsi="Arial" w:cs="Arial"/>
          <w:sz w:val="18"/>
          <w:szCs w:val="18"/>
        </w:rPr>
        <w:t xml:space="preserve">Numero de juntas en el cuerpo del compresor. </w:t>
      </w:r>
    </w:p>
    <w:p w14:paraId="6494888D" w14:textId="77777777" w:rsidR="00F9124D" w:rsidRPr="00CD25C9" w:rsidRDefault="00F9124D" w:rsidP="00F9124D">
      <w:pPr>
        <w:pStyle w:val="Prrafodelista"/>
        <w:widowControl w:val="0"/>
        <w:kinsoku w:val="0"/>
        <w:ind w:left="1560"/>
        <w:jc w:val="both"/>
        <w:rPr>
          <w:rFonts w:ascii="Arial" w:hAnsi="Arial" w:cs="Arial"/>
          <w:sz w:val="18"/>
          <w:szCs w:val="18"/>
        </w:rPr>
      </w:pPr>
    </w:p>
    <w:p w14:paraId="314768E8" w14:textId="77777777" w:rsidR="00721412" w:rsidRDefault="00721412" w:rsidP="00A37EAE">
      <w:pPr>
        <w:pStyle w:val="Prrafodelista"/>
        <w:widowControl w:val="0"/>
        <w:numPr>
          <w:ilvl w:val="0"/>
          <w:numId w:val="58"/>
        </w:numPr>
        <w:kinsoku w:val="0"/>
        <w:ind w:left="1560" w:hanging="284"/>
        <w:jc w:val="both"/>
        <w:rPr>
          <w:rFonts w:ascii="Arial" w:hAnsi="Arial" w:cs="Arial"/>
          <w:sz w:val="18"/>
          <w:szCs w:val="18"/>
        </w:rPr>
      </w:pPr>
      <w:r w:rsidRPr="00CD25C9">
        <w:rPr>
          <w:rFonts w:ascii="Arial" w:hAnsi="Arial" w:cs="Arial"/>
          <w:sz w:val="18"/>
          <w:szCs w:val="18"/>
        </w:rPr>
        <w:t>Plato adaptador.</w:t>
      </w:r>
    </w:p>
    <w:p w14:paraId="1B906466" w14:textId="77777777" w:rsidR="00F9124D" w:rsidRDefault="00F9124D" w:rsidP="00F9124D">
      <w:pPr>
        <w:pStyle w:val="Prrafodelista"/>
        <w:widowControl w:val="0"/>
        <w:kinsoku w:val="0"/>
        <w:ind w:left="1560"/>
        <w:jc w:val="both"/>
        <w:rPr>
          <w:rFonts w:ascii="Arial" w:hAnsi="Arial" w:cs="Arial"/>
          <w:sz w:val="18"/>
          <w:szCs w:val="18"/>
        </w:rPr>
      </w:pPr>
    </w:p>
    <w:p w14:paraId="0D6867E9" w14:textId="77777777" w:rsidR="00721412"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Para usar la Tabla de Emisiones, los compresores deben de haber sido probados al 100</w:t>
      </w:r>
      <w:r w:rsidR="00940FFB" w:rsidRPr="00CD25C9">
        <w:rPr>
          <w:rFonts w:ascii="Arial" w:hAnsi="Arial" w:cs="Arial"/>
          <w:sz w:val="18"/>
          <w:szCs w:val="18"/>
        </w:rPr>
        <w:t xml:space="preserve"> </w:t>
      </w:r>
      <w:r w:rsidRPr="00CD25C9">
        <w:rPr>
          <w:rFonts w:ascii="Arial" w:hAnsi="Arial" w:cs="Arial"/>
          <w:sz w:val="18"/>
          <w:szCs w:val="18"/>
        </w:rPr>
        <w:t xml:space="preserve">% para fugas, con </w:t>
      </w:r>
      <w:r w:rsidR="00A678E0" w:rsidRPr="00CD25C9">
        <w:rPr>
          <w:rFonts w:ascii="Arial" w:hAnsi="Arial" w:cs="Arial"/>
          <w:sz w:val="18"/>
          <w:szCs w:val="18"/>
        </w:rPr>
        <w:t>Helio</w:t>
      </w:r>
      <w:r w:rsidRPr="00CD25C9">
        <w:rPr>
          <w:rFonts w:ascii="Arial" w:hAnsi="Arial" w:cs="Arial"/>
          <w:sz w:val="18"/>
          <w:szCs w:val="18"/>
        </w:rPr>
        <w:t>, antes de ser ensamblados en el vehículo. Para los compresores que han sido probados al 100</w:t>
      </w:r>
      <w:r w:rsidR="00940FFB" w:rsidRPr="00CD25C9">
        <w:rPr>
          <w:rFonts w:ascii="Arial" w:hAnsi="Arial" w:cs="Arial"/>
          <w:sz w:val="18"/>
          <w:szCs w:val="18"/>
        </w:rPr>
        <w:t xml:space="preserve"> </w:t>
      </w:r>
      <w:r w:rsidRPr="00CD25C9">
        <w:rPr>
          <w:rFonts w:ascii="Arial" w:hAnsi="Arial" w:cs="Arial"/>
          <w:sz w:val="18"/>
          <w:szCs w:val="18"/>
        </w:rPr>
        <w:t xml:space="preserve">% para fugas con </w:t>
      </w:r>
      <w:r w:rsidR="00A678E0" w:rsidRPr="00CD25C9">
        <w:rPr>
          <w:rFonts w:ascii="Arial" w:hAnsi="Arial" w:cs="Arial"/>
          <w:sz w:val="18"/>
          <w:szCs w:val="18"/>
        </w:rPr>
        <w:t>Helio</w:t>
      </w:r>
      <w:r w:rsidR="00215811" w:rsidRPr="00CD25C9">
        <w:rPr>
          <w:rFonts w:ascii="Arial" w:hAnsi="Arial" w:cs="Arial"/>
          <w:sz w:val="18"/>
          <w:szCs w:val="18"/>
        </w:rPr>
        <w:t>,</w:t>
      </w:r>
      <w:r w:rsidRPr="00CD25C9">
        <w:rPr>
          <w:rFonts w:ascii="Arial" w:hAnsi="Arial" w:cs="Arial"/>
          <w:sz w:val="18"/>
          <w:szCs w:val="18"/>
        </w:rPr>
        <w:t xml:space="preserve"> reemplace el número “2” en la celda D40 con un número “1”. </w:t>
      </w:r>
    </w:p>
    <w:p w14:paraId="79671ABA" w14:textId="77777777" w:rsidR="00F9124D" w:rsidRPr="00CD25C9" w:rsidRDefault="00F9124D" w:rsidP="00F9124D">
      <w:pPr>
        <w:pStyle w:val="Prrafodelista"/>
        <w:widowControl w:val="0"/>
        <w:kinsoku w:val="0"/>
        <w:ind w:left="1080"/>
        <w:jc w:val="both"/>
        <w:rPr>
          <w:rFonts w:ascii="Arial" w:hAnsi="Arial" w:cs="Arial"/>
          <w:sz w:val="18"/>
          <w:szCs w:val="18"/>
        </w:rPr>
      </w:pPr>
    </w:p>
    <w:p w14:paraId="03793D8C" w14:textId="77777777" w:rsidR="00721412" w:rsidRDefault="00721412" w:rsidP="00A37EAE">
      <w:pPr>
        <w:pStyle w:val="Prrafodelista"/>
        <w:widowControl w:val="0"/>
        <w:numPr>
          <w:ilvl w:val="0"/>
          <w:numId w:val="57"/>
        </w:numPr>
        <w:kinsoku w:val="0"/>
        <w:jc w:val="both"/>
        <w:rPr>
          <w:rFonts w:ascii="Arial" w:hAnsi="Arial" w:cs="Arial"/>
          <w:sz w:val="18"/>
          <w:szCs w:val="18"/>
        </w:rPr>
      </w:pPr>
      <w:r w:rsidRPr="00CD25C9">
        <w:rPr>
          <w:rFonts w:ascii="Arial" w:hAnsi="Arial" w:cs="Arial"/>
          <w:sz w:val="18"/>
          <w:szCs w:val="18"/>
        </w:rPr>
        <w:t>Para los compresores que no han sido probados 100</w:t>
      </w:r>
      <w:r w:rsidR="00EC0DDC" w:rsidRPr="00CD25C9">
        <w:rPr>
          <w:rFonts w:ascii="Arial" w:hAnsi="Arial" w:cs="Arial"/>
          <w:sz w:val="18"/>
          <w:szCs w:val="18"/>
        </w:rPr>
        <w:t xml:space="preserve"> </w:t>
      </w:r>
      <w:r w:rsidRPr="00CD25C9">
        <w:rPr>
          <w:rFonts w:ascii="Arial" w:hAnsi="Arial" w:cs="Arial"/>
          <w:sz w:val="18"/>
          <w:szCs w:val="18"/>
        </w:rPr>
        <w:t xml:space="preserve">% para fugas con </w:t>
      </w:r>
      <w:r w:rsidR="00A678E0" w:rsidRPr="00CD25C9">
        <w:rPr>
          <w:rFonts w:ascii="Arial" w:hAnsi="Arial" w:cs="Arial"/>
          <w:sz w:val="18"/>
          <w:szCs w:val="18"/>
        </w:rPr>
        <w:t>Helio</w:t>
      </w:r>
      <w:r w:rsidRPr="00CD25C9">
        <w:rPr>
          <w:rFonts w:ascii="Arial" w:hAnsi="Arial" w:cs="Arial"/>
          <w:sz w:val="18"/>
          <w:szCs w:val="18"/>
        </w:rPr>
        <w:t>:</w:t>
      </w:r>
    </w:p>
    <w:p w14:paraId="5D3ACD98" w14:textId="77777777" w:rsidR="00F9124D" w:rsidRPr="00CD25C9" w:rsidRDefault="00F9124D" w:rsidP="00F9124D">
      <w:pPr>
        <w:pStyle w:val="Prrafodelista"/>
        <w:widowControl w:val="0"/>
        <w:kinsoku w:val="0"/>
        <w:ind w:left="1080"/>
        <w:jc w:val="both"/>
        <w:rPr>
          <w:rFonts w:ascii="Arial" w:hAnsi="Arial" w:cs="Arial"/>
          <w:sz w:val="18"/>
          <w:szCs w:val="18"/>
        </w:rPr>
      </w:pPr>
    </w:p>
    <w:p w14:paraId="33EE20BA" w14:textId="77777777" w:rsidR="00721412" w:rsidRDefault="00721412" w:rsidP="00A37EAE">
      <w:pPr>
        <w:pStyle w:val="Prrafodelista"/>
        <w:widowControl w:val="0"/>
        <w:numPr>
          <w:ilvl w:val="0"/>
          <w:numId w:val="59"/>
        </w:numPr>
        <w:kinsoku w:val="0"/>
        <w:ind w:left="1418" w:firstLine="0"/>
        <w:jc w:val="both"/>
        <w:rPr>
          <w:rFonts w:ascii="Arial" w:hAnsi="Arial" w:cs="Arial"/>
          <w:sz w:val="18"/>
          <w:szCs w:val="18"/>
        </w:rPr>
      </w:pPr>
      <w:r w:rsidRPr="00CD25C9">
        <w:rPr>
          <w:rFonts w:ascii="Arial" w:hAnsi="Arial" w:cs="Arial"/>
          <w:sz w:val="18"/>
          <w:szCs w:val="18"/>
        </w:rPr>
        <w:t>Los sell</w:t>
      </w:r>
      <w:r w:rsidR="00215811" w:rsidRPr="00CD25C9">
        <w:rPr>
          <w:rFonts w:ascii="Arial" w:hAnsi="Arial" w:cs="Arial"/>
          <w:sz w:val="18"/>
          <w:szCs w:val="18"/>
        </w:rPr>
        <w:t>os de estos compresores deben</w:t>
      </w:r>
      <w:r w:rsidRPr="00CD25C9">
        <w:rPr>
          <w:rFonts w:ascii="Arial" w:hAnsi="Arial" w:cs="Arial"/>
          <w:sz w:val="18"/>
          <w:szCs w:val="18"/>
        </w:rPr>
        <w:t xml:space="preserve"> ser identificados en la línea 38 y no se debe de modificar la celda D40. De tal manera la Celda H38 = (B39/B38+C39*C38+D39*D38+E39*E38+F39*F38)*0.522*D40</w:t>
      </w:r>
    </w:p>
    <w:p w14:paraId="516A579C" w14:textId="77777777" w:rsidR="00F9124D" w:rsidRPr="00CD25C9" w:rsidRDefault="00F9124D" w:rsidP="00F9124D">
      <w:pPr>
        <w:pStyle w:val="Prrafodelista"/>
        <w:widowControl w:val="0"/>
        <w:kinsoku w:val="0"/>
        <w:ind w:left="1418"/>
        <w:jc w:val="both"/>
        <w:rPr>
          <w:rFonts w:ascii="Arial" w:hAnsi="Arial" w:cs="Arial"/>
          <w:sz w:val="18"/>
          <w:szCs w:val="18"/>
        </w:rPr>
      </w:pPr>
    </w:p>
    <w:p w14:paraId="77AFE5EB" w14:textId="77777777" w:rsidR="00721412" w:rsidRPr="00CD25C9" w:rsidRDefault="00721412" w:rsidP="00A37EAE">
      <w:pPr>
        <w:pStyle w:val="Prrafodelista"/>
        <w:widowControl w:val="0"/>
        <w:numPr>
          <w:ilvl w:val="0"/>
          <w:numId w:val="59"/>
        </w:numPr>
        <w:kinsoku w:val="0"/>
        <w:ind w:left="1418" w:firstLine="0"/>
        <w:jc w:val="both"/>
        <w:rPr>
          <w:rFonts w:ascii="Arial" w:hAnsi="Arial" w:cs="Arial"/>
          <w:sz w:val="18"/>
          <w:szCs w:val="18"/>
        </w:rPr>
      </w:pPr>
      <w:r w:rsidRPr="00CD25C9">
        <w:rPr>
          <w:rFonts w:ascii="Arial" w:hAnsi="Arial" w:cs="Arial"/>
          <w:sz w:val="18"/>
          <w:szCs w:val="18"/>
        </w:rPr>
        <w:t xml:space="preserve">La línea 9 no debe tener ningún valor y la línea 8 debe de ser llenada con la </w:t>
      </w:r>
      <w:r w:rsidRPr="00CD25C9">
        <w:rPr>
          <w:rFonts w:ascii="Arial" w:hAnsi="Arial" w:cs="Arial"/>
          <w:sz w:val="18"/>
          <w:szCs w:val="18"/>
        </w:rPr>
        <w:lastRenderedPageBreak/>
        <w:t xml:space="preserve">información de este tipo de compresores. </w:t>
      </w:r>
    </w:p>
    <w:p w14:paraId="321457F1" w14:textId="77777777" w:rsidR="00721412" w:rsidRPr="00CD25C9" w:rsidRDefault="00721412" w:rsidP="00F9124D">
      <w:pPr>
        <w:spacing w:after="0" w:line="240" w:lineRule="auto"/>
        <w:jc w:val="both"/>
        <w:rPr>
          <w:rFonts w:ascii="Arial" w:hAnsi="Arial" w:cs="Arial"/>
          <w:sz w:val="18"/>
          <w:szCs w:val="18"/>
          <w:lang w:val="es-ES"/>
        </w:rPr>
      </w:pPr>
      <w:r w:rsidRPr="00CD25C9">
        <w:rPr>
          <w:rFonts w:ascii="Arial" w:hAnsi="Arial" w:cs="Arial"/>
          <w:sz w:val="18"/>
          <w:szCs w:val="18"/>
          <w:lang w:val="es-ES"/>
        </w:rPr>
        <w:t xml:space="preserve">Si los Mecanismos unidos al Compresor o a la Línea de Aire Acondicionado (PRV-Válvulas de alivio, Sensores de Presión) han sido probados al 100% para fugas con </w:t>
      </w:r>
      <w:r w:rsidR="00A678E0" w:rsidRPr="00CD25C9">
        <w:rPr>
          <w:rFonts w:ascii="Arial" w:hAnsi="Arial" w:cs="Arial"/>
          <w:sz w:val="18"/>
          <w:szCs w:val="18"/>
          <w:lang w:val="es-ES"/>
        </w:rPr>
        <w:t>Helio</w:t>
      </w:r>
      <w:r w:rsidRPr="00CD25C9">
        <w:rPr>
          <w:rFonts w:ascii="Arial" w:hAnsi="Arial" w:cs="Arial"/>
          <w:sz w:val="18"/>
          <w:szCs w:val="18"/>
          <w:lang w:val="es-ES"/>
        </w:rPr>
        <w:t xml:space="preserve">, estas conexiones deben </w:t>
      </w:r>
      <w:r w:rsidR="00215811" w:rsidRPr="00CD25C9">
        <w:rPr>
          <w:rFonts w:ascii="Arial" w:hAnsi="Arial" w:cs="Arial"/>
          <w:sz w:val="18"/>
          <w:szCs w:val="18"/>
          <w:lang w:val="es-ES"/>
        </w:rPr>
        <w:t>registrarse</w:t>
      </w:r>
      <w:r w:rsidRPr="00CD25C9">
        <w:rPr>
          <w:rFonts w:ascii="Arial" w:hAnsi="Arial" w:cs="Arial"/>
          <w:sz w:val="18"/>
          <w:szCs w:val="18"/>
          <w:lang w:val="es-ES"/>
        </w:rPr>
        <w:t xml:space="preserve"> en la línea 9</w:t>
      </w:r>
      <w:r w:rsidR="00215811" w:rsidRPr="00CD25C9">
        <w:rPr>
          <w:rFonts w:ascii="Arial" w:hAnsi="Arial" w:cs="Arial"/>
          <w:sz w:val="18"/>
          <w:szCs w:val="18"/>
          <w:lang w:val="es-ES"/>
        </w:rPr>
        <w:t>,</w:t>
      </w:r>
      <w:r w:rsidRPr="00CD25C9">
        <w:rPr>
          <w:rFonts w:ascii="Arial" w:hAnsi="Arial" w:cs="Arial"/>
          <w:sz w:val="18"/>
          <w:szCs w:val="18"/>
          <w:lang w:val="es-ES"/>
        </w:rPr>
        <w:t xml:space="preserve"> como equivalente a los sellos con arandela metálica (Seal Washers).</w:t>
      </w:r>
    </w:p>
    <w:p w14:paraId="517E7DDC" w14:textId="77777777" w:rsidR="00721412" w:rsidRPr="00CD25C9" w:rsidRDefault="00721412" w:rsidP="00721412">
      <w:pPr>
        <w:rPr>
          <w:rFonts w:ascii="Arial" w:hAnsi="Arial" w:cs="Arial"/>
          <w:sz w:val="18"/>
          <w:szCs w:val="18"/>
          <w:lang w:val="es-ES"/>
        </w:rPr>
      </w:pPr>
    </w:p>
    <w:p w14:paraId="7CAF3B6F" w14:textId="77777777" w:rsidR="00721412" w:rsidRDefault="00721412" w:rsidP="00A37EAE">
      <w:pPr>
        <w:spacing w:after="0" w:line="240" w:lineRule="auto"/>
        <w:jc w:val="both"/>
        <w:rPr>
          <w:rFonts w:ascii="Arial" w:eastAsia="Times New Roman" w:hAnsi="Arial" w:cs="Arial"/>
          <w:b/>
          <w:sz w:val="18"/>
          <w:szCs w:val="18"/>
          <w:lang w:val="es-ES" w:eastAsia="es-ES"/>
        </w:rPr>
      </w:pPr>
      <w:r w:rsidRPr="00CD25C9">
        <w:rPr>
          <w:rFonts w:ascii="Arial" w:eastAsia="Times New Roman" w:hAnsi="Arial" w:cs="Arial"/>
          <w:b/>
          <w:sz w:val="18"/>
          <w:szCs w:val="18"/>
          <w:lang w:val="es-ES" w:eastAsia="es-ES"/>
        </w:rPr>
        <w:t>C.</w:t>
      </w:r>
      <w:r w:rsidR="00EC0DDC" w:rsidRPr="00CD25C9">
        <w:rPr>
          <w:rFonts w:ascii="Arial" w:eastAsia="Times New Roman" w:hAnsi="Arial" w:cs="Arial"/>
          <w:b/>
          <w:sz w:val="18"/>
          <w:szCs w:val="18"/>
          <w:lang w:val="es-ES" w:eastAsia="es-ES"/>
        </w:rPr>
        <w:t>5</w:t>
      </w:r>
      <w:r w:rsidRPr="00CD25C9">
        <w:rPr>
          <w:rFonts w:ascii="Arial" w:eastAsia="Times New Roman" w:hAnsi="Arial" w:cs="Arial"/>
          <w:b/>
          <w:sz w:val="18"/>
          <w:szCs w:val="18"/>
          <w:lang w:val="es-ES" w:eastAsia="es-ES"/>
        </w:rPr>
        <w:tab/>
        <w:t>Base para Estimar las Emisiones de R1234</w:t>
      </w:r>
      <w:r w:rsidR="00EE1EFC" w:rsidRPr="00CD25C9">
        <w:rPr>
          <w:rFonts w:ascii="Arial" w:eastAsia="Times New Roman" w:hAnsi="Arial" w:cs="Arial"/>
          <w:b/>
          <w:sz w:val="18"/>
          <w:szCs w:val="18"/>
          <w:lang w:val="es-ES" w:eastAsia="es-ES"/>
        </w:rPr>
        <w:t>yf</w:t>
      </w:r>
    </w:p>
    <w:p w14:paraId="6987FB58" w14:textId="77777777" w:rsidR="00F9124D" w:rsidRPr="00CD25C9" w:rsidRDefault="00F9124D" w:rsidP="00A37EAE">
      <w:pPr>
        <w:spacing w:after="0" w:line="240" w:lineRule="auto"/>
        <w:jc w:val="both"/>
        <w:rPr>
          <w:rFonts w:ascii="Arial" w:eastAsia="Times New Roman" w:hAnsi="Arial" w:cs="Arial"/>
          <w:b/>
          <w:sz w:val="18"/>
          <w:szCs w:val="18"/>
          <w:lang w:val="es-ES" w:eastAsia="es-ES"/>
        </w:rPr>
      </w:pPr>
    </w:p>
    <w:p w14:paraId="20C26013" w14:textId="77777777" w:rsidR="00721412" w:rsidRDefault="00721412" w:rsidP="00A37EAE">
      <w:pPr>
        <w:spacing w:after="0" w:line="240" w:lineRule="auto"/>
        <w:jc w:val="both"/>
        <w:rPr>
          <w:rFonts w:ascii="Arial" w:hAnsi="Arial" w:cs="Arial"/>
          <w:sz w:val="18"/>
          <w:szCs w:val="18"/>
          <w:lang w:val="es-ES"/>
        </w:rPr>
      </w:pPr>
      <w:r w:rsidRPr="00CD25C9">
        <w:rPr>
          <w:rFonts w:ascii="Arial" w:hAnsi="Arial" w:cs="Arial"/>
          <w:sz w:val="18"/>
          <w:szCs w:val="18"/>
          <w:lang w:val="es-ES"/>
        </w:rPr>
        <w:t xml:space="preserve">Con la excepción de la permeación de la manguera, la fuga de refrigerante depende de la presión de vapor y es inversamente proporcional a la viscosidad del vapor </w:t>
      </w:r>
      <w:r w:rsidR="003307A4" w:rsidRPr="00CD25C9">
        <w:rPr>
          <w:rFonts w:ascii="Arial" w:hAnsi="Arial" w:cs="Arial"/>
          <w:sz w:val="18"/>
          <w:szCs w:val="18"/>
          <w:lang w:val="es-ES"/>
        </w:rPr>
        <w:t xml:space="preserve">al </w:t>
      </w:r>
      <w:r w:rsidR="00AD7A0D" w:rsidRPr="00CD25C9">
        <w:rPr>
          <w:rFonts w:ascii="Arial" w:hAnsi="Arial" w:cs="Arial"/>
          <w:sz w:val="18"/>
          <w:szCs w:val="18"/>
          <w:lang w:val="es-ES"/>
        </w:rPr>
        <w:t>dispersarse</w:t>
      </w:r>
      <w:r w:rsidRPr="00CD25C9">
        <w:rPr>
          <w:rFonts w:ascii="Arial" w:hAnsi="Arial" w:cs="Arial"/>
          <w:sz w:val="18"/>
          <w:szCs w:val="18"/>
          <w:lang w:val="es-ES"/>
        </w:rPr>
        <w:t>. La fuga de refrigerante puede ser calculada usando el peso molecular del refrigerante. Dadas las equivalencias en las presiones de vapor del R134a y R1234</w:t>
      </w:r>
      <w:r w:rsidR="00D5382E" w:rsidRPr="00CD25C9">
        <w:rPr>
          <w:rFonts w:ascii="Arial" w:hAnsi="Arial" w:cs="Arial"/>
          <w:sz w:val="18"/>
          <w:szCs w:val="18"/>
          <w:lang w:val="es-ES"/>
        </w:rPr>
        <w:t>yf</w:t>
      </w:r>
      <w:r w:rsidRPr="00CD25C9">
        <w:rPr>
          <w:rFonts w:ascii="Arial" w:hAnsi="Arial" w:cs="Arial"/>
          <w:sz w:val="18"/>
          <w:szCs w:val="18"/>
          <w:lang w:val="es-ES"/>
        </w:rPr>
        <w:t>, las emisiones de R134a pueden ser corregidas</w:t>
      </w:r>
      <w:r w:rsidR="00215811" w:rsidRPr="00CD25C9">
        <w:rPr>
          <w:rFonts w:ascii="Arial" w:hAnsi="Arial" w:cs="Arial"/>
          <w:sz w:val="18"/>
          <w:szCs w:val="18"/>
          <w:lang w:val="es-ES"/>
        </w:rPr>
        <w:t>,</w:t>
      </w:r>
      <w:r w:rsidRPr="00CD25C9">
        <w:rPr>
          <w:rFonts w:ascii="Arial" w:hAnsi="Arial" w:cs="Arial"/>
          <w:sz w:val="18"/>
          <w:szCs w:val="18"/>
          <w:lang w:val="es-ES"/>
        </w:rPr>
        <w:t xml:space="preserve"> multi</w:t>
      </w:r>
      <w:r w:rsidR="00215811" w:rsidRPr="00CD25C9">
        <w:rPr>
          <w:rFonts w:ascii="Arial" w:hAnsi="Arial" w:cs="Arial"/>
          <w:sz w:val="18"/>
          <w:szCs w:val="18"/>
          <w:lang w:val="es-ES"/>
        </w:rPr>
        <w:t>plicando la fuga de R134a por la</w:t>
      </w:r>
      <w:r w:rsidRPr="00CD25C9">
        <w:rPr>
          <w:rFonts w:ascii="Arial" w:hAnsi="Arial" w:cs="Arial"/>
          <w:sz w:val="18"/>
          <w:szCs w:val="18"/>
          <w:lang w:val="es-ES"/>
        </w:rPr>
        <w:t xml:space="preserve"> relación entre los pesos moleculares (114/102) y la relación inversa de las viscosidades de los gases</w:t>
      </w:r>
      <w:r w:rsidR="00D44343" w:rsidRPr="00CD25C9">
        <w:rPr>
          <w:rFonts w:ascii="Arial" w:hAnsi="Arial" w:cs="Arial"/>
          <w:sz w:val="18"/>
          <w:szCs w:val="18"/>
          <w:lang w:val="es-ES"/>
        </w:rPr>
        <w:br/>
      </w:r>
      <w:r w:rsidRPr="00CD25C9">
        <w:rPr>
          <w:rFonts w:ascii="Arial" w:hAnsi="Arial" w:cs="Arial"/>
          <w:sz w:val="18"/>
          <w:szCs w:val="18"/>
        </w:rPr>
        <w:t>(11.1.x10</w:t>
      </w:r>
      <w:r w:rsidRPr="00CD25C9">
        <w:rPr>
          <w:rFonts w:ascii="Arial" w:hAnsi="Arial" w:cs="Arial"/>
          <w:sz w:val="18"/>
          <w:szCs w:val="18"/>
          <w:vertAlign w:val="superscript"/>
        </w:rPr>
        <w:t>-6</w:t>
      </w:r>
      <w:r w:rsidRPr="00CD25C9">
        <w:rPr>
          <w:rFonts w:ascii="Arial" w:hAnsi="Arial" w:cs="Arial"/>
          <w:sz w:val="18"/>
          <w:szCs w:val="18"/>
        </w:rPr>
        <w:t>/12.0x10</w:t>
      </w:r>
      <w:r w:rsidRPr="00CD25C9">
        <w:rPr>
          <w:rFonts w:ascii="Arial" w:hAnsi="Arial" w:cs="Arial"/>
          <w:sz w:val="18"/>
          <w:szCs w:val="18"/>
          <w:vertAlign w:val="superscript"/>
        </w:rPr>
        <w:t>-6</w:t>
      </w:r>
      <w:r w:rsidRPr="00CD25C9">
        <w:rPr>
          <w:rFonts w:ascii="Arial" w:hAnsi="Arial" w:cs="Arial"/>
          <w:sz w:val="18"/>
          <w:szCs w:val="18"/>
        </w:rPr>
        <w:t xml:space="preserve">). </w:t>
      </w:r>
      <w:r w:rsidRPr="00CD25C9">
        <w:rPr>
          <w:rFonts w:ascii="Arial" w:hAnsi="Arial" w:cs="Arial"/>
          <w:sz w:val="18"/>
          <w:szCs w:val="18"/>
          <w:lang w:val="es-ES"/>
        </w:rPr>
        <w:t>Esto da un factor de corrección de 1.03</w:t>
      </w:r>
      <w:r w:rsidR="00215811" w:rsidRPr="00CD25C9">
        <w:rPr>
          <w:rFonts w:ascii="Arial" w:hAnsi="Arial" w:cs="Arial"/>
          <w:sz w:val="18"/>
          <w:szCs w:val="18"/>
          <w:lang w:val="es-ES"/>
        </w:rPr>
        <w:t>, el cual</w:t>
      </w:r>
      <w:r w:rsidRPr="00CD25C9">
        <w:rPr>
          <w:rFonts w:ascii="Arial" w:hAnsi="Arial" w:cs="Arial"/>
          <w:sz w:val="18"/>
          <w:szCs w:val="18"/>
          <w:lang w:val="es-ES"/>
        </w:rPr>
        <w:t xml:space="preserve"> será aplicado a todas las emisiones de la </w:t>
      </w:r>
      <w:r w:rsidR="00C02768">
        <w:rPr>
          <w:rFonts w:ascii="Arial" w:hAnsi="Arial" w:cs="Arial"/>
          <w:sz w:val="18"/>
          <w:szCs w:val="18"/>
          <w:lang w:val="es-ES"/>
        </w:rPr>
        <w:t>T</w:t>
      </w:r>
      <w:r w:rsidRPr="00CD25C9">
        <w:rPr>
          <w:rFonts w:ascii="Arial" w:hAnsi="Arial" w:cs="Arial"/>
          <w:sz w:val="18"/>
          <w:szCs w:val="18"/>
          <w:lang w:val="es-ES"/>
        </w:rPr>
        <w:t>abla</w:t>
      </w:r>
      <w:r w:rsidR="009D6780" w:rsidRPr="00CD25C9">
        <w:rPr>
          <w:rFonts w:ascii="Arial" w:hAnsi="Arial" w:cs="Arial"/>
          <w:sz w:val="18"/>
          <w:szCs w:val="18"/>
          <w:lang w:val="es-ES"/>
        </w:rPr>
        <w:t xml:space="preserve"> C.1</w:t>
      </w:r>
      <w:r w:rsidR="00215811" w:rsidRPr="00CD25C9">
        <w:rPr>
          <w:rFonts w:ascii="Arial" w:hAnsi="Arial" w:cs="Arial"/>
          <w:sz w:val="18"/>
          <w:szCs w:val="18"/>
          <w:lang w:val="es-ES"/>
        </w:rPr>
        <w:t>,</w:t>
      </w:r>
      <w:r w:rsidRPr="00CD25C9">
        <w:rPr>
          <w:rFonts w:ascii="Arial" w:hAnsi="Arial" w:cs="Arial"/>
          <w:sz w:val="18"/>
          <w:szCs w:val="18"/>
          <w:lang w:val="es-ES"/>
        </w:rPr>
        <w:t xml:space="preserve"> con excepción de las emisiones calculadas en las mangueras para R1234</w:t>
      </w:r>
      <w:r w:rsidR="00D5382E" w:rsidRPr="00CD25C9">
        <w:rPr>
          <w:rFonts w:ascii="Arial" w:hAnsi="Arial" w:cs="Arial"/>
          <w:sz w:val="18"/>
          <w:szCs w:val="18"/>
          <w:lang w:val="es-ES"/>
        </w:rPr>
        <w:t>yf</w:t>
      </w:r>
      <w:r w:rsidR="009D6780" w:rsidRPr="00CD25C9">
        <w:rPr>
          <w:rFonts w:ascii="Arial" w:hAnsi="Arial" w:cs="Arial"/>
          <w:sz w:val="18"/>
          <w:szCs w:val="18"/>
          <w:lang w:val="es-ES"/>
        </w:rPr>
        <w:t>.</w:t>
      </w:r>
    </w:p>
    <w:p w14:paraId="5BEC6B1A" w14:textId="77777777" w:rsidR="00F9124D" w:rsidRPr="00CD25C9" w:rsidRDefault="00F9124D" w:rsidP="00A37EAE">
      <w:pPr>
        <w:spacing w:after="0" w:line="240" w:lineRule="auto"/>
        <w:jc w:val="both"/>
        <w:rPr>
          <w:rFonts w:ascii="Arial" w:hAnsi="Arial" w:cs="Arial"/>
          <w:sz w:val="18"/>
          <w:szCs w:val="18"/>
          <w:lang w:val="es-ES"/>
        </w:rPr>
      </w:pPr>
    </w:p>
    <w:p w14:paraId="17D5B91D" w14:textId="77777777" w:rsidR="009D6780" w:rsidRPr="00CD25C9" w:rsidRDefault="009D6780" w:rsidP="00A37EAE">
      <w:pPr>
        <w:spacing w:after="0" w:line="240" w:lineRule="auto"/>
        <w:jc w:val="center"/>
        <w:rPr>
          <w:rFonts w:ascii="Arial" w:hAnsi="Arial" w:cs="Arial"/>
          <w:b/>
          <w:sz w:val="18"/>
          <w:szCs w:val="18"/>
          <w:lang w:val="es-ES"/>
        </w:rPr>
      </w:pPr>
      <w:r w:rsidRPr="00CD25C9">
        <w:rPr>
          <w:rFonts w:ascii="Arial" w:hAnsi="Arial" w:cs="Arial"/>
          <w:b/>
          <w:sz w:val="18"/>
          <w:szCs w:val="18"/>
          <w:lang w:val="es-ES"/>
        </w:rPr>
        <w:t xml:space="preserve">Tabla C.1. Viscosidad y masa molar </w:t>
      </w:r>
      <w:r w:rsidRPr="00CD25C9">
        <w:rPr>
          <w:rStyle w:val="hps"/>
          <w:rFonts w:ascii="Arial" w:hAnsi="Arial" w:cs="Arial"/>
          <w:b/>
          <w:sz w:val="18"/>
          <w:szCs w:val="18"/>
        </w:rPr>
        <w:t>de los gases</w:t>
      </w:r>
      <w:r w:rsidRPr="00CD25C9">
        <w:rPr>
          <w:rFonts w:ascii="Arial" w:hAnsi="Arial" w:cs="Arial"/>
          <w:b/>
          <w:sz w:val="18"/>
          <w:szCs w:val="18"/>
          <w:lang w:val="es-ES"/>
        </w:rPr>
        <w:t xml:space="preserve"> </w:t>
      </w:r>
      <w:r w:rsidRPr="00CD25C9">
        <w:rPr>
          <w:rStyle w:val="hps"/>
          <w:rFonts w:ascii="Arial" w:hAnsi="Arial" w:cs="Arial"/>
          <w:b/>
          <w:sz w:val="18"/>
          <w:szCs w:val="18"/>
        </w:rPr>
        <w:t>y refrigerantes</w:t>
      </w:r>
      <w:r w:rsidRPr="00CD25C9">
        <w:rPr>
          <w:rFonts w:ascii="Arial" w:hAnsi="Arial" w:cs="Arial"/>
          <w:b/>
          <w:sz w:val="18"/>
          <w:szCs w:val="18"/>
          <w:lang w:val="es-ES"/>
        </w:rPr>
        <w:t xml:space="preserve"> </w:t>
      </w:r>
      <w:r w:rsidRPr="00CD25C9">
        <w:rPr>
          <w:rStyle w:val="hps"/>
          <w:rFonts w:ascii="Arial" w:hAnsi="Arial" w:cs="Arial"/>
          <w:b/>
          <w:sz w:val="18"/>
          <w:szCs w:val="18"/>
        </w:rPr>
        <w:t>seleccionados</w:t>
      </w:r>
      <w:r w:rsidRPr="00CD25C9">
        <w:rPr>
          <w:rFonts w:ascii="Arial" w:hAnsi="Arial" w:cs="Arial"/>
          <w:b/>
          <w:sz w:val="18"/>
          <w:szCs w:val="18"/>
          <w:lang w:val="es-ES"/>
        </w:rPr>
        <w:t>.</w:t>
      </w:r>
    </w:p>
    <w:p w14:paraId="7D2B39E4" w14:textId="77777777" w:rsidR="009D6780" w:rsidRPr="00CD25C9" w:rsidRDefault="009D6780" w:rsidP="00A37EAE">
      <w:pPr>
        <w:spacing w:after="0" w:line="240" w:lineRule="auto"/>
        <w:jc w:val="center"/>
        <w:rPr>
          <w:rFonts w:ascii="Arial" w:eastAsia="Times New Roman" w:hAnsi="Arial" w:cs="Arial"/>
          <w:b/>
          <w:sz w:val="18"/>
          <w:szCs w:val="18"/>
          <w:lang w:val="es-ES" w:eastAsia="es-ES"/>
        </w:rPr>
      </w:pPr>
    </w:p>
    <w:tbl>
      <w:tblPr>
        <w:tblStyle w:val="Tablaconcuadrcula"/>
        <w:tblW w:w="0" w:type="auto"/>
        <w:jc w:val="center"/>
        <w:tblLook w:val="04A0" w:firstRow="1" w:lastRow="0" w:firstColumn="1" w:lastColumn="0" w:noHBand="0" w:noVBand="1"/>
      </w:tblPr>
      <w:tblGrid>
        <w:gridCol w:w="2754"/>
        <w:gridCol w:w="2413"/>
        <w:gridCol w:w="2307"/>
      </w:tblGrid>
      <w:tr w:rsidR="00FF4C03" w:rsidRPr="00CD25C9" w14:paraId="11A7AA71" w14:textId="77777777" w:rsidTr="00FF68D9">
        <w:trPr>
          <w:jc w:val="center"/>
        </w:trPr>
        <w:tc>
          <w:tcPr>
            <w:tcW w:w="2754" w:type="dxa"/>
          </w:tcPr>
          <w:p w14:paraId="7E58CE0B" w14:textId="77777777" w:rsidR="00721412" w:rsidRPr="00CD25C9" w:rsidRDefault="00721412" w:rsidP="00F9124D">
            <w:pPr>
              <w:jc w:val="center"/>
              <w:rPr>
                <w:rFonts w:ascii="Arial" w:hAnsi="Arial" w:cs="Arial"/>
                <w:b/>
                <w:sz w:val="16"/>
                <w:szCs w:val="16"/>
                <w:lang w:val="es-ES"/>
              </w:rPr>
            </w:pPr>
            <w:r w:rsidRPr="00CD25C9">
              <w:rPr>
                <w:rFonts w:ascii="Arial" w:hAnsi="Arial" w:cs="Arial"/>
                <w:b/>
                <w:sz w:val="16"/>
                <w:szCs w:val="16"/>
                <w:lang w:val="es-ES"/>
              </w:rPr>
              <w:t>Gas/Refrigerante</w:t>
            </w:r>
          </w:p>
        </w:tc>
        <w:tc>
          <w:tcPr>
            <w:tcW w:w="2413" w:type="dxa"/>
          </w:tcPr>
          <w:p w14:paraId="2FE583B1" w14:textId="77777777" w:rsidR="00721412" w:rsidRPr="00CD25C9" w:rsidRDefault="00721412" w:rsidP="00F9124D">
            <w:pPr>
              <w:jc w:val="center"/>
              <w:rPr>
                <w:rFonts w:ascii="Arial" w:hAnsi="Arial" w:cs="Arial"/>
                <w:b/>
                <w:sz w:val="16"/>
                <w:szCs w:val="16"/>
                <w:lang w:val="es-ES"/>
              </w:rPr>
            </w:pPr>
            <w:r w:rsidRPr="00CD25C9">
              <w:rPr>
                <w:rFonts w:ascii="Arial" w:hAnsi="Arial" w:cs="Arial"/>
                <w:b/>
                <w:sz w:val="16"/>
                <w:szCs w:val="16"/>
                <w:lang w:val="es-ES"/>
              </w:rPr>
              <w:t>Viscosidad Dinámica a 15</w:t>
            </w:r>
            <w:r w:rsidR="00EC0DDC" w:rsidRPr="00CD25C9">
              <w:rPr>
                <w:rFonts w:ascii="Arial" w:hAnsi="Arial" w:cs="Arial"/>
                <w:b/>
                <w:sz w:val="16"/>
                <w:szCs w:val="16"/>
                <w:lang w:val="es-ES"/>
              </w:rPr>
              <w:t xml:space="preserve"> </w:t>
            </w:r>
            <w:r w:rsidRPr="00CD25C9">
              <w:rPr>
                <w:rFonts w:ascii="Arial" w:hAnsi="Arial" w:cs="Arial"/>
                <w:b/>
                <w:sz w:val="16"/>
                <w:szCs w:val="16"/>
                <w:lang w:val="es-ES"/>
              </w:rPr>
              <w:t>°C</w:t>
            </w:r>
          </w:p>
          <w:p w14:paraId="12F9F558" w14:textId="77777777" w:rsidR="00721412" w:rsidRPr="00CD25C9" w:rsidRDefault="00357306" w:rsidP="00F9124D">
            <w:pPr>
              <w:jc w:val="center"/>
              <w:rPr>
                <w:rFonts w:ascii="Arial" w:hAnsi="Arial" w:cs="Arial"/>
                <w:b/>
                <w:sz w:val="16"/>
                <w:szCs w:val="16"/>
                <w:lang w:val="es-ES"/>
              </w:rPr>
            </w:pPr>
            <w:r w:rsidRPr="00CD25C9">
              <w:rPr>
                <w:rFonts w:ascii="Arial" w:hAnsi="Arial" w:cs="Arial"/>
                <w:b/>
                <w:sz w:val="16"/>
                <w:szCs w:val="16"/>
                <w:lang w:val="es-ES"/>
              </w:rPr>
              <w:t>η (Pa-</w:t>
            </w:r>
            <w:r w:rsidR="00721412" w:rsidRPr="00CD25C9">
              <w:rPr>
                <w:rFonts w:ascii="Arial" w:hAnsi="Arial" w:cs="Arial"/>
                <w:b/>
                <w:sz w:val="16"/>
                <w:szCs w:val="16"/>
                <w:lang w:val="es-ES"/>
              </w:rPr>
              <w:t>s</w:t>
            </w:r>
            <w:r w:rsidRPr="00CD25C9">
              <w:rPr>
                <w:rFonts w:ascii="Arial" w:hAnsi="Arial" w:cs="Arial"/>
                <w:b/>
                <w:sz w:val="16"/>
                <w:szCs w:val="16"/>
                <w:lang w:val="es-ES"/>
              </w:rPr>
              <w:t>)</w:t>
            </w:r>
          </w:p>
        </w:tc>
        <w:tc>
          <w:tcPr>
            <w:tcW w:w="2307" w:type="dxa"/>
          </w:tcPr>
          <w:p w14:paraId="1A45F4DB" w14:textId="77777777" w:rsidR="00721412" w:rsidRPr="00CD25C9" w:rsidRDefault="00721412" w:rsidP="00F9124D">
            <w:pPr>
              <w:jc w:val="center"/>
              <w:rPr>
                <w:rFonts w:ascii="Arial" w:hAnsi="Arial" w:cs="Arial"/>
                <w:b/>
                <w:sz w:val="16"/>
                <w:szCs w:val="16"/>
                <w:lang w:val="es-ES"/>
              </w:rPr>
            </w:pPr>
            <w:r w:rsidRPr="00CD25C9">
              <w:rPr>
                <w:rFonts w:ascii="Arial" w:hAnsi="Arial" w:cs="Arial"/>
                <w:b/>
                <w:sz w:val="16"/>
                <w:szCs w:val="16"/>
                <w:lang w:val="es-ES"/>
              </w:rPr>
              <w:t xml:space="preserve">Masa Molar </w:t>
            </w:r>
          </w:p>
          <w:p w14:paraId="08CF3EC4" w14:textId="77777777" w:rsidR="00721412" w:rsidRPr="00CD25C9" w:rsidRDefault="00721412" w:rsidP="00F9124D">
            <w:pPr>
              <w:jc w:val="center"/>
              <w:rPr>
                <w:rFonts w:ascii="Arial" w:hAnsi="Arial" w:cs="Arial"/>
                <w:b/>
                <w:sz w:val="16"/>
                <w:szCs w:val="16"/>
                <w:lang w:val="es-ES"/>
              </w:rPr>
            </w:pPr>
            <w:r w:rsidRPr="00CD25C9">
              <w:rPr>
                <w:rFonts w:ascii="Arial" w:hAnsi="Arial" w:cs="Arial"/>
                <w:b/>
                <w:i/>
                <w:sz w:val="16"/>
                <w:szCs w:val="16"/>
                <w:lang w:val="es-ES"/>
              </w:rPr>
              <w:t>M</w:t>
            </w:r>
            <w:r w:rsidRPr="00CD25C9">
              <w:rPr>
                <w:rFonts w:ascii="Arial" w:hAnsi="Arial" w:cs="Arial"/>
                <w:b/>
                <w:sz w:val="16"/>
                <w:szCs w:val="16"/>
                <w:lang w:val="es-ES"/>
              </w:rPr>
              <w:t xml:space="preserve"> </w:t>
            </w:r>
            <w:r w:rsidR="00357306" w:rsidRPr="00CD25C9">
              <w:rPr>
                <w:rFonts w:ascii="Arial" w:hAnsi="Arial" w:cs="Arial"/>
                <w:b/>
                <w:sz w:val="16"/>
                <w:szCs w:val="16"/>
                <w:lang w:val="es-ES"/>
              </w:rPr>
              <w:t>(k</w:t>
            </w:r>
            <w:r w:rsidRPr="00CD25C9">
              <w:rPr>
                <w:rFonts w:ascii="Arial" w:hAnsi="Arial" w:cs="Arial"/>
                <w:b/>
                <w:sz w:val="16"/>
                <w:szCs w:val="16"/>
                <w:lang w:val="es-ES"/>
              </w:rPr>
              <w:t>g/kmol</w:t>
            </w:r>
            <w:r w:rsidR="00357306" w:rsidRPr="00CD25C9">
              <w:rPr>
                <w:rFonts w:ascii="Arial" w:hAnsi="Arial" w:cs="Arial"/>
                <w:b/>
                <w:sz w:val="16"/>
                <w:szCs w:val="16"/>
                <w:lang w:val="es-ES"/>
              </w:rPr>
              <w:t>)</w:t>
            </w:r>
          </w:p>
        </w:tc>
      </w:tr>
      <w:tr w:rsidR="00FF4C03" w:rsidRPr="00CD25C9" w14:paraId="583D5934" w14:textId="77777777" w:rsidTr="001F2D4A">
        <w:trPr>
          <w:trHeight w:val="154"/>
          <w:jc w:val="center"/>
        </w:trPr>
        <w:tc>
          <w:tcPr>
            <w:tcW w:w="2754" w:type="dxa"/>
          </w:tcPr>
          <w:p w14:paraId="68425E3B"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Nitrógeno</w:t>
            </w:r>
          </w:p>
        </w:tc>
        <w:tc>
          <w:tcPr>
            <w:tcW w:w="2413" w:type="dxa"/>
          </w:tcPr>
          <w:p w14:paraId="5525EB94" w14:textId="77777777" w:rsidR="00721412" w:rsidRPr="00CD25C9" w:rsidRDefault="001F2D4A" w:rsidP="00F9124D">
            <w:pPr>
              <w:jc w:val="center"/>
              <w:rPr>
                <w:rFonts w:ascii="Arial" w:hAnsi="Arial" w:cs="Arial"/>
                <w:sz w:val="16"/>
                <w:szCs w:val="16"/>
                <w:lang w:val="es-ES"/>
              </w:rPr>
            </w:pPr>
            <w:r w:rsidRPr="00CD25C9">
              <w:rPr>
                <w:rFonts w:ascii="Arial" w:hAnsi="Arial" w:cs="Arial"/>
                <w:sz w:val="16"/>
                <w:szCs w:val="16"/>
                <w:lang w:val="es-ES"/>
              </w:rPr>
              <w:t>17.4 x 10</w:t>
            </w:r>
            <w:r w:rsidR="00721412" w:rsidRPr="00CD25C9">
              <w:rPr>
                <w:rFonts w:ascii="Arial" w:hAnsi="Arial" w:cs="Arial"/>
                <w:sz w:val="16"/>
                <w:szCs w:val="16"/>
                <w:vertAlign w:val="superscript"/>
                <w:lang w:val="es-ES"/>
              </w:rPr>
              <w:t>-6</w:t>
            </w:r>
          </w:p>
        </w:tc>
        <w:tc>
          <w:tcPr>
            <w:tcW w:w="2307" w:type="dxa"/>
          </w:tcPr>
          <w:p w14:paraId="2ACB670E"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28</w:t>
            </w:r>
          </w:p>
        </w:tc>
      </w:tr>
      <w:tr w:rsidR="00FF4C03" w:rsidRPr="00CD25C9" w14:paraId="25C35804" w14:textId="77777777" w:rsidTr="00FF68D9">
        <w:trPr>
          <w:jc w:val="center"/>
        </w:trPr>
        <w:tc>
          <w:tcPr>
            <w:tcW w:w="2754" w:type="dxa"/>
          </w:tcPr>
          <w:p w14:paraId="449406EB" w14:textId="77777777" w:rsidR="00721412" w:rsidRPr="00CD25C9" w:rsidRDefault="00A678E0" w:rsidP="00F9124D">
            <w:pPr>
              <w:jc w:val="center"/>
              <w:rPr>
                <w:rFonts w:ascii="Arial" w:hAnsi="Arial" w:cs="Arial"/>
                <w:sz w:val="16"/>
                <w:szCs w:val="16"/>
                <w:lang w:val="es-ES"/>
              </w:rPr>
            </w:pPr>
            <w:r w:rsidRPr="00CD25C9">
              <w:rPr>
                <w:rFonts w:ascii="Arial" w:hAnsi="Arial" w:cs="Arial"/>
                <w:sz w:val="16"/>
                <w:szCs w:val="16"/>
                <w:lang w:val="es-ES"/>
              </w:rPr>
              <w:t>Helio</w:t>
            </w:r>
          </w:p>
        </w:tc>
        <w:tc>
          <w:tcPr>
            <w:tcW w:w="2413" w:type="dxa"/>
          </w:tcPr>
          <w:p w14:paraId="7DDA35D7" w14:textId="77777777" w:rsidR="00721412" w:rsidRPr="00CD25C9" w:rsidRDefault="001F2D4A" w:rsidP="00F9124D">
            <w:pPr>
              <w:jc w:val="center"/>
              <w:rPr>
                <w:rFonts w:ascii="Arial" w:hAnsi="Arial" w:cs="Arial"/>
                <w:sz w:val="16"/>
                <w:szCs w:val="16"/>
                <w:lang w:val="es-ES"/>
              </w:rPr>
            </w:pPr>
            <w:r w:rsidRPr="00CD25C9">
              <w:rPr>
                <w:rFonts w:ascii="Arial" w:hAnsi="Arial" w:cs="Arial"/>
                <w:sz w:val="16"/>
                <w:szCs w:val="16"/>
                <w:lang w:val="es-ES"/>
              </w:rPr>
              <w:t>19.3 x 10</w:t>
            </w:r>
            <w:r w:rsidR="00721412" w:rsidRPr="00CD25C9">
              <w:rPr>
                <w:rFonts w:ascii="Arial" w:hAnsi="Arial" w:cs="Arial"/>
                <w:sz w:val="16"/>
                <w:szCs w:val="16"/>
                <w:vertAlign w:val="superscript"/>
                <w:lang w:val="es-ES"/>
              </w:rPr>
              <w:t>-6</w:t>
            </w:r>
          </w:p>
        </w:tc>
        <w:tc>
          <w:tcPr>
            <w:tcW w:w="2307" w:type="dxa"/>
          </w:tcPr>
          <w:p w14:paraId="37507C75"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4</w:t>
            </w:r>
          </w:p>
        </w:tc>
      </w:tr>
      <w:tr w:rsidR="00FF4C03" w:rsidRPr="00CD25C9" w14:paraId="160C18BC" w14:textId="77777777" w:rsidTr="00FF68D9">
        <w:trPr>
          <w:jc w:val="center"/>
        </w:trPr>
        <w:tc>
          <w:tcPr>
            <w:tcW w:w="2754" w:type="dxa"/>
          </w:tcPr>
          <w:p w14:paraId="52145E2E"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Aire</w:t>
            </w:r>
          </w:p>
        </w:tc>
        <w:tc>
          <w:tcPr>
            <w:tcW w:w="2413" w:type="dxa"/>
          </w:tcPr>
          <w:p w14:paraId="726DE48C" w14:textId="77777777" w:rsidR="00721412" w:rsidRPr="00CD25C9" w:rsidRDefault="001F2D4A" w:rsidP="00F9124D">
            <w:pPr>
              <w:jc w:val="center"/>
              <w:rPr>
                <w:rFonts w:ascii="Arial" w:hAnsi="Arial" w:cs="Arial"/>
                <w:sz w:val="16"/>
                <w:szCs w:val="16"/>
                <w:lang w:val="es-ES"/>
              </w:rPr>
            </w:pPr>
            <w:r w:rsidRPr="00CD25C9">
              <w:rPr>
                <w:rFonts w:ascii="Arial" w:hAnsi="Arial" w:cs="Arial"/>
                <w:sz w:val="16"/>
                <w:szCs w:val="16"/>
                <w:lang w:val="es-ES"/>
              </w:rPr>
              <w:t>18.0 x 10</w:t>
            </w:r>
            <w:r w:rsidR="00721412" w:rsidRPr="00CD25C9">
              <w:rPr>
                <w:rFonts w:ascii="Arial" w:hAnsi="Arial" w:cs="Arial"/>
                <w:sz w:val="16"/>
                <w:szCs w:val="16"/>
                <w:vertAlign w:val="superscript"/>
                <w:lang w:val="es-ES"/>
              </w:rPr>
              <w:t>-6</w:t>
            </w:r>
          </w:p>
        </w:tc>
        <w:tc>
          <w:tcPr>
            <w:tcW w:w="2307" w:type="dxa"/>
          </w:tcPr>
          <w:p w14:paraId="7CE5C6E4"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29</w:t>
            </w:r>
          </w:p>
        </w:tc>
      </w:tr>
      <w:tr w:rsidR="00FF4C03" w:rsidRPr="00CD25C9" w14:paraId="4C0FE8F5" w14:textId="77777777" w:rsidTr="00FF68D9">
        <w:trPr>
          <w:jc w:val="center"/>
        </w:trPr>
        <w:tc>
          <w:tcPr>
            <w:tcW w:w="2754" w:type="dxa"/>
          </w:tcPr>
          <w:p w14:paraId="691D9A2B"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R-744</w:t>
            </w:r>
          </w:p>
        </w:tc>
        <w:tc>
          <w:tcPr>
            <w:tcW w:w="2413" w:type="dxa"/>
          </w:tcPr>
          <w:p w14:paraId="2FB05477" w14:textId="77777777" w:rsidR="00721412" w:rsidRPr="00CD25C9" w:rsidRDefault="00E57229" w:rsidP="00F9124D">
            <w:pPr>
              <w:jc w:val="center"/>
              <w:rPr>
                <w:rFonts w:ascii="Arial" w:hAnsi="Arial" w:cs="Arial"/>
                <w:sz w:val="16"/>
                <w:szCs w:val="16"/>
                <w:lang w:val="es-ES"/>
              </w:rPr>
            </w:pPr>
            <w:r w:rsidRPr="00CD25C9">
              <w:rPr>
                <w:rFonts w:ascii="Arial" w:hAnsi="Arial" w:cs="Arial"/>
                <w:sz w:val="16"/>
                <w:szCs w:val="16"/>
                <w:lang w:val="es-ES"/>
              </w:rPr>
              <w:t>14.5</w:t>
            </w:r>
            <w:r w:rsidR="001F2D4A" w:rsidRPr="00CD25C9">
              <w:rPr>
                <w:rFonts w:ascii="Arial" w:hAnsi="Arial" w:cs="Arial"/>
                <w:sz w:val="16"/>
                <w:szCs w:val="16"/>
                <w:lang w:val="es-ES"/>
              </w:rPr>
              <w:t xml:space="preserve"> x 10</w:t>
            </w:r>
            <w:r w:rsidR="00721412" w:rsidRPr="00CD25C9">
              <w:rPr>
                <w:rFonts w:ascii="Arial" w:hAnsi="Arial" w:cs="Arial"/>
                <w:sz w:val="16"/>
                <w:szCs w:val="16"/>
                <w:vertAlign w:val="superscript"/>
                <w:lang w:val="es-ES"/>
              </w:rPr>
              <w:t>-6</w:t>
            </w:r>
          </w:p>
        </w:tc>
        <w:tc>
          <w:tcPr>
            <w:tcW w:w="2307" w:type="dxa"/>
          </w:tcPr>
          <w:p w14:paraId="1AA521D7"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44</w:t>
            </w:r>
          </w:p>
        </w:tc>
      </w:tr>
      <w:tr w:rsidR="00FF4C03" w:rsidRPr="00CD25C9" w14:paraId="16295831" w14:textId="77777777" w:rsidTr="00FF68D9">
        <w:trPr>
          <w:jc w:val="center"/>
        </w:trPr>
        <w:tc>
          <w:tcPr>
            <w:tcW w:w="2754" w:type="dxa"/>
          </w:tcPr>
          <w:p w14:paraId="1968CD28"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R-134a</w:t>
            </w:r>
          </w:p>
        </w:tc>
        <w:tc>
          <w:tcPr>
            <w:tcW w:w="2413" w:type="dxa"/>
          </w:tcPr>
          <w:p w14:paraId="64933C50" w14:textId="77777777" w:rsidR="00721412" w:rsidRPr="00CD25C9" w:rsidRDefault="001F2D4A" w:rsidP="00F9124D">
            <w:pPr>
              <w:jc w:val="center"/>
              <w:rPr>
                <w:rFonts w:ascii="Arial" w:hAnsi="Arial" w:cs="Arial"/>
                <w:sz w:val="16"/>
                <w:szCs w:val="16"/>
                <w:lang w:val="es-ES"/>
              </w:rPr>
            </w:pPr>
            <w:r w:rsidRPr="00CD25C9">
              <w:rPr>
                <w:rFonts w:ascii="Arial" w:hAnsi="Arial" w:cs="Arial"/>
                <w:sz w:val="16"/>
                <w:szCs w:val="16"/>
                <w:lang w:val="es-ES"/>
              </w:rPr>
              <w:t>11.1 x 10</w:t>
            </w:r>
            <w:r w:rsidR="00721412" w:rsidRPr="00CD25C9">
              <w:rPr>
                <w:rFonts w:ascii="Arial" w:hAnsi="Arial" w:cs="Arial"/>
                <w:sz w:val="16"/>
                <w:szCs w:val="16"/>
                <w:vertAlign w:val="superscript"/>
                <w:lang w:val="es-ES"/>
              </w:rPr>
              <w:t>-6</w:t>
            </w:r>
          </w:p>
        </w:tc>
        <w:tc>
          <w:tcPr>
            <w:tcW w:w="2307" w:type="dxa"/>
          </w:tcPr>
          <w:p w14:paraId="7F7DBF85"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102</w:t>
            </w:r>
          </w:p>
        </w:tc>
      </w:tr>
      <w:tr w:rsidR="00FF4C03" w:rsidRPr="00CD25C9" w14:paraId="10E73F33" w14:textId="77777777" w:rsidTr="00FF68D9">
        <w:trPr>
          <w:jc w:val="center"/>
        </w:trPr>
        <w:tc>
          <w:tcPr>
            <w:tcW w:w="2754" w:type="dxa"/>
          </w:tcPr>
          <w:p w14:paraId="4B29017A"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HFO-123yf</w:t>
            </w:r>
          </w:p>
        </w:tc>
        <w:tc>
          <w:tcPr>
            <w:tcW w:w="2413" w:type="dxa"/>
          </w:tcPr>
          <w:p w14:paraId="7F2A8F91" w14:textId="77777777" w:rsidR="00721412" w:rsidRPr="00CD25C9" w:rsidRDefault="00E57229" w:rsidP="00F9124D">
            <w:pPr>
              <w:jc w:val="center"/>
              <w:rPr>
                <w:rFonts w:ascii="Arial" w:hAnsi="Arial" w:cs="Arial"/>
                <w:sz w:val="16"/>
                <w:szCs w:val="16"/>
                <w:lang w:val="es-ES"/>
              </w:rPr>
            </w:pPr>
            <w:r w:rsidRPr="00CD25C9">
              <w:rPr>
                <w:rFonts w:ascii="Arial" w:hAnsi="Arial" w:cs="Arial"/>
                <w:sz w:val="16"/>
                <w:szCs w:val="16"/>
                <w:lang w:val="es-ES"/>
              </w:rPr>
              <w:t xml:space="preserve">12.0 </w:t>
            </w:r>
            <w:r w:rsidR="001F2D4A" w:rsidRPr="00CD25C9">
              <w:rPr>
                <w:rFonts w:ascii="Arial" w:hAnsi="Arial" w:cs="Arial"/>
                <w:sz w:val="16"/>
                <w:szCs w:val="16"/>
                <w:lang w:val="es-ES"/>
              </w:rPr>
              <w:t>x 10</w:t>
            </w:r>
            <w:r w:rsidR="00721412" w:rsidRPr="00CD25C9">
              <w:rPr>
                <w:rFonts w:ascii="Arial" w:hAnsi="Arial" w:cs="Arial"/>
                <w:sz w:val="16"/>
                <w:szCs w:val="16"/>
                <w:vertAlign w:val="superscript"/>
                <w:lang w:val="es-ES"/>
              </w:rPr>
              <w:t>-6</w:t>
            </w:r>
          </w:p>
        </w:tc>
        <w:tc>
          <w:tcPr>
            <w:tcW w:w="2307" w:type="dxa"/>
          </w:tcPr>
          <w:p w14:paraId="1ED29D3F" w14:textId="77777777" w:rsidR="00721412" w:rsidRPr="00CD25C9" w:rsidRDefault="00721412" w:rsidP="00F9124D">
            <w:pPr>
              <w:jc w:val="center"/>
              <w:rPr>
                <w:rFonts w:ascii="Arial" w:hAnsi="Arial" w:cs="Arial"/>
                <w:sz w:val="16"/>
                <w:szCs w:val="16"/>
                <w:lang w:val="es-ES"/>
              </w:rPr>
            </w:pPr>
            <w:r w:rsidRPr="00CD25C9">
              <w:rPr>
                <w:rFonts w:ascii="Arial" w:hAnsi="Arial" w:cs="Arial"/>
                <w:sz w:val="16"/>
                <w:szCs w:val="16"/>
                <w:lang w:val="es-ES"/>
              </w:rPr>
              <w:t>114</w:t>
            </w:r>
          </w:p>
        </w:tc>
      </w:tr>
    </w:tbl>
    <w:p w14:paraId="12703BAE" w14:textId="77777777" w:rsidR="00F9124D" w:rsidRDefault="00F9124D" w:rsidP="00F9124D">
      <w:pPr>
        <w:spacing w:after="0" w:line="240" w:lineRule="auto"/>
        <w:jc w:val="both"/>
        <w:rPr>
          <w:rFonts w:ascii="Arial" w:eastAsia="Times New Roman" w:hAnsi="Arial" w:cs="Arial"/>
          <w:b/>
          <w:sz w:val="18"/>
          <w:szCs w:val="18"/>
          <w:lang w:val="es-ES" w:eastAsia="es-ES"/>
        </w:rPr>
      </w:pPr>
    </w:p>
    <w:p w14:paraId="76AE45DE" w14:textId="77777777" w:rsidR="00721412" w:rsidRDefault="00721412" w:rsidP="00F9124D">
      <w:pPr>
        <w:spacing w:after="0" w:line="240" w:lineRule="auto"/>
        <w:jc w:val="both"/>
        <w:rPr>
          <w:rFonts w:ascii="Arial" w:eastAsia="Times New Roman" w:hAnsi="Arial" w:cs="Arial"/>
          <w:b/>
          <w:sz w:val="18"/>
          <w:szCs w:val="18"/>
          <w:lang w:val="es-ES" w:eastAsia="es-ES"/>
        </w:rPr>
      </w:pPr>
      <w:r w:rsidRPr="00CD25C9">
        <w:rPr>
          <w:rFonts w:ascii="Arial" w:eastAsia="Times New Roman" w:hAnsi="Arial" w:cs="Arial"/>
          <w:b/>
          <w:sz w:val="18"/>
          <w:szCs w:val="18"/>
          <w:lang w:val="es-ES" w:eastAsia="es-ES"/>
        </w:rPr>
        <w:t>C.</w:t>
      </w:r>
      <w:r w:rsidR="00476207" w:rsidRPr="00CD25C9">
        <w:rPr>
          <w:rFonts w:ascii="Arial" w:eastAsia="Times New Roman" w:hAnsi="Arial" w:cs="Arial"/>
          <w:b/>
          <w:sz w:val="18"/>
          <w:szCs w:val="18"/>
          <w:lang w:val="es-ES" w:eastAsia="es-ES"/>
        </w:rPr>
        <w:t>6</w:t>
      </w:r>
      <w:r w:rsidRPr="00CD25C9">
        <w:rPr>
          <w:rFonts w:ascii="Arial" w:eastAsia="Times New Roman" w:hAnsi="Arial" w:cs="Arial"/>
          <w:b/>
          <w:sz w:val="18"/>
          <w:szCs w:val="18"/>
          <w:lang w:val="es-ES" w:eastAsia="es-ES"/>
        </w:rPr>
        <w:tab/>
        <w:t>Fórmulas para la “Tabla Electrónica de Emisiones del Sistema de Aire Acondicionado”</w:t>
      </w:r>
      <w:r w:rsidR="00161FF3" w:rsidRPr="00CD25C9">
        <w:rPr>
          <w:rFonts w:ascii="Arial" w:eastAsia="Times New Roman" w:hAnsi="Arial" w:cs="Arial"/>
          <w:b/>
          <w:sz w:val="18"/>
          <w:szCs w:val="18"/>
          <w:lang w:val="es-ES" w:eastAsia="es-ES"/>
        </w:rPr>
        <w:t xml:space="preserve"> a generar</w:t>
      </w:r>
    </w:p>
    <w:p w14:paraId="16BB56AE" w14:textId="77777777" w:rsidR="00F9124D" w:rsidRPr="00CD25C9" w:rsidRDefault="00F9124D" w:rsidP="00F9124D">
      <w:pPr>
        <w:spacing w:after="0" w:line="240" w:lineRule="auto"/>
        <w:jc w:val="both"/>
        <w:rPr>
          <w:rFonts w:ascii="Arial" w:eastAsia="Times New Roman" w:hAnsi="Arial" w:cs="Arial"/>
          <w:b/>
          <w:sz w:val="18"/>
          <w:szCs w:val="18"/>
          <w:lang w:val="es-ES" w:eastAsia="es-ES"/>
        </w:rPr>
      </w:pPr>
    </w:p>
    <w:p w14:paraId="2BF8FC99" w14:textId="77777777" w:rsidR="00721412" w:rsidRDefault="00721412" w:rsidP="00F9124D">
      <w:pPr>
        <w:spacing w:after="0" w:line="240" w:lineRule="auto"/>
        <w:jc w:val="both"/>
        <w:rPr>
          <w:rFonts w:ascii="Arial" w:hAnsi="Arial" w:cs="Arial"/>
          <w:sz w:val="18"/>
          <w:szCs w:val="18"/>
          <w:lang w:val="es-ES"/>
        </w:rPr>
      </w:pPr>
      <w:r w:rsidRPr="00CD25C9">
        <w:rPr>
          <w:rFonts w:ascii="Arial" w:hAnsi="Arial" w:cs="Arial"/>
          <w:sz w:val="18"/>
          <w:szCs w:val="18"/>
          <w:lang w:val="es-ES"/>
        </w:rPr>
        <w:t xml:space="preserve">La </w:t>
      </w:r>
      <w:r w:rsidR="00793BB3" w:rsidRPr="00CD25C9">
        <w:rPr>
          <w:rFonts w:ascii="Arial" w:hAnsi="Arial" w:cs="Arial"/>
          <w:sz w:val="18"/>
          <w:szCs w:val="18"/>
          <w:lang w:val="es-ES"/>
        </w:rPr>
        <w:t>Tabla</w:t>
      </w:r>
      <w:r w:rsidRPr="00CD25C9">
        <w:rPr>
          <w:rFonts w:ascii="Arial" w:hAnsi="Arial" w:cs="Arial"/>
          <w:sz w:val="18"/>
          <w:szCs w:val="18"/>
          <w:lang w:val="es-ES"/>
        </w:rPr>
        <w:t xml:space="preserve"> C.</w:t>
      </w:r>
      <w:r w:rsidR="00A14C65" w:rsidRPr="00CD25C9">
        <w:rPr>
          <w:rFonts w:ascii="Arial" w:hAnsi="Arial" w:cs="Arial"/>
          <w:sz w:val="18"/>
          <w:szCs w:val="18"/>
          <w:lang w:val="es-ES"/>
        </w:rPr>
        <w:t>2</w:t>
      </w:r>
      <w:r w:rsidRPr="00CD25C9">
        <w:rPr>
          <w:rFonts w:ascii="Arial" w:hAnsi="Arial" w:cs="Arial"/>
          <w:sz w:val="18"/>
          <w:szCs w:val="18"/>
          <w:lang w:val="es-ES"/>
        </w:rPr>
        <w:t xml:space="preserve"> </w:t>
      </w:r>
      <w:r w:rsidR="00B974E8" w:rsidRPr="00CD25C9">
        <w:rPr>
          <w:rFonts w:ascii="Arial" w:hAnsi="Arial" w:cs="Arial"/>
          <w:sz w:val="18"/>
          <w:szCs w:val="18"/>
          <w:lang w:val="es-ES"/>
        </w:rPr>
        <w:t>del presente Apéndice</w:t>
      </w:r>
      <w:r w:rsidR="002C67A4" w:rsidRPr="00CD25C9">
        <w:rPr>
          <w:rFonts w:ascii="Arial" w:hAnsi="Arial" w:cs="Arial"/>
          <w:sz w:val="18"/>
          <w:szCs w:val="18"/>
          <w:lang w:val="es-ES"/>
        </w:rPr>
        <w:t xml:space="preserve"> normativo</w:t>
      </w:r>
      <w:r w:rsidR="00B974E8" w:rsidRPr="00CD25C9">
        <w:rPr>
          <w:rFonts w:ascii="Arial" w:hAnsi="Arial" w:cs="Arial"/>
          <w:sz w:val="18"/>
          <w:szCs w:val="18"/>
          <w:lang w:val="es-ES"/>
        </w:rPr>
        <w:t xml:space="preserve"> </w:t>
      </w:r>
      <w:r w:rsidRPr="00CD25C9">
        <w:rPr>
          <w:rFonts w:ascii="Arial" w:hAnsi="Arial" w:cs="Arial"/>
          <w:sz w:val="18"/>
          <w:szCs w:val="18"/>
          <w:lang w:val="es-ES"/>
        </w:rPr>
        <w:t xml:space="preserve">muestra la planilla y las fórmulas para estimar las emisiones del sistema de Aire Acondicionado. Una tabla electrónica de emisiones del sistema de Aire Acondicionado será necesaria para cada tipo de refrigerante y tipo de compresor. </w:t>
      </w:r>
    </w:p>
    <w:p w14:paraId="09FF3395" w14:textId="77777777" w:rsidR="00F9124D" w:rsidRPr="00CD25C9" w:rsidRDefault="00F9124D" w:rsidP="00F9124D">
      <w:pPr>
        <w:spacing w:after="0" w:line="240" w:lineRule="auto"/>
        <w:jc w:val="both"/>
        <w:rPr>
          <w:rFonts w:ascii="Arial" w:hAnsi="Arial" w:cs="Arial"/>
          <w:sz w:val="18"/>
          <w:szCs w:val="18"/>
          <w:lang w:val="es-ES"/>
        </w:rPr>
      </w:pPr>
    </w:p>
    <w:p w14:paraId="1E6A7EDF" w14:textId="77777777" w:rsidR="009D6780" w:rsidRPr="00CD25C9"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C.2. Planilla y fórmulas para estimar las emisiones.</w:t>
      </w:r>
    </w:p>
    <w:p w14:paraId="7691FD23" w14:textId="77777777" w:rsidR="00C727A7" w:rsidRPr="00CD25C9" w:rsidRDefault="005100C0" w:rsidP="00721412">
      <w:pPr>
        <w:spacing w:before="160"/>
        <w:jc w:val="both"/>
        <w:rPr>
          <w:rFonts w:ascii="Arial" w:hAnsi="Arial" w:cs="Arial"/>
          <w:sz w:val="18"/>
          <w:szCs w:val="18"/>
          <w:lang w:val="es-ES"/>
        </w:rPr>
      </w:pPr>
      <w:r w:rsidRPr="00CD25C9">
        <w:rPr>
          <w:noProof/>
        </w:rPr>
        <w:drawing>
          <wp:inline distT="0" distB="0" distL="0" distR="0" wp14:anchorId="16A32483" wp14:editId="0BBC652C">
            <wp:extent cx="5612130" cy="1877695"/>
            <wp:effectExtent l="0" t="0" r="762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877695"/>
                    </a:xfrm>
                    <a:prstGeom prst="rect">
                      <a:avLst/>
                    </a:prstGeom>
                    <a:noFill/>
                    <a:ln>
                      <a:noFill/>
                    </a:ln>
                  </pic:spPr>
                </pic:pic>
              </a:graphicData>
            </a:graphic>
          </wp:inline>
        </w:drawing>
      </w:r>
    </w:p>
    <w:p w14:paraId="59A91688" w14:textId="77777777" w:rsidR="00721412" w:rsidRDefault="00721412" w:rsidP="00F9124D">
      <w:pPr>
        <w:pStyle w:val="Prrafodelista"/>
        <w:widowControl w:val="0"/>
        <w:numPr>
          <w:ilvl w:val="3"/>
          <w:numId w:val="49"/>
        </w:numPr>
        <w:kinsoku w:val="0"/>
        <w:jc w:val="both"/>
        <w:rPr>
          <w:rFonts w:ascii="Arial" w:hAnsi="Arial" w:cs="Arial"/>
          <w:sz w:val="18"/>
          <w:szCs w:val="18"/>
        </w:rPr>
      </w:pPr>
      <w:r w:rsidRPr="00CD25C9">
        <w:rPr>
          <w:rFonts w:ascii="Arial" w:hAnsi="Arial" w:cs="Arial"/>
          <w:sz w:val="18"/>
          <w:szCs w:val="18"/>
        </w:rPr>
        <w:t>Uniones</w:t>
      </w:r>
    </w:p>
    <w:p w14:paraId="46D2521F" w14:textId="77777777" w:rsidR="00F9124D" w:rsidRPr="00CD25C9" w:rsidRDefault="00F9124D" w:rsidP="00F9124D">
      <w:pPr>
        <w:pStyle w:val="Prrafodelista"/>
        <w:widowControl w:val="0"/>
        <w:kinsoku w:val="0"/>
        <w:ind w:left="1440"/>
        <w:jc w:val="both"/>
        <w:rPr>
          <w:rFonts w:ascii="Arial" w:hAnsi="Arial" w:cs="Arial"/>
          <w:sz w:val="18"/>
          <w:szCs w:val="18"/>
        </w:rPr>
      </w:pPr>
    </w:p>
    <w:p w14:paraId="0DA54CA0" w14:textId="77777777" w:rsidR="00721412" w:rsidRPr="00CD25C9"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A continuación, se muestran los encabezados y valores de</w:t>
      </w:r>
      <w:r w:rsidR="007B7247" w:rsidRPr="00CD25C9">
        <w:rPr>
          <w:rFonts w:ascii="Arial" w:hAnsi="Arial" w:cs="Arial"/>
          <w:sz w:val="18"/>
          <w:szCs w:val="18"/>
        </w:rPr>
        <w:t xml:space="preserve">finidos para las líneas 6 y 7. </w:t>
      </w:r>
      <w:r w:rsidRPr="00CD25C9">
        <w:rPr>
          <w:rFonts w:ascii="Arial" w:hAnsi="Arial" w:cs="Arial"/>
          <w:sz w:val="18"/>
          <w:szCs w:val="18"/>
        </w:rPr>
        <w:t>La Línea 6. A6 “Cada unión debe de ser registrada en la Línea 8 y Línea 9</w:t>
      </w:r>
      <w:r w:rsidR="007B7247" w:rsidRPr="00CD25C9">
        <w:rPr>
          <w:rFonts w:ascii="Arial" w:hAnsi="Arial" w:cs="Arial"/>
          <w:sz w:val="18"/>
          <w:szCs w:val="18"/>
        </w:rPr>
        <w:t>,</w:t>
      </w:r>
      <w:r w:rsidRPr="00CD25C9">
        <w:rPr>
          <w:rFonts w:ascii="Arial" w:hAnsi="Arial" w:cs="Arial"/>
          <w:sz w:val="18"/>
          <w:szCs w:val="18"/>
        </w:rPr>
        <w:t xml:space="preserve"> dependiendo del tipo de </w:t>
      </w:r>
      <w:r w:rsidRPr="00CD25C9">
        <w:rPr>
          <w:rFonts w:ascii="Arial" w:hAnsi="Arial" w:cs="Arial"/>
          <w:sz w:val="18"/>
          <w:szCs w:val="18"/>
        </w:rPr>
        <w:lastRenderedPageBreak/>
        <w:t>tecnología de sello usada en esas uniones”</w:t>
      </w:r>
      <w:r w:rsidR="000B0304" w:rsidRPr="00CD25C9">
        <w:rPr>
          <w:rFonts w:ascii="Arial" w:hAnsi="Arial" w:cs="Arial"/>
          <w:sz w:val="18"/>
          <w:szCs w:val="18"/>
        </w:rPr>
        <w:t>.</w:t>
      </w:r>
    </w:p>
    <w:p w14:paraId="1979560B" w14:textId="77777777" w:rsidR="009D6780" w:rsidRPr="00CD25C9" w:rsidRDefault="009D6780" w:rsidP="00F9124D">
      <w:pPr>
        <w:pStyle w:val="Prrafodelista"/>
        <w:ind w:left="1080"/>
        <w:jc w:val="both"/>
        <w:rPr>
          <w:rFonts w:ascii="Arial" w:hAnsi="Arial" w:cs="Arial"/>
          <w:sz w:val="18"/>
          <w:szCs w:val="18"/>
        </w:rPr>
      </w:pPr>
    </w:p>
    <w:p w14:paraId="5EE69526" w14:textId="77777777" w:rsidR="009D6780"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C.3. Línea 6 – Lista de los diferentes tipos de sellos</w:t>
      </w:r>
    </w:p>
    <w:p w14:paraId="4EF4B2A3" w14:textId="77777777" w:rsidR="00F9124D" w:rsidRPr="00CD25C9" w:rsidRDefault="00F9124D" w:rsidP="00F9124D">
      <w:pPr>
        <w:spacing w:after="0" w:line="240" w:lineRule="auto"/>
        <w:jc w:val="center"/>
        <w:rPr>
          <w:rFonts w:ascii="Arial" w:hAnsi="Arial" w:cs="Arial"/>
          <w:b/>
          <w:sz w:val="18"/>
          <w:szCs w:val="18"/>
          <w:lang w:val="es-ES"/>
        </w:rPr>
      </w:pPr>
    </w:p>
    <w:p w14:paraId="1C75FD45" w14:textId="77777777" w:rsidR="00C43430" w:rsidRDefault="00C727A7" w:rsidP="00F9124D">
      <w:pPr>
        <w:pStyle w:val="Prrafodelista"/>
        <w:ind w:left="0"/>
        <w:jc w:val="center"/>
        <w:rPr>
          <w:rFonts w:ascii="Arial" w:hAnsi="Arial" w:cs="Arial"/>
          <w:sz w:val="18"/>
          <w:szCs w:val="18"/>
        </w:rPr>
      </w:pPr>
      <w:r w:rsidRPr="00CD25C9">
        <w:rPr>
          <w:noProof/>
          <w:lang w:val="es-MX"/>
        </w:rPr>
        <w:drawing>
          <wp:inline distT="0" distB="0" distL="0" distR="0" wp14:anchorId="55820992" wp14:editId="78B615E7">
            <wp:extent cx="5612130" cy="862330"/>
            <wp:effectExtent l="0" t="0" r="762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62330"/>
                    </a:xfrm>
                    <a:prstGeom prst="rect">
                      <a:avLst/>
                    </a:prstGeom>
                    <a:noFill/>
                    <a:ln>
                      <a:noFill/>
                    </a:ln>
                  </pic:spPr>
                </pic:pic>
              </a:graphicData>
            </a:graphic>
          </wp:inline>
        </w:drawing>
      </w:r>
    </w:p>
    <w:p w14:paraId="758202AD" w14:textId="77777777" w:rsidR="00F9124D" w:rsidRPr="00CD25C9" w:rsidRDefault="00F9124D" w:rsidP="00F9124D">
      <w:pPr>
        <w:pStyle w:val="Prrafodelista"/>
        <w:ind w:left="0"/>
        <w:jc w:val="center"/>
        <w:rPr>
          <w:rFonts w:ascii="Arial" w:hAnsi="Arial" w:cs="Arial"/>
          <w:sz w:val="18"/>
          <w:szCs w:val="18"/>
        </w:rPr>
      </w:pPr>
    </w:p>
    <w:p w14:paraId="17AD930C" w14:textId="77777777" w:rsidR="00721412" w:rsidRPr="00CD25C9" w:rsidRDefault="00721412" w:rsidP="00607E6A">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 xml:space="preserve">En cuanto a los valores de la Línea 7, la </w:t>
      </w:r>
      <w:r w:rsidR="00EB4D2F" w:rsidRPr="00CD25C9">
        <w:rPr>
          <w:rFonts w:ascii="Arial" w:hAnsi="Arial" w:cs="Arial"/>
          <w:sz w:val="18"/>
          <w:szCs w:val="18"/>
        </w:rPr>
        <w:t xml:space="preserve">siguiente </w:t>
      </w:r>
      <w:r w:rsidR="00793BB3" w:rsidRPr="00CD25C9">
        <w:rPr>
          <w:rFonts w:ascii="Arial" w:hAnsi="Arial" w:cs="Arial"/>
          <w:sz w:val="18"/>
          <w:szCs w:val="18"/>
        </w:rPr>
        <w:t>tabla</w:t>
      </w:r>
      <w:r w:rsidRPr="00CD25C9">
        <w:rPr>
          <w:rFonts w:ascii="Arial" w:hAnsi="Arial" w:cs="Arial"/>
          <w:sz w:val="18"/>
          <w:szCs w:val="18"/>
        </w:rPr>
        <w:t xml:space="preserve"> muestra los valores relativos de emisiones para cada tipo de sello.</w:t>
      </w:r>
    </w:p>
    <w:p w14:paraId="78EEF1EC" w14:textId="77777777" w:rsidR="00F9124D" w:rsidRPr="00CD25C9" w:rsidRDefault="00F9124D" w:rsidP="00F9124D">
      <w:pPr>
        <w:pStyle w:val="Prrafodelista"/>
        <w:widowControl w:val="0"/>
        <w:kinsoku w:val="0"/>
        <w:ind w:left="1080"/>
        <w:jc w:val="both"/>
        <w:rPr>
          <w:rFonts w:ascii="Arial" w:hAnsi="Arial" w:cs="Arial"/>
          <w:sz w:val="18"/>
          <w:szCs w:val="18"/>
        </w:rPr>
      </w:pPr>
    </w:p>
    <w:p w14:paraId="01C3DE47" w14:textId="77777777" w:rsidR="009D6780"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C.4. Línea 7, A7. Valores relativos de Emisiones para cada tipo de sello</w:t>
      </w:r>
    </w:p>
    <w:p w14:paraId="523300DD" w14:textId="77777777" w:rsidR="00420D84" w:rsidRPr="00CD25C9" w:rsidRDefault="00420D84" w:rsidP="00F9124D">
      <w:pPr>
        <w:spacing w:after="0" w:line="240" w:lineRule="auto"/>
        <w:jc w:val="center"/>
        <w:rPr>
          <w:rFonts w:ascii="Arial" w:hAnsi="Arial" w:cs="Arial"/>
          <w:b/>
          <w:sz w:val="18"/>
          <w:szCs w:val="18"/>
          <w:lang w:val="es-ES"/>
        </w:rPr>
      </w:pPr>
    </w:p>
    <w:p w14:paraId="09B50B89" w14:textId="77777777" w:rsidR="00721412" w:rsidRDefault="005100C0" w:rsidP="00F9124D">
      <w:pPr>
        <w:pStyle w:val="Prrafodelista"/>
        <w:ind w:left="0"/>
        <w:jc w:val="center"/>
        <w:rPr>
          <w:rFonts w:ascii="Arial" w:hAnsi="Arial" w:cs="Arial"/>
          <w:sz w:val="18"/>
          <w:szCs w:val="18"/>
        </w:rPr>
      </w:pPr>
      <w:r w:rsidRPr="00CD25C9">
        <w:rPr>
          <w:noProof/>
        </w:rPr>
        <w:drawing>
          <wp:inline distT="0" distB="0" distL="0" distR="0" wp14:anchorId="7C734663" wp14:editId="6D602D63">
            <wp:extent cx="5612130" cy="1217295"/>
            <wp:effectExtent l="0" t="0" r="762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217295"/>
                    </a:xfrm>
                    <a:prstGeom prst="rect">
                      <a:avLst/>
                    </a:prstGeom>
                    <a:noFill/>
                    <a:ln>
                      <a:noFill/>
                    </a:ln>
                  </pic:spPr>
                </pic:pic>
              </a:graphicData>
            </a:graphic>
          </wp:inline>
        </w:drawing>
      </w:r>
    </w:p>
    <w:p w14:paraId="01884ACF" w14:textId="77777777" w:rsidR="00F9124D" w:rsidRPr="00CD25C9" w:rsidRDefault="00F9124D" w:rsidP="00F9124D">
      <w:pPr>
        <w:pStyle w:val="Prrafodelista"/>
        <w:ind w:left="0"/>
        <w:jc w:val="center"/>
        <w:rPr>
          <w:rFonts w:ascii="Arial" w:hAnsi="Arial" w:cs="Arial"/>
          <w:sz w:val="18"/>
          <w:szCs w:val="18"/>
        </w:rPr>
      </w:pPr>
    </w:p>
    <w:p w14:paraId="64AA97FA"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Respecto de la Línea 8, A8</w:t>
      </w:r>
      <w:r w:rsidR="00815B13" w:rsidRPr="00CD25C9">
        <w:rPr>
          <w:rFonts w:ascii="Arial" w:hAnsi="Arial" w:cs="Arial"/>
          <w:sz w:val="18"/>
          <w:szCs w:val="18"/>
        </w:rPr>
        <w:t>,</w:t>
      </w:r>
      <w:r w:rsidRPr="00CD25C9">
        <w:rPr>
          <w:rFonts w:ascii="Arial" w:hAnsi="Arial" w:cs="Arial"/>
          <w:sz w:val="18"/>
          <w:szCs w:val="18"/>
        </w:rPr>
        <w:t xml:space="preserve"> </w:t>
      </w:r>
      <w:r w:rsidR="00815B13" w:rsidRPr="00CD25C9">
        <w:rPr>
          <w:rFonts w:ascii="Arial" w:hAnsi="Arial" w:cs="Arial"/>
          <w:sz w:val="18"/>
          <w:szCs w:val="18"/>
        </w:rPr>
        <w:t>se debe insertar</w:t>
      </w:r>
      <w:r w:rsidRPr="00CD25C9">
        <w:rPr>
          <w:rFonts w:ascii="Arial" w:hAnsi="Arial" w:cs="Arial"/>
          <w:sz w:val="18"/>
          <w:szCs w:val="18"/>
        </w:rPr>
        <w:t xml:space="preserve"> el número Total de Uniones tipo E6/F6/G6 y también el número total</w:t>
      </w:r>
      <w:r w:rsidR="00815B13" w:rsidRPr="00CD25C9">
        <w:rPr>
          <w:rFonts w:ascii="Arial" w:hAnsi="Arial" w:cs="Arial"/>
          <w:sz w:val="18"/>
          <w:szCs w:val="18"/>
        </w:rPr>
        <w:t xml:space="preserve"> de uniones tipo B6/C6/D6 que no</w:t>
      </w:r>
      <w:r w:rsidRPr="00CD25C9">
        <w:rPr>
          <w:rFonts w:ascii="Arial" w:hAnsi="Arial" w:cs="Arial"/>
          <w:sz w:val="18"/>
          <w:szCs w:val="18"/>
        </w:rPr>
        <w:t xml:space="preserve"> han sido probadas para fugas con </w:t>
      </w:r>
      <w:r w:rsidR="00A678E0" w:rsidRPr="00CD25C9">
        <w:rPr>
          <w:rFonts w:ascii="Arial" w:hAnsi="Arial" w:cs="Arial"/>
          <w:sz w:val="18"/>
          <w:szCs w:val="18"/>
        </w:rPr>
        <w:t>Helio</w:t>
      </w:r>
      <w:r w:rsidRPr="00CD25C9">
        <w:rPr>
          <w:rFonts w:ascii="Arial" w:hAnsi="Arial" w:cs="Arial"/>
          <w:sz w:val="18"/>
          <w:szCs w:val="18"/>
        </w:rPr>
        <w:t>.</w:t>
      </w:r>
    </w:p>
    <w:p w14:paraId="7F95352C" w14:textId="77777777" w:rsidR="00F9124D" w:rsidRPr="00CD25C9" w:rsidRDefault="00F9124D" w:rsidP="00F9124D">
      <w:pPr>
        <w:pStyle w:val="Prrafodelista"/>
        <w:widowControl w:val="0"/>
        <w:kinsoku w:val="0"/>
        <w:ind w:left="1080"/>
        <w:jc w:val="both"/>
        <w:rPr>
          <w:rFonts w:ascii="Arial" w:hAnsi="Arial" w:cs="Arial"/>
          <w:sz w:val="18"/>
          <w:szCs w:val="18"/>
        </w:rPr>
      </w:pPr>
    </w:p>
    <w:p w14:paraId="1A25DF1C"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39ECEE0B" w14:textId="77777777" w:rsidR="00F9124D" w:rsidRPr="00CD25C9" w:rsidRDefault="00F9124D" w:rsidP="00F9124D">
      <w:pPr>
        <w:pStyle w:val="Prrafodelista"/>
        <w:ind w:left="1440"/>
        <w:jc w:val="both"/>
        <w:rPr>
          <w:rFonts w:ascii="Arial" w:hAnsi="Arial" w:cs="Arial"/>
          <w:sz w:val="18"/>
          <w:szCs w:val="18"/>
        </w:rPr>
      </w:pPr>
    </w:p>
    <w:p w14:paraId="5174F0AA"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 xml:space="preserve">H8 </w:t>
      </w:r>
      <w:r w:rsidRPr="00CD25C9">
        <w:rPr>
          <w:rFonts w:ascii="Arial" w:hAnsi="Arial" w:cs="Arial"/>
          <w:sz w:val="18"/>
          <w:szCs w:val="18"/>
          <w:lang w:val="es-MX"/>
        </w:rPr>
        <w:t>= (B7*B8+C7*C8+D7*D8+E7*E8+F7*F8 +G7* G8)*0.522</w:t>
      </w:r>
      <w:r w:rsidRPr="00CD25C9">
        <w:rPr>
          <w:rFonts w:ascii="Arial" w:hAnsi="Arial" w:cs="Arial"/>
          <w:sz w:val="18"/>
          <w:szCs w:val="18"/>
        </w:rPr>
        <w:t xml:space="preserve"> – R134a</w:t>
      </w:r>
    </w:p>
    <w:p w14:paraId="0E418D57" w14:textId="77777777" w:rsidR="00420D84" w:rsidRPr="00CD25C9" w:rsidRDefault="00420D84" w:rsidP="00F9124D">
      <w:pPr>
        <w:pStyle w:val="Prrafodelista"/>
        <w:ind w:left="1440"/>
        <w:jc w:val="both"/>
        <w:rPr>
          <w:rFonts w:ascii="Arial" w:hAnsi="Arial" w:cs="Arial"/>
          <w:sz w:val="18"/>
          <w:szCs w:val="18"/>
        </w:rPr>
      </w:pPr>
    </w:p>
    <w:p w14:paraId="03D80572"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 xml:space="preserve">H8 </w:t>
      </w:r>
      <w:r w:rsidRPr="00CD25C9">
        <w:rPr>
          <w:rFonts w:ascii="Arial" w:hAnsi="Arial" w:cs="Arial"/>
          <w:sz w:val="18"/>
          <w:szCs w:val="18"/>
          <w:lang w:val="es-MX"/>
        </w:rPr>
        <w:t>= (B7*B8+C7*C8+D7*D8+E7*E8+F7*F8 +G7* G8)*0.522*1.03 –</w:t>
      </w:r>
      <w:r w:rsidRPr="00CD25C9">
        <w:rPr>
          <w:rFonts w:ascii="Arial" w:hAnsi="Arial" w:cs="Arial"/>
          <w:sz w:val="18"/>
          <w:szCs w:val="18"/>
        </w:rPr>
        <w:t xml:space="preserve"> R1234</w:t>
      </w:r>
      <w:r w:rsidR="00B31C85" w:rsidRPr="00CD25C9">
        <w:rPr>
          <w:rFonts w:ascii="Arial" w:hAnsi="Arial" w:cs="Arial"/>
          <w:sz w:val="18"/>
          <w:szCs w:val="18"/>
        </w:rPr>
        <w:t>yf</w:t>
      </w:r>
    </w:p>
    <w:p w14:paraId="11559ACB" w14:textId="77777777" w:rsidR="00F9124D" w:rsidRPr="00CD25C9" w:rsidRDefault="00F9124D" w:rsidP="00F9124D">
      <w:pPr>
        <w:pStyle w:val="Prrafodelista"/>
        <w:ind w:left="1440"/>
        <w:jc w:val="both"/>
        <w:rPr>
          <w:rFonts w:ascii="Arial" w:hAnsi="Arial" w:cs="Arial"/>
          <w:sz w:val="18"/>
          <w:szCs w:val="18"/>
        </w:rPr>
      </w:pPr>
    </w:p>
    <w:p w14:paraId="1C200FF3"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Tratándose de la Línea 9, A9</w:t>
      </w:r>
      <w:r w:rsidR="00815B13" w:rsidRPr="00CD25C9">
        <w:rPr>
          <w:rFonts w:ascii="Arial" w:hAnsi="Arial" w:cs="Arial"/>
          <w:sz w:val="18"/>
          <w:szCs w:val="18"/>
        </w:rPr>
        <w:t>, se debe insertar</w:t>
      </w:r>
      <w:r w:rsidRPr="00CD25C9">
        <w:rPr>
          <w:rFonts w:ascii="Arial" w:hAnsi="Arial" w:cs="Arial"/>
          <w:sz w:val="18"/>
          <w:szCs w:val="18"/>
        </w:rPr>
        <w:t xml:space="preserve"> el número </w:t>
      </w:r>
      <w:r w:rsidR="00815B13" w:rsidRPr="00CD25C9">
        <w:rPr>
          <w:rFonts w:ascii="Arial" w:hAnsi="Arial" w:cs="Arial"/>
          <w:sz w:val="18"/>
          <w:szCs w:val="18"/>
        </w:rPr>
        <w:t>Total de Uniones tipo B6/C6/D6</w:t>
      </w:r>
      <w:r w:rsidRPr="00CD25C9">
        <w:rPr>
          <w:rFonts w:ascii="Arial" w:hAnsi="Arial" w:cs="Arial"/>
          <w:sz w:val="18"/>
          <w:szCs w:val="18"/>
        </w:rPr>
        <w:t xml:space="preserve"> que han sido probadas para fugas con </w:t>
      </w:r>
      <w:r w:rsidR="00A678E0" w:rsidRPr="00CD25C9">
        <w:rPr>
          <w:rFonts w:ascii="Arial" w:hAnsi="Arial" w:cs="Arial"/>
          <w:sz w:val="18"/>
          <w:szCs w:val="18"/>
        </w:rPr>
        <w:t>Helio</w:t>
      </w:r>
      <w:r w:rsidRPr="00CD25C9">
        <w:rPr>
          <w:rFonts w:ascii="Arial" w:hAnsi="Arial" w:cs="Arial"/>
          <w:sz w:val="18"/>
          <w:szCs w:val="18"/>
        </w:rPr>
        <w:t xml:space="preserve"> y son consideradas sellos con a</w:t>
      </w:r>
      <w:r w:rsidR="00815B13" w:rsidRPr="00CD25C9">
        <w:rPr>
          <w:rFonts w:ascii="Arial" w:hAnsi="Arial" w:cs="Arial"/>
          <w:sz w:val="18"/>
          <w:szCs w:val="18"/>
        </w:rPr>
        <w:t>randela metálica (Seal Washers)</w:t>
      </w:r>
      <w:r w:rsidRPr="00CD25C9">
        <w:rPr>
          <w:rFonts w:ascii="Arial" w:hAnsi="Arial" w:cs="Arial"/>
          <w:sz w:val="18"/>
          <w:szCs w:val="18"/>
        </w:rPr>
        <w:t>.</w:t>
      </w:r>
    </w:p>
    <w:p w14:paraId="1510AB95" w14:textId="77777777" w:rsidR="00F9124D" w:rsidRPr="00CD25C9" w:rsidRDefault="00F9124D" w:rsidP="00F9124D">
      <w:pPr>
        <w:pStyle w:val="Prrafodelista"/>
        <w:widowControl w:val="0"/>
        <w:kinsoku w:val="0"/>
        <w:ind w:left="1080"/>
        <w:jc w:val="both"/>
        <w:rPr>
          <w:rFonts w:ascii="Arial" w:hAnsi="Arial" w:cs="Arial"/>
          <w:sz w:val="18"/>
          <w:szCs w:val="18"/>
        </w:rPr>
      </w:pPr>
    </w:p>
    <w:p w14:paraId="3B931F7D"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162BC645" w14:textId="77777777" w:rsidR="00F9124D" w:rsidRPr="00CD25C9" w:rsidRDefault="00F9124D" w:rsidP="00F9124D">
      <w:pPr>
        <w:pStyle w:val="Prrafodelista"/>
        <w:ind w:left="1440"/>
        <w:jc w:val="both"/>
        <w:rPr>
          <w:rFonts w:ascii="Arial" w:hAnsi="Arial" w:cs="Arial"/>
          <w:sz w:val="18"/>
          <w:szCs w:val="18"/>
        </w:rPr>
      </w:pPr>
    </w:p>
    <w:p w14:paraId="2861FFF6"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H9 = (E7*E9)*0.522– R134a</w:t>
      </w:r>
    </w:p>
    <w:p w14:paraId="52A5515D" w14:textId="77777777" w:rsidR="00420D84" w:rsidRPr="00CD25C9" w:rsidRDefault="00420D84" w:rsidP="00F9124D">
      <w:pPr>
        <w:pStyle w:val="Prrafodelista"/>
        <w:ind w:left="1440"/>
        <w:jc w:val="both"/>
        <w:rPr>
          <w:rFonts w:ascii="Arial" w:hAnsi="Arial" w:cs="Arial"/>
          <w:sz w:val="18"/>
          <w:szCs w:val="18"/>
        </w:rPr>
      </w:pPr>
    </w:p>
    <w:p w14:paraId="2B2F4430"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H9 = (E7*E9)*0.522*1.03 – R1234</w:t>
      </w:r>
      <w:r w:rsidR="006E7216" w:rsidRPr="00CD25C9">
        <w:rPr>
          <w:rFonts w:ascii="Arial" w:hAnsi="Arial" w:cs="Arial"/>
          <w:sz w:val="18"/>
          <w:szCs w:val="18"/>
        </w:rPr>
        <w:t>yf</w:t>
      </w:r>
    </w:p>
    <w:p w14:paraId="4F57B263" w14:textId="77777777" w:rsidR="00F9124D" w:rsidRPr="00CD25C9" w:rsidRDefault="00F9124D" w:rsidP="00F9124D">
      <w:pPr>
        <w:pStyle w:val="Prrafodelista"/>
        <w:ind w:left="1440"/>
        <w:jc w:val="both"/>
        <w:rPr>
          <w:rFonts w:ascii="Arial" w:hAnsi="Arial" w:cs="Arial"/>
          <w:sz w:val="18"/>
          <w:szCs w:val="18"/>
        </w:rPr>
      </w:pPr>
    </w:p>
    <w:p w14:paraId="72636EB5"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Sobre el total de conexión, este concepto debe integrarse en la Línea 10, F10-G10 “Total Conexiones”</w:t>
      </w:r>
    </w:p>
    <w:p w14:paraId="6B9B016C" w14:textId="77777777" w:rsidR="00F9124D" w:rsidRPr="00CD25C9" w:rsidRDefault="00F9124D" w:rsidP="00F9124D">
      <w:pPr>
        <w:pStyle w:val="Prrafodelista"/>
        <w:widowControl w:val="0"/>
        <w:kinsoku w:val="0"/>
        <w:ind w:left="1080"/>
        <w:jc w:val="both"/>
        <w:rPr>
          <w:rFonts w:ascii="Arial" w:hAnsi="Arial" w:cs="Arial"/>
          <w:sz w:val="18"/>
          <w:szCs w:val="18"/>
        </w:rPr>
      </w:pPr>
    </w:p>
    <w:p w14:paraId="34928D30"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753F3523" w14:textId="77777777" w:rsidR="00F9124D" w:rsidRPr="00CD25C9" w:rsidRDefault="00F9124D" w:rsidP="00F9124D">
      <w:pPr>
        <w:pStyle w:val="Prrafodelista"/>
        <w:ind w:left="1440"/>
        <w:jc w:val="both"/>
        <w:rPr>
          <w:rFonts w:ascii="Arial" w:hAnsi="Arial" w:cs="Arial"/>
          <w:sz w:val="18"/>
          <w:szCs w:val="18"/>
        </w:rPr>
      </w:pPr>
    </w:p>
    <w:p w14:paraId="14E68397"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H10 = SUM (H8, H9)</w:t>
      </w:r>
    </w:p>
    <w:p w14:paraId="6A5305B4" w14:textId="77777777" w:rsidR="00F9124D" w:rsidRPr="00CD25C9" w:rsidRDefault="00F9124D" w:rsidP="00F9124D">
      <w:pPr>
        <w:pStyle w:val="Prrafodelista"/>
        <w:ind w:left="1440"/>
        <w:jc w:val="both"/>
        <w:rPr>
          <w:rFonts w:ascii="Arial" w:hAnsi="Arial" w:cs="Arial"/>
          <w:sz w:val="18"/>
          <w:szCs w:val="18"/>
        </w:rPr>
      </w:pPr>
    </w:p>
    <w:p w14:paraId="0E0EC008" w14:textId="77777777" w:rsidR="00721412" w:rsidRPr="00CD25C9"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 xml:space="preserve">La Línea 11 señalará el encabezado de otros mecanismos que </w:t>
      </w:r>
      <w:r w:rsidR="00815B13" w:rsidRPr="00CD25C9">
        <w:rPr>
          <w:rFonts w:ascii="Arial" w:hAnsi="Arial" w:cs="Arial"/>
          <w:sz w:val="18"/>
          <w:szCs w:val="18"/>
        </w:rPr>
        <w:t>permiten fuga del refrigerante.</w:t>
      </w:r>
      <w:r w:rsidRPr="00CD25C9">
        <w:rPr>
          <w:rFonts w:ascii="Arial" w:hAnsi="Arial" w:cs="Arial"/>
          <w:sz w:val="18"/>
          <w:szCs w:val="18"/>
        </w:rPr>
        <w:t xml:space="preserve"> El encabezado se mostrará entre las celdas A11-G11 ver </w:t>
      </w:r>
      <w:r w:rsidR="0010169A" w:rsidRPr="00CD25C9">
        <w:rPr>
          <w:rFonts w:ascii="Arial" w:hAnsi="Arial" w:cs="Arial"/>
          <w:sz w:val="18"/>
          <w:szCs w:val="18"/>
        </w:rPr>
        <w:t>tabla</w:t>
      </w:r>
      <w:r w:rsidRPr="00CD25C9">
        <w:rPr>
          <w:rFonts w:ascii="Arial" w:hAnsi="Arial" w:cs="Arial"/>
          <w:sz w:val="18"/>
          <w:szCs w:val="18"/>
        </w:rPr>
        <w:t xml:space="preserve"> siguiente:</w:t>
      </w:r>
    </w:p>
    <w:p w14:paraId="66E9AD20" w14:textId="77777777" w:rsidR="00721412" w:rsidRPr="00CD25C9" w:rsidRDefault="00721412" w:rsidP="00F9124D">
      <w:pPr>
        <w:pStyle w:val="Prrafodelista"/>
        <w:ind w:left="1080"/>
        <w:jc w:val="both"/>
        <w:rPr>
          <w:rFonts w:ascii="Arial" w:hAnsi="Arial" w:cs="Arial"/>
          <w:sz w:val="18"/>
          <w:szCs w:val="18"/>
        </w:rPr>
      </w:pPr>
    </w:p>
    <w:p w14:paraId="2DA383A3" w14:textId="77777777" w:rsidR="009D6780" w:rsidRPr="00CD25C9" w:rsidRDefault="009D6780" w:rsidP="00F9124D">
      <w:pPr>
        <w:spacing w:after="0" w:line="240" w:lineRule="auto"/>
        <w:contextualSpacing/>
        <w:jc w:val="center"/>
        <w:rPr>
          <w:rFonts w:ascii="Arial" w:hAnsi="Arial" w:cs="Arial"/>
          <w:sz w:val="18"/>
          <w:szCs w:val="18"/>
          <w:highlight w:val="yellow"/>
          <w:lang w:val="es-ES"/>
        </w:rPr>
      </w:pPr>
    </w:p>
    <w:p w14:paraId="74FDC3FA" w14:textId="77777777" w:rsidR="009D6780" w:rsidRDefault="009D6780" w:rsidP="00F9124D">
      <w:pPr>
        <w:spacing w:after="0" w:line="240" w:lineRule="auto"/>
        <w:contextualSpacing/>
        <w:jc w:val="center"/>
        <w:rPr>
          <w:rFonts w:ascii="Arial" w:hAnsi="Arial" w:cs="Arial"/>
          <w:b/>
          <w:sz w:val="18"/>
          <w:szCs w:val="18"/>
          <w:lang w:val="es-ES"/>
        </w:rPr>
      </w:pPr>
      <w:r w:rsidRPr="00CD25C9">
        <w:rPr>
          <w:rFonts w:ascii="Arial" w:hAnsi="Arial" w:cs="Arial"/>
          <w:b/>
          <w:sz w:val="18"/>
          <w:szCs w:val="18"/>
          <w:lang w:val="es-ES"/>
        </w:rPr>
        <w:t>Tabla C.5. Otro</w:t>
      </w:r>
      <w:r w:rsidR="00F9124D">
        <w:rPr>
          <w:rFonts w:ascii="Arial" w:hAnsi="Arial" w:cs="Arial"/>
          <w:b/>
          <w:sz w:val="18"/>
          <w:szCs w:val="18"/>
          <w:lang w:val="es-ES"/>
        </w:rPr>
        <w:t>s Mecanismos que permiten fuga.</w:t>
      </w:r>
    </w:p>
    <w:p w14:paraId="46543DC3" w14:textId="77777777" w:rsidR="00F9124D" w:rsidRPr="00CD25C9" w:rsidRDefault="00F9124D" w:rsidP="00F9124D">
      <w:pPr>
        <w:spacing w:after="0" w:line="240" w:lineRule="auto"/>
        <w:contextualSpacing/>
        <w:jc w:val="center"/>
        <w:rPr>
          <w:rFonts w:ascii="Arial" w:hAnsi="Arial" w:cs="Arial"/>
          <w:b/>
          <w:sz w:val="18"/>
          <w:szCs w:val="18"/>
          <w:lang w:val="es-ES"/>
        </w:rPr>
      </w:pPr>
    </w:p>
    <w:p w14:paraId="28D24A11" w14:textId="77777777" w:rsidR="00C43430" w:rsidRDefault="005100C0" w:rsidP="00F9124D">
      <w:pPr>
        <w:pStyle w:val="Prrafodelista"/>
        <w:ind w:left="0"/>
        <w:contextualSpacing/>
        <w:jc w:val="center"/>
        <w:rPr>
          <w:rFonts w:ascii="Arial" w:hAnsi="Arial" w:cs="Arial"/>
          <w:sz w:val="18"/>
          <w:szCs w:val="18"/>
        </w:rPr>
      </w:pPr>
      <w:r w:rsidRPr="00CD25C9">
        <w:rPr>
          <w:noProof/>
        </w:rPr>
        <w:drawing>
          <wp:inline distT="0" distB="0" distL="0" distR="0" wp14:anchorId="1DBA1EAF" wp14:editId="0837F2D3">
            <wp:extent cx="5612130" cy="4495165"/>
            <wp:effectExtent l="0" t="0" r="762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4495165"/>
                    </a:xfrm>
                    <a:prstGeom prst="rect">
                      <a:avLst/>
                    </a:prstGeom>
                    <a:noFill/>
                    <a:ln>
                      <a:noFill/>
                    </a:ln>
                  </pic:spPr>
                </pic:pic>
              </a:graphicData>
            </a:graphic>
          </wp:inline>
        </w:drawing>
      </w:r>
    </w:p>
    <w:p w14:paraId="26703B0E" w14:textId="77777777" w:rsidR="00F9124D" w:rsidRPr="00CD25C9" w:rsidRDefault="00F9124D" w:rsidP="00F9124D">
      <w:pPr>
        <w:pStyle w:val="Prrafodelista"/>
        <w:ind w:left="0"/>
        <w:contextualSpacing/>
        <w:jc w:val="center"/>
        <w:rPr>
          <w:rFonts w:ascii="Arial" w:hAnsi="Arial" w:cs="Arial"/>
          <w:sz w:val="18"/>
          <w:szCs w:val="18"/>
        </w:rPr>
      </w:pPr>
    </w:p>
    <w:p w14:paraId="3A964980" w14:textId="77777777" w:rsidR="00721412" w:rsidRDefault="00721412" w:rsidP="00F9124D">
      <w:pPr>
        <w:pStyle w:val="Prrafodelista"/>
        <w:ind w:left="284"/>
        <w:contextualSpacing/>
        <w:jc w:val="both"/>
        <w:rPr>
          <w:rFonts w:ascii="Arial" w:hAnsi="Arial" w:cs="Arial"/>
          <w:sz w:val="18"/>
          <w:szCs w:val="18"/>
        </w:rPr>
      </w:pPr>
      <w:r w:rsidRPr="00CD25C9">
        <w:rPr>
          <w:rFonts w:ascii="Arial" w:hAnsi="Arial" w:cs="Arial"/>
          <w:sz w:val="18"/>
          <w:szCs w:val="18"/>
        </w:rPr>
        <w:t xml:space="preserve">De acuerdo con la </w:t>
      </w:r>
      <w:r w:rsidR="00793BB3" w:rsidRPr="00CD25C9">
        <w:rPr>
          <w:rFonts w:ascii="Arial" w:hAnsi="Arial" w:cs="Arial"/>
          <w:sz w:val="18"/>
          <w:szCs w:val="18"/>
        </w:rPr>
        <w:t>Tabla C.5</w:t>
      </w:r>
      <w:r w:rsidRPr="00CD25C9">
        <w:rPr>
          <w:rFonts w:ascii="Arial" w:hAnsi="Arial" w:cs="Arial"/>
          <w:sz w:val="18"/>
          <w:szCs w:val="18"/>
        </w:rPr>
        <w:t>, se definirá la siguiente información, inclusive fórmulas, para cada celda:</w:t>
      </w:r>
    </w:p>
    <w:p w14:paraId="328E7CEE" w14:textId="77777777" w:rsidR="00F9124D" w:rsidRPr="00CD25C9" w:rsidRDefault="00F9124D" w:rsidP="00F9124D">
      <w:pPr>
        <w:pStyle w:val="Prrafodelista"/>
        <w:ind w:left="284"/>
        <w:contextualSpacing/>
        <w:jc w:val="both"/>
        <w:rPr>
          <w:rFonts w:ascii="Arial" w:hAnsi="Arial" w:cs="Arial"/>
          <w:sz w:val="18"/>
          <w:szCs w:val="18"/>
        </w:rPr>
      </w:pPr>
    </w:p>
    <w:p w14:paraId="1F5B909A" w14:textId="77777777" w:rsidR="00721412" w:rsidRDefault="00721412" w:rsidP="00F9124D">
      <w:pPr>
        <w:pStyle w:val="Prrafodelista"/>
        <w:widowControl w:val="0"/>
        <w:numPr>
          <w:ilvl w:val="0"/>
          <w:numId w:val="60"/>
        </w:numPr>
        <w:kinsoku w:val="0"/>
        <w:ind w:hanging="513"/>
        <w:contextualSpacing/>
        <w:jc w:val="both"/>
        <w:rPr>
          <w:rFonts w:ascii="Arial" w:hAnsi="Arial" w:cs="Arial"/>
          <w:sz w:val="18"/>
          <w:szCs w:val="18"/>
        </w:rPr>
      </w:pPr>
      <w:r w:rsidRPr="00CD25C9">
        <w:rPr>
          <w:rFonts w:ascii="Arial" w:hAnsi="Arial" w:cs="Arial"/>
          <w:sz w:val="18"/>
          <w:szCs w:val="18"/>
        </w:rPr>
        <w:t>Línea 12, A12 “Puertos de Servicio”; C12 “Lado de Alta Presión”; E12 “Lado de Baja Presión”</w:t>
      </w:r>
      <w:r w:rsidR="00916253" w:rsidRPr="00CD25C9">
        <w:rPr>
          <w:rFonts w:ascii="Arial" w:hAnsi="Arial" w:cs="Arial"/>
          <w:sz w:val="18"/>
          <w:szCs w:val="18"/>
        </w:rPr>
        <w:t>.</w:t>
      </w:r>
    </w:p>
    <w:p w14:paraId="16C72B21" w14:textId="77777777" w:rsidR="00F9124D" w:rsidRPr="00CD25C9" w:rsidRDefault="00F9124D" w:rsidP="00F9124D">
      <w:pPr>
        <w:pStyle w:val="Prrafodelista"/>
        <w:widowControl w:val="0"/>
        <w:kinsoku w:val="0"/>
        <w:ind w:left="1080"/>
        <w:contextualSpacing/>
        <w:jc w:val="both"/>
        <w:rPr>
          <w:rFonts w:ascii="Arial" w:hAnsi="Arial" w:cs="Arial"/>
          <w:sz w:val="18"/>
          <w:szCs w:val="18"/>
        </w:rPr>
      </w:pPr>
    </w:p>
    <w:p w14:paraId="71CE59E4" w14:textId="77777777" w:rsidR="00721412" w:rsidRDefault="00815B13" w:rsidP="00F9124D">
      <w:pPr>
        <w:pStyle w:val="Prrafodelista"/>
        <w:widowControl w:val="0"/>
        <w:numPr>
          <w:ilvl w:val="0"/>
          <w:numId w:val="60"/>
        </w:numPr>
        <w:kinsoku w:val="0"/>
        <w:ind w:hanging="513"/>
        <w:contextualSpacing/>
        <w:jc w:val="both"/>
        <w:rPr>
          <w:rFonts w:ascii="Arial" w:hAnsi="Arial" w:cs="Arial"/>
          <w:sz w:val="18"/>
          <w:szCs w:val="18"/>
        </w:rPr>
      </w:pPr>
      <w:r w:rsidRPr="00CD25C9">
        <w:rPr>
          <w:rFonts w:ascii="Arial" w:hAnsi="Arial" w:cs="Arial"/>
          <w:sz w:val="18"/>
          <w:szCs w:val="18"/>
        </w:rPr>
        <w:t xml:space="preserve">En la </w:t>
      </w:r>
      <w:r w:rsidR="00916253" w:rsidRPr="00CD25C9">
        <w:rPr>
          <w:rFonts w:ascii="Arial" w:hAnsi="Arial" w:cs="Arial"/>
          <w:sz w:val="18"/>
          <w:szCs w:val="18"/>
        </w:rPr>
        <w:t>línea</w:t>
      </w:r>
      <w:r w:rsidR="00721412" w:rsidRPr="00CD25C9">
        <w:rPr>
          <w:rFonts w:ascii="Arial" w:hAnsi="Arial" w:cs="Arial"/>
          <w:sz w:val="18"/>
          <w:szCs w:val="18"/>
        </w:rPr>
        <w:t xml:space="preserve"> 13, </w:t>
      </w:r>
      <w:r w:rsidR="00916253" w:rsidRPr="00CD25C9">
        <w:rPr>
          <w:rFonts w:ascii="Arial" w:hAnsi="Arial" w:cs="Arial"/>
          <w:sz w:val="18"/>
          <w:szCs w:val="18"/>
        </w:rPr>
        <w:t xml:space="preserve">celdas </w:t>
      </w:r>
      <w:r w:rsidR="00721412" w:rsidRPr="00CD25C9">
        <w:rPr>
          <w:rFonts w:ascii="Arial" w:hAnsi="Arial" w:cs="Arial"/>
          <w:sz w:val="18"/>
          <w:szCs w:val="18"/>
        </w:rPr>
        <w:t>B13</w:t>
      </w:r>
      <w:r w:rsidR="00916253" w:rsidRPr="00CD25C9">
        <w:rPr>
          <w:rFonts w:ascii="Arial" w:hAnsi="Arial" w:cs="Arial"/>
          <w:sz w:val="18"/>
          <w:szCs w:val="18"/>
        </w:rPr>
        <w:t xml:space="preserve"> y D13</w:t>
      </w:r>
      <w:r w:rsidR="00721412" w:rsidRPr="00CD25C9">
        <w:rPr>
          <w:rFonts w:ascii="Arial" w:hAnsi="Arial" w:cs="Arial"/>
          <w:sz w:val="18"/>
          <w:szCs w:val="18"/>
        </w:rPr>
        <w:t xml:space="preserve"> </w:t>
      </w:r>
      <w:r w:rsidRPr="00CD25C9">
        <w:rPr>
          <w:rFonts w:ascii="Arial" w:hAnsi="Arial" w:cs="Arial"/>
          <w:sz w:val="18"/>
          <w:szCs w:val="18"/>
        </w:rPr>
        <w:t>se debe insertar</w:t>
      </w:r>
      <w:r w:rsidR="00721412" w:rsidRPr="00CD25C9">
        <w:rPr>
          <w:rFonts w:ascii="Arial" w:hAnsi="Arial" w:cs="Arial"/>
          <w:sz w:val="18"/>
          <w:szCs w:val="18"/>
        </w:rPr>
        <w:t xml:space="preserve"> el</w:t>
      </w:r>
      <w:r w:rsidRPr="00CD25C9">
        <w:rPr>
          <w:rFonts w:ascii="Arial" w:hAnsi="Arial" w:cs="Arial"/>
          <w:sz w:val="18"/>
          <w:szCs w:val="18"/>
        </w:rPr>
        <w:t xml:space="preserve"> número de válvulas de servicio</w:t>
      </w:r>
      <w:r w:rsidR="00916253" w:rsidRPr="00CD25C9">
        <w:rPr>
          <w:rFonts w:ascii="Arial" w:hAnsi="Arial" w:cs="Arial"/>
          <w:sz w:val="18"/>
          <w:szCs w:val="18"/>
        </w:rPr>
        <w:t>.</w:t>
      </w:r>
    </w:p>
    <w:p w14:paraId="145B75EB" w14:textId="77777777" w:rsidR="00F9124D" w:rsidRDefault="00F9124D" w:rsidP="00F9124D">
      <w:pPr>
        <w:pStyle w:val="Prrafodelista"/>
        <w:ind w:left="1440"/>
        <w:contextualSpacing/>
        <w:jc w:val="both"/>
        <w:rPr>
          <w:rFonts w:ascii="Arial" w:hAnsi="Arial" w:cs="Arial"/>
          <w:sz w:val="18"/>
          <w:szCs w:val="18"/>
        </w:rPr>
      </w:pPr>
    </w:p>
    <w:p w14:paraId="13C7760A" w14:textId="77777777" w:rsidR="00721412" w:rsidRDefault="00721412" w:rsidP="00F9124D">
      <w:pPr>
        <w:pStyle w:val="Prrafodelista"/>
        <w:ind w:left="1440"/>
        <w:contextualSpacing/>
        <w:jc w:val="both"/>
        <w:rPr>
          <w:rFonts w:ascii="Arial" w:hAnsi="Arial" w:cs="Arial"/>
          <w:sz w:val="18"/>
          <w:szCs w:val="18"/>
        </w:rPr>
      </w:pPr>
      <w:r w:rsidRPr="00CD25C9">
        <w:rPr>
          <w:rFonts w:ascii="Arial" w:hAnsi="Arial" w:cs="Arial"/>
          <w:sz w:val="18"/>
          <w:szCs w:val="18"/>
        </w:rPr>
        <w:t xml:space="preserve">Ecuación para (Emisiones Calculadas) </w:t>
      </w:r>
    </w:p>
    <w:p w14:paraId="660823EA" w14:textId="77777777" w:rsidR="00F9124D" w:rsidRPr="00CD25C9" w:rsidRDefault="00F9124D" w:rsidP="00F9124D">
      <w:pPr>
        <w:pStyle w:val="Prrafodelista"/>
        <w:ind w:left="1440"/>
        <w:contextualSpacing/>
        <w:jc w:val="both"/>
        <w:rPr>
          <w:rFonts w:ascii="Arial" w:hAnsi="Arial" w:cs="Arial"/>
          <w:sz w:val="18"/>
          <w:szCs w:val="18"/>
        </w:rPr>
      </w:pPr>
    </w:p>
    <w:p w14:paraId="6156B062" w14:textId="77777777" w:rsidR="00721412" w:rsidRDefault="00721412" w:rsidP="00F9124D">
      <w:pPr>
        <w:pStyle w:val="Prrafodelista"/>
        <w:ind w:left="1440"/>
        <w:contextualSpacing/>
        <w:jc w:val="both"/>
        <w:rPr>
          <w:rFonts w:ascii="Arial" w:hAnsi="Arial" w:cs="Arial"/>
          <w:sz w:val="18"/>
          <w:szCs w:val="18"/>
        </w:rPr>
      </w:pPr>
      <w:r w:rsidRPr="00CD25C9">
        <w:rPr>
          <w:rFonts w:ascii="Arial" w:hAnsi="Arial" w:cs="Arial"/>
          <w:sz w:val="18"/>
          <w:szCs w:val="18"/>
        </w:rPr>
        <w:t>H13 = (SUM (C13*0.3)+SUM (E13*0.2))*0.522 – R134a</w:t>
      </w:r>
    </w:p>
    <w:p w14:paraId="55B97A6A" w14:textId="77777777" w:rsidR="00F9124D" w:rsidRPr="00CD25C9" w:rsidRDefault="00F9124D" w:rsidP="00F9124D">
      <w:pPr>
        <w:pStyle w:val="Prrafodelista"/>
        <w:ind w:left="1440"/>
        <w:contextualSpacing/>
        <w:jc w:val="both"/>
        <w:rPr>
          <w:rFonts w:ascii="Arial" w:hAnsi="Arial" w:cs="Arial"/>
          <w:sz w:val="18"/>
          <w:szCs w:val="18"/>
        </w:rPr>
      </w:pPr>
    </w:p>
    <w:p w14:paraId="479A140B" w14:textId="77777777" w:rsidR="00721412" w:rsidRDefault="00721412" w:rsidP="00F9124D">
      <w:pPr>
        <w:pStyle w:val="Prrafodelista"/>
        <w:ind w:left="1440"/>
        <w:contextualSpacing/>
        <w:jc w:val="both"/>
        <w:rPr>
          <w:rFonts w:ascii="Arial" w:hAnsi="Arial" w:cs="Arial"/>
          <w:sz w:val="18"/>
          <w:szCs w:val="18"/>
        </w:rPr>
      </w:pPr>
      <w:r w:rsidRPr="00CD25C9">
        <w:rPr>
          <w:rFonts w:ascii="Arial" w:hAnsi="Arial" w:cs="Arial"/>
          <w:sz w:val="18"/>
          <w:szCs w:val="18"/>
        </w:rPr>
        <w:t>H13 = (SUM (C13*0.3)+SUM (E13*0.2))*0.522*1.03 – R1234</w:t>
      </w:r>
      <w:r w:rsidR="006E7216" w:rsidRPr="00CD25C9">
        <w:rPr>
          <w:rFonts w:ascii="Arial" w:hAnsi="Arial" w:cs="Arial"/>
          <w:sz w:val="18"/>
          <w:szCs w:val="18"/>
        </w:rPr>
        <w:t>yf</w:t>
      </w:r>
    </w:p>
    <w:p w14:paraId="7CFFB42C" w14:textId="77777777" w:rsidR="00F9124D" w:rsidRPr="00CD25C9" w:rsidRDefault="00F9124D" w:rsidP="00F9124D">
      <w:pPr>
        <w:pStyle w:val="Prrafodelista"/>
        <w:ind w:left="1440"/>
        <w:contextualSpacing/>
        <w:jc w:val="both"/>
        <w:rPr>
          <w:rFonts w:ascii="Arial" w:hAnsi="Arial" w:cs="Arial"/>
          <w:sz w:val="18"/>
          <w:szCs w:val="18"/>
        </w:rPr>
      </w:pPr>
    </w:p>
    <w:p w14:paraId="78AFF571" w14:textId="77777777" w:rsidR="00721412" w:rsidRDefault="00721412" w:rsidP="00F9124D">
      <w:pPr>
        <w:pStyle w:val="Prrafodelista"/>
        <w:ind w:left="1440"/>
        <w:contextualSpacing/>
        <w:jc w:val="both"/>
        <w:rPr>
          <w:rFonts w:ascii="Arial" w:hAnsi="Arial" w:cs="Arial"/>
          <w:sz w:val="18"/>
          <w:szCs w:val="18"/>
        </w:rPr>
      </w:pPr>
      <w:r w:rsidRPr="00CD25C9">
        <w:rPr>
          <w:rFonts w:ascii="Arial" w:hAnsi="Arial" w:cs="Arial"/>
          <w:b/>
          <w:sz w:val="18"/>
          <w:szCs w:val="18"/>
        </w:rPr>
        <w:t>Nota</w:t>
      </w:r>
      <w:r w:rsidR="00125C01" w:rsidRPr="00CD25C9">
        <w:rPr>
          <w:rFonts w:ascii="Arial" w:hAnsi="Arial" w:cs="Arial"/>
          <w:b/>
          <w:sz w:val="18"/>
          <w:szCs w:val="18"/>
        </w:rPr>
        <w:t xml:space="preserve"> 1</w:t>
      </w:r>
      <w:r w:rsidRPr="00CD25C9">
        <w:rPr>
          <w:rFonts w:ascii="Arial" w:hAnsi="Arial" w:cs="Arial"/>
          <w:b/>
          <w:sz w:val="18"/>
          <w:szCs w:val="18"/>
        </w:rPr>
        <w:t>:</w:t>
      </w:r>
      <w:r w:rsidRPr="00CD25C9">
        <w:rPr>
          <w:rFonts w:ascii="Arial" w:hAnsi="Arial" w:cs="Arial"/>
          <w:sz w:val="18"/>
          <w:szCs w:val="18"/>
        </w:rPr>
        <w:t xml:space="preserve"> Si la Válvula de Alta es de dos piezas, esta contiene un </w:t>
      </w:r>
      <w:r w:rsidR="00C44F03" w:rsidRPr="00CD25C9">
        <w:rPr>
          <w:rFonts w:ascii="Arial" w:hAnsi="Arial" w:cs="Arial"/>
          <w:sz w:val="18"/>
          <w:szCs w:val="18"/>
        </w:rPr>
        <w:t>Sello Tipo O</w:t>
      </w:r>
      <w:r w:rsidRPr="00CD25C9">
        <w:rPr>
          <w:rFonts w:ascii="Arial" w:hAnsi="Arial" w:cs="Arial"/>
          <w:sz w:val="18"/>
          <w:szCs w:val="18"/>
        </w:rPr>
        <w:t xml:space="preserve"> interno que debe de ser incluido en la</w:t>
      </w:r>
      <w:r w:rsidR="00916253" w:rsidRPr="00CD25C9">
        <w:rPr>
          <w:rFonts w:ascii="Arial" w:hAnsi="Arial" w:cs="Arial"/>
          <w:sz w:val="18"/>
          <w:szCs w:val="18"/>
        </w:rPr>
        <w:t>s</w:t>
      </w:r>
      <w:r w:rsidRPr="00CD25C9">
        <w:rPr>
          <w:rFonts w:ascii="Arial" w:hAnsi="Arial" w:cs="Arial"/>
          <w:sz w:val="18"/>
          <w:szCs w:val="18"/>
        </w:rPr>
        <w:t xml:space="preserve"> Línea</w:t>
      </w:r>
      <w:r w:rsidR="00916253" w:rsidRPr="00CD25C9">
        <w:rPr>
          <w:rFonts w:ascii="Arial" w:hAnsi="Arial" w:cs="Arial"/>
          <w:sz w:val="18"/>
          <w:szCs w:val="18"/>
        </w:rPr>
        <w:t>s</w:t>
      </w:r>
      <w:r w:rsidRPr="00CD25C9">
        <w:rPr>
          <w:rFonts w:ascii="Arial" w:hAnsi="Arial" w:cs="Arial"/>
          <w:sz w:val="18"/>
          <w:szCs w:val="18"/>
        </w:rPr>
        <w:t xml:space="preserve"> 8 y 9</w:t>
      </w:r>
      <w:r w:rsidR="00916253" w:rsidRPr="00CD25C9">
        <w:rPr>
          <w:rFonts w:ascii="Arial" w:hAnsi="Arial" w:cs="Arial"/>
          <w:sz w:val="18"/>
          <w:szCs w:val="18"/>
        </w:rPr>
        <w:t>.</w:t>
      </w:r>
    </w:p>
    <w:p w14:paraId="1167DAD4" w14:textId="77777777" w:rsidR="00420D84" w:rsidRDefault="00420D84" w:rsidP="00F9124D">
      <w:pPr>
        <w:pStyle w:val="Prrafodelista"/>
        <w:ind w:left="1440"/>
        <w:contextualSpacing/>
        <w:jc w:val="both"/>
        <w:rPr>
          <w:rFonts w:ascii="Arial" w:hAnsi="Arial" w:cs="Arial"/>
          <w:sz w:val="18"/>
          <w:szCs w:val="18"/>
        </w:rPr>
      </w:pPr>
    </w:p>
    <w:p w14:paraId="5842A459" w14:textId="77777777" w:rsidR="006B2B73" w:rsidRPr="00CD25C9" w:rsidRDefault="006B2B73" w:rsidP="00F9124D">
      <w:pPr>
        <w:pStyle w:val="Prrafodelista"/>
        <w:ind w:left="1440"/>
        <w:contextualSpacing/>
        <w:jc w:val="both"/>
        <w:rPr>
          <w:rFonts w:ascii="Arial" w:hAnsi="Arial" w:cs="Arial"/>
          <w:sz w:val="18"/>
          <w:szCs w:val="18"/>
        </w:rPr>
      </w:pPr>
    </w:p>
    <w:p w14:paraId="0FA7C00E"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14, A14 “Mecanismos unidos a la Línea de Aire Acondicionado (PRV-Válvulas de alivio, Sensores de Presión)”</w:t>
      </w:r>
      <w:r w:rsidR="00916253" w:rsidRPr="00CD25C9">
        <w:rPr>
          <w:rFonts w:ascii="Arial" w:hAnsi="Arial" w:cs="Arial"/>
          <w:sz w:val="18"/>
          <w:szCs w:val="18"/>
        </w:rPr>
        <w:t>,</w:t>
      </w:r>
      <w:r w:rsidRPr="00CD25C9">
        <w:rPr>
          <w:rFonts w:ascii="Arial" w:hAnsi="Arial" w:cs="Arial"/>
          <w:sz w:val="18"/>
          <w:szCs w:val="18"/>
        </w:rPr>
        <w:t xml:space="preserve"> C14 “Localizados en lado de Alta Presión”</w:t>
      </w:r>
      <w:r w:rsidR="00916253" w:rsidRPr="00CD25C9">
        <w:rPr>
          <w:rFonts w:ascii="Arial" w:hAnsi="Arial" w:cs="Arial"/>
          <w:sz w:val="18"/>
          <w:szCs w:val="18"/>
        </w:rPr>
        <w:t xml:space="preserve"> y</w:t>
      </w:r>
      <w:r w:rsidRPr="00CD25C9">
        <w:rPr>
          <w:rFonts w:ascii="Arial" w:hAnsi="Arial" w:cs="Arial"/>
          <w:sz w:val="18"/>
          <w:szCs w:val="18"/>
        </w:rPr>
        <w:t xml:space="preserve"> E14 “Localizados en lado de Baja Presión”</w:t>
      </w:r>
      <w:r w:rsidR="00916253" w:rsidRPr="00CD25C9">
        <w:rPr>
          <w:rFonts w:ascii="Arial" w:hAnsi="Arial" w:cs="Arial"/>
          <w:sz w:val="18"/>
          <w:szCs w:val="18"/>
        </w:rPr>
        <w:t>.</w:t>
      </w:r>
    </w:p>
    <w:p w14:paraId="317F84C5" w14:textId="77777777" w:rsidR="00F9124D" w:rsidRPr="00CD25C9" w:rsidRDefault="00F9124D" w:rsidP="00F9124D">
      <w:pPr>
        <w:pStyle w:val="Prrafodelista"/>
        <w:widowControl w:val="0"/>
        <w:kinsoku w:val="0"/>
        <w:ind w:left="1080"/>
        <w:jc w:val="both"/>
        <w:rPr>
          <w:rFonts w:ascii="Arial" w:hAnsi="Arial" w:cs="Arial"/>
          <w:sz w:val="18"/>
          <w:szCs w:val="18"/>
        </w:rPr>
      </w:pPr>
    </w:p>
    <w:p w14:paraId="04154F70"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15, B15 “Número de Mecanismos”</w:t>
      </w:r>
      <w:r w:rsidR="00916253" w:rsidRPr="00CD25C9">
        <w:rPr>
          <w:rFonts w:ascii="Arial" w:hAnsi="Arial" w:cs="Arial"/>
          <w:sz w:val="18"/>
          <w:szCs w:val="18"/>
        </w:rPr>
        <w:t>.</w:t>
      </w:r>
    </w:p>
    <w:p w14:paraId="4095354F" w14:textId="77777777" w:rsidR="00F9124D" w:rsidRPr="00CD25C9" w:rsidRDefault="00F9124D" w:rsidP="00F9124D">
      <w:pPr>
        <w:pStyle w:val="Prrafodelista"/>
        <w:widowControl w:val="0"/>
        <w:kinsoku w:val="0"/>
        <w:ind w:left="1080"/>
        <w:jc w:val="both"/>
        <w:rPr>
          <w:rFonts w:ascii="Arial" w:hAnsi="Arial" w:cs="Arial"/>
          <w:sz w:val="18"/>
          <w:szCs w:val="18"/>
        </w:rPr>
      </w:pPr>
    </w:p>
    <w:p w14:paraId="372AE553"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 xml:space="preserve">Ecuación para (Emisiones Calculadas) </w:t>
      </w:r>
    </w:p>
    <w:p w14:paraId="03AC81E4" w14:textId="77777777" w:rsidR="00F9124D" w:rsidRPr="00CD25C9" w:rsidRDefault="00F9124D" w:rsidP="00F9124D">
      <w:pPr>
        <w:pStyle w:val="Prrafodelista"/>
        <w:ind w:left="1440"/>
        <w:jc w:val="both"/>
        <w:rPr>
          <w:rFonts w:ascii="Arial" w:hAnsi="Arial" w:cs="Arial"/>
          <w:sz w:val="18"/>
          <w:szCs w:val="18"/>
        </w:rPr>
      </w:pPr>
    </w:p>
    <w:p w14:paraId="0BFFA80D"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H15 = (SUM (C15*0.3) + SUM (E15*0.2))*0.522– R134a</w:t>
      </w:r>
    </w:p>
    <w:p w14:paraId="69DEB23E" w14:textId="77777777" w:rsidR="00F9124D" w:rsidRPr="00CD25C9" w:rsidRDefault="00F9124D" w:rsidP="00F9124D">
      <w:pPr>
        <w:pStyle w:val="Prrafodelista"/>
        <w:ind w:left="1440"/>
        <w:jc w:val="both"/>
        <w:rPr>
          <w:rFonts w:ascii="Arial" w:hAnsi="Arial" w:cs="Arial"/>
          <w:sz w:val="18"/>
          <w:szCs w:val="18"/>
        </w:rPr>
      </w:pPr>
    </w:p>
    <w:p w14:paraId="1F68E538"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H15 = (SUM (C15*0.3) + SUM (E15*0.2))*0.522*1.03 – R1234</w:t>
      </w:r>
      <w:r w:rsidR="006E7216" w:rsidRPr="00CD25C9">
        <w:rPr>
          <w:rFonts w:ascii="Arial" w:hAnsi="Arial" w:cs="Arial"/>
          <w:sz w:val="18"/>
          <w:szCs w:val="18"/>
        </w:rPr>
        <w:t>yf</w:t>
      </w:r>
    </w:p>
    <w:p w14:paraId="162E5004" w14:textId="77777777" w:rsidR="00F9124D" w:rsidRPr="00CD25C9" w:rsidRDefault="00F9124D" w:rsidP="00F9124D">
      <w:pPr>
        <w:pStyle w:val="Prrafodelista"/>
        <w:ind w:left="1440"/>
        <w:jc w:val="both"/>
        <w:rPr>
          <w:rFonts w:ascii="Arial" w:hAnsi="Arial" w:cs="Arial"/>
          <w:sz w:val="18"/>
          <w:szCs w:val="18"/>
        </w:rPr>
      </w:pPr>
    </w:p>
    <w:p w14:paraId="09C0658D" w14:textId="77777777" w:rsidR="00721412" w:rsidRDefault="00916253"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w:t>
      </w:r>
      <w:r w:rsidR="00721412" w:rsidRPr="00CD25C9">
        <w:rPr>
          <w:rFonts w:ascii="Arial" w:hAnsi="Arial" w:cs="Arial"/>
          <w:sz w:val="18"/>
          <w:szCs w:val="18"/>
        </w:rPr>
        <w:t>ínea 16, A16 “Válvu</w:t>
      </w:r>
      <w:r w:rsidR="00125C01" w:rsidRPr="00CD25C9">
        <w:rPr>
          <w:rFonts w:ascii="Arial" w:hAnsi="Arial" w:cs="Arial"/>
          <w:sz w:val="18"/>
          <w:szCs w:val="18"/>
        </w:rPr>
        <w:t xml:space="preserve">las de Expansión Térmica”, I16 </w:t>
      </w:r>
      <w:r w:rsidR="00BF6711" w:rsidRPr="00CD25C9">
        <w:rPr>
          <w:rFonts w:ascii="Arial" w:hAnsi="Arial" w:cs="Arial"/>
          <w:sz w:val="18"/>
          <w:szCs w:val="18"/>
        </w:rPr>
        <w:t xml:space="preserve">“Nota: </w:t>
      </w:r>
      <w:r w:rsidR="00721412" w:rsidRPr="00CD25C9">
        <w:rPr>
          <w:rFonts w:ascii="Arial" w:hAnsi="Arial" w:cs="Arial"/>
          <w:sz w:val="18"/>
          <w:szCs w:val="18"/>
        </w:rPr>
        <w:t>Todas las conexiones con sellos tienen que ser contados en la</w:t>
      </w:r>
      <w:r w:rsidRPr="00CD25C9">
        <w:rPr>
          <w:rFonts w:ascii="Arial" w:hAnsi="Arial" w:cs="Arial"/>
          <w:sz w:val="18"/>
          <w:szCs w:val="18"/>
        </w:rPr>
        <w:t>s</w:t>
      </w:r>
      <w:r w:rsidR="00721412" w:rsidRPr="00CD25C9">
        <w:rPr>
          <w:rFonts w:ascii="Arial" w:hAnsi="Arial" w:cs="Arial"/>
          <w:sz w:val="18"/>
          <w:szCs w:val="18"/>
        </w:rPr>
        <w:t xml:space="preserve"> Línea</w:t>
      </w:r>
      <w:r w:rsidRPr="00CD25C9">
        <w:rPr>
          <w:rFonts w:ascii="Arial" w:hAnsi="Arial" w:cs="Arial"/>
          <w:sz w:val="18"/>
          <w:szCs w:val="18"/>
        </w:rPr>
        <w:t>s</w:t>
      </w:r>
      <w:r w:rsidR="00125C01" w:rsidRPr="00CD25C9">
        <w:rPr>
          <w:rFonts w:ascii="Arial" w:hAnsi="Arial" w:cs="Arial"/>
          <w:sz w:val="18"/>
          <w:szCs w:val="18"/>
        </w:rPr>
        <w:t xml:space="preserve"> 8 y 9</w:t>
      </w:r>
      <w:r w:rsidR="00BF6711" w:rsidRPr="00CD25C9">
        <w:rPr>
          <w:rFonts w:ascii="Arial" w:hAnsi="Arial" w:cs="Arial"/>
          <w:sz w:val="18"/>
          <w:szCs w:val="18"/>
        </w:rPr>
        <w:t>”</w:t>
      </w:r>
      <w:r w:rsidRPr="00CD25C9">
        <w:rPr>
          <w:rFonts w:ascii="Arial" w:hAnsi="Arial" w:cs="Arial"/>
          <w:sz w:val="18"/>
          <w:szCs w:val="18"/>
        </w:rPr>
        <w:t>.</w:t>
      </w:r>
    </w:p>
    <w:p w14:paraId="35047943" w14:textId="77777777" w:rsidR="00F9124D" w:rsidRPr="00CD25C9" w:rsidRDefault="00F9124D" w:rsidP="00F9124D">
      <w:pPr>
        <w:pStyle w:val="Prrafodelista"/>
        <w:widowControl w:val="0"/>
        <w:kinsoku w:val="0"/>
        <w:ind w:left="1080"/>
        <w:jc w:val="both"/>
        <w:rPr>
          <w:rFonts w:ascii="Arial" w:hAnsi="Arial" w:cs="Arial"/>
          <w:sz w:val="18"/>
          <w:szCs w:val="18"/>
        </w:rPr>
      </w:pPr>
    </w:p>
    <w:p w14:paraId="07ACCB2C"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17, B17 “Número de Mecanismos”</w:t>
      </w:r>
      <w:r w:rsidR="00916253" w:rsidRPr="00CD25C9">
        <w:rPr>
          <w:rFonts w:ascii="Arial" w:hAnsi="Arial" w:cs="Arial"/>
          <w:sz w:val="18"/>
          <w:szCs w:val="18"/>
        </w:rPr>
        <w:t>.</w:t>
      </w:r>
    </w:p>
    <w:p w14:paraId="0AFB0392" w14:textId="77777777" w:rsidR="00F9124D" w:rsidRPr="00CD25C9" w:rsidRDefault="00F9124D" w:rsidP="00F9124D">
      <w:pPr>
        <w:pStyle w:val="Prrafodelista"/>
        <w:widowControl w:val="0"/>
        <w:kinsoku w:val="0"/>
        <w:ind w:left="1080"/>
        <w:jc w:val="both"/>
        <w:rPr>
          <w:rFonts w:ascii="Arial" w:hAnsi="Arial" w:cs="Arial"/>
          <w:sz w:val="18"/>
          <w:szCs w:val="18"/>
        </w:rPr>
      </w:pPr>
    </w:p>
    <w:p w14:paraId="5AC4AE70"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4664D395" w14:textId="77777777" w:rsidR="00F9124D" w:rsidRPr="00CD25C9" w:rsidRDefault="00F9124D" w:rsidP="00F9124D">
      <w:pPr>
        <w:pStyle w:val="Prrafodelista"/>
        <w:ind w:left="1440"/>
        <w:jc w:val="both"/>
        <w:rPr>
          <w:rFonts w:ascii="Arial" w:hAnsi="Arial" w:cs="Arial"/>
          <w:sz w:val="18"/>
          <w:szCs w:val="18"/>
        </w:rPr>
      </w:pPr>
    </w:p>
    <w:p w14:paraId="2515CD41" w14:textId="77777777" w:rsidR="00721412" w:rsidRDefault="00721412" w:rsidP="00F9124D">
      <w:pPr>
        <w:pStyle w:val="Prrafodelista"/>
        <w:ind w:left="1440"/>
        <w:jc w:val="both"/>
        <w:rPr>
          <w:rFonts w:ascii="Arial" w:hAnsi="Arial" w:cs="Arial"/>
          <w:sz w:val="18"/>
          <w:szCs w:val="18"/>
          <w:lang w:val="es-MX"/>
        </w:rPr>
      </w:pPr>
      <w:r w:rsidRPr="00CD25C9">
        <w:rPr>
          <w:rFonts w:ascii="Arial" w:hAnsi="Arial" w:cs="Arial"/>
          <w:sz w:val="18"/>
          <w:szCs w:val="18"/>
          <w:lang w:val="es-MX"/>
        </w:rPr>
        <w:t>H17 = SUM (C17*0.2)*0.522– R134a</w:t>
      </w:r>
    </w:p>
    <w:p w14:paraId="506FED16" w14:textId="77777777" w:rsidR="00F9124D" w:rsidRPr="00CD25C9" w:rsidRDefault="00F9124D" w:rsidP="00F9124D">
      <w:pPr>
        <w:pStyle w:val="Prrafodelista"/>
        <w:ind w:left="1440"/>
        <w:jc w:val="both"/>
        <w:rPr>
          <w:rFonts w:ascii="Arial" w:hAnsi="Arial" w:cs="Arial"/>
          <w:sz w:val="18"/>
          <w:szCs w:val="18"/>
          <w:lang w:val="es-MX"/>
        </w:rPr>
      </w:pPr>
    </w:p>
    <w:p w14:paraId="70E740DA" w14:textId="77777777" w:rsidR="00721412" w:rsidRDefault="00721412" w:rsidP="00F9124D">
      <w:pPr>
        <w:pStyle w:val="Prrafodelista"/>
        <w:ind w:left="1440"/>
        <w:jc w:val="both"/>
        <w:rPr>
          <w:rFonts w:ascii="Arial" w:hAnsi="Arial" w:cs="Arial"/>
          <w:sz w:val="18"/>
          <w:szCs w:val="18"/>
          <w:lang w:val="en-US"/>
        </w:rPr>
      </w:pPr>
      <w:r w:rsidRPr="00CD25C9">
        <w:rPr>
          <w:rFonts w:ascii="Arial" w:hAnsi="Arial" w:cs="Arial"/>
          <w:sz w:val="18"/>
          <w:szCs w:val="18"/>
          <w:lang w:val="en-US"/>
        </w:rPr>
        <w:t>H17 = SUM (C17*0.2)*0.522*1.03 – R1234</w:t>
      </w:r>
      <w:r w:rsidR="006E7216" w:rsidRPr="00CD25C9">
        <w:rPr>
          <w:rFonts w:ascii="Arial" w:hAnsi="Arial" w:cs="Arial"/>
          <w:sz w:val="18"/>
          <w:szCs w:val="18"/>
          <w:lang w:val="en-US"/>
        </w:rPr>
        <w:t>yf</w:t>
      </w:r>
    </w:p>
    <w:p w14:paraId="72AFDF8E" w14:textId="77777777" w:rsidR="00F9124D" w:rsidRPr="00CD25C9" w:rsidRDefault="00F9124D" w:rsidP="00F9124D">
      <w:pPr>
        <w:pStyle w:val="Prrafodelista"/>
        <w:ind w:left="1440"/>
        <w:jc w:val="both"/>
        <w:rPr>
          <w:rFonts w:ascii="Arial" w:hAnsi="Arial" w:cs="Arial"/>
          <w:sz w:val="18"/>
          <w:szCs w:val="18"/>
          <w:lang w:val="en-US"/>
        </w:rPr>
      </w:pPr>
    </w:p>
    <w:p w14:paraId="60204E3C"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18, A18 “Mecanismos unidos al Compresor (PRV-Válvulas de alivio, Sensores de Presión)”</w:t>
      </w:r>
    </w:p>
    <w:p w14:paraId="5266332E" w14:textId="77777777" w:rsidR="00F9124D" w:rsidRPr="00CD25C9" w:rsidRDefault="00F9124D" w:rsidP="00F9124D">
      <w:pPr>
        <w:pStyle w:val="Prrafodelista"/>
        <w:widowControl w:val="0"/>
        <w:kinsoku w:val="0"/>
        <w:ind w:left="1080"/>
        <w:jc w:val="both"/>
        <w:rPr>
          <w:rFonts w:ascii="Arial" w:hAnsi="Arial" w:cs="Arial"/>
          <w:sz w:val="18"/>
          <w:szCs w:val="18"/>
        </w:rPr>
      </w:pPr>
    </w:p>
    <w:p w14:paraId="35C64E51"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19, B19 “Número de Mecanismos”</w:t>
      </w:r>
    </w:p>
    <w:p w14:paraId="13B754C4" w14:textId="77777777" w:rsidR="00F9124D" w:rsidRPr="00CD25C9" w:rsidRDefault="00F9124D" w:rsidP="00F9124D">
      <w:pPr>
        <w:pStyle w:val="Prrafodelista"/>
        <w:widowControl w:val="0"/>
        <w:kinsoku w:val="0"/>
        <w:ind w:left="1080"/>
        <w:jc w:val="both"/>
        <w:rPr>
          <w:rFonts w:ascii="Arial" w:hAnsi="Arial" w:cs="Arial"/>
          <w:sz w:val="18"/>
          <w:szCs w:val="18"/>
        </w:rPr>
      </w:pPr>
    </w:p>
    <w:p w14:paraId="7B3BA6C9"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3A7A6714" w14:textId="77777777" w:rsidR="00F9124D" w:rsidRPr="00CD25C9" w:rsidRDefault="00F9124D" w:rsidP="00F9124D">
      <w:pPr>
        <w:pStyle w:val="Prrafodelista"/>
        <w:ind w:left="1440"/>
        <w:jc w:val="both"/>
        <w:rPr>
          <w:rFonts w:ascii="Arial" w:hAnsi="Arial" w:cs="Arial"/>
          <w:sz w:val="18"/>
          <w:szCs w:val="18"/>
        </w:rPr>
      </w:pPr>
    </w:p>
    <w:p w14:paraId="04D14010" w14:textId="77777777" w:rsidR="00721412" w:rsidRDefault="00721412" w:rsidP="00F9124D">
      <w:pPr>
        <w:pStyle w:val="Prrafodelista"/>
        <w:ind w:left="1440"/>
        <w:jc w:val="both"/>
        <w:rPr>
          <w:rFonts w:ascii="Arial" w:hAnsi="Arial" w:cs="Arial"/>
          <w:sz w:val="18"/>
          <w:szCs w:val="18"/>
          <w:lang w:val="es-MX"/>
        </w:rPr>
      </w:pPr>
      <w:r w:rsidRPr="00CD25C9">
        <w:rPr>
          <w:rFonts w:ascii="Arial" w:hAnsi="Arial" w:cs="Arial"/>
          <w:sz w:val="18"/>
          <w:szCs w:val="18"/>
          <w:lang w:val="es-MX"/>
        </w:rPr>
        <w:t>H19 = SUM (C19*0.2)*0.522– R134a</w:t>
      </w:r>
    </w:p>
    <w:p w14:paraId="6A935876" w14:textId="77777777" w:rsidR="00F9124D" w:rsidRPr="00CD25C9" w:rsidRDefault="00F9124D" w:rsidP="00F9124D">
      <w:pPr>
        <w:pStyle w:val="Prrafodelista"/>
        <w:ind w:left="1440"/>
        <w:jc w:val="both"/>
        <w:rPr>
          <w:rFonts w:ascii="Arial" w:hAnsi="Arial" w:cs="Arial"/>
          <w:sz w:val="18"/>
          <w:szCs w:val="18"/>
          <w:lang w:val="es-MX"/>
        </w:rPr>
      </w:pPr>
    </w:p>
    <w:p w14:paraId="31B59EFA" w14:textId="77777777" w:rsidR="00721412" w:rsidRDefault="00721412" w:rsidP="00F9124D">
      <w:pPr>
        <w:pStyle w:val="Prrafodelista"/>
        <w:ind w:left="1440"/>
        <w:jc w:val="both"/>
        <w:rPr>
          <w:rFonts w:ascii="Arial" w:hAnsi="Arial" w:cs="Arial"/>
          <w:sz w:val="18"/>
          <w:szCs w:val="18"/>
          <w:lang w:val="en-US"/>
        </w:rPr>
      </w:pPr>
      <w:r w:rsidRPr="00CD25C9">
        <w:rPr>
          <w:rFonts w:ascii="Arial" w:hAnsi="Arial" w:cs="Arial"/>
          <w:sz w:val="18"/>
          <w:szCs w:val="18"/>
          <w:lang w:val="en-US"/>
        </w:rPr>
        <w:t>H19 = SUM (C19*0.2)*0.522*1.03 – R1234</w:t>
      </w:r>
      <w:r w:rsidR="006E7216" w:rsidRPr="00CD25C9">
        <w:rPr>
          <w:rFonts w:ascii="Arial" w:hAnsi="Arial" w:cs="Arial"/>
          <w:sz w:val="18"/>
          <w:szCs w:val="18"/>
          <w:lang w:val="en-US"/>
        </w:rPr>
        <w:t>yf</w:t>
      </w:r>
    </w:p>
    <w:p w14:paraId="1FA0BD2E" w14:textId="77777777" w:rsidR="00F9124D" w:rsidRPr="00CD25C9" w:rsidRDefault="00F9124D" w:rsidP="00F9124D">
      <w:pPr>
        <w:pStyle w:val="Prrafodelista"/>
        <w:ind w:left="1440"/>
        <w:jc w:val="both"/>
        <w:rPr>
          <w:rFonts w:ascii="Arial" w:hAnsi="Arial" w:cs="Arial"/>
          <w:sz w:val="18"/>
          <w:szCs w:val="18"/>
          <w:lang w:val="en-US"/>
        </w:rPr>
      </w:pPr>
    </w:p>
    <w:p w14:paraId="748657D0" w14:textId="77777777" w:rsidR="00721412" w:rsidRDefault="00721412" w:rsidP="00F9124D">
      <w:pPr>
        <w:pStyle w:val="Prrafodelista"/>
        <w:widowControl w:val="0"/>
        <w:numPr>
          <w:ilvl w:val="0"/>
          <w:numId w:val="60"/>
        </w:numPr>
        <w:kinsoku w:val="0"/>
        <w:ind w:hanging="513"/>
        <w:jc w:val="both"/>
        <w:rPr>
          <w:rFonts w:ascii="Arial" w:hAnsi="Arial" w:cs="Arial"/>
          <w:sz w:val="18"/>
          <w:szCs w:val="18"/>
        </w:rPr>
      </w:pPr>
      <w:r w:rsidRPr="00CD25C9">
        <w:rPr>
          <w:rFonts w:ascii="Arial" w:hAnsi="Arial" w:cs="Arial"/>
          <w:sz w:val="18"/>
          <w:szCs w:val="18"/>
        </w:rPr>
        <w:t>Línea 20, F20-G20 “Total de Otros caminos de emisiones”</w:t>
      </w:r>
      <w:r w:rsidR="00916253" w:rsidRPr="00CD25C9">
        <w:rPr>
          <w:rFonts w:ascii="Arial" w:hAnsi="Arial" w:cs="Arial"/>
          <w:sz w:val="18"/>
          <w:szCs w:val="18"/>
        </w:rPr>
        <w:t>.</w:t>
      </w:r>
    </w:p>
    <w:p w14:paraId="60E3B90D" w14:textId="77777777" w:rsidR="00F9124D" w:rsidRPr="00CD25C9" w:rsidRDefault="00F9124D" w:rsidP="00F9124D">
      <w:pPr>
        <w:pStyle w:val="Prrafodelista"/>
        <w:widowControl w:val="0"/>
        <w:kinsoku w:val="0"/>
        <w:ind w:left="1080"/>
        <w:jc w:val="both"/>
        <w:rPr>
          <w:rFonts w:ascii="Arial" w:hAnsi="Arial" w:cs="Arial"/>
          <w:sz w:val="18"/>
          <w:szCs w:val="18"/>
        </w:rPr>
      </w:pPr>
    </w:p>
    <w:p w14:paraId="1B3F168B"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5E509EC6" w14:textId="77777777" w:rsidR="00F9124D" w:rsidRPr="00CD25C9" w:rsidRDefault="00F9124D" w:rsidP="00F9124D">
      <w:pPr>
        <w:pStyle w:val="Prrafodelista"/>
        <w:ind w:left="1440"/>
        <w:jc w:val="both"/>
        <w:rPr>
          <w:rFonts w:ascii="Arial" w:hAnsi="Arial" w:cs="Arial"/>
          <w:sz w:val="18"/>
          <w:szCs w:val="18"/>
        </w:rPr>
      </w:pPr>
    </w:p>
    <w:p w14:paraId="55E7E852" w14:textId="77777777" w:rsidR="00721412" w:rsidRPr="00CD25C9" w:rsidRDefault="00721412" w:rsidP="00F9124D">
      <w:pPr>
        <w:pStyle w:val="Prrafodelista"/>
        <w:ind w:left="1440"/>
        <w:jc w:val="both"/>
        <w:rPr>
          <w:rFonts w:ascii="Arial" w:hAnsi="Arial" w:cs="Arial"/>
          <w:sz w:val="18"/>
          <w:szCs w:val="18"/>
        </w:rPr>
      </w:pPr>
      <w:r w:rsidRPr="00CD25C9">
        <w:rPr>
          <w:rFonts w:ascii="Arial" w:hAnsi="Arial" w:cs="Arial"/>
          <w:sz w:val="18"/>
          <w:szCs w:val="18"/>
        </w:rPr>
        <w:t>H20 = SUM (H13, H15, H17, H19)</w:t>
      </w:r>
    </w:p>
    <w:p w14:paraId="3CC87C30" w14:textId="77777777" w:rsidR="00483E4C" w:rsidRDefault="00483E4C" w:rsidP="00F9124D">
      <w:pPr>
        <w:pStyle w:val="Prrafodelista"/>
        <w:ind w:left="1440"/>
        <w:jc w:val="both"/>
        <w:rPr>
          <w:rFonts w:ascii="Arial" w:hAnsi="Arial" w:cs="Arial"/>
          <w:sz w:val="18"/>
          <w:szCs w:val="18"/>
        </w:rPr>
      </w:pPr>
    </w:p>
    <w:p w14:paraId="72511494" w14:textId="77777777" w:rsidR="00F9124D" w:rsidRPr="00CD25C9" w:rsidRDefault="00F9124D" w:rsidP="00F9124D">
      <w:pPr>
        <w:pStyle w:val="Prrafodelista"/>
        <w:ind w:left="1440"/>
        <w:jc w:val="both"/>
        <w:rPr>
          <w:rFonts w:ascii="Arial" w:hAnsi="Arial" w:cs="Arial"/>
          <w:sz w:val="18"/>
          <w:szCs w:val="18"/>
        </w:rPr>
      </w:pPr>
    </w:p>
    <w:p w14:paraId="2B8F551F" w14:textId="77777777" w:rsidR="00721412" w:rsidRDefault="00721412" w:rsidP="00F9124D">
      <w:pPr>
        <w:pStyle w:val="Prrafodelista"/>
        <w:widowControl w:val="0"/>
        <w:numPr>
          <w:ilvl w:val="3"/>
          <w:numId w:val="49"/>
        </w:numPr>
        <w:kinsoku w:val="0"/>
        <w:jc w:val="both"/>
        <w:rPr>
          <w:rFonts w:ascii="Arial" w:hAnsi="Arial" w:cs="Arial"/>
          <w:sz w:val="18"/>
          <w:szCs w:val="18"/>
        </w:rPr>
      </w:pPr>
      <w:r w:rsidRPr="00CD25C9">
        <w:rPr>
          <w:rFonts w:ascii="Arial" w:hAnsi="Arial" w:cs="Arial"/>
          <w:sz w:val="18"/>
          <w:szCs w:val="18"/>
        </w:rPr>
        <w:t xml:space="preserve">Mangueras Flexibles </w:t>
      </w:r>
    </w:p>
    <w:p w14:paraId="34C15AB5" w14:textId="77777777" w:rsidR="00F9124D" w:rsidRPr="00CD25C9" w:rsidRDefault="00F9124D" w:rsidP="00F9124D">
      <w:pPr>
        <w:pStyle w:val="Prrafodelista"/>
        <w:widowControl w:val="0"/>
        <w:kinsoku w:val="0"/>
        <w:ind w:left="1440"/>
        <w:jc w:val="both"/>
        <w:rPr>
          <w:rFonts w:ascii="Arial" w:hAnsi="Arial" w:cs="Arial"/>
          <w:sz w:val="18"/>
          <w:szCs w:val="18"/>
        </w:rPr>
      </w:pPr>
    </w:p>
    <w:p w14:paraId="78C1A06D" w14:textId="77777777" w:rsidR="00721412" w:rsidRPr="00CD25C9" w:rsidRDefault="00721412" w:rsidP="00F9124D">
      <w:pPr>
        <w:pStyle w:val="Prrafodelista"/>
        <w:ind w:left="0"/>
        <w:jc w:val="both"/>
        <w:rPr>
          <w:rFonts w:ascii="Arial" w:hAnsi="Arial" w:cs="Arial"/>
          <w:sz w:val="18"/>
          <w:szCs w:val="18"/>
        </w:rPr>
      </w:pPr>
      <w:r w:rsidRPr="00CD25C9">
        <w:rPr>
          <w:rFonts w:ascii="Arial" w:hAnsi="Arial" w:cs="Arial"/>
          <w:sz w:val="18"/>
          <w:szCs w:val="18"/>
        </w:rPr>
        <w:t>Para el caso de las mangueras flexibles</w:t>
      </w:r>
      <w:r w:rsidR="00916253" w:rsidRPr="00CD25C9">
        <w:rPr>
          <w:rFonts w:ascii="Arial" w:hAnsi="Arial" w:cs="Arial"/>
          <w:sz w:val="18"/>
          <w:szCs w:val="18"/>
        </w:rPr>
        <w:t>,</w:t>
      </w:r>
      <w:r w:rsidRPr="00CD25C9">
        <w:rPr>
          <w:rFonts w:ascii="Arial" w:hAnsi="Arial" w:cs="Arial"/>
          <w:sz w:val="18"/>
          <w:szCs w:val="18"/>
        </w:rPr>
        <w:t xml:space="preserve"> en la Línea 23</w:t>
      </w:r>
      <w:r w:rsidR="00916253" w:rsidRPr="00CD25C9">
        <w:rPr>
          <w:rFonts w:ascii="Arial" w:hAnsi="Arial" w:cs="Arial"/>
          <w:sz w:val="18"/>
          <w:szCs w:val="18"/>
        </w:rPr>
        <w:t>,</w:t>
      </w:r>
      <w:r w:rsidRPr="00CD25C9">
        <w:rPr>
          <w:rFonts w:ascii="Arial" w:hAnsi="Arial" w:cs="Arial"/>
          <w:sz w:val="18"/>
          <w:szCs w:val="18"/>
        </w:rPr>
        <w:t xml:space="preserve"> entre las celdas E23-G23</w:t>
      </w:r>
      <w:r w:rsidR="00916253" w:rsidRPr="00CD25C9">
        <w:rPr>
          <w:rFonts w:ascii="Arial" w:hAnsi="Arial" w:cs="Arial"/>
          <w:sz w:val="18"/>
          <w:szCs w:val="18"/>
        </w:rPr>
        <w:t>,</w:t>
      </w:r>
      <w:r w:rsidRPr="00CD25C9">
        <w:rPr>
          <w:rFonts w:ascii="Arial" w:hAnsi="Arial" w:cs="Arial"/>
          <w:sz w:val="18"/>
          <w:szCs w:val="18"/>
        </w:rPr>
        <w:t xml:space="preserve"> se debe de colocar la permeación pa</w:t>
      </w:r>
      <w:r w:rsidR="009D6780" w:rsidRPr="00CD25C9">
        <w:rPr>
          <w:rFonts w:ascii="Arial" w:hAnsi="Arial" w:cs="Arial"/>
          <w:sz w:val="18"/>
          <w:szCs w:val="18"/>
        </w:rPr>
        <w:t>ra cada manguera usada F14-F31.</w:t>
      </w:r>
    </w:p>
    <w:p w14:paraId="37346B29" w14:textId="77777777" w:rsidR="009D6780" w:rsidRDefault="009D6780" w:rsidP="00F9124D">
      <w:pPr>
        <w:pStyle w:val="Prrafodelista"/>
        <w:ind w:left="0"/>
        <w:jc w:val="both"/>
        <w:rPr>
          <w:rFonts w:ascii="Arial" w:hAnsi="Arial" w:cs="Arial"/>
          <w:b/>
          <w:sz w:val="18"/>
          <w:szCs w:val="18"/>
        </w:rPr>
      </w:pPr>
    </w:p>
    <w:p w14:paraId="70FFDD95" w14:textId="77777777" w:rsidR="00F9124D" w:rsidRDefault="00F9124D" w:rsidP="00F9124D">
      <w:pPr>
        <w:pStyle w:val="Prrafodelista"/>
        <w:ind w:left="0"/>
        <w:jc w:val="both"/>
        <w:rPr>
          <w:rFonts w:ascii="Arial" w:hAnsi="Arial" w:cs="Arial"/>
          <w:b/>
          <w:sz w:val="18"/>
          <w:szCs w:val="18"/>
        </w:rPr>
      </w:pPr>
    </w:p>
    <w:p w14:paraId="22E4873B" w14:textId="77777777" w:rsidR="00F9124D" w:rsidRDefault="00F9124D" w:rsidP="00F9124D">
      <w:pPr>
        <w:pStyle w:val="Prrafodelista"/>
        <w:ind w:left="0"/>
        <w:jc w:val="both"/>
        <w:rPr>
          <w:rFonts w:ascii="Arial" w:hAnsi="Arial" w:cs="Arial"/>
          <w:b/>
          <w:sz w:val="18"/>
          <w:szCs w:val="18"/>
        </w:rPr>
      </w:pPr>
    </w:p>
    <w:p w14:paraId="34249DB4" w14:textId="77777777" w:rsidR="00F9124D" w:rsidRDefault="00F9124D" w:rsidP="00F9124D">
      <w:pPr>
        <w:pStyle w:val="Prrafodelista"/>
        <w:ind w:left="0"/>
        <w:jc w:val="both"/>
        <w:rPr>
          <w:rFonts w:ascii="Arial" w:hAnsi="Arial" w:cs="Arial"/>
          <w:b/>
          <w:sz w:val="18"/>
          <w:szCs w:val="18"/>
        </w:rPr>
      </w:pPr>
    </w:p>
    <w:p w14:paraId="7BC2CFDD" w14:textId="77777777" w:rsidR="00F9124D" w:rsidRDefault="00F9124D" w:rsidP="00F9124D">
      <w:pPr>
        <w:pStyle w:val="Prrafodelista"/>
        <w:ind w:left="0"/>
        <w:jc w:val="both"/>
        <w:rPr>
          <w:rFonts w:ascii="Arial" w:hAnsi="Arial" w:cs="Arial"/>
          <w:b/>
          <w:sz w:val="18"/>
          <w:szCs w:val="18"/>
        </w:rPr>
      </w:pPr>
    </w:p>
    <w:p w14:paraId="7BAD4A71" w14:textId="77777777" w:rsidR="00F9124D" w:rsidRDefault="00F9124D" w:rsidP="00F9124D">
      <w:pPr>
        <w:pStyle w:val="Prrafodelista"/>
        <w:ind w:left="0"/>
        <w:jc w:val="both"/>
        <w:rPr>
          <w:rFonts w:ascii="Arial" w:hAnsi="Arial" w:cs="Arial"/>
          <w:b/>
          <w:sz w:val="18"/>
          <w:szCs w:val="18"/>
        </w:rPr>
      </w:pPr>
    </w:p>
    <w:p w14:paraId="420DC650" w14:textId="77777777" w:rsidR="00F9124D" w:rsidRDefault="00F9124D" w:rsidP="00F9124D">
      <w:pPr>
        <w:pStyle w:val="Prrafodelista"/>
        <w:ind w:left="0"/>
        <w:jc w:val="both"/>
        <w:rPr>
          <w:rFonts w:ascii="Arial" w:hAnsi="Arial" w:cs="Arial"/>
          <w:b/>
          <w:sz w:val="18"/>
          <w:szCs w:val="18"/>
        </w:rPr>
      </w:pPr>
    </w:p>
    <w:p w14:paraId="257DCF3E" w14:textId="77777777" w:rsidR="00F9124D" w:rsidRDefault="00F9124D" w:rsidP="00F9124D">
      <w:pPr>
        <w:pStyle w:val="Prrafodelista"/>
        <w:ind w:left="0"/>
        <w:jc w:val="both"/>
        <w:rPr>
          <w:rFonts w:ascii="Arial" w:hAnsi="Arial" w:cs="Arial"/>
          <w:b/>
          <w:sz w:val="18"/>
          <w:szCs w:val="18"/>
        </w:rPr>
      </w:pPr>
    </w:p>
    <w:p w14:paraId="668451BE" w14:textId="77777777" w:rsidR="00F9124D" w:rsidRDefault="00F9124D" w:rsidP="00F9124D">
      <w:pPr>
        <w:pStyle w:val="Prrafodelista"/>
        <w:ind w:left="0"/>
        <w:jc w:val="both"/>
        <w:rPr>
          <w:rFonts w:ascii="Arial" w:hAnsi="Arial" w:cs="Arial"/>
          <w:b/>
          <w:sz w:val="18"/>
          <w:szCs w:val="18"/>
        </w:rPr>
      </w:pPr>
    </w:p>
    <w:p w14:paraId="7D40C627" w14:textId="77777777" w:rsidR="00F9124D" w:rsidRDefault="00F9124D" w:rsidP="00F9124D">
      <w:pPr>
        <w:pStyle w:val="Prrafodelista"/>
        <w:ind w:left="0"/>
        <w:jc w:val="both"/>
        <w:rPr>
          <w:rFonts w:ascii="Arial" w:hAnsi="Arial" w:cs="Arial"/>
          <w:b/>
          <w:sz w:val="18"/>
          <w:szCs w:val="18"/>
        </w:rPr>
      </w:pPr>
    </w:p>
    <w:p w14:paraId="38FEC818" w14:textId="77777777" w:rsidR="00F9124D" w:rsidRDefault="00F9124D" w:rsidP="00F9124D">
      <w:pPr>
        <w:pStyle w:val="Prrafodelista"/>
        <w:ind w:left="0"/>
        <w:jc w:val="both"/>
        <w:rPr>
          <w:rFonts w:ascii="Arial" w:hAnsi="Arial" w:cs="Arial"/>
          <w:b/>
          <w:sz w:val="18"/>
          <w:szCs w:val="18"/>
        </w:rPr>
      </w:pPr>
    </w:p>
    <w:p w14:paraId="214F195C" w14:textId="77777777" w:rsidR="00540875" w:rsidRDefault="00540875" w:rsidP="00F9124D">
      <w:pPr>
        <w:spacing w:after="0" w:line="240" w:lineRule="auto"/>
        <w:jc w:val="center"/>
        <w:rPr>
          <w:rFonts w:ascii="Arial" w:hAnsi="Arial" w:cs="Arial"/>
          <w:b/>
          <w:sz w:val="18"/>
          <w:szCs w:val="18"/>
          <w:lang w:val="es-ES"/>
        </w:rPr>
      </w:pPr>
    </w:p>
    <w:p w14:paraId="728CB3B0" w14:textId="77777777" w:rsidR="009D6780"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C.6. Mangueras flexibles</w:t>
      </w:r>
    </w:p>
    <w:p w14:paraId="1AD65BE7" w14:textId="77777777" w:rsidR="00F9124D" w:rsidRPr="00CD25C9" w:rsidRDefault="00F9124D" w:rsidP="00F9124D">
      <w:pPr>
        <w:spacing w:after="0" w:line="240" w:lineRule="auto"/>
        <w:jc w:val="center"/>
        <w:rPr>
          <w:rFonts w:ascii="Arial" w:hAnsi="Arial" w:cs="Arial"/>
          <w:b/>
          <w:sz w:val="18"/>
          <w:szCs w:val="18"/>
          <w:lang w:val="es-ES"/>
        </w:rPr>
      </w:pPr>
    </w:p>
    <w:p w14:paraId="2C90753A" w14:textId="77777777" w:rsidR="00721412" w:rsidRDefault="005100C0" w:rsidP="00F9124D">
      <w:pPr>
        <w:pStyle w:val="Prrafodelista"/>
        <w:ind w:left="0"/>
        <w:jc w:val="both"/>
        <w:rPr>
          <w:rFonts w:ascii="Arial" w:hAnsi="Arial" w:cs="Arial"/>
          <w:sz w:val="18"/>
          <w:szCs w:val="18"/>
        </w:rPr>
      </w:pPr>
      <w:r w:rsidRPr="00CD25C9">
        <w:rPr>
          <w:noProof/>
        </w:rPr>
        <w:drawing>
          <wp:inline distT="0" distB="0" distL="0" distR="0" wp14:anchorId="656B348F" wp14:editId="5CCC3CB8">
            <wp:extent cx="5612130" cy="1805940"/>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1805940"/>
                    </a:xfrm>
                    <a:prstGeom prst="rect">
                      <a:avLst/>
                    </a:prstGeom>
                    <a:noFill/>
                    <a:ln>
                      <a:noFill/>
                    </a:ln>
                  </pic:spPr>
                </pic:pic>
              </a:graphicData>
            </a:graphic>
          </wp:inline>
        </w:drawing>
      </w:r>
    </w:p>
    <w:p w14:paraId="3CEDF069" w14:textId="77777777" w:rsidR="00F9124D" w:rsidRPr="00CD25C9" w:rsidRDefault="00F9124D" w:rsidP="00F9124D">
      <w:pPr>
        <w:pStyle w:val="Prrafodelista"/>
        <w:ind w:left="0"/>
        <w:jc w:val="both"/>
        <w:rPr>
          <w:rFonts w:ascii="Arial" w:hAnsi="Arial" w:cs="Arial"/>
          <w:sz w:val="18"/>
          <w:szCs w:val="18"/>
        </w:rPr>
      </w:pPr>
    </w:p>
    <w:p w14:paraId="0F2CCAC8" w14:textId="77777777" w:rsidR="00721412" w:rsidRPr="00CD25C9" w:rsidRDefault="00721412" w:rsidP="00F9124D">
      <w:pPr>
        <w:pStyle w:val="Prrafodelista"/>
        <w:ind w:left="284"/>
        <w:jc w:val="both"/>
        <w:rPr>
          <w:rFonts w:ascii="Arial" w:hAnsi="Arial" w:cs="Arial"/>
          <w:sz w:val="18"/>
          <w:szCs w:val="18"/>
        </w:rPr>
      </w:pPr>
      <w:r w:rsidRPr="00CD25C9">
        <w:rPr>
          <w:rFonts w:ascii="Arial" w:hAnsi="Arial" w:cs="Arial"/>
          <w:sz w:val="18"/>
          <w:szCs w:val="18"/>
        </w:rPr>
        <w:t xml:space="preserve">De acuerdo con la </w:t>
      </w:r>
      <w:r w:rsidR="00CD1572" w:rsidRPr="00CD25C9">
        <w:rPr>
          <w:rFonts w:ascii="Arial" w:hAnsi="Arial" w:cs="Arial"/>
          <w:sz w:val="18"/>
          <w:szCs w:val="18"/>
        </w:rPr>
        <w:t>Tabla C.6</w:t>
      </w:r>
      <w:r w:rsidRPr="00CD25C9">
        <w:rPr>
          <w:rFonts w:ascii="Arial" w:hAnsi="Arial" w:cs="Arial"/>
          <w:sz w:val="18"/>
          <w:szCs w:val="18"/>
        </w:rPr>
        <w:t>, se definirá la siguiente información, inclusive fórmulas, para cada celda:</w:t>
      </w:r>
    </w:p>
    <w:p w14:paraId="446C1DF1" w14:textId="77777777" w:rsidR="00721412" w:rsidRPr="00CD25C9" w:rsidRDefault="00721412" w:rsidP="00F9124D">
      <w:pPr>
        <w:pStyle w:val="Prrafodelista"/>
        <w:ind w:left="1080"/>
        <w:jc w:val="both"/>
        <w:rPr>
          <w:rFonts w:ascii="Arial" w:hAnsi="Arial" w:cs="Arial"/>
          <w:sz w:val="18"/>
          <w:szCs w:val="18"/>
        </w:rPr>
      </w:pPr>
    </w:p>
    <w:p w14:paraId="02C584BD"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A24</w:t>
      </w:r>
      <w:r w:rsidR="00916253" w:rsidRPr="00CD25C9">
        <w:rPr>
          <w:rFonts w:ascii="Arial" w:hAnsi="Arial" w:cs="Arial"/>
          <w:sz w:val="18"/>
          <w:szCs w:val="18"/>
        </w:rPr>
        <w:t>.</w:t>
      </w:r>
      <w:r w:rsidRPr="00CD25C9">
        <w:rPr>
          <w:rFonts w:ascii="Arial" w:hAnsi="Arial" w:cs="Arial"/>
          <w:sz w:val="18"/>
          <w:szCs w:val="18"/>
        </w:rPr>
        <w:t xml:space="preserve"> Manguera de Alta Presión 1</w:t>
      </w:r>
    </w:p>
    <w:p w14:paraId="6E82067F" w14:textId="77777777" w:rsidR="00F9124D" w:rsidRPr="00CD25C9" w:rsidRDefault="00F9124D" w:rsidP="00F9124D">
      <w:pPr>
        <w:pStyle w:val="Prrafodelista"/>
        <w:widowControl w:val="0"/>
        <w:kinsoku w:val="0"/>
        <w:ind w:left="1080"/>
        <w:jc w:val="both"/>
        <w:rPr>
          <w:rFonts w:ascii="Arial" w:hAnsi="Arial" w:cs="Arial"/>
          <w:sz w:val="18"/>
          <w:szCs w:val="18"/>
        </w:rPr>
      </w:pPr>
    </w:p>
    <w:p w14:paraId="0D402D0E"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D24 = 3.14159*C24*B24</w:t>
      </w:r>
    </w:p>
    <w:p w14:paraId="720D2050" w14:textId="77777777" w:rsidR="00F9124D" w:rsidRPr="00CD25C9" w:rsidRDefault="00F9124D" w:rsidP="00F9124D">
      <w:pPr>
        <w:pStyle w:val="Prrafodelista"/>
        <w:ind w:left="1440"/>
        <w:jc w:val="both"/>
        <w:rPr>
          <w:rFonts w:ascii="Arial" w:hAnsi="Arial" w:cs="Arial"/>
          <w:sz w:val="18"/>
          <w:szCs w:val="18"/>
        </w:rPr>
      </w:pPr>
    </w:p>
    <w:p w14:paraId="7C9DA009" w14:textId="77777777" w:rsidR="00721412" w:rsidRDefault="00721412" w:rsidP="00F9124D">
      <w:pPr>
        <w:pStyle w:val="Prrafodelista"/>
        <w:ind w:left="1440"/>
        <w:jc w:val="both"/>
        <w:rPr>
          <w:rFonts w:ascii="Arial" w:hAnsi="Arial" w:cs="Arial"/>
          <w:sz w:val="18"/>
          <w:szCs w:val="18"/>
        </w:rPr>
      </w:pPr>
      <w:r w:rsidRPr="00CD25C9">
        <w:rPr>
          <w:rFonts w:ascii="Arial" w:hAnsi="Arial" w:cs="Arial"/>
          <w:sz w:val="18"/>
          <w:szCs w:val="18"/>
        </w:rPr>
        <w:t>H24 = (F24*0.0000268*D24)*0.522</w:t>
      </w:r>
    </w:p>
    <w:p w14:paraId="46116697" w14:textId="77777777" w:rsidR="00F9124D" w:rsidRPr="00CD25C9" w:rsidRDefault="00F9124D" w:rsidP="00F9124D">
      <w:pPr>
        <w:pStyle w:val="Prrafodelista"/>
        <w:ind w:left="1440"/>
        <w:jc w:val="both"/>
        <w:rPr>
          <w:rFonts w:ascii="Arial" w:hAnsi="Arial" w:cs="Arial"/>
          <w:sz w:val="18"/>
          <w:szCs w:val="18"/>
        </w:rPr>
      </w:pPr>
    </w:p>
    <w:p w14:paraId="2499894C"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A25</w:t>
      </w:r>
      <w:r w:rsidR="00916253" w:rsidRPr="00CD25C9">
        <w:rPr>
          <w:rFonts w:ascii="Arial" w:hAnsi="Arial" w:cs="Arial"/>
          <w:sz w:val="18"/>
          <w:szCs w:val="18"/>
        </w:rPr>
        <w:t>.</w:t>
      </w:r>
      <w:r w:rsidRPr="00CD25C9">
        <w:rPr>
          <w:rFonts w:ascii="Arial" w:hAnsi="Arial" w:cs="Arial"/>
          <w:sz w:val="18"/>
          <w:szCs w:val="18"/>
        </w:rPr>
        <w:t xml:space="preserve"> Manguera de Alta Presión 2</w:t>
      </w:r>
    </w:p>
    <w:p w14:paraId="3134E54D" w14:textId="77777777" w:rsidR="00F9124D" w:rsidRPr="00CD25C9" w:rsidRDefault="00F9124D" w:rsidP="00F9124D">
      <w:pPr>
        <w:pStyle w:val="Prrafodelista"/>
        <w:widowControl w:val="0"/>
        <w:kinsoku w:val="0"/>
        <w:ind w:left="1080"/>
        <w:jc w:val="both"/>
        <w:rPr>
          <w:rFonts w:ascii="Arial" w:hAnsi="Arial" w:cs="Arial"/>
          <w:sz w:val="18"/>
          <w:szCs w:val="18"/>
        </w:rPr>
      </w:pPr>
    </w:p>
    <w:p w14:paraId="554D99C2"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D25 = 3.14159*C25*B25</w:t>
      </w:r>
    </w:p>
    <w:p w14:paraId="1D1078B4" w14:textId="77777777" w:rsidR="00F9124D" w:rsidRPr="00CD25C9" w:rsidRDefault="00F9124D" w:rsidP="00F9124D">
      <w:pPr>
        <w:pStyle w:val="Prrafodelista"/>
        <w:ind w:firstLine="720"/>
        <w:jc w:val="both"/>
        <w:rPr>
          <w:rFonts w:ascii="Arial" w:hAnsi="Arial" w:cs="Arial"/>
          <w:sz w:val="18"/>
          <w:szCs w:val="18"/>
        </w:rPr>
      </w:pPr>
    </w:p>
    <w:p w14:paraId="1BF340F9"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H25 = (F25*0.0000268*D25)*0.522</w:t>
      </w:r>
    </w:p>
    <w:p w14:paraId="5E10510B" w14:textId="77777777" w:rsidR="00F9124D" w:rsidRPr="00CD25C9" w:rsidRDefault="00F9124D" w:rsidP="00F9124D">
      <w:pPr>
        <w:pStyle w:val="Prrafodelista"/>
        <w:ind w:firstLine="720"/>
        <w:jc w:val="both"/>
        <w:rPr>
          <w:rFonts w:ascii="Arial" w:hAnsi="Arial" w:cs="Arial"/>
          <w:sz w:val="18"/>
          <w:szCs w:val="18"/>
        </w:rPr>
      </w:pPr>
    </w:p>
    <w:p w14:paraId="330202DD"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A26</w:t>
      </w:r>
      <w:r w:rsidR="00916253" w:rsidRPr="00CD25C9">
        <w:rPr>
          <w:rFonts w:ascii="Arial" w:hAnsi="Arial" w:cs="Arial"/>
          <w:sz w:val="18"/>
          <w:szCs w:val="18"/>
        </w:rPr>
        <w:t>.</w:t>
      </w:r>
      <w:r w:rsidRPr="00CD25C9">
        <w:rPr>
          <w:rFonts w:ascii="Arial" w:hAnsi="Arial" w:cs="Arial"/>
          <w:sz w:val="18"/>
          <w:szCs w:val="18"/>
        </w:rPr>
        <w:t xml:space="preserve"> Manguera de Alta Presión 3</w:t>
      </w:r>
    </w:p>
    <w:p w14:paraId="6F34B964" w14:textId="77777777" w:rsidR="00F9124D" w:rsidRPr="00CD25C9" w:rsidRDefault="00F9124D" w:rsidP="00F9124D">
      <w:pPr>
        <w:pStyle w:val="Prrafodelista"/>
        <w:widowControl w:val="0"/>
        <w:kinsoku w:val="0"/>
        <w:ind w:left="1080"/>
        <w:jc w:val="both"/>
        <w:rPr>
          <w:rFonts w:ascii="Arial" w:hAnsi="Arial" w:cs="Arial"/>
          <w:sz w:val="18"/>
          <w:szCs w:val="18"/>
        </w:rPr>
      </w:pPr>
    </w:p>
    <w:p w14:paraId="54B91AC0"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D26 = 3.14159*C26*B26</w:t>
      </w:r>
    </w:p>
    <w:p w14:paraId="5C442777" w14:textId="77777777" w:rsidR="00F9124D" w:rsidRPr="00CD25C9" w:rsidRDefault="00F9124D" w:rsidP="00F9124D">
      <w:pPr>
        <w:pStyle w:val="Prrafodelista"/>
        <w:ind w:firstLine="720"/>
        <w:jc w:val="both"/>
        <w:rPr>
          <w:rFonts w:ascii="Arial" w:hAnsi="Arial" w:cs="Arial"/>
          <w:sz w:val="18"/>
          <w:szCs w:val="18"/>
        </w:rPr>
      </w:pPr>
    </w:p>
    <w:p w14:paraId="3DAAF9C4"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H26 = (F26*0.0000268*D25)*0.522</w:t>
      </w:r>
    </w:p>
    <w:p w14:paraId="633C9F81" w14:textId="77777777" w:rsidR="00F9124D" w:rsidRPr="00CD25C9" w:rsidRDefault="00F9124D" w:rsidP="00F9124D">
      <w:pPr>
        <w:pStyle w:val="Prrafodelista"/>
        <w:ind w:firstLine="720"/>
        <w:jc w:val="both"/>
        <w:rPr>
          <w:rFonts w:ascii="Arial" w:hAnsi="Arial" w:cs="Arial"/>
          <w:sz w:val="18"/>
          <w:szCs w:val="18"/>
        </w:rPr>
      </w:pPr>
    </w:p>
    <w:p w14:paraId="27C006C2"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A27</w:t>
      </w:r>
      <w:r w:rsidR="00916253" w:rsidRPr="00CD25C9">
        <w:rPr>
          <w:rFonts w:ascii="Arial" w:hAnsi="Arial" w:cs="Arial"/>
          <w:sz w:val="18"/>
          <w:szCs w:val="18"/>
        </w:rPr>
        <w:t>.</w:t>
      </w:r>
      <w:r w:rsidRPr="00CD25C9">
        <w:rPr>
          <w:rFonts w:ascii="Arial" w:hAnsi="Arial" w:cs="Arial"/>
          <w:sz w:val="18"/>
          <w:szCs w:val="18"/>
        </w:rPr>
        <w:t xml:space="preserve"> Manguera de Alta Presión 4</w:t>
      </w:r>
    </w:p>
    <w:p w14:paraId="0CD013BA" w14:textId="77777777" w:rsidR="00F9124D" w:rsidRPr="00CD25C9" w:rsidRDefault="00F9124D" w:rsidP="00F9124D">
      <w:pPr>
        <w:pStyle w:val="Prrafodelista"/>
        <w:widowControl w:val="0"/>
        <w:kinsoku w:val="0"/>
        <w:ind w:left="1080"/>
        <w:jc w:val="both"/>
        <w:rPr>
          <w:rFonts w:ascii="Arial" w:hAnsi="Arial" w:cs="Arial"/>
          <w:sz w:val="18"/>
          <w:szCs w:val="18"/>
        </w:rPr>
      </w:pPr>
    </w:p>
    <w:p w14:paraId="2591727B"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D27 = 3.14159*C27*B27</w:t>
      </w:r>
    </w:p>
    <w:p w14:paraId="57E19D18" w14:textId="77777777" w:rsidR="00F9124D" w:rsidRPr="00CD25C9" w:rsidRDefault="00F9124D" w:rsidP="00F9124D">
      <w:pPr>
        <w:pStyle w:val="Prrafodelista"/>
        <w:ind w:firstLine="720"/>
        <w:jc w:val="both"/>
        <w:rPr>
          <w:rFonts w:ascii="Arial" w:hAnsi="Arial" w:cs="Arial"/>
          <w:sz w:val="18"/>
          <w:szCs w:val="18"/>
        </w:rPr>
      </w:pPr>
    </w:p>
    <w:p w14:paraId="05547558"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H27 = (F27*0.0000268*D27)*0.522</w:t>
      </w:r>
    </w:p>
    <w:p w14:paraId="1426595C" w14:textId="77777777" w:rsidR="00F9124D" w:rsidRPr="00CD25C9" w:rsidRDefault="00F9124D" w:rsidP="00F9124D">
      <w:pPr>
        <w:pStyle w:val="Prrafodelista"/>
        <w:ind w:firstLine="720"/>
        <w:jc w:val="both"/>
        <w:rPr>
          <w:rFonts w:ascii="Arial" w:hAnsi="Arial" w:cs="Arial"/>
          <w:sz w:val="18"/>
          <w:szCs w:val="18"/>
        </w:rPr>
      </w:pPr>
    </w:p>
    <w:p w14:paraId="1E3ECE3B"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A28</w:t>
      </w:r>
      <w:r w:rsidR="00916253" w:rsidRPr="00CD25C9">
        <w:rPr>
          <w:rFonts w:ascii="Arial" w:hAnsi="Arial" w:cs="Arial"/>
          <w:sz w:val="18"/>
          <w:szCs w:val="18"/>
        </w:rPr>
        <w:t>.</w:t>
      </w:r>
      <w:r w:rsidRPr="00CD25C9">
        <w:rPr>
          <w:rFonts w:ascii="Arial" w:hAnsi="Arial" w:cs="Arial"/>
          <w:sz w:val="18"/>
          <w:szCs w:val="18"/>
        </w:rPr>
        <w:t xml:space="preserve"> Manguera de Baja Presión 1</w:t>
      </w:r>
    </w:p>
    <w:p w14:paraId="6A7A5C90" w14:textId="77777777" w:rsidR="00F9124D" w:rsidRPr="00CD25C9" w:rsidRDefault="00F9124D" w:rsidP="00F9124D">
      <w:pPr>
        <w:pStyle w:val="Prrafodelista"/>
        <w:widowControl w:val="0"/>
        <w:kinsoku w:val="0"/>
        <w:ind w:left="1080"/>
        <w:jc w:val="both"/>
        <w:rPr>
          <w:rFonts w:ascii="Arial" w:hAnsi="Arial" w:cs="Arial"/>
          <w:sz w:val="18"/>
          <w:szCs w:val="18"/>
        </w:rPr>
      </w:pPr>
    </w:p>
    <w:p w14:paraId="733DE3D1"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D28 = 3.14159*C28*B28</w:t>
      </w:r>
    </w:p>
    <w:p w14:paraId="2859AB29" w14:textId="77777777" w:rsidR="00F9124D" w:rsidRPr="00CD25C9" w:rsidRDefault="00F9124D" w:rsidP="00F9124D">
      <w:pPr>
        <w:pStyle w:val="Prrafodelista"/>
        <w:ind w:firstLine="720"/>
        <w:jc w:val="both"/>
        <w:rPr>
          <w:rFonts w:ascii="Arial" w:hAnsi="Arial" w:cs="Arial"/>
          <w:sz w:val="18"/>
          <w:szCs w:val="18"/>
        </w:rPr>
      </w:pPr>
    </w:p>
    <w:p w14:paraId="1307FC78"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H28 = (F28*0.0000268*D28)*0.522</w:t>
      </w:r>
    </w:p>
    <w:p w14:paraId="346D4064" w14:textId="77777777" w:rsidR="00F9124D" w:rsidRPr="00CD25C9" w:rsidRDefault="00F9124D" w:rsidP="00F9124D">
      <w:pPr>
        <w:pStyle w:val="Prrafodelista"/>
        <w:ind w:firstLine="720"/>
        <w:jc w:val="both"/>
        <w:rPr>
          <w:rFonts w:ascii="Arial" w:hAnsi="Arial" w:cs="Arial"/>
          <w:sz w:val="18"/>
          <w:szCs w:val="18"/>
        </w:rPr>
      </w:pPr>
    </w:p>
    <w:p w14:paraId="5E4C0A07"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A29</w:t>
      </w:r>
      <w:r w:rsidR="00916253" w:rsidRPr="00CD25C9">
        <w:rPr>
          <w:rFonts w:ascii="Arial" w:hAnsi="Arial" w:cs="Arial"/>
          <w:sz w:val="18"/>
          <w:szCs w:val="18"/>
        </w:rPr>
        <w:t>.</w:t>
      </w:r>
      <w:r w:rsidRPr="00CD25C9">
        <w:rPr>
          <w:rFonts w:ascii="Arial" w:hAnsi="Arial" w:cs="Arial"/>
          <w:sz w:val="18"/>
          <w:szCs w:val="18"/>
        </w:rPr>
        <w:t xml:space="preserve"> Manguera de Baja Presión 2</w:t>
      </w:r>
    </w:p>
    <w:p w14:paraId="2629963F" w14:textId="77777777" w:rsidR="00F9124D" w:rsidRPr="00CD25C9" w:rsidRDefault="00F9124D" w:rsidP="00F9124D">
      <w:pPr>
        <w:pStyle w:val="Prrafodelista"/>
        <w:widowControl w:val="0"/>
        <w:kinsoku w:val="0"/>
        <w:ind w:left="1080"/>
        <w:jc w:val="both"/>
        <w:rPr>
          <w:rFonts w:ascii="Arial" w:hAnsi="Arial" w:cs="Arial"/>
          <w:sz w:val="18"/>
          <w:szCs w:val="18"/>
        </w:rPr>
      </w:pPr>
    </w:p>
    <w:p w14:paraId="2475B15A"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D29 = 3.14159*C29*B29</w:t>
      </w:r>
    </w:p>
    <w:p w14:paraId="52218197" w14:textId="77777777" w:rsidR="00F9124D" w:rsidRPr="00CD25C9" w:rsidRDefault="00F9124D" w:rsidP="00F9124D">
      <w:pPr>
        <w:pStyle w:val="Prrafodelista"/>
        <w:ind w:firstLine="720"/>
        <w:jc w:val="both"/>
        <w:rPr>
          <w:rFonts w:ascii="Arial" w:hAnsi="Arial" w:cs="Arial"/>
          <w:sz w:val="18"/>
          <w:szCs w:val="18"/>
        </w:rPr>
      </w:pPr>
    </w:p>
    <w:p w14:paraId="6A756B06"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H29 = (F29*0.0000268*D29)*0.522</w:t>
      </w:r>
    </w:p>
    <w:p w14:paraId="3597B7F9"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A30</w:t>
      </w:r>
      <w:r w:rsidR="00916253" w:rsidRPr="00CD25C9">
        <w:rPr>
          <w:rFonts w:ascii="Arial" w:hAnsi="Arial" w:cs="Arial"/>
          <w:sz w:val="18"/>
          <w:szCs w:val="18"/>
        </w:rPr>
        <w:t>.</w:t>
      </w:r>
      <w:r w:rsidRPr="00CD25C9">
        <w:rPr>
          <w:rFonts w:ascii="Arial" w:hAnsi="Arial" w:cs="Arial"/>
          <w:sz w:val="18"/>
          <w:szCs w:val="18"/>
        </w:rPr>
        <w:t xml:space="preserve"> Manguera de Baja Presión 3</w:t>
      </w:r>
    </w:p>
    <w:p w14:paraId="1879896D" w14:textId="77777777" w:rsidR="00F9124D" w:rsidRPr="00CD25C9" w:rsidRDefault="00F9124D" w:rsidP="00F9124D">
      <w:pPr>
        <w:pStyle w:val="Prrafodelista"/>
        <w:widowControl w:val="0"/>
        <w:kinsoku w:val="0"/>
        <w:ind w:left="1080"/>
        <w:jc w:val="both"/>
        <w:rPr>
          <w:rFonts w:ascii="Arial" w:hAnsi="Arial" w:cs="Arial"/>
          <w:sz w:val="18"/>
          <w:szCs w:val="18"/>
        </w:rPr>
      </w:pPr>
    </w:p>
    <w:p w14:paraId="0999D665"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D30 = 3.14159*C30*B30</w:t>
      </w:r>
    </w:p>
    <w:p w14:paraId="6DC29237" w14:textId="77777777" w:rsidR="00F9124D" w:rsidRPr="00CD25C9" w:rsidRDefault="00F9124D" w:rsidP="00F9124D">
      <w:pPr>
        <w:pStyle w:val="Prrafodelista"/>
        <w:ind w:firstLine="720"/>
        <w:jc w:val="both"/>
        <w:rPr>
          <w:rFonts w:ascii="Arial" w:hAnsi="Arial" w:cs="Arial"/>
          <w:sz w:val="18"/>
          <w:szCs w:val="18"/>
        </w:rPr>
      </w:pPr>
    </w:p>
    <w:p w14:paraId="5C704AA7"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H30 = (F30*0.0000268*D30)*0.522</w:t>
      </w:r>
    </w:p>
    <w:p w14:paraId="5AECE07A" w14:textId="77777777" w:rsidR="00F9124D" w:rsidRPr="00CD25C9" w:rsidRDefault="00F9124D" w:rsidP="00F9124D">
      <w:pPr>
        <w:pStyle w:val="Prrafodelista"/>
        <w:ind w:firstLine="720"/>
        <w:jc w:val="both"/>
        <w:rPr>
          <w:rFonts w:ascii="Arial" w:hAnsi="Arial" w:cs="Arial"/>
          <w:sz w:val="18"/>
          <w:szCs w:val="18"/>
        </w:rPr>
      </w:pPr>
    </w:p>
    <w:p w14:paraId="4C6C932B"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A31</w:t>
      </w:r>
      <w:r w:rsidR="00916253" w:rsidRPr="00CD25C9">
        <w:rPr>
          <w:rFonts w:ascii="Arial" w:hAnsi="Arial" w:cs="Arial"/>
          <w:sz w:val="18"/>
          <w:szCs w:val="18"/>
        </w:rPr>
        <w:t>.</w:t>
      </w:r>
      <w:r w:rsidRPr="00CD25C9">
        <w:rPr>
          <w:rFonts w:ascii="Arial" w:hAnsi="Arial" w:cs="Arial"/>
          <w:sz w:val="18"/>
          <w:szCs w:val="18"/>
        </w:rPr>
        <w:t xml:space="preserve"> Manguera de Baja Presión 4</w:t>
      </w:r>
    </w:p>
    <w:p w14:paraId="7C56B335" w14:textId="77777777" w:rsidR="00F9124D" w:rsidRPr="00CD25C9" w:rsidRDefault="00F9124D" w:rsidP="00F9124D">
      <w:pPr>
        <w:pStyle w:val="Prrafodelista"/>
        <w:widowControl w:val="0"/>
        <w:kinsoku w:val="0"/>
        <w:ind w:left="1080"/>
        <w:jc w:val="both"/>
        <w:rPr>
          <w:rFonts w:ascii="Arial" w:hAnsi="Arial" w:cs="Arial"/>
          <w:sz w:val="18"/>
          <w:szCs w:val="18"/>
        </w:rPr>
      </w:pPr>
    </w:p>
    <w:p w14:paraId="2525E93F"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D31 = 3.14159*C31*B31</w:t>
      </w:r>
    </w:p>
    <w:p w14:paraId="3A71EC6E" w14:textId="77777777" w:rsidR="00F9124D" w:rsidRPr="00CD25C9" w:rsidRDefault="00F9124D" w:rsidP="00F9124D">
      <w:pPr>
        <w:pStyle w:val="Prrafodelista"/>
        <w:ind w:firstLine="720"/>
        <w:jc w:val="both"/>
        <w:rPr>
          <w:rFonts w:ascii="Arial" w:hAnsi="Arial" w:cs="Arial"/>
          <w:sz w:val="18"/>
          <w:szCs w:val="18"/>
        </w:rPr>
      </w:pPr>
    </w:p>
    <w:p w14:paraId="3F8809EF"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H31 = (F31*0.0000268*D31)*0.522</w:t>
      </w:r>
    </w:p>
    <w:p w14:paraId="60F1E4B9" w14:textId="77777777" w:rsidR="00F9124D" w:rsidRPr="00CD25C9" w:rsidRDefault="00F9124D" w:rsidP="00F9124D">
      <w:pPr>
        <w:pStyle w:val="Prrafodelista"/>
        <w:ind w:firstLine="720"/>
        <w:jc w:val="both"/>
        <w:rPr>
          <w:rFonts w:ascii="Arial" w:hAnsi="Arial" w:cs="Arial"/>
          <w:sz w:val="18"/>
          <w:szCs w:val="18"/>
        </w:rPr>
      </w:pPr>
    </w:p>
    <w:p w14:paraId="3AE07150" w14:textId="77777777" w:rsidR="00721412" w:rsidRDefault="00721412" w:rsidP="00F9124D">
      <w:pPr>
        <w:pStyle w:val="Prrafodelista"/>
        <w:widowControl w:val="0"/>
        <w:numPr>
          <w:ilvl w:val="0"/>
          <w:numId w:val="61"/>
        </w:numPr>
        <w:kinsoku w:val="0"/>
        <w:jc w:val="both"/>
        <w:rPr>
          <w:rFonts w:ascii="Arial" w:hAnsi="Arial" w:cs="Arial"/>
          <w:sz w:val="18"/>
          <w:szCs w:val="18"/>
        </w:rPr>
      </w:pPr>
      <w:r w:rsidRPr="00CD25C9">
        <w:rPr>
          <w:rFonts w:ascii="Arial" w:hAnsi="Arial" w:cs="Arial"/>
          <w:sz w:val="18"/>
          <w:szCs w:val="18"/>
        </w:rPr>
        <w:t xml:space="preserve">Línea 32, </w:t>
      </w:r>
      <w:r w:rsidR="00916253" w:rsidRPr="00CD25C9">
        <w:rPr>
          <w:rFonts w:ascii="Arial" w:hAnsi="Arial" w:cs="Arial"/>
          <w:sz w:val="18"/>
          <w:szCs w:val="18"/>
        </w:rPr>
        <w:t xml:space="preserve">celda </w:t>
      </w:r>
      <w:r w:rsidRPr="00CD25C9">
        <w:rPr>
          <w:rFonts w:ascii="Arial" w:hAnsi="Arial" w:cs="Arial"/>
          <w:sz w:val="18"/>
          <w:szCs w:val="18"/>
        </w:rPr>
        <w:t>G32 “Total de Mangueras”</w:t>
      </w:r>
    </w:p>
    <w:p w14:paraId="4F67D750" w14:textId="77777777" w:rsidR="00F9124D" w:rsidRPr="00CD25C9" w:rsidRDefault="00F9124D" w:rsidP="00F9124D">
      <w:pPr>
        <w:pStyle w:val="Prrafodelista"/>
        <w:widowControl w:val="0"/>
        <w:kinsoku w:val="0"/>
        <w:ind w:left="1080"/>
        <w:jc w:val="both"/>
        <w:rPr>
          <w:rFonts w:ascii="Arial" w:hAnsi="Arial" w:cs="Arial"/>
          <w:sz w:val="18"/>
          <w:szCs w:val="18"/>
        </w:rPr>
      </w:pPr>
    </w:p>
    <w:p w14:paraId="5DBBFC51" w14:textId="77777777" w:rsidR="00721412" w:rsidRPr="00CD25C9" w:rsidRDefault="00721412" w:rsidP="00F9124D">
      <w:pPr>
        <w:pStyle w:val="Prrafodelista"/>
        <w:ind w:firstLine="720"/>
        <w:jc w:val="both"/>
        <w:rPr>
          <w:rFonts w:ascii="Arial" w:hAnsi="Arial" w:cs="Arial"/>
          <w:sz w:val="18"/>
          <w:szCs w:val="18"/>
        </w:rPr>
      </w:pPr>
      <w:r w:rsidRPr="00CD25C9">
        <w:rPr>
          <w:rFonts w:ascii="Arial" w:hAnsi="Arial" w:cs="Arial"/>
          <w:sz w:val="18"/>
          <w:szCs w:val="18"/>
        </w:rPr>
        <w:t>Ecuación para (Emisiones Calculadas) H32 = SUM (H24:H31)</w:t>
      </w:r>
    </w:p>
    <w:p w14:paraId="0FCB8A9E" w14:textId="77777777" w:rsidR="00B74885" w:rsidRPr="00CD25C9" w:rsidRDefault="00B74885" w:rsidP="00F9124D">
      <w:pPr>
        <w:pStyle w:val="Prrafodelista"/>
        <w:ind w:firstLine="720"/>
        <w:jc w:val="both"/>
        <w:rPr>
          <w:rFonts w:ascii="Arial" w:hAnsi="Arial" w:cs="Arial"/>
          <w:sz w:val="18"/>
          <w:szCs w:val="18"/>
        </w:rPr>
      </w:pPr>
    </w:p>
    <w:p w14:paraId="0E91850D" w14:textId="77777777" w:rsidR="00721412" w:rsidRPr="00CD25C9" w:rsidRDefault="00721412" w:rsidP="00F9124D">
      <w:pPr>
        <w:pStyle w:val="Prrafodelista"/>
        <w:widowControl w:val="0"/>
        <w:numPr>
          <w:ilvl w:val="3"/>
          <w:numId w:val="49"/>
        </w:numPr>
        <w:kinsoku w:val="0"/>
        <w:jc w:val="both"/>
        <w:rPr>
          <w:rFonts w:ascii="Arial" w:hAnsi="Arial" w:cs="Arial"/>
          <w:sz w:val="18"/>
          <w:szCs w:val="18"/>
        </w:rPr>
      </w:pPr>
      <w:r w:rsidRPr="00CD25C9">
        <w:rPr>
          <w:rFonts w:ascii="Arial" w:hAnsi="Arial" w:cs="Arial"/>
          <w:sz w:val="18"/>
          <w:szCs w:val="18"/>
        </w:rPr>
        <w:t>Intercambiadores de Calor</w:t>
      </w:r>
    </w:p>
    <w:p w14:paraId="7FA9F94B" w14:textId="77777777" w:rsidR="00483E4C" w:rsidRPr="00CD25C9" w:rsidRDefault="00483E4C" w:rsidP="00F9124D">
      <w:pPr>
        <w:pStyle w:val="Prrafodelista"/>
        <w:widowControl w:val="0"/>
        <w:kinsoku w:val="0"/>
        <w:ind w:left="1440"/>
        <w:jc w:val="both"/>
        <w:rPr>
          <w:rFonts w:ascii="Arial" w:hAnsi="Arial" w:cs="Arial"/>
          <w:sz w:val="18"/>
          <w:szCs w:val="18"/>
        </w:rPr>
      </w:pPr>
    </w:p>
    <w:p w14:paraId="36CDAD94" w14:textId="77777777" w:rsidR="00721412" w:rsidRPr="00CD25C9" w:rsidRDefault="00916253" w:rsidP="00F9124D">
      <w:pPr>
        <w:spacing w:after="0" w:line="240" w:lineRule="auto"/>
        <w:jc w:val="both"/>
        <w:rPr>
          <w:rFonts w:ascii="Arial" w:hAnsi="Arial" w:cs="Arial"/>
          <w:sz w:val="18"/>
          <w:szCs w:val="18"/>
          <w:lang w:val="es-ES"/>
        </w:rPr>
      </w:pPr>
      <w:r w:rsidRPr="00CD25C9">
        <w:rPr>
          <w:rFonts w:ascii="Arial" w:hAnsi="Arial" w:cs="Arial"/>
          <w:sz w:val="18"/>
          <w:szCs w:val="18"/>
          <w:lang w:val="es-ES"/>
        </w:rPr>
        <w:t>E</w:t>
      </w:r>
      <w:r w:rsidR="00721412" w:rsidRPr="00CD25C9">
        <w:rPr>
          <w:rFonts w:ascii="Arial" w:hAnsi="Arial" w:cs="Arial"/>
          <w:sz w:val="18"/>
          <w:szCs w:val="18"/>
          <w:lang w:val="es-ES"/>
        </w:rPr>
        <w:t>n la Línea 33 se definirá el encabezado “Intercambiadores de Calor”</w:t>
      </w:r>
      <w:r w:rsidRPr="00CD25C9">
        <w:rPr>
          <w:rFonts w:ascii="Arial" w:hAnsi="Arial" w:cs="Arial"/>
          <w:sz w:val="18"/>
          <w:szCs w:val="18"/>
          <w:lang w:val="es-ES"/>
        </w:rPr>
        <w:t>,</w:t>
      </w:r>
      <w:r w:rsidR="00721412" w:rsidRPr="00CD25C9">
        <w:rPr>
          <w:rFonts w:ascii="Arial" w:hAnsi="Arial" w:cs="Arial"/>
          <w:sz w:val="18"/>
          <w:szCs w:val="18"/>
          <w:lang w:val="es-ES"/>
        </w:rPr>
        <w:t xml:space="preserve"> entre las celdas A33-G33, como</w:t>
      </w:r>
      <w:r w:rsidRPr="00CD25C9">
        <w:rPr>
          <w:rFonts w:ascii="Arial" w:hAnsi="Arial" w:cs="Arial"/>
          <w:sz w:val="18"/>
          <w:szCs w:val="18"/>
          <w:lang w:val="es-ES"/>
        </w:rPr>
        <w:t xml:space="preserve"> se</w:t>
      </w:r>
      <w:r w:rsidR="00721412" w:rsidRPr="00CD25C9">
        <w:rPr>
          <w:rFonts w:ascii="Arial" w:hAnsi="Arial" w:cs="Arial"/>
          <w:sz w:val="18"/>
          <w:szCs w:val="18"/>
          <w:lang w:val="es-ES"/>
        </w:rPr>
        <w:t xml:space="preserve"> indica </w:t>
      </w:r>
      <w:r w:rsidRPr="00CD25C9">
        <w:rPr>
          <w:rFonts w:ascii="Arial" w:hAnsi="Arial" w:cs="Arial"/>
          <w:sz w:val="18"/>
          <w:szCs w:val="18"/>
          <w:lang w:val="es-ES"/>
        </w:rPr>
        <w:t xml:space="preserve">en </w:t>
      </w:r>
      <w:r w:rsidR="00721412" w:rsidRPr="00CD25C9">
        <w:rPr>
          <w:rFonts w:ascii="Arial" w:hAnsi="Arial" w:cs="Arial"/>
          <w:sz w:val="18"/>
          <w:szCs w:val="18"/>
          <w:lang w:val="es-ES"/>
        </w:rPr>
        <w:t xml:space="preserve">la </w:t>
      </w:r>
      <w:r w:rsidRPr="00CD25C9">
        <w:rPr>
          <w:rFonts w:ascii="Arial" w:hAnsi="Arial" w:cs="Arial"/>
          <w:sz w:val="18"/>
          <w:szCs w:val="18"/>
          <w:lang w:val="es-ES"/>
        </w:rPr>
        <w:t xml:space="preserve">siguiente </w:t>
      </w:r>
      <w:r w:rsidR="00CD1572" w:rsidRPr="00CD25C9">
        <w:rPr>
          <w:rFonts w:ascii="Arial" w:hAnsi="Arial" w:cs="Arial"/>
          <w:sz w:val="18"/>
          <w:szCs w:val="18"/>
          <w:lang w:val="es-ES"/>
        </w:rPr>
        <w:t>tabla</w:t>
      </w:r>
      <w:r w:rsidR="00721412" w:rsidRPr="00CD25C9">
        <w:rPr>
          <w:rFonts w:ascii="Arial" w:hAnsi="Arial" w:cs="Arial"/>
          <w:sz w:val="18"/>
          <w:szCs w:val="18"/>
          <w:lang w:val="es-ES"/>
        </w:rPr>
        <w:t>:</w:t>
      </w:r>
    </w:p>
    <w:p w14:paraId="0B88E002" w14:textId="77777777" w:rsidR="009D6780" w:rsidRPr="00CD25C9" w:rsidRDefault="009D6780" w:rsidP="00F9124D">
      <w:pPr>
        <w:spacing w:after="0" w:line="240" w:lineRule="auto"/>
        <w:jc w:val="center"/>
        <w:rPr>
          <w:rFonts w:ascii="Arial" w:hAnsi="Arial" w:cs="Arial"/>
          <w:sz w:val="18"/>
          <w:szCs w:val="18"/>
          <w:highlight w:val="yellow"/>
          <w:lang w:val="es-ES"/>
        </w:rPr>
      </w:pPr>
    </w:p>
    <w:p w14:paraId="1D066D04" w14:textId="77777777" w:rsidR="009D6780" w:rsidRPr="00CD25C9"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C.7. Intercambiadores de calor</w:t>
      </w:r>
    </w:p>
    <w:p w14:paraId="1A910673" w14:textId="77777777" w:rsidR="009D6780" w:rsidRPr="00CD25C9" w:rsidRDefault="009D6780" w:rsidP="00F9124D">
      <w:pPr>
        <w:spacing w:after="0" w:line="240" w:lineRule="auto"/>
        <w:jc w:val="center"/>
        <w:rPr>
          <w:rFonts w:ascii="Arial" w:hAnsi="Arial" w:cs="Arial"/>
          <w:sz w:val="18"/>
          <w:szCs w:val="18"/>
          <w:lang w:val="es-ES"/>
        </w:rPr>
      </w:pPr>
    </w:p>
    <w:p w14:paraId="48B13501" w14:textId="77777777" w:rsidR="00C727A7" w:rsidRDefault="005100C0" w:rsidP="00F9124D">
      <w:pPr>
        <w:spacing w:after="0" w:line="240" w:lineRule="auto"/>
        <w:jc w:val="center"/>
        <w:rPr>
          <w:rFonts w:ascii="Arial" w:hAnsi="Arial" w:cs="Arial"/>
          <w:sz w:val="18"/>
          <w:szCs w:val="18"/>
          <w:lang w:val="es-ES"/>
        </w:rPr>
      </w:pPr>
      <w:r w:rsidRPr="00CD25C9">
        <w:rPr>
          <w:noProof/>
        </w:rPr>
        <w:drawing>
          <wp:inline distT="0" distB="0" distL="0" distR="0" wp14:anchorId="224258D4" wp14:editId="66568BC3">
            <wp:extent cx="5612130" cy="526415"/>
            <wp:effectExtent l="0" t="0" r="762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526415"/>
                    </a:xfrm>
                    <a:prstGeom prst="rect">
                      <a:avLst/>
                    </a:prstGeom>
                    <a:noFill/>
                    <a:ln>
                      <a:noFill/>
                    </a:ln>
                  </pic:spPr>
                </pic:pic>
              </a:graphicData>
            </a:graphic>
          </wp:inline>
        </w:drawing>
      </w:r>
    </w:p>
    <w:p w14:paraId="514B4F4A" w14:textId="77777777" w:rsidR="00F9124D" w:rsidRPr="00CD25C9" w:rsidRDefault="00F9124D" w:rsidP="00F9124D">
      <w:pPr>
        <w:spacing w:after="0" w:line="240" w:lineRule="auto"/>
        <w:jc w:val="center"/>
        <w:rPr>
          <w:rFonts w:ascii="Arial" w:hAnsi="Arial" w:cs="Arial"/>
          <w:sz w:val="18"/>
          <w:szCs w:val="18"/>
          <w:lang w:val="es-ES"/>
        </w:rPr>
      </w:pPr>
    </w:p>
    <w:p w14:paraId="512DA140" w14:textId="77777777" w:rsidR="00721412" w:rsidRPr="00CD25C9" w:rsidRDefault="00721412" w:rsidP="00F9124D">
      <w:pPr>
        <w:pStyle w:val="Prrafodelista"/>
        <w:ind w:left="142"/>
        <w:jc w:val="both"/>
        <w:rPr>
          <w:rFonts w:ascii="Arial" w:hAnsi="Arial" w:cs="Arial"/>
          <w:sz w:val="18"/>
          <w:szCs w:val="18"/>
        </w:rPr>
      </w:pPr>
      <w:r w:rsidRPr="00CD25C9">
        <w:rPr>
          <w:rFonts w:ascii="Arial" w:hAnsi="Arial" w:cs="Arial"/>
          <w:sz w:val="18"/>
          <w:szCs w:val="18"/>
        </w:rPr>
        <w:t xml:space="preserve">De acuerdo con la </w:t>
      </w:r>
      <w:r w:rsidR="00871F5F" w:rsidRPr="00CD25C9">
        <w:rPr>
          <w:rFonts w:ascii="Arial" w:hAnsi="Arial" w:cs="Arial"/>
          <w:sz w:val="18"/>
          <w:szCs w:val="18"/>
        </w:rPr>
        <w:t>Tabla C.7</w:t>
      </w:r>
      <w:r w:rsidRPr="00CD25C9">
        <w:rPr>
          <w:rFonts w:ascii="Arial" w:hAnsi="Arial" w:cs="Arial"/>
          <w:sz w:val="18"/>
          <w:szCs w:val="18"/>
        </w:rPr>
        <w:t>, se definirá la siguiente información y cuando aplique</w:t>
      </w:r>
      <w:r w:rsidR="00CB7B9A" w:rsidRPr="00CD25C9">
        <w:rPr>
          <w:rFonts w:ascii="Arial" w:hAnsi="Arial" w:cs="Arial"/>
          <w:sz w:val="18"/>
          <w:szCs w:val="18"/>
        </w:rPr>
        <w:t>,</w:t>
      </w:r>
      <w:r w:rsidRPr="00CD25C9">
        <w:rPr>
          <w:rFonts w:ascii="Arial" w:hAnsi="Arial" w:cs="Arial"/>
          <w:sz w:val="18"/>
          <w:szCs w:val="18"/>
        </w:rPr>
        <w:t xml:space="preserve"> las fórmulas, para cada celda:</w:t>
      </w:r>
    </w:p>
    <w:p w14:paraId="5E8FE625" w14:textId="77777777" w:rsidR="00721412" w:rsidRDefault="00721412" w:rsidP="00F9124D">
      <w:pPr>
        <w:pStyle w:val="Prrafodelista"/>
        <w:widowControl w:val="0"/>
        <w:numPr>
          <w:ilvl w:val="0"/>
          <w:numId w:val="62"/>
        </w:numPr>
        <w:kinsoku w:val="0"/>
        <w:jc w:val="both"/>
        <w:rPr>
          <w:rFonts w:ascii="Arial" w:hAnsi="Arial" w:cs="Arial"/>
          <w:sz w:val="18"/>
          <w:szCs w:val="18"/>
        </w:rPr>
      </w:pPr>
      <w:r w:rsidRPr="00CD25C9">
        <w:rPr>
          <w:rFonts w:ascii="Arial" w:hAnsi="Arial" w:cs="Arial"/>
          <w:sz w:val="18"/>
          <w:szCs w:val="18"/>
        </w:rPr>
        <w:t xml:space="preserve">Línea 34, </w:t>
      </w:r>
      <w:r w:rsidR="00916253" w:rsidRPr="00CD25C9">
        <w:rPr>
          <w:rFonts w:ascii="Arial" w:hAnsi="Arial" w:cs="Arial"/>
          <w:sz w:val="18"/>
          <w:szCs w:val="18"/>
        </w:rPr>
        <w:t xml:space="preserve">celda </w:t>
      </w:r>
      <w:r w:rsidRPr="00CD25C9">
        <w:rPr>
          <w:rFonts w:ascii="Arial" w:hAnsi="Arial" w:cs="Arial"/>
          <w:sz w:val="18"/>
          <w:szCs w:val="18"/>
        </w:rPr>
        <w:t>D34 “Número</w:t>
      </w:r>
      <w:r w:rsidR="00C21E2D" w:rsidRPr="00CD25C9">
        <w:rPr>
          <w:rFonts w:ascii="Arial" w:hAnsi="Arial" w:cs="Arial"/>
          <w:sz w:val="18"/>
          <w:szCs w:val="18"/>
        </w:rPr>
        <w:t xml:space="preserve"> de Intercambiadores de Calor” y en la celda </w:t>
      </w:r>
      <w:r w:rsidRPr="00CD25C9">
        <w:rPr>
          <w:rFonts w:ascii="Arial" w:hAnsi="Arial" w:cs="Arial"/>
          <w:sz w:val="18"/>
          <w:szCs w:val="18"/>
        </w:rPr>
        <w:t>G34</w:t>
      </w:r>
      <w:r w:rsidR="00C21E2D" w:rsidRPr="00CD25C9">
        <w:rPr>
          <w:rFonts w:ascii="Arial" w:hAnsi="Arial" w:cs="Arial"/>
          <w:sz w:val="18"/>
          <w:szCs w:val="18"/>
        </w:rPr>
        <w:t>, el texto</w:t>
      </w:r>
      <w:r w:rsidRPr="00CD25C9">
        <w:rPr>
          <w:rFonts w:ascii="Arial" w:hAnsi="Arial" w:cs="Arial"/>
          <w:sz w:val="18"/>
          <w:szCs w:val="18"/>
        </w:rPr>
        <w:t xml:space="preserve"> “Intercambiadores de calor Total”</w:t>
      </w:r>
      <w:r w:rsidR="00CB7B9A" w:rsidRPr="00CD25C9">
        <w:rPr>
          <w:rFonts w:ascii="Arial" w:hAnsi="Arial" w:cs="Arial"/>
          <w:sz w:val="18"/>
          <w:szCs w:val="18"/>
        </w:rPr>
        <w:t>.</w:t>
      </w:r>
    </w:p>
    <w:p w14:paraId="517D07BC" w14:textId="77777777" w:rsidR="00F9124D" w:rsidRPr="00CD25C9" w:rsidRDefault="00F9124D" w:rsidP="00F9124D">
      <w:pPr>
        <w:pStyle w:val="Prrafodelista"/>
        <w:widowControl w:val="0"/>
        <w:kinsoku w:val="0"/>
        <w:ind w:left="1080"/>
        <w:jc w:val="both"/>
        <w:rPr>
          <w:rFonts w:ascii="Arial" w:hAnsi="Arial" w:cs="Arial"/>
          <w:sz w:val="18"/>
          <w:szCs w:val="18"/>
        </w:rPr>
      </w:pPr>
    </w:p>
    <w:p w14:paraId="449E9F86"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Ecuac</w:t>
      </w:r>
      <w:r w:rsidR="00F9124D">
        <w:rPr>
          <w:rFonts w:ascii="Arial" w:hAnsi="Arial" w:cs="Arial"/>
          <w:sz w:val="18"/>
          <w:szCs w:val="18"/>
        </w:rPr>
        <w:t>ión para (emisiones calculadas)</w:t>
      </w:r>
    </w:p>
    <w:p w14:paraId="145AA48F" w14:textId="77777777" w:rsidR="00F9124D" w:rsidRPr="00CD25C9" w:rsidRDefault="00F9124D" w:rsidP="00F9124D">
      <w:pPr>
        <w:pStyle w:val="Prrafodelista"/>
        <w:ind w:firstLine="720"/>
        <w:jc w:val="both"/>
        <w:rPr>
          <w:rFonts w:ascii="Arial" w:hAnsi="Arial" w:cs="Arial"/>
          <w:sz w:val="18"/>
          <w:szCs w:val="18"/>
        </w:rPr>
      </w:pPr>
    </w:p>
    <w:p w14:paraId="7467C35C"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H34 =E34*0.25*0.522 – R134a</w:t>
      </w:r>
    </w:p>
    <w:p w14:paraId="4BBE9037" w14:textId="77777777" w:rsidR="00F9124D" w:rsidRPr="00CD25C9" w:rsidRDefault="00F9124D" w:rsidP="00F9124D">
      <w:pPr>
        <w:pStyle w:val="Prrafodelista"/>
        <w:ind w:firstLine="720"/>
        <w:jc w:val="both"/>
        <w:rPr>
          <w:rFonts w:ascii="Arial" w:hAnsi="Arial" w:cs="Arial"/>
          <w:sz w:val="18"/>
          <w:szCs w:val="18"/>
        </w:rPr>
      </w:pPr>
    </w:p>
    <w:p w14:paraId="68AF681E" w14:textId="77777777" w:rsidR="00721412" w:rsidRPr="00CD25C9"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H34 =E34*0.25*0.522*1.03 – R1234</w:t>
      </w:r>
      <w:r w:rsidR="006E7216" w:rsidRPr="00CD25C9">
        <w:rPr>
          <w:rFonts w:ascii="Arial" w:hAnsi="Arial" w:cs="Arial"/>
          <w:sz w:val="18"/>
          <w:szCs w:val="18"/>
        </w:rPr>
        <w:t>yf</w:t>
      </w:r>
    </w:p>
    <w:p w14:paraId="2C3A3472" w14:textId="77777777" w:rsidR="00B74885" w:rsidRPr="00CD25C9" w:rsidRDefault="00B74885" w:rsidP="00F9124D">
      <w:pPr>
        <w:pStyle w:val="Prrafodelista"/>
        <w:ind w:firstLine="720"/>
        <w:jc w:val="both"/>
        <w:rPr>
          <w:rFonts w:ascii="Arial" w:hAnsi="Arial" w:cs="Arial"/>
          <w:sz w:val="18"/>
          <w:szCs w:val="18"/>
        </w:rPr>
      </w:pPr>
    </w:p>
    <w:p w14:paraId="4FFAC252" w14:textId="77777777" w:rsidR="00721412" w:rsidRDefault="00721412" w:rsidP="00F9124D">
      <w:pPr>
        <w:pStyle w:val="Prrafodelista"/>
        <w:widowControl w:val="0"/>
        <w:numPr>
          <w:ilvl w:val="3"/>
          <w:numId w:val="49"/>
        </w:numPr>
        <w:kinsoku w:val="0"/>
        <w:jc w:val="both"/>
        <w:rPr>
          <w:rFonts w:ascii="Arial" w:hAnsi="Arial" w:cs="Arial"/>
          <w:sz w:val="18"/>
          <w:szCs w:val="18"/>
        </w:rPr>
      </w:pPr>
      <w:r w:rsidRPr="00CD25C9">
        <w:rPr>
          <w:rFonts w:ascii="Arial" w:hAnsi="Arial" w:cs="Arial"/>
          <w:sz w:val="18"/>
          <w:szCs w:val="18"/>
        </w:rPr>
        <w:t>Compresores</w:t>
      </w:r>
    </w:p>
    <w:p w14:paraId="61FD9383" w14:textId="77777777" w:rsidR="00F9124D" w:rsidRPr="00CD25C9" w:rsidRDefault="00F9124D" w:rsidP="00420D84">
      <w:pPr>
        <w:pStyle w:val="Prrafodelista"/>
        <w:widowControl w:val="0"/>
        <w:kinsoku w:val="0"/>
        <w:ind w:left="1440"/>
        <w:jc w:val="both"/>
        <w:rPr>
          <w:rFonts w:ascii="Arial" w:hAnsi="Arial" w:cs="Arial"/>
          <w:sz w:val="18"/>
          <w:szCs w:val="18"/>
        </w:rPr>
      </w:pPr>
    </w:p>
    <w:p w14:paraId="5810EC9E" w14:textId="77777777" w:rsidR="00721412" w:rsidRDefault="00721412" w:rsidP="00F9124D">
      <w:pPr>
        <w:spacing w:after="0" w:line="240" w:lineRule="auto"/>
        <w:jc w:val="both"/>
        <w:rPr>
          <w:rFonts w:ascii="Arial" w:hAnsi="Arial" w:cs="Arial"/>
          <w:sz w:val="18"/>
          <w:szCs w:val="18"/>
          <w:lang w:val="es-ES"/>
        </w:rPr>
      </w:pPr>
      <w:r w:rsidRPr="00CD25C9">
        <w:rPr>
          <w:rFonts w:ascii="Arial" w:hAnsi="Arial" w:cs="Arial"/>
          <w:sz w:val="18"/>
          <w:szCs w:val="18"/>
          <w:lang w:val="es-ES"/>
        </w:rPr>
        <w:t xml:space="preserve">La siguiente </w:t>
      </w:r>
      <w:r w:rsidR="0010169A" w:rsidRPr="00CD25C9">
        <w:rPr>
          <w:rFonts w:ascii="Arial" w:hAnsi="Arial" w:cs="Arial"/>
          <w:sz w:val="18"/>
          <w:szCs w:val="18"/>
          <w:lang w:val="es-ES"/>
        </w:rPr>
        <w:t>tabla</w:t>
      </w:r>
      <w:r w:rsidRPr="00CD25C9">
        <w:rPr>
          <w:rFonts w:ascii="Arial" w:hAnsi="Arial" w:cs="Arial"/>
          <w:sz w:val="18"/>
          <w:szCs w:val="18"/>
          <w:lang w:val="es-ES"/>
        </w:rPr>
        <w:t xml:space="preserve"> ilustra que su contenido aplica para todo tipo de compresores</w:t>
      </w:r>
    </w:p>
    <w:p w14:paraId="1C52560C" w14:textId="77777777" w:rsidR="00F9124D" w:rsidRPr="00CD25C9" w:rsidRDefault="00F9124D" w:rsidP="00F9124D">
      <w:pPr>
        <w:spacing w:after="0" w:line="240" w:lineRule="auto"/>
        <w:jc w:val="both"/>
        <w:rPr>
          <w:rFonts w:ascii="Arial" w:hAnsi="Arial" w:cs="Arial"/>
          <w:sz w:val="18"/>
          <w:szCs w:val="18"/>
          <w:lang w:val="es-ES"/>
        </w:rPr>
      </w:pPr>
    </w:p>
    <w:p w14:paraId="1DBBCC60" w14:textId="77777777" w:rsidR="009D6780" w:rsidRPr="00CD25C9"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C.8. Compresor de Polea</w:t>
      </w:r>
    </w:p>
    <w:p w14:paraId="489C3353" w14:textId="77777777" w:rsidR="009D6780" w:rsidRPr="00CD25C9" w:rsidRDefault="009D6780" w:rsidP="00F9124D">
      <w:pPr>
        <w:spacing w:after="0" w:line="240" w:lineRule="auto"/>
        <w:jc w:val="center"/>
        <w:rPr>
          <w:rFonts w:ascii="Arial" w:hAnsi="Arial" w:cs="Arial"/>
          <w:sz w:val="18"/>
          <w:szCs w:val="18"/>
          <w:lang w:val="es-ES"/>
        </w:rPr>
      </w:pPr>
    </w:p>
    <w:p w14:paraId="2B69D6B0" w14:textId="77777777" w:rsidR="00C727A7" w:rsidRPr="00CD25C9" w:rsidRDefault="005100C0" w:rsidP="00F9124D">
      <w:pPr>
        <w:spacing w:after="0" w:line="240" w:lineRule="auto"/>
        <w:jc w:val="center"/>
        <w:rPr>
          <w:rFonts w:ascii="Arial" w:hAnsi="Arial" w:cs="Arial"/>
          <w:sz w:val="18"/>
          <w:szCs w:val="18"/>
          <w:lang w:val="es-ES"/>
        </w:rPr>
      </w:pPr>
      <w:r w:rsidRPr="00CD25C9">
        <w:rPr>
          <w:noProof/>
        </w:rPr>
        <w:lastRenderedPageBreak/>
        <w:drawing>
          <wp:inline distT="0" distB="0" distL="0" distR="0" wp14:anchorId="213CB45F" wp14:editId="30E07602">
            <wp:extent cx="5612130" cy="130175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301750"/>
                    </a:xfrm>
                    <a:prstGeom prst="rect">
                      <a:avLst/>
                    </a:prstGeom>
                    <a:noFill/>
                    <a:ln>
                      <a:noFill/>
                    </a:ln>
                  </pic:spPr>
                </pic:pic>
              </a:graphicData>
            </a:graphic>
          </wp:inline>
        </w:drawing>
      </w:r>
    </w:p>
    <w:p w14:paraId="165DE81F" w14:textId="77777777" w:rsidR="00C727A7" w:rsidRPr="00CD25C9" w:rsidRDefault="00C727A7" w:rsidP="00F9124D">
      <w:pPr>
        <w:spacing w:after="0" w:line="240" w:lineRule="auto"/>
        <w:jc w:val="center"/>
        <w:rPr>
          <w:rFonts w:ascii="Arial" w:hAnsi="Arial" w:cs="Arial"/>
          <w:sz w:val="18"/>
          <w:szCs w:val="18"/>
          <w:lang w:val="es-ES"/>
        </w:rPr>
      </w:pPr>
    </w:p>
    <w:p w14:paraId="2B9E99FF" w14:textId="77777777" w:rsidR="009D6780" w:rsidRPr="00CD25C9" w:rsidRDefault="009D6780"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 xml:space="preserve">Tabla C.9. Compresor Eléctrico </w:t>
      </w:r>
    </w:p>
    <w:p w14:paraId="7E868FF8" w14:textId="77777777" w:rsidR="009D6780" w:rsidRPr="00CD25C9" w:rsidRDefault="009D6780" w:rsidP="00F9124D">
      <w:pPr>
        <w:spacing w:after="0" w:line="240" w:lineRule="auto"/>
        <w:jc w:val="center"/>
        <w:rPr>
          <w:rFonts w:ascii="Arial" w:hAnsi="Arial" w:cs="Arial"/>
          <w:sz w:val="18"/>
          <w:szCs w:val="18"/>
          <w:lang w:val="es-ES"/>
        </w:rPr>
      </w:pPr>
    </w:p>
    <w:p w14:paraId="0B4E101D" w14:textId="77777777" w:rsidR="00C727A7" w:rsidRDefault="005100C0" w:rsidP="00F9124D">
      <w:pPr>
        <w:spacing w:after="0" w:line="240" w:lineRule="auto"/>
        <w:jc w:val="center"/>
        <w:rPr>
          <w:rFonts w:ascii="Arial" w:hAnsi="Arial" w:cs="Arial"/>
          <w:sz w:val="18"/>
          <w:szCs w:val="18"/>
          <w:lang w:val="es-ES"/>
        </w:rPr>
      </w:pPr>
      <w:r w:rsidRPr="00CD25C9">
        <w:rPr>
          <w:noProof/>
        </w:rPr>
        <w:drawing>
          <wp:inline distT="0" distB="0" distL="0" distR="0" wp14:anchorId="2E1BE7DF" wp14:editId="7F9B11E0">
            <wp:extent cx="5612130" cy="130175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1301750"/>
                    </a:xfrm>
                    <a:prstGeom prst="rect">
                      <a:avLst/>
                    </a:prstGeom>
                    <a:noFill/>
                    <a:ln>
                      <a:noFill/>
                    </a:ln>
                  </pic:spPr>
                </pic:pic>
              </a:graphicData>
            </a:graphic>
          </wp:inline>
        </w:drawing>
      </w:r>
    </w:p>
    <w:p w14:paraId="4CCCD51E" w14:textId="77777777" w:rsidR="00F9124D" w:rsidRPr="00CD25C9" w:rsidRDefault="00F9124D" w:rsidP="00F9124D">
      <w:pPr>
        <w:spacing w:after="0" w:line="240" w:lineRule="auto"/>
        <w:jc w:val="center"/>
        <w:rPr>
          <w:rFonts w:ascii="Arial" w:hAnsi="Arial" w:cs="Arial"/>
          <w:sz w:val="18"/>
          <w:szCs w:val="18"/>
          <w:lang w:val="es-ES"/>
        </w:rPr>
      </w:pPr>
    </w:p>
    <w:p w14:paraId="6918BCA8" w14:textId="77777777" w:rsidR="006B2B73" w:rsidRDefault="006B2B73" w:rsidP="00F9124D">
      <w:pPr>
        <w:pStyle w:val="Prrafodelista"/>
        <w:ind w:left="284"/>
        <w:jc w:val="both"/>
        <w:rPr>
          <w:rFonts w:ascii="Arial" w:hAnsi="Arial" w:cs="Arial"/>
          <w:sz w:val="18"/>
          <w:szCs w:val="18"/>
        </w:rPr>
      </w:pPr>
    </w:p>
    <w:p w14:paraId="750A7449" w14:textId="77777777" w:rsidR="00721412" w:rsidRDefault="00721412" w:rsidP="00F9124D">
      <w:pPr>
        <w:pStyle w:val="Prrafodelista"/>
        <w:ind w:left="284"/>
        <w:jc w:val="both"/>
        <w:rPr>
          <w:rFonts w:ascii="Arial" w:hAnsi="Arial" w:cs="Arial"/>
          <w:sz w:val="18"/>
          <w:szCs w:val="18"/>
        </w:rPr>
      </w:pPr>
      <w:r w:rsidRPr="00CD25C9">
        <w:rPr>
          <w:rFonts w:ascii="Arial" w:hAnsi="Arial" w:cs="Arial"/>
          <w:sz w:val="18"/>
          <w:szCs w:val="18"/>
        </w:rPr>
        <w:t xml:space="preserve">De acuerdo con las </w:t>
      </w:r>
      <w:r w:rsidR="00871F5F" w:rsidRPr="00CD25C9">
        <w:rPr>
          <w:rFonts w:ascii="Arial" w:hAnsi="Arial" w:cs="Arial"/>
          <w:sz w:val="18"/>
          <w:szCs w:val="18"/>
        </w:rPr>
        <w:t>Tablas</w:t>
      </w:r>
      <w:r w:rsidRPr="00CD25C9">
        <w:rPr>
          <w:rFonts w:ascii="Arial" w:hAnsi="Arial" w:cs="Arial"/>
          <w:sz w:val="18"/>
          <w:szCs w:val="18"/>
        </w:rPr>
        <w:t xml:space="preserve"> C.</w:t>
      </w:r>
      <w:r w:rsidR="00871F5F" w:rsidRPr="00CD25C9">
        <w:rPr>
          <w:rFonts w:ascii="Arial" w:hAnsi="Arial" w:cs="Arial"/>
          <w:sz w:val="18"/>
          <w:szCs w:val="18"/>
        </w:rPr>
        <w:t>8</w:t>
      </w:r>
      <w:r w:rsidRPr="00CD25C9">
        <w:rPr>
          <w:rFonts w:ascii="Arial" w:hAnsi="Arial" w:cs="Arial"/>
          <w:sz w:val="18"/>
          <w:szCs w:val="18"/>
        </w:rPr>
        <w:t xml:space="preserve"> y C.</w:t>
      </w:r>
      <w:r w:rsidR="00871F5F" w:rsidRPr="00CD25C9">
        <w:rPr>
          <w:rFonts w:ascii="Arial" w:hAnsi="Arial" w:cs="Arial"/>
          <w:sz w:val="18"/>
          <w:szCs w:val="18"/>
        </w:rPr>
        <w:t>9</w:t>
      </w:r>
      <w:r w:rsidRPr="00CD25C9">
        <w:rPr>
          <w:rFonts w:ascii="Arial" w:hAnsi="Arial" w:cs="Arial"/>
          <w:sz w:val="18"/>
          <w:szCs w:val="18"/>
        </w:rPr>
        <w:t>, se definirá la siguiente información y cuando aplique</w:t>
      </w:r>
      <w:r w:rsidR="00803A3D" w:rsidRPr="00CD25C9">
        <w:rPr>
          <w:rFonts w:ascii="Arial" w:hAnsi="Arial" w:cs="Arial"/>
          <w:sz w:val="18"/>
          <w:szCs w:val="18"/>
        </w:rPr>
        <w:t>, las fórmulas</w:t>
      </w:r>
      <w:r w:rsidRPr="00CD25C9">
        <w:rPr>
          <w:rFonts w:ascii="Arial" w:hAnsi="Arial" w:cs="Arial"/>
          <w:sz w:val="18"/>
          <w:szCs w:val="18"/>
        </w:rPr>
        <w:t xml:space="preserve"> para cada celda:</w:t>
      </w:r>
    </w:p>
    <w:p w14:paraId="2D1C0D01" w14:textId="77777777" w:rsidR="00F9124D" w:rsidRDefault="00F9124D" w:rsidP="00F9124D">
      <w:pPr>
        <w:pStyle w:val="Prrafodelista"/>
        <w:ind w:left="284"/>
        <w:jc w:val="both"/>
        <w:rPr>
          <w:rFonts w:ascii="Arial" w:hAnsi="Arial" w:cs="Arial"/>
          <w:sz w:val="18"/>
          <w:szCs w:val="18"/>
        </w:rPr>
      </w:pPr>
    </w:p>
    <w:p w14:paraId="282BBC34" w14:textId="77777777" w:rsidR="00D03AFF" w:rsidRPr="00CD25C9" w:rsidRDefault="00D03AFF" w:rsidP="00F9124D">
      <w:pPr>
        <w:pStyle w:val="Prrafodelista"/>
        <w:ind w:left="284"/>
        <w:jc w:val="both"/>
        <w:rPr>
          <w:rFonts w:ascii="Arial" w:hAnsi="Arial" w:cs="Arial"/>
          <w:sz w:val="18"/>
          <w:szCs w:val="18"/>
        </w:rPr>
      </w:pPr>
    </w:p>
    <w:p w14:paraId="30DFCC64" w14:textId="77777777" w:rsidR="00721412" w:rsidRDefault="00721412" w:rsidP="00AF5F0F">
      <w:pPr>
        <w:pStyle w:val="Prrafodelista"/>
        <w:widowControl w:val="0"/>
        <w:numPr>
          <w:ilvl w:val="0"/>
          <w:numId w:val="63"/>
        </w:numPr>
        <w:kinsoku w:val="0"/>
        <w:ind w:left="993" w:hanging="371"/>
        <w:jc w:val="both"/>
        <w:rPr>
          <w:rFonts w:ascii="Arial" w:hAnsi="Arial" w:cs="Arial"/>
          <w:sz w:val="18"/>
          <w:szCs w:val="18"/>
        </w:rPr>
      </w:pPr>
      <w:r w:rsidRPr="00CD25C9">
        <w:rPr>
          <w:rFonts w:ascii="Arial" w:hAnsi="Arial" w:cs="Arial"/>
          <w:sz w:val="18"/>
          <w:szCs w:val="18"/>
        </w:rPr>
        <w:t>Línea 35, A35-G35 “Cuerpo del Compresor”</w:t>
      </w:r>
    </w:p>
    <w:p w14:paraId="14B0E655" w14:textId="77777777" w:rsidR="00F9124D" w:rsidRPr="00CD25C9" w:rsidRDefault="00F9124D" w:rsidP="00F9124D">
      <w:pPr>
        <w:pStyle w:val="Prrafodelista"/>
        <w:widowControl w:val="0"/>
        <w:kinsoku w:val="0"/>
        <w:ind w:left="1080"/>
        <w:jc w:val="both"/>
        <w:rPr>
          <w:rFonts w:ascii="Arial" w:hAnsi="Arial" w:cs="Arial"/>
          <w:sz w:val="18"/>
          <w:szCs w:val="18"/>
        </w:rPr>
      </w:pPr>
    </w:p>
    <w:p w14:paraId="618101BA" w14:textId="77777777" w:rsidR="00721412" w:rsidRDefault="00721412"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Línea 36, B36-G36 “Tipos de Sellos”</w:t>
      </w:r>
    </w:p>
    <w:p w14:paraId="2D2C14EA" w14:textId="77777777" w:rsidR="00F9124D" w:rsidRPr="00CD25C9" w:rsidRDefault="00F9124D" w:rsidP="00F9124D">
      <w:pPr>
        <w:pStyle w:val="Prrafodelista"/>
        <w:widowControl w:val="0"/>
        <w:kinsoku w:val="0"/>
        <w:ind w:left="1080"/>
        <w:jc w:val="both"/>
        <w:rPr>
          <w:rFonts w:ascii="Arial" w:hAnsi="Arial" w:cs="Arial"/>
          <w:sz w:val="18"/>
          <w:szCs w:val="18"/>
        </w:rPr>
      </w:pPr>
    </w:p>
    <w:p w14:paraId="0F2B0E68" w14:textId="77777777" w:rsidR="00721412" w:rsidRDefault="00721412"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 xml:space="preserve">Línea 37, B37 “Numero de Labios en el sello del eje”; C37 “Número de </w:t>
      </w:r>
      <w:r w:rsidR="00C44F03" w:rsidRPr="00CD25C9">
        <w:rPr>
          <w:rFonts w:ascii="Arial" w:hAnsi="Arial" w:cs="Arial"/>
          <w:sz w:val="18"/>
          <w:szCs w:val="18"/>
        </w:rPr>
        <w:t>Sellos Tipo O</w:t>
      </w:r>
      <w:r w:rsidRPr="00CD25C9">
        <w:rPr>
          <w:rFonts w:ascii="Arial" w:hAnsi="Arial" w:cs="Arial"/>
          <w:sz w:val="18"/>
          <w:szCs w:val="18"/>
        </w:rPr>
        <w:t>”; D37</w:t>
      </w:r>
      <w:r w:rsidR="00065AA6" w:rsidRPr="00CD25C9">
        <w:rPr>
          <w:rFonts w:ascii="Arial" w:hAnsi="Arial" w:cs="Arial"/>
          <w:sz w:val="18"/>
          <w:szCs w:val="18"/>
        </w:rPr>
        <w:t xml:space="preserve"> “</w:t>
      </w:r>
      <w:r w:rsidRPr="00CD25C9">
        <w:rPr>
          <w:rFonts w:ascii="Arial" w:hAnsi="Arial" w:cs="Arial"/>
          <w:sz w:val="18"/>
          <w:szCs w:val="18"/>
        </w:rPr>
        <w:t>Número de sellos molde</w:t>
      </w:r>
      <w:r w:rsidR="00803A3D" w:rsidRPr="00CD25C9">
        <w:rPr>
          <w:rFonts w:ascii="Arial" w:hAnsi="Arial" w:cs="Arial"/>
          <w:sz w:val="18"/>
          <w:szCs w:val="18"/>
        </w:rPr>
        <w:t>ados”; E37 “Numero de Empaques” y</w:t>
      </w:r>
      <w:r w:rsidRPr="00CD25C9">
        <w:rPr>
          <w:rFonts w:ascii="Arial" w:hAnsi="Arial" w:cs="Arial"/>
          <w:sz w:val="18"/>
          <w:szCs w:val="18"/>
        </w:rPr>
        <w:t xml:space="preserve"> F</w:t>
      </w:r>
      <w:r w:rsidR="00F9124D">
        <w:rPr>
          <w:rFonts w:ascii="Arial" w:hAnsi="Arial" w:cs="Arial"/>
          <w:sz w:val="18"/>
          <w:szCs w:val="18"/>
        </w:rPr>
        <w:t>37 “Sello del plato adaptador”.</w:t>
      </w:r>
    </w:p>
    <w:p w14:paraId="01D46482" w14:textId="77777777" w:rsidR="00F9124D" w:rsidRPr="00CD25C9" w:rsidRDefault="00F9124D" w:rsidP="00F9124D">
      <w:pPr>
        <w:pStyle w:val="Prrafodelista"/>
        <w:widowControl w:val="0"/>
        <w:kinsoku w:val="0"/>
        <w:ind w:left="1080"/>
        <w:jc w:val="both"/>
        <w:rPr>
          <w:rFonts w:ascii="Arial" w:hAnsi="Arial" w:cs="Arial"/>
          <w:sz w:val="18"/>
          <w:szCs w:val="18"/>
        </w:rPr>
      </w:pPr>
    </w:p>
    <w:p w14:paraId="4C206F98" w14:textId="77777777" w:rsidR="00721412" w:rsidRDefault="00721412"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Línea 38, A38 “Inserte el número de cada tipo de sello en el compresor”</w:t>
      </w:r>
    </w:p>
    <w:p w14:paraId="1366060C" w14:textId="77777777" w:rsidR="00F9124D" w:rsidRPr="00F9124D" w:rsidRDefault="00F9124D" w:rsidP="00F9124D">
      <w:pPr>
        <w:pStyle w:val="Prrafodelista"/>
        <w:rPr>
          <w:rFonts w:ascii="Arial" w:hAnsi="Arial" w:cs="Arial"/>
          <w:sz w:val="18"/>
          <w:szCs w:val="18"/>
        </w:rPr>
      </w:pPr>
    </w:p>
    <w:p w14:paraId="4C02AD16"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Ecuación para compresor de polea.</w:t>
      </w:r>
    </w:p>
    <w:p w14:paraId="1DB6FDB6" w14:textId="77777777" w:rsidR="00F9124D" w:rsidRPr="00CD25C9" w:rsidRDefault="00F9124D" w:rsidP="00F9124D">
      <w:pPr>
        <w:pStyle w:val="Prrafodelista"/>
        <w:ind w:firstLine="720"/>
        <w:jc w:val="both"/>
        <w:rPr>
          <w:rFonts w:ascii="Arial" w:hAnsi="Arial" w:cs="Arial"/>
          <w:sz w:val="18"/>
          <w:szCs w:val="18"/>
        </w:rPr>
      </w:pPr>
    </w:p>
    <w:p w14:paraId="102FE4FE"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H38 = (B39/B38+C39*C38+D39*D38+E39*E38+F39*F38)*0.522*D40 – R134a</w:t>
      </w:r>
    </w:p>
    <w:p w14:paraId="1870AEC1" w14:textId="77777777" w:rsidR="00F9124D" w:rsidRPr="00CD25C9" w:rsidRDefault="00F9124D" w:rsidP="00F9124D">
      <w:pPr>
        <w:pStyle w:val="Prrafodelista"/>
        <w:ind w:firstLine="720"/>
        <w:jc w:val="both"/>
        <w:rPr>
          <w:rFonts w:ascii="Arial" w:hAnsi="Arial" w:cs="Arial"/>
          <w:sz w:val="18"/>
          <w:szCs w:val="18"/>
        </w:rPr>
      </w:pPr>
    </w:p>
    <w:p w14:paraId="35ECEAB8"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H38 = (B39/B38+C39*C38+D39*D38+E39*E38+F39*F38)*0.522*D40*1.03 – R1234</w:t>
      </w:r>
      <w:r w:rsidR="00DE2266" w:rsidRPr="00CD25C9">
        <w:rPr>
          <w:rFonts w:ascii="Arial" w:hAnsi="Arial" w:cs="Arial"/>
          <w:sz w:val="18"/>
          <w:szCs w:val="18"/>
        </w:rPr>
        <w:t>yf</w:t>
      </w:r>
    </w:p>
    <w:p w14:paraId="5CF56F0E" w14:textId="77777777" w:rsidR="00F9124D" w:rsidRPr="00CD25C9" w:rsidRDefault="00F9124D" w:rsidP="00F9124D">
      <w:pPr>
        <w:pStyle w:val="Prrafodelista"/>
        <w:ind w:firstLine="720"/>
        <w:jc w:val="both"/>
        <w:rPr>
          <w:rFonts w:ascii="Arial" w:hAnsi="Arial" w:cs="Arial"/>
          <w:sz w:val="18"/>
          <w:szCs w:val="18"/>
        </w:rPr>
      </w:pPr>
    </w:p>
    <w:p w14:paraId="4EB26099" w14:textId="77777777" w:rsidR="00721412" w:rsidRDefault="00721412"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 xml:space="preserve">Línea 39, A39 “Valor relativo de emisiones” </w:t>
      </w:r>
    </w:p>
    <w:p w14:paraId="2C30B8BB" w14:textId="77777777" w:rsidR="00F9124D" w:rsidRDefault="00F9124D" w:rsidP="00F9124D">
      <w:pPr>
        <w:pStyle w:val="Prrafodelista"/>
        <w:widowControl w:val="0"/>
        <w:kinsoku w:val="0"/>
        <w:ind w:left="1080"/>
        <w:jc w:val="both"/>
        <w:rPr>
          <w:rFonts w:ascii="Arial" w:hAnsi="Arial" w:cs="Arial"/>
          <w:sz w:val="18"/>
          <w:szCs w:val="18"/>
        </w:rPr>
      </w:pPr>
    </w:p>
    <w:p w14:paraId="642BAE08" w14:textId="77777777" w:rsidR="006B2B73" w:rsidRPr="00CD25C9" w:rsidRDefault="006B2B73" w:rsidP="00F9124D">
      <w:pPr>
        <w:pStyle w:val="Prrafodelista"/>
        <w:widowControl w:val="0"/>
        <w:kinsoku w:val="0"/>
        <w:ind w:left="1080"/>
        <w:jc w:val="both"/>
        <w:rPr>
          <w:rFonts w:ascii="Arial" w:hAnsi="Arial" w:cs="Arial"/>
          <w:sz w:val="18"/>
          <w:szCs w:val="18"/>
        </w:rPr>
      </w:pPr>
    </w:p>
    <w:p w14:paraId="7AC04969" w14:textId="77777777" w:rsidR="009D6780" w:rsidRPr="00CD25C9" w:rsidRDefault="009D6780" w:rsidP="00F9124D">
      <w:pPr>
        <w:pStyle w:val="Prrafodelista"/>
        <w:ind w:left="1080"/>
        <w:rPr>
          <w:rFonts w:ascii="Arial" w:hAnsi="Arial" w:cs="Arial"/>
          <w:sz w:val="18"/>
          <w:szCs w:val="18"/>
          <w:highlight w:val="yellow"/>
        </w:rPr>
      </w:pPr>
    </w:p>
    <w:p w14:paraId="3DCD3F8D" w14:textId="77777777" w:rsidR="009D6780" w:rsidRDefault="009D6780" w:rsidP="00F9124D">
      <w:pPr>
        <w:pStyle w:val="Prrafodelista"/>
        <w:ind w:left="1080"/>
        <w:jc w:val="center"/>
        <w:rPr>
          <w:rFonts w:ascii="Arial" w:hAnsi="Arial" w:cs="Arial"/>
          <w:b/>
          <w:sz w:val="18"/>
          <w:szCs w:val="18"/>
        </w:rPr>
      </w:pPr>
      <w:r w:rsidRPr="00CD25C9">
        <w:rPr>
          <w:rFonts w:ascii="Arial" w:hAnsi="Arial" w:cs="Arial"/>
          <w:b/>
          <w:sz w:val="18"/>
          <w:szCs w:val="18"/>
        </w:rPr>
        <w:t>Tabla C.10. Valor relativo de emisiones</w:t>
      </w:r>
    </w:p>
    <w:p w14:paraId="060BC830" w14:textId="77777777" w:rsidR="00F9124D" w:rsidRPr="00CD25C9" w:rsidRDefault="00F9124D" w:rsidP="00F9124D">
      <w:pPr>
        <w:pStyle w:val="Prrafodelista"/>
        <w:ind w:left="1080"/>
        <w:jc w:val="center"/>
        <w:rPr>
          <w:rFonts w:ascii="Verdana" w:hAnsi="Verdana" w:cs="Verdana"/>
          <w:b/>
        </w:rPr>
      </w:pPr>
    </w:p>
    <w:p w14:paraId="0D0B8340" w14:textId="77777777" w:rsidR="00721412" w:rsidRDefault="00A645C9" w:rsidP="00F9124D">
      <w:pPr>
        <w:pStyle w:val="Prrafodelista"/>
        <w:ind w:left="0"/>
        <w:jc w:val="both"/>
        <w:rPr>
          <w:rFonts w:ascii="Arial" w:hAnsi="Arial" w:cs="Arial"/>
          <w:sz w:val="18"/>
          <w:szCs w:val="18"/>
        </w:rPr>
      </w:pPr>
      <w:r w:rsidRPr="00CD25C9">
        <w:rPr>
          <w:noProof/>
          <w:lang w:val="es-MX"/>
        </w:rPr>
        <w:drawing>
          <wp:inline distT="0" distB="0" distL="0" distR="0" wp14:anchorId="7B09C398" wp14:editId="40A19CEC">
            <wp:extent cx="5612130" cy="130810"/>
            <wp:effectExtent l="0" t="0" r="762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612130" cy="130810"/>
                    </a:xfrm>
                    <a:prstGeom prst="rect">
                      <a:avLst/>
                    </a:prstGeom>
                    <a:noFill/>
                    <a:ln>
                      <a:noFill/>
                    </a:ln>
                  </pic:spPr>
                </pic:pic>
              </a:graphicData>
            </a:graphic>
          </wp:inline>
        </w:drawing>
      </w:r>
    </w:p>
    <w:p w14:paraId="0DB6EF5E" w14:textId="77777777" w:rsidR="00F9124D" w:rsidRPr="00CD25C9" w:rsidRDefault="00F9124D" w:rsidP="00F9124D">
      <w:pPr>
        <w:pStyle w:val="Prrafodelista"/>
        <w:ind w:left="0"/>
        <w:jc w:val="both"/>
        <w:rPr>
          <w:rFonts w:ascii="Arial" w:hAnsi="Arial" w:cs="Arial"/>
          <w:sz w:val="18"/>
          <w:szCs w:val="18"/>
        </w:rPr>
      </w:pPr>
    </w:p>
    <w:p w14:paraId="3E0996B5" w14:textId="77777777" w:rsidR="00721412" w:rsidRPr="00CD25C9" w:rsidRDefault="00803A3D"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Línea 40, celda A40 si</w:t>
      </w:r>
      <w:r w:rsidR="00721412" w:rsidRPr="00CD25C9">
        <w:rPr>
          <w:rFonts w:ascii="Arial" w:hAnsi="Arial" w:cs="Arial"/>
          <w:sz w:val="18"/>
          <w:szCs w:val="18"/>
        </w:rPr>
        <w:t xml:space="preserve"> los compresores son probados para fugas, con </w:t>
      </w:r>
      <w:r w:rsidR="00A678E0" w:rsidRPr="00CD25C9">
        <w:rPr>
          <w:rFonts w:ascii="Arial" w:hAnsi="Arial" w:cs="Arial"/>
          <w:sz w:val="18"/>
          <w:szCs w:val="18"/>
        </w:rPr>
        <w:t>Helio</w:t>
      </w:r>
      <w:r w:rsidR="00721412" w:rsidRPr="00CD25C9">
        <w:rPr>
          <w:rFonts w:ascii="Arial" w:hAnsi="Arial" w:cs="Arial"/>
          <w:sz w:val="18"/>
          <w:szCs w:val="18"/>
        </w:rPr>
        <w:t xml:space="preserve">, cambiar la Celda D40 de “2” a “1”. </w:t>
      </w:r>
    </w:p>
    <w:p w14:paraId="10E76204" w14:textId="77777777" w:rsidR="00F9124D" w:rsidRDefault="00F9124D" w:rsidP="00F9124D">
      <w:pPr>
        <w:spacing w:after="0" w:line="240" w:lineRule="auto"/>
        <w:jc w:val="center"/>
        <w:rPr>
          <w:rFonts w:ascii="Arial" w:hAnsi="Arial" w:cs="Arial"/>
          <w:b/>
          <w:sz w:val="18"/>
          <w:szCs w:val="18"/>
          <w:lang w:val="es-ES"/>
        </w:rPr>
      </w:pPr>
    </w:p>
    <w:p w14:paraId="17A7F924" w14:textId="77777777" w:rsidR="006B2B73" w:rsidRDefault="006B2B73" w:rsidP="00F9124D">
      <w:pPr>
        <w:spacing w:after="0" w:line="240" w:lineRule="auto"/>
        <w:jc w:val="center"/>
        <w:rPr>
          <w:rFonts w:ascii="Arial" w:hAnsi="Arial" w:cs="Arial"/>
          <w:b/>
          <w:sz w:val="18"/>
          <w:szCs w:val="18"/>
          <w:lang w:val="es-ES"/>
        </w:rPr>
      </w:pPr>
    </w:p>
    <w:p w14:paraId="220D8AB5" w14:textId="77777777" w:rsidR="00D03AFF" w:rsidRDefault="00D03AFF" w:rsidP="00F9124D">
      <w:pPr>
        <w:spacing w:after="0" w:line="240" w:lineRule="auto"/>
        <w:jc w:val="center"/>
        <w:rPr>
          <w:rFonts w:ascii="Arial" w:hAnsi="Arial" w:cs="Arial"/>
          <w:b/>
          <w:sz w:val="18"/>
          <w:szCs w:val="18"/>
          <w:lang w:val="es-ES"/>
        </w:rPr>
      </w:pPr>
    </w:p>
    <w:p w14:paraId="7C8F172B" w14:textId="77777777" w:rsidR="00D03AFF" w:rsidRDefault="00D03AFF" w:rsidP="00F9124D">
      <w:pPr>
        <w:spacing w:after="0" w:line="240" w:lineRule="auto"/>
        <w:jc w:val="center"/>
        <w:rPr>
          <w:rFonts w:ascii="Arial" w:hAnsi="Arial" w:cs="Arial"/>
          <w:b/>
          <w:sz w:val="18"/>
          <w:szCs w:val="18"/>
          <w:lang w:val="es-ES"/>
        </w:rPr>
      </w:pPr>
    </w:p>
    <w:p w14:paraId="1878CF86" w14:textId="77777777" w:rsidR="00D03AFF" w:rsidRDefault="00D03AFF" w:rsidP="00F9124D">
      <w:pPr>
        <w:spacing w:after="0" w:line="240" w:lineRule="auto"/>
        <w:jc w:val="center"/>
        <w:rPr>
          <w:rFonts w:ascii="Arial" w:hAnsi="Arial" w:cs="Arial"/>
          <w:b/>
          <w:sz w:val="18"/>
          <w:szCs w:val="18"/>
          <w:lang w:val="es-ES"/>
        </w:rPr>
      </w:pPr>
    </w:p>
    <w:p w14:paraId="6DBE07BE" w14:textId="77777777" w:rsidR="00D03AFF" w:rsidRDefault="00D03AFF" w:rsidP="00F9124D">
      <w:pPr>
        <w:spacing w:after="0" w:line="240" w:lineRule="auto"/>
        <w:jc w:val="center"/>
        <w:rPr>
          <w:rFonts w:ascii="Arial" w:hAnsi="Arial" w:cs="Arial"/>
          <w:b/>
          <w:sz w:val="18"/>
          <w:szCs w:val="18"/>
          <w:lang w:val="es-ES"/>
        </w:rPr>
      </w:pPr>
    </w:p>
    <w:p w14:paraId="2E3BE97A" w14:textId="77777777" w:rsidR="00D03AFF" w:rsidRDefault="00D03AFF" w:rsidP="00F9124D">
      <w:pPr>
        <w:spacing w:after="0" w:line="240" w:lineRule="auto"/>
        <w:jc w:val="center"/>
        <w:rPr>
          <w:rFonts w:ascii="Arial" w:hAnsi="Arial" w:cs="Arial"/>
          <w:b/>
          <w:sz w:val="18"/>
          <w:szCs w:val="18"/>
          <w:lang w:val="es-ES"/>
        </w:rPr>
      </w:pPr>
    </w:p>
    <w:p w14:paraId="4B78C510" w14:textId="77777777" w:rsidR="00D03AFF" w:rsidRDefault="00D03AFF" w:rsidP="00F9124D">
      <w:pPr>
        <w:spacing w:after="0" w:line="240" w:lineRule="auto"/>
        <w:jc w:val="center"/>
        <w:rPr>
          <w:rFonts w:ascii="Arial" w:hAnsi="Arial" w:cs="Arial"/>
          <w:b/>
          <w:sz w:val="18"/>
          <w:szCs w:val="18"/>
          <w:lang w:val="es-ES"/>
        </w:rPr>
      </w:pPr>
    </w:p>
    <w:p w14:paraId="732CC52F" w14:textId="77777777" w:rsidR="00D03AFF" w:rsidRDefault="00D03AFF" w:rsidP="00F9124D">
      <w:pPr>
        <w:spacing w:after="0" w:line="240" w:lineRule="auto"/>
        <w:jc w:val="center"/>
        <w:rPr>
          <w:rFonts w:ascii="Arial" w:hAnsi="Arial" w:cs="Arial"/>
          <w:b/>
          <w:sz w:val="18"/>
          <w:szCs w:val="18"/>
          <w:lang w:val="es-ES"/>
        </w:rPr>
      </w:pPr>
    </w:p>
    <w:p w14:paraId="17959C21" w14:textId="77777777" w:rsidR="00D03AFF" w:rsidRDefault="00D03AFF" w:rsidP="00F9124D">
      <w:pPr>
        <w:spacing w:after="0" w:line="240" w:lineRule="auto"/>
        <w:jc w:val="center"/>
        <w:rPr>
          <w:rFonts w:ascii="Arial" w:hAnsi="Arial" w:cs="Arial"/>
          <w:b/>
          <w:sz w:val="18"/>
          <w:szCs w:val="18"/>
          <w:lang w:val="es-ES"/>
        </w:rPr>
      </w:pPr>
    </w:p>
    <w:p w14:paraId="619361CC" w14:textId="77777777" w:rsidR="00106B86" w:rsidRPr="00CD25C9" w:rsidRDefault="00106B86"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t>Tabla C.11. Resumen</w:t>
      </w:r>
    </w:p>
    <w:p w14:paraId="6E1BB7B5" w14:textId="77777777" w:rsidR="00106B86" w:rsidRPr="00CD25C9" w:rsidRDefault="00106B86" w:rsidP="00F9124D">
      <w:pPr>
        <w:spacing w:after="0" w:line="240" w:lineRule="auto"/>
        <w:jc w:val="center"/>
        <w:rPr>
          <w:rFonts w:ascii="Arial" w:hAnsi="Arial" w:cs="Arial"/>
          <w:sz w:val="18"/>
          <w:szCs w:val="18"/>
          <w:lang w:val="es-ES"/>
        </w:rPr>
      </w:pPr>
    </w:p>
    <w:p w14:paraId="38638A79" w14:textId="77777777" w:rsidR="00C53D4E" w:rsidRPr="00CD25C9" w:rsidRDefault="00C53D4E" w:rsidP="00F9124D">
      <w:pPr>
        <w:spacing w:after="0" w:line="240" w:lineRule="auto"/>
        <w:jc w:val="center"/>
        <w:rPr>
          <w:rFonts w:ascii="Arial" w:hAnsi="Arial" w:cs="Arial"/>
          <w:sz w:val="18"/>
          <w:szCs w:val="18"/>
          <w:lang w:val="es-ES"/>
        </w:rPr>
      </w:pPr>
    </w:p>
    <w:p w14:paraId="5DC41733" w14:textId="77777777" w:rsidR="00C727A7" w:rsidRPr="00CD25C9" w:rsidRDefault="00C727A7" w:rsidP="00F9124D">
      <w:pPr>
        <w:spacing w:after="0" w:line="240" w:lineRule="auto"/>
        <w:jc w:val="center"/>
        <w:rPr>
          <w:rFonts w:ascii="Arial" w:hAnsi="Arial" w:cs="Arial"/>
          <w:sz w:val="18"/>
          <w:szCs w:val="18"/>
          <w:lang w:val="es-ES"/>
        </w:rPr>
      </w:pPr>
    </w:p>
    <w:p w14:paraId="46BAF829" w14:textId="77777777" w:rsidR="00C727A7" w:rsidRDefault="000F72CF" w:rsidP="00F9124D">
      <w:pPr>
        <w:spacing w:after="0" w:line="240" w:lineRule="auto"/>
        <w:jc w:val="center"/>
        <w:rPr>
          <w:rFonts w:ascii="Arial" w:hAnsi="Arial" w:cs="Arial"/>
          <w:sz w:val="18"/>
          <w:szCs w:val="18"/>
          <w:lang w:val="es-ES"/>
        </w:rPr>
      </w:pPr>
      <w:r w:rsidRPr="00CD25C9">
        <w:rPr>
          <w:noProof/>
        </w:rPr>
        <w:drawing>
          <wp:inline distT="0" distB="0" distL="0" distR="0" wp14:anchorId="130DE992" wp14:editId="17C645BB">
            <wp:extent cx="3866010" cy="1853755"/>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0508" cy="1860707"/>
                    </a:xfrm>
                    <a:prstGeom prst="rect">
                      <a:avLst/>
                    </a:prstGeom>
                    <a:noFill/>
                    <a:ln>
                      <a:noFill/>
                    </a:ln>
                  </pic:spPr>
                </pic:pic>
              </a:graphicData>
            </a:graphic>
          </wp:inline>
        </w:drawing>
      </w:r>
    </w:p>
    <w:p w14:paraId="0DCF27AC" w14:textId="77777777" w:rsidR="00F9124D" w:rsidRDefault="00F9124D" w:rsidP="00F9124D">
      <w:pPr>
        <w:spacing w:after="0" w:line="240" w:lineRule="auto"/>
        <w:jc w:val="center"/>
        <w:rPr>
          <w:rFonts w:ascii="Arial" w:hAnsi="Arial" w:cs="Arial"/>
          <w:sz w:val="18"/>
          <w:szCs w:val="18"/>
          <w:lang w:val="es-ES"/>
        </w:rPr>
      </w:pPr>
    </w:p>
    <w:p w14:paraId="5F319EBD" w14:textId="77777777" w:rsidR="000F72CF" w:rsidRDefault="000F72CF" w:rsidP="00F9124D">
      <w:pPr>
        <w:spacing w:after="0" w:line="240" w:lineRule="auto"/>
        <w:jc w:val="center"/>
        <w:rPr>
          <w:rFonts w:ascii="Arial" w:hAnsi="Arial" w:cs="Arial"/>
          <w:sz w:val="18"/>
          <w:szCs w:val="18"/>
          <w:lang w:val="es-ES"/>
        </w:rPr>
      </w:pPr>
    </w:p>
    <w:p w14:paraId="0DA3ADC7" w14:textId="77777777" w:rsidR="000F72CF" w:rsidRDefault="000F72CF" w:rsidP="00F9124D">
      <w:pPr>
        <w:spacing w:after="0" w:line="240" w:lineRule="auto"/>
        <w:jc w:val="center"/>
        <w:rPr>
          <w:rFonts w:ascii="Arial" w:hAnsi="Arial" w:cs="Arial"/>
          <w:sz w:val="18"/>
          <w:szCs w:val="18"/>
          <w:lang w:val="es-ES"/>
        </w:rPr>
      </w:pPr>
    </w:p>
    <w:p w14:paraId="5B4E5B19" w14:textId="77777777" w:rsidR="000F72CF" w:rsidRDefault="000F72CF" w:rsidP="00F9124D">
      <w:pPr>
        <w:spacing w:after="0" w:line="240" w:lineRule="auto"/>
        <w:jc w:val="center"/>
        <w:rPr>
          <w:rFonts w:ascii="Arial" w:hAnsi="Arial" w:cs="Arial"/>
          <w:sz w:val="18"/>
          <w:szCs w:val="18"/>
          <w:lang w:val="es-ES"/>
        </w:rPr>
      </w:pPr>
      <w:r w:rsidRPr="00CD25C9">
        <w:rPr>
          <w:noProof/>
          <w:lang w:eastAsia="es-MX"/>
        </w:rPr>
        <w:drawing>
          <wp:inline distT="0" distB="0" distL="0" distR="0" wp14:anchorId="2C6DD98C" wp14:editId="0D3F95B2">
            <wp:extent cx="4993416" cy="133612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9555" cy="1340447"/>
                    </a:xfrm>
                    <a:prstGeom prst="rect">
                      <a:avLst/>
                    </a:prstGeom>
                    <a:noFill/>
                    <a:ln>
                      <a:noFill/>
                    </a:ln>
                  </pic:spPr>
                </pic:pic>
              </a:graphicData>
            </a:graphic>
          </wp:inline>
        </w:drawing>
      </w:r>
    </w:p>
    <w:p w14:paraId="6809A393" w14:textId="77777777" w:rsidR="000F72CF" w:rsidRPr="00CD25C9" w:rsidRDefault="000F72CF" w:rsidP="00F9124D">
      <w:pPr>
        <w:spacing w:after="0" w:line="240" w:lineRule="auto"/>
        <w:jc w:val="center"/>
        <w:rPr>
          <w:rFonts w:ascii="Arial" w:hAnsi="Arial" w:cs="Arial"/>
          <w:sz w:val="18"/>
          <w:szCs w:val="18"/>
          <w:lang w:val="es-ES"/>
        </w:rPr>
      </w:pPr>
    </w:p>
    <w:p w14:paraId="54D521E8" w14:textId="77777777" w:rsidR="00721412" w:rsidRDefault="00721412" w:rsidP="00205186">
      <w:pPr>
        <w:pStyle w:val="Prrafodelista"/>
        <w:widowControl w:val="0"/>
        <w:numPr>
          <w:ilvl w:val="0"/>
          <w:numId w:val="76"/>
        </w:numPr>
        <w:kinsoku w:val="0"/>
        <w:jc w:val="both"/>
        <w:rPr>
          <w:rFonts w:ascii="Arial" w:hAnsi="Arial" w:cs="Arial"/>
          <w:sz w:val="18"/>
          <w:szCs w:val="18"/>
        </w:rPr>
      </w:pPr>
      <w:r w:rsidRPr="00CD25C9">
        <w:rPr>
          <w:rFonts w:ascii="Arial" w:hAnsi="Arial" w:cs="Arial"/>
          <w:sz w:val="18"/>
          <w:szCs w:val="18"/>
        </w:rPr>
        <w:t xml:space="preserve">Línea 51, </w:t>
      </w:r>
      <w:r w:rsidR="00803A3D" w:rsidRPr="00CD25C9">
        <w:rPr>
          <w:rFonts w:ascii="Arial" w:hAnsi="Arial" w:cs="Arial"/>
          <w:sz w:val="18"/>
          <w:szCs w:val="18"/>
        </w:rPr>
        <w:t xml:space="preserve">celda </w:t>
      </w:r>
      <w:r w:rsidRPr="00CD25C9">
        <w:rPr>
          <w:rFonts w:ascii="Arial" w:hAnsi="Arial" w:cs="Arial"/>
          <w:sz w:val="18"/>
          <w:szCs w:val="18"/>
        </w:rPr>
        <w:t xml:space="preserve">A51 “Aproximado Total de emisiones del sistema de Aire Acondicionado </w:t>
      </w:r>
      <w:r w:rsidR="00803A3D" w:rsidRPr="00CD25C9">
        <w:rPr>
          <w:rFonts w:ascii="Arial" w:hAnsi="Arial" w:cs="Arial"/>
          <w:sz w:val="18"/>
          <w:szCs w:val="18"/>
        </w:rPr>
        <w:t>g/año</w:t>
      </w:r>
      <w:r w:rsidRPr="00CD25C9">
        <w:rPr>
          <w:rFonts w:ascii="Arial" w:hAnsi="Arial" w:cs="Arial"/>
          <w:sz w:val="18"/>
          <w:szCs w:val="18"/>
        </w:rPr>
        <w:t>”</w:t>
      </w:r>
    </w:p>
    <w:p w14:paraId="0F82A384" w14:textId="77777777" w:rsidR="00F9124D" w:rsidRPr="00CD25C9" w:rsidRDefault="00F9124D" w:rsidP="00F9124D">
      <w:pPr>
        <w:pStyle w:val="Prrafodelista"/>
        <w:widowControl w:val="0"/>
        <w:kinsoku w:val="0"/>
        <w:ind w:left="1080"/>
        <w:jc w:val="both"/>
        <w:rPr>
          <w:rFonts w:ascii="Arial" w:hAnsi="Arial" w:cs="Arial"/>
          <w:sz w:val="18"/>
          <w:szCs w:val="18"/>
        </w:rPr>
      </w:pPr>
    </w:p>
    <w:p w14:paraId="21C7B774"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 xml:space="preserve">Ecuación para (Emisiones Calculadas) </w:t>
      </w:r>
    </w:p>
    <w:p w14:paraId="05D58EF9" w14:textId="77777777" w:rsidR="00F9124D" w:rsidRPr="00CD25C9" w:rsidRDefault="00F9124D" w:rsidP="00F9124D">
      <w:pPr>
        <w:pStyle w:val="Prrafodelista"/>
        <w:ind w:firstLine="720"/>
        <w:jc w:val="both"/>
        <w:rPr>
          <w:rFonts w:ascii="Arial" w:hAnsi="Arial" w:cs="Arial"/>
          <w:sz w:val="18"/>
          <w:szCs w:val="18"/>
        </w:rPr>
      </w:pPr>
    </w:p>
    <w:p w14:paraId="6CDA91EA" w14:textId="77777777" w:rsidR="00721412" w:rsidRDefault="00721412" w:rsidP="00F9124D">
      <w:pPr>
        <w:pStyle w:val="Prrafodelista"/>
        <w:ind w:firstLine="720"/>
        <w:jc w:val="both"/>
        <w:rPr>
          <w:rFonts w:ascii="Arial" w:hAnsi="Arial" w:cs="Arial"/>
          <w:sz w:val="18"/>
          <w:szCs w:val="18"/>
        </w:rPr>
      </w:pPr>
      <w:r w:rsidRPr="00CD25C9">
        <w:rPr>
          <w:rFonts w:ascii="Arial" w:hAnsi="Arial" w:cs="Arial"/>
          <w:sz w:val="18"/>
          <w:szCs w:val="18"/>
        </w:rPr>
        <w:t>B51 = SUM (H10, H20, H32, H34, H38)</w:t>
      </w:r>
    </w:p>
    <w:p w14:paraId="181CA556" w14:textId="77777777" w:rsidR="00F9124D" w:rsidRPr="00CD25C9" w:rsidRDefault="00F9124D" w:rsidP="00F9124D">
      <w:pPr>
        <w:pStyle w:val="Prrafodelista"/>
        <w:ind w:firstLine="720"/>
        <w:jc w:val="both"/>
        <w:rPr>
          <w:rFonts w:ascii="Arial" w:hAnsi="Arial" w:cs="Arial"/>
          <w:sz w:val="18"/>
          <w:szCs w:val="18"/>
        </w:rPr>
      </w:pPr>
    </w:p>
    <w:p w14:paraId="1DFF9A4D" w14:textId="77777777" w:rsidR="00D03AFF" w:rsidRDefault="00D03AFF" w:rsidP="00F9124D">
      <w:pPr>
        <w:spacing w:after="0" w:line="240" w:lineRule="auto"/>
        <w:jc w:val="center"/>
        <w:rPr>
          <w:rFonts w:ascii="Arial" w:hAnsi="Arial" w:cs="Arial"/>
          <w:b/>
          <w:sz w:val="18"/>
          <w:szCs w:val="18"/>
          <w:lang w:val="es-ES"/>
        </w:rPr>
      </w:pPr>
    </w:p>
    <w:p w14:paraId="71CF4F71" w14:textId="77777777" w:rsidR="00D03AFF" w:rsidRDefault="00D03AFF" w:rsidP="00F9124D">
      <w:pPr>
        <w:spacing w:after="0" w:line="240" w:lineRule="auto"/>
        <w:jc w:val="center"/>
        <w:rPr>
          <w:rFonts w:ascii="Arial" w:hAnsi="Arial" w:cs="Arial"/>
          <w:b/>
          <w:sz w:val="18"/>
          <w:szCs w:val="18"/>
          <w:lang w:val="es-ES"/>
        </w:rPr>
      </w:pPr>
    </w:p>
    <w:p w14:paraId="3927893A" w14:textId="77777777" w:rsidR="000F72CF" w:rsidRDefault="000F72CF">
      <w:pPr>
        <w:rPr>
          <w:rFonts w:ascii="Arial" w:hAnsi="Arial" w:cs="Arial"/>
          <w:b/>
          <w:sz w:val="18"/>
          <w:szCs w:val="18"/>
          <w:lang w:val="es-ES"/>
        </w:rPr>
      </w:pPr>
      <w:r>
        <w:rPr>
          <w:rFonts w:ascii="Arial" w:hAnsi="Arial" w:cs="Arial"/>
          <w:b/>
          <w:sz w:val="18"/>
          <w:szCs w:val="18"/>
          <w:lang w:val="es-ES"/>
        </w:rPr>
        <w:br w:type="page"/>
      </w:r>
    </w:p>
    <w:p w14:paraId="3CC8548E" w14:textId="77777777" w:rsidR="00790A36" w:rsidRPr="00CD25C9" w:rsidRDefault="00790A36" w:rsidP="00F9124D">
      <w:pPr>
        <w:spacing w:after="0" w:line="240" w:lineRule="auto"/>
        <w:jc w:val="center"/>
        <w:rPr>
          <w:rFonts w:ascii="Arial" w:hAnsi="Arial" w:cs="Arial"/>
          <w:b/>
          <w:sz w:val="18"/>
          <w:szCs w:val="18"/>
          <w:lang w:val="es-ES"/>
        </w:rPr>
      </w:pPr>
      <w:r w:rsidRPr="00CD25C9">
        <w:rPr>
          <w:rFonts w:ascii="Arial" w:hAnsi="Arial" w:cs="Arial"/>
          <w:b/>
          <w:sz w:val="18"/>
          <w:szCs w:val="18"/>
          <w:lang w:val="es-ES"/>
        </w:rPr>
        <w:lastRenderedPageBreak/>
        <w:t>Tabla C.12. Muestra de la Tabla Electrónica de Emisiones del Sistema de Aire Acondicionado para Compresor de Polea</w:t>
      </w:r>
    </w:p>
    <w:p w14:paraId="6C60A74C" w14:textId="77777777" w:rsidR="00362BC6" w:rsidRPr="00CD25C9" w:rsidRDefault="00C727A7" w:rsidP="00A37EAE">
      <w:pPr>
        <w:spacing w:after="0" w:line="240" w:lineRule="auto"/>
        <w:jc w:val="center"/>
        <w:rPr>
          <w:rFonts w:ascii="Arial" w:eastAsia="Calibri" w:hAnsi="Arial" w:cs="Arial"/>
          <w:b/>
          <w:sz w:val="18"/>
          <w:szCs w:val="20"/>
        </w:rPr>
      </w:pPr>
      <w:r w:rsidRPr="00CD25C9">
        <w:rPr>
          <w:noProof/>
          <w:lang w:eastAsia="es-MX"/>
        </w:rPr>
        <w:drawing>
          <wp:inline distT="0" distB="0" distL="0" distR="0" wp14:anchorId="5B5E8C3A" wp14:editId="5536809C">
            <wp:extent cx="4729800" cy="69416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244" cy="7053836"/>
                    </a:xfrm>
                    <a:prstGeom prst="rect">
                      <a:avLst/>
                    </a:prstGeom>
                    <a:noFill/>
                    <a:ln>
                      <a:noFill/>
                    </a:ln>
                  </pic:spPr>
                </pic:pic>
              </a:graphicData>
            </a:graphic>
          </wp:inline>
        </w:drawing>
      </w:r>
      <w:r w:rsidR="00362BC6" w:rsidRPr="00CD25C9">
        <w:rPr>
          <w:b/>
        </w:rPr>
        <w:br w:type="page"/>
      </w:r>
    </w:p>
    <w:p w14:paraId="52FEF509" w14:textId="77777777" w:rsidR="00F73184" w:rsidRPr="00CD25C9" w:rsidRDefault="000B313E" w:rsidP="00D42AE9">
      <w:pPr>
        <w:pStyle w:val="Texto"/>
        <w:spacing w:after="0" w:line="240" w:lineRule="auto"/>
        <w:ind w:firstLine="0"/>
        <w:jc w:val="center"/>
        <w:outlineLvl w:val="0"/>
        <w:rPr>
          <w:b/>
        </w:rPr>
      </w:pPr>
      <w:r w:rsidRPr="00CD25C9">
        <w:rPr>
          <w:b/>
        </w:rPr>
        <w:lastRenderedPageBreak/>
        <w:t>A</w:t>
      </w:r>
      <w:r w:rsidR="00B974E8" w:rsidRPr="00CD25C9">
        <w:rPr>
          <w:b/>
        </w:rPr>
        <w:t>péndice</w:t>
      </w:r>
      <w:r w:rsidRPr="00CD25C9">
        <w:rPr>
          <w:b/>
        </w:rPr>
        <w:t xml:space="preserve"> </w:t>
      </w:r>
      <w:r w:rsidR="00DE0DF0" w:rsidRPr="00CD25C9">
        <w:rPr>
          <w:b/>
        </w:rPr>
        <w:t>D</w:t>
      </w:r>
    </w:p>
    <w:p w14:paraId="1A0B3FCD" w14:textId="77777777" w:rsidR="000B313E" w:rsidRPr="00CD25C9" w:rsidRDefault="000B313E" w:rsidP="00D42AE9">
      <w:pPr>
        <w:pStyle w:val="Texto"/>
        <w:spacing w:after="0" w:line="240" w:lineRule="auto"/>
        <w:ind w:firstLine="0"/>
        <w:jc w:val="center"/>
        <w:outlineLvl w:val="0"/>
        <w:rPr>
          <w:b/>
        </w:rPr>
      </w:pPr>
      <w:r w:rsidRPr="00CD25C9">
        <w:rPr>
          <w:b/>
        </w:rPr>
        <w:t>(</w:t>
      </w:r>
      <w:r w:rsidR="004D324D" w:rsidRPr="00CD25C9">
        <w:rPr>
          <w:b/>
        </w:rPr>
        <w:t>i</w:t>
      </w:r>
      <w:r w:rsidR="00E82B45" w:rsidRPr="00CD25C9">
        <w:rPr>
          <w:b/>
        </w:rPr>
        <w:t>nformativo</w:t>
      </w:r>
      <w:r w:rsidRPr="00CD25C9">
        <w:rPr>
          <w:b/>
        </w:rPr>
        <w:t>)</w:t>
      </w:r>
      <w:bookmarkEnd w:id="30"/>
      <w:bookmarkEnd w:id="31"/>
    </w:p>
    <w:p w14:paraId="3C9B53AB" w14:textId="77777777" w:rsidR="000B313E" w:rsidRPr="00CD25C9" w:rsidRDefault="00B974E8" w:rsidP="00D42AE9">
      <w:pPr>
        <w:pStyle w:val="Texto"/>
        <w:spacing w:after="0" w:line="240" w:lineRule="auto"/>
        <w:ind w:firstLine="0"/>
        <w:jc w:val="center"/>
        <w:outlineLvl w:val="0"/>
        <w:rPr>
          <w:b/>
        </w:rPr>
      </w:pPr>
      <w:bookmarkStart w:id="32" w:name="_Toc513746715"/>
      <w:bookmarkStart w:id="33" w:name="_Toc515534920"/>
      <w:r w:rsidRPr="00CD25C9">
        <w:rPr>
          <w:b/>
        </w:rPr>
        <w:t>Información Técnica</w:t>
      </w:r>
      <w:bookmarkEnd w:id="32"/>
      <w:bookmarkEnd w:id="33"/>
    </w:p>
    <w:p w14:paraId="2DE5A9CE" w14:textId="77777777" w:rsidR="000B313E" w:rsidRPr="00CD25C9" w:rsidRDefault="000B313E" w:rsidP="00D42AE9">
      <w:pPr>
        <w:spacing w:after="0" w:line="240" w:lineRule="auto"/>
        <w:jc w:val="both"/>
        <w:rPr>
          <w:rFonts w:ascii="Arial" w:eastAsia="Calibri" w:hAnsi="Arial" w:cs="Arial"/>
          <w:sz w:val="18"/>
          <w:szCs w:val="18"/>
        </w:rPr>
      </w:pPr>
    </w:p>
    <w:p w14:paraId="5EAFFFC7" w14:textId="77777777" w:rsidR="000B313E" w:rsidRPr="00CD25C9" w:rsidRDefault="000B313E" w:rsidP="00D42AE9">
      <w:pPr>
        <w:spacing w:after="0" w:line="240" w:lineRule="auto"/>
        <w:jc w:val="both"/>
        <w:rPr>
          <w:rFonts w:ascii="Arial" w:eastAsia="Calibri" w:hAnsi="Arial" w:cs="Arial"/>
          <w:sz w:val="18"/>
          <w:szCs w:val="18"/>
        </w:rPr>
      </w:pPr>
      <w:r w:rsidRPr="00CD25C9">
        <w:rPr>
          <w:rFonts w:ascii="Arial" w:eastAsia="Calibri" w:hAnsi="Arial" w:cs="Arial"/>
          <w:sz w:val="18"/>
          <w:szCs w:val="18"/>
        </w:rPr>
        <w:t>A continuación, la relación de información técnica necesaria</w:t>
      </w:r>
      <w:r w:rsidR="00185159" w:rsidRPr="00CD25C9">
        <w:rPr>
          <w:rFonts w:ascii="Arial" w:eastAsia="Calibri" w:hAnsi="Arial" w:cs="Arial"/>
          <w:sz w:val="18"/>
          <w:szCs w:val="18"/>
        </w:rPr>
        <w:t xml:space="preserve"> y la que esté marcada con (*) es obligatoria</w:t>
      </w:r>
      <w:r w:rsidRPr="00CD25C9">
        <w:rPr>
          <w:rFonts w:ascii="Arial" w:eastAsia="Calibri" w:hAnsi="Arial" w:cs="Arial"/>
          <w:sz w:val="18"/>
          <w:szCs w:val="18"/>
        </w:rPr>
        <w:t>:</w:t>
      </w:r>
    </w:p>
    <w:p w14:paraId="20F45B1F" w14:textId="77777777" w:rsidR="000B313E" w:rsidRPr="00CD25C9" w:rsidRDefault="000B313E" w:rsidP="00D42AE9">
      <w:pPr>
        <w:spacing w:after="0" w:line="240" w:lineRule="auto"/>
        <w:jc w:val="both"/>
        <w:rPr>
          <w:rFonts w:ascii="Arial" w:eastAsia="Calibri" w:hAnsi="Arial" w:cs="Arial"/>
          <w:sz w:val="18"/>
          <w:szCs w:val="18"/>
        </w:rPr>
      </w:pPr>
    </w:p>
    <w:p w14:paraId="59588854"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1</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Datos generales</w:t>
      </w:r>
    </w:p>
    <w:p w14:paraId="3472F714" w14:textId="77777777" w:rsidR="000B313E" w:rsidRPr="00CD25C9" w:rsidRDefault="000B313E" w:rsidP="00D42AE9">
      <w:pPr>
        <w:spacing w:after="0" w:line="240" w:lineRule="auto"/>
        <w:jc w:val="both"/>
        <w:rPr>
          <w:rFonts w:ascii="Arial" w:eastAsia="Calibri" w:hAnsi="Arial" w:cs="Arial"/>
          <w:sz w:val="18"/>
          <w:szCs w:val="18"/>
        </w:rPr>
      </w:pPr>
    </w:p>
    <w:p w14:paraId="397D77B5"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Marca*</w:t>
      </w:r>
    </w:p>
    <w:p w14:paraId="1D66327F"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Submarca*</w:t>
      </w:r>
    </w:p>
    <w:p w14:paraId="74AC0082"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Versión*</w:t>
      </w:r>
    </w:p>
    <w:p w14:paraId="059C7B48" w14:textId="77777777" w:rsidR="000B313E" w:rsidRPr="00CD25C9" w:rsidRDefault="00B854F6"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 xml:space="preserve">Año </w:t>
      </w:r>
      <w:r w:rsidR="000B313E" w:rsidRPr="00CD25C9">
        <w:rPr>
          <w:rFonts w:ascii="Arial" w:eastAsia="Calibri" w:hAnsi="Arial" w:cs="Arial"/>
          <w:sz w:val="18"/>
          <w:szCs w:val="18"/>
        </w:rPr>
        <w:t>modelo*</w:t>
      </w:r>
    </w:p>
    <w:p w14:paraId="5F323CF7"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Tipo de frenos (delantero/traseros) *</w:t>
      </w:r>
    </w:p>
    <w:p w14:paraId="2559B855"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Número de puertas</w:t>
      </w:r>
    </w:p>
    <w:p w14:paraId="7E015E3B"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Categoría del vehículo*</w:t>
      </w:r>
    </w:p>
    <w:p w14:paraId="1588F6F8" w14:textId="77777777" w:rsidR="000B313E" w:rsidRPr="00CD25C9" w:rsidRDefault="000B313E" w:rsidP="00543B95">
      <w:pPr>
        <w:numPr>
          <w:ilvl w:val="0"/>
          <w:numId w:val="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Tecnología*</w:t>
      </w:r>
    </w:p>
    <w:p w14:paraId="4277538C" w14:textId="77777777" w:rsidR="000B313E" w:rsidRPr="00CD25C9" w:rsidRDefault="000B313E" w:rsidP="00D42AE9">
      <w:pPr>
        <w:spacing w:after="0" w:line="240" w:lineRule="auto"/>
        <w:jc w:val="both"/>
        <w:rPr>
          <w:rFonts w:ascii="Arial" w:eastAsia="Calibri" w:hAnsi="Arial" w:cs="Arial"/>
          <w:sz w:val="18"/>
          <w:szCs w:val="18"/>
        </w:rPr>
      </w:pPr>
    </w:p>
    <w:p w14:paraId="76CCF853"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2</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Dimensiones</w:t>
      </w:r>
    </w:p>
    <w:p w14:paraId="305F7985" w14:textId="77777777" w:rsidR="000B313E" w:rsidRPr="00CD25C9" w:rsidRDefault="000B313E" w:rsidP="00D42AE9">
      <w:pPr>
        <w:spacing w:after="0" w:line="240" w:lineRule="auto"/>
        <w:jc w:val="both"/>
        <w:rPr>
          <w:rFonts w:ascii="Arial" w:eastAsia="Calibri" w:hAnsi="Arial" w:cs="Arial"/>
          <w:sz w:val="18"/>
          <w:szCs w:val="18"/>
        </w:rPr>
      </w:pPr>
    </w:p>
    <w:p w14:paraId="59C5B669"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Carrocería</w:t>
      </w:r>
    </w:p>
    <w:p w14:paraId="10F3C4D8"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Largo (mm)</w:t>
      </w:r>
    </w:p>
    <w:p w14:paraId="72D35F1E"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Ancho (mm)</w:t>
      </w:r>
    </w:p>
    <w:p w14:paraId="31F4FB22"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Alto (mm)</w:t>
      </w:r>
    </w:p>
    <w:p w14:paraId="1E531D4C"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Dimensiones para el cálculo de la Sombra</w:t>
      </w:r>
    </w:p>
    <w:p w14:paraId="7597AD32"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Distancia entre el punto medio de cada eje (mm) *</w:t>
      </w:r>
    </w:p>
    <w:p w14:paraId="56DC4708"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Longitud eje delantero (mm) medido hasta el punto medio de las Llantas*</w:t>
      </w:r>
    </w:p>
    <w:p w14:paraId="5B9DDF16"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Longitud eje trasero (mm) medido hasta el punto medio de las llantas*</w:t>
      </w:r>
    </w:p>
    <w:p w14:paraId="52843F62"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Área o Sombra de acuerdo con las especificaciones de este instrumento*</w:t>
      </w:r>
    </w:p>
    <w:p w14:paraId="36807E20" w14:textId="77777777" w:rsidR="000B313E" w:rsidRPr="00CD25C9" w:rsidRDefault="000B313E" w:rsidP="00543B95">
      <w:pPr>
        <w:numPr>
          <w:ilvl w:val="0"/>
          <w:numId w:val="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Ángulos</w:t>
      </w:r>
      <w:r w:rsidR="00357BF1" w:rsidRPr="00CD25C9">
        <w:rPr>
          <w:rFonts w:ascii="Arial" w:eastAsia="Calibri" w:hAnsi="Arial" w:cs="Arial"/>
          <w:sz w:val="18"/>
          <w:szCs w:val="18"/>
        </w:rPr>
        <w:t xml:space="preserve"> y son:</w:t>
      </w:r>
    </w:p>
    <w:p w14:paraId="7A735E33" w14:textId="77777777" w:rsidR="000B313E" w:rsidRPr="00CD25C9" w:rsidRDefault="000B313E" w:rsidP="00357BF1">
      <w:pPr>
        <w:numPr>
          <w:ilvl w:val="1"/>
          <w:numId w:val="6"/>
        </w:numPr>
        <w:spacing w:after="0" w:line="240" w:lineRule="auto"/>
        <w:contextualSpacing/>
        <w:jc w:val="both"/>
        <w:rPr>
          <w:rFonts w:ascii="Arial" w:eastAsia="Calibri" w:hAnsi="Arial" w:cs="Arial"/>
          <w:sz w:val="18"/>
          <w:szCs w:val="18"/>
        </w:rPr>
      </w:pPr>
      <w:r w:rsidRPr="00CD25C9">
        <w:rPr>
          <w:rFonts w:ascii="Arial" w:eastAsia="Calibri" w:hAnsi="Arial" w:cs="Arial"/>
          <w:sz w:val="18"/>
          <w:szCs w:val="18"/>
        </w:rPr>
        <w:t>Aproximación/Ataque*</w:t>
      </w:r>
    </w:p>
    <w:p w14:paraId="36F1BCCB" w14:textId="77777777" w:rsidR="000B313E" w:rsidRPr="00CD25C9" w:rsidRDefault="000B313E" w:rsidP="00357BF1">
      <w:pPr>
        <w:numPr>
          <w:ilvl w:val="1"/>
          <w:numId w:val="6"/>
        </w:numPr>
        <w:spacing w:after="0" w:line="240" w:lineRule="auto"/>
        <w:contextualSpacing/>
        <w:jc w:val="both"/>
        <w:rPr>
          <w:rFonts w:ascii="Arial" w:eastAsia="Calibri" w:hAnsi="Arial" w:cs="Arial"/>
          <w:sz w:val="18"/>
          <w:szCs w:val="18"/>
        </w:rPr>
      </w:pPr>
      <w:r w:rsidRPr="00CD25C9">
        <w:rPr>
          <w:rFonts w:ascii="Arial" w:eastAsia="Calibri" w:hAnsi="Arial" w:cs="Arial"/>
          <w:sz w:val="18"/>
          <w:szCs w:val="18"/>
        </w:rPr>
        <w:t>Rompimiento/Salida*</w:t>
      </w:r>
    </w:p>
    <w:p w14:paraId="72E491BB" w14:textId="77777777" w:rsidR="000B313E" w:rsidRPr="00CD25C9" w:rsidRDefault="000B313E" w:rsidP="00D42AE9">
      <w:pPr>
        <w:spacing w:after="0" w:line="240" w:lineRule="auto"/>
        <w:jc w:val="both"/>
        <w:rPr>
          <w:rFonts w:ascii="Arial" w:eastAsia="Calibri" w:hAnsi="Arial" w:cs="Arial"/>
          <w:sz w:val="18"/>
          <w:szCs w:val="18"/>
        </w:rPr>
      </w:pPr>
    </w:p>
    <w:p w14:paraId="45B7B8E8"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3</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Peso (kg)</w:t>
      </w:r>
    </w:p>
    <w:p w14:paraId="343D6D6E" w14:textId="77777777" w:rsidR="000B313E" w:rsidRPr="00CD25C9" w:rsidRDefault="000B313E" w:rsidP="00D42AE9">
      <w:pPr>
        <w:spacing w:after="0" w:line="240" w:lineRule="auto"/>
        <w:contextualSpacing/>
        <w:jc w:val="both"/>
        <w:rPr>
          <w:rFonts w:ascii="Arial" w:eastAsia="Calibri" w:hAnsi="Arial" w:cs="Arial"/>
          <w:b/>
          <w:sz w:val="18"/>
          <w:szCs w:val="18"/>
        </w:rPr>
      </w:pPr>
    </w:p>
    <w:p w14:paraId="339BE3F0" w14:textId="77777777" w:rsidR="000B313E" w:rsidRPr="00CD25C9" w:rsidRDefault="000B313E" w:rsidP="00543B95">
      <w:pPr>
        <w:numPr>
          <w:ilvl w:val="0"/>
          <w:numId w:val="7"/>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Peso del vehículo o peso en acera*</w:t>
      </w:r>
    </w:p>
    <w:p w14:paraId="7E8432E5" w14:textId="77777777" w:rsidR="000B313E" w:rsidRPr="00CD25C9" w:rsidRDefault="000B313E" w:rsidP="00543B95">
      <w:pPr>
        <w:numPr>
          <w:ilvl w:val="0"/>
          <w:numId w:val="7"/>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Peso bruto vehicular*</w:t>
      </w:r>
    </w:p>
    <w:p w14:paraId="30A16AB0" w14:textId="77777777" w:rsidR="000B313E" w:rsidRPr="00CD25C9" w:rsidRDefault="000B313E" w:rsidP="00D42AE9">
      <w:pPr>
        <w:spacing w:after="0" w:line="240" w:lineRule="auto"/>
        <w:jc w:val="both"/>
        <w:rPr>
          <w:rFonts w:ascii="Arial" w:eastAsia="Calibri" w:hAnsi="Arial" w:cs="Arial"/>
          <w:sz w:val="18"/>
          <w:szCs w:val="18"/>
        </w:rPr>
      </w:pPr>
    </w:p>
    <w:p w14:paraId="3B86A034"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4</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Rendimiento de combustible (km/l)</w:t>
      </w:r>
    </w:p>
    <w:p w14:paraId="36BCC28F" w14:textId="77777777" w:rsidR="000B313E" w:rsidRPr="00CD25C9" w:rsidRDefault="000B313E" w:rsidP="00D42AE9">
      <w:pPr>
        <w:spacing w:after="0" w:line="240" w:lineRule="auto"/>
        <w:jc w:val="both"/>
        <w:rPr>
          <w:rFonts w:ascii="Arial" w:eastAsia="Calibri" w:hAnsi="Arial" w:cs="Arial"/>
          <w:sz w:val="18"/>
          <w:szCs w:val="18"/>
        </w:rPr>
      </w:pPr>
    </w:p>
    <w:p w14:paraId="0280AF5C" w14:textId="77777777" w:rsidR="000B313E" w:rsidRPr="00CD25C9" w:rsidRDefault="000B313E" w:rsidP="00543B95">
      <w:pPr>
        <w:numPr>
          <w:ilvl w:val="0"/>
          <w:numId w:val="8"/>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Rendimiento en ciudad*</w:t>
      </w:r>
    </w:p>
    <w:p w14:paraId="1DD413DF" w14:textId="77777777" w:rsidR="000B313E" w:rsidRPr="00CD25C9" w:rsidRDefault="000B313E" w:rsidP="00543B95">
      <w:pPr>
        <w:numPr>
          <w:ilvl w:val="0"/>
          <w:numId w:val="8"/>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Rendimiento en carretera*</w:t>
      </w:r>
    </w:p>
    <w:p w14:paraId="6C0B155F" w14:textId="77777777" w:rsidR="000B313E" w:rsidRPr="00CD25C9" w:rsidRDefault="000B313E" w:rsidP="00543B95">
      <w:pPr>
        <w:numPr>
          <w:ilvl w:val="0"/>
          <w:numId w:val="8"/>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Rendimiento combinado*</w:t>
      </w:r>
    </w:p>
    <w:p w14:paraId="003FD9AC" w14:textId="77777777" w:rsidR="000B313E" w:rsidRPr="00CD25C9" w:rsidRDefault="000B313E" w:rsidP="00D42AE9">
      <w:pPr>
        <w:spacing w:after="0" w:line="240" w:lineRule="auto"/>
        <w:jc w:val="both"/>
        <w:rPr>
          <w:rFonts w:ascii="Arial" w:eastAsia="Calibri" w:hAnsi="Arial" w:cs="Arial"/>
          <w:sz w:val="18"/>
          <w:szCs w:val="18"/>
        </w:rPr>
      </w:pPr>
    </w:p>
    <w:p w14:paraId="2C8E4E36"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5</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Emisiones contaminantes (g/km)</w:t>
      </w:r>
    </w:p>
    <w:p w14:paraId="6A5B4655" w14:textId="77777777" w:rsidR="000B313E" w:rsidRPr="00CD25C9" w:rsidRDefault="000B313E" w:rsidP="00D42AE9">
      <w:pPr>
        <w:spacing w:after="0" w:line="240" w:lineRule="auto"/>
        <w:jc w:val="both"/>
        <w:rPr>
          <w:rFonts w:ascii="Arial" w:eastAsia="Calibri" w:hAnsi="Arial" w:cs="Arial"/>
          <w:sz w:val="18"/>
          <w:szCs w:val="18"/>
        </w:rPr>
      </w:pPr>
    </w:p>
    <w:p w14:paraId="4AA61580"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Hidrocarburos no met</w:t>
      </w:r>
      <w:r w:rsidR="004771C8" w:rsidRPr="00CD25C9">
        <w:rPr>
          <w:rFonts w:ascii="Arial" w:eastAsia="Calibri" w:hAnsi="Arial" w:cs="Arial"/>
          <w:sz w:val="18"/>
          <w:szCs w:val="18"/>
        </w:rPr>
        <w:t>ano</w:t>
      </w:r>
      <w:r w:rsidRPr="00CD25C9">
        <w:rPr>
          <w:rFonts w:ascii="Arial" w:eastAsia="Calibri" w:hAnsi="Arial" w:cs="Arial"/>
          <w:sz w:val="18"/>
          <w:szCs w:val="18"/>
        </w:rPr>
        <w:t xml:space="preserve"> (NMHC)*</w:t>
      </w:r>
    </w:p>
    <w:p w14:paraId="6093BB8C"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Monóxido de carbono (CO)*</w:t>
      </w:r>
    </w:p>
    <w:p w14:paraId="1E8EC0DA"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Hidrocarburos Evaporativos (g/pba)*</w:t>
      </w:r>
    </w:p>
    <w:p w14:paraId="6589409D"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Partículas (vehículos diesel)*</w:t>
      </w:r>
    </w:p>
    <w:p w14:paraId="5D80A392"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NOx*</w:t>
      </w:r>
    </w:p>
    <w:p w14:paraId="2B0FFE65"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Para los ciclos de prueba de ciudad y carretera:</w:t>
      </w:r>
    </w:p>
    <w:p w14:paraId="1F9F20D1"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Bióxido de carbono (CO</w:t>
      </w:r>
      <w:r w:rsidRPr="00CD25C9">
        <w:rPr>
          <w:rFonts w:ascii="Arial" w:eastAsia="Calibri" w:hAnsi="Arial" w:cs="Arial"/>
          <w:sz w:val="18"/>
          <w:szCs w:val="18"/>
          <w:vertAlign w:val="subscript"/>
        </w:rPr>
        <w:t>2</w:t>
      </w:r>
      <w:r w:rsidRPr="00CD25C9">
        <w:rPr>
          <w:rFonts w:ascii="Arial" w:eastAsia="Calibri" w:hAnsi="Arial" w:cs="Arial"/>
          <w:sz w:val="18"/>
          <w:szCs w:val="18"/>
        </w:rPr>
        <w:t>) *</w:t>
      </w:r>
    </w:p>
    <w:p w14:paraId="36BAA747"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Monóxido de carbono (CO) *</w:t>
      </w:r>
    </w:p>
    <w:p w14:paraId="31B00EDC"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Hidrocarburos (HC) *</w:t>
      </w:r>
    </w:p>
    <w:p w14:paraId="4A36CD03" w14:textId="77777777" w:rsidR="000B313E" w:rsidRPr="00CD25C9" w:rsidRDefault="000B313E" w:rsidP="00543B95">
      <w:pPr>
        <w:numPr>
          <w:ilvl w:val="0"/>
          <w:numId w:val="9"/>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Óxido nitroso (N</w:t>
      </w:r>
      <w:r w:rsidRPr="00CD25C9">
        <w:rPr>
          <w:rFonts w:ascii="Arial" w:eastAsia="Calibri" w:hAnsi="Arial" w:cs="Arial"/>
          <w:sz w:val="18"/>
          <w:szCs w:val="18"/>
          <w:vertAlign w:val="subscript"/>
        </w:rPr>
        <w:t>2</w:t>
      </w:r>
      <w:r w:rsidRPr="00CD25C9">
        <w:rPr>
          <w:rFonts w:ascii="Arial" w:eastAsia="Calibri" w:hAnsi="Arial" w:cs="Arial"/>
          <w:sz w:val="18"/>
          <w:szCs w:val="18"/>
        </w:rPr>
        <w:t>O)</w:t>
      </w:r>
    </w:p>
    <w:p w14:paraId="3363C3AF" w14:textId="77777777" w:rsidR="000B313E" w:rsidRPr="00CD25C9" w:rsidRDefault="000B313E" w:rsidP="00D42AE9">
      <w:pPr>
        <w:spacing w:after="0" w:line="240" w:lineRule="auto"/>
        <w:jc w:val="both"/>
        <w:rPr>
          <w:rFonts w:ascii="Arial" w:eastAsia="Calibri" w:hAnsi="Arial" w:cs="Arial"/>
          <w:sz w:val="18"/>
          <w:szCs w:val="18"/>
        </w:rPr>
      </w:pPr>
    </w:p>
    <w:p w14:paraId="1556D104"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B974E8" w:rsidRPr="00CD25C9">
        <w:rPr>
          <w:rFonts w:ascii="Arial" w:eastAsia="Calibri" w:hAnsi="Arial" w:cs="Arial"/>
          <w:b/>
          <w:sz w:val="18"/>
          <w:szCs w:val="18"/>
        </w:rPr>
        <w:t>6</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Motor</w:t>
      </w:r>
    </w:p>
    <w:p w14:paraId="3E9D4206" w14:textId="77777777" w:rsidR="000B313E" w:rsidRPr="00CD25C9" w:rsidRDefault="000B313E" w:rsidP="00D42AE9">
      <w:pPr>
        <w:spacing w:after="0" w:line="240" w:lineRule="auto"/>
        <w:jc w:val="both"/>
        <w:rPr>
          <w:rFonts w:ascii="Arial" w:eastAsia="Calibri" w:hAnsi="Arial" w:cs="Arial"/>
          <w:sz w:val="18"/>
          <w:szCs w:val="18"/>
        </w:rPr>
      </w:pPr>
    </w:p>
    <w:p w14:paraId="31FAA32B"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Familia del motor*</w:t>
      </w:r>
    </w:p>
    <w:p w14:paraId="77526AEE"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Desplazamiento (cm</w:t>
      </w:r>
      <w:r w:rsidRPr="00CD25C9">
        <w:rPr>
          <w:rFonts w:ascii="Arial" w:eastAsia="Calibri" w:hAnsi="Arial" w:cs="Arial"/>
          <w:sz w:val="18"/>
          <w:szCs w:val="18"/>
          <w:vertAlign w:val="superscript"/>
        </w:rPr>
        <w:t>3</w:t>
      </w:r>
      <w:r w:rsidRPr="00CD25C9">
        <w:rPr>
          <w:rFonts w:ascii="Arial" w:eastAsia="Calibri" w:hAnsi="Arial" w:cs="Arial"/>
          <w:sz w:val="18"/>
          <w:szCs w:val="18"/>
        </w:rPr>
        <w:t>) *</w:t>
      </w:r>
    </w:p>
    <w:p w14:paraId="2FDD2326"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Número y posición de cilindros*</w:t>
      </w:r>
    </w:p>
    <w:p w14:paraId="519A37DA"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Diámetro (mm)</w:t>
      </w:r>
    </w:p>
    <w:p w14:paraId="245D983D"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Carrera (mm)</w:t>
      </w:r>
    </w:p>
    <w:p w14:paraId="35A6212C"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Potencia neta (HP/rpm) *</w:t>
      </w:r>
    </w:p>
    <w:p w14:paraId="415353A0"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Par máximo (Nm/rpm)</w:t>
      </w:r>
    </w:p>
    <w:p w14:paraId="34BBF545" w14:textId="77777777" w:rsidR="00240FE1" w:rsidRPr="00CD25C9" w:rsidRDefault="00240FE1"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 xml:space="preserve">Consumo </w:t>
      </w:r>
      <w:r w:rsidR="0054019D" w:rsidRPr="00CD25C9">
        <w:rPr>
          <w:rFonts w:ascii="Arial" w:eastAsia="Calibri" w:hAnsi="Arial" w:cs="Arial"/>
          <w:sz w:val="18"/>
          <w:szCs w:val="18"/>
        </w:rPr>
        <w:t xml:space="preserve">mínimo </w:t>
      </w:r>
      <w:r w:rsidR="001A096D" w:rsidRPr="00CD25C9">
        <w:rPr>
          <w:rFonts w:ascii="Arial" w:eastAsia="Calibri" w:hAnsi="Arial" w:cs="Arial"/>
          <w:sz w:val="18"/>
          <w:szCs w:val="18"/>
        </w:rPr>
        <w:t xml:space="preserve">específico </w:t>
      </w:r>
      <w:r w:rsidR="0026783C" w:rsidRPr="00CD25C9">
        <w:rPr>
          <w:rFonts w:ascii="Arial" w:eastAsia="Calibri" w:hAnsi="Arial" w:cs="Arial"/>
          <w:sz w:val="18"/>
          <w:szCs w:val="18"/>
        </w:rPr>
        <w:t xml:space="preserve">de combustible </w:t>
      </w:r>
      <w:r w:rsidR="001A096D" w:rsidRPr="00CD25C9">
        <w:rPr>
          <w:rFonts w:ascii="Arial" w:eastAsia="Calibri" w:hAnsi="Arial" w:cs="Arial"/>
          <w:sz w:val="18"/>
          <w:szCs w:val="18"/>
        </w:rPr>
        <w:t>(</w:t>
      </w:r>
      <w:r w:rsidR="00AD0204" w:rsidRPr="00CD25C9">
        <w:rPr>
          <w:rFonts w:ascii="Arial" w:eastAsia="Calibri" w:hAnsi="Arial" w:cs="Arial"/>
          <w:sz w:val="18"/>
          <w:szCs w:val="18"/>
        </w:rPr>
        <w:t>(g/hp-h)/rpm)</w:t>
      </w:r>
    </w:p>
    <w:p w14:paraId="29BD313C"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Relación de compresión</w:t>
      </w:r>
    </w:p>
    <w:p w14:paraId="5A16841E" w14:textId="77777777" w:rsidR="000B313E" w:rsidRPr="00CD25C9" w:rsidRDefault="000B313E" w:rsidP="00543B95">
      <w:pPr>
        <w:numPr>
          <w:ilvl w:val="0"/>
          <w:numId w:val="10"/>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Tipo de alimentación de combustible*</w:t>
      </w:r>
    </w:p>
    <w:p w14:paraId="2CD74B04" w14:textId="77777777" w:rsidR="000B313E" w:rsidRPr="00CD25C9" w:rsidRDefault="000B313E" w:rsidP="00D42AE9">
      <w:pPr>
        <w:spacing w:after="0" w:line="240" w:lineRule="auto"/>
        <w:jc w:val="both"/>
        <w:rPr>
          <w:rFonts w:ascii="Arial" w:eastAsia="Calibri" w:hAnsi="Arial" w:cs="Arial"/>
          <w:sz w:val="18"/>
          <w:szCs w:val="18"/>
        </w:rPr>
      </w:pPr>
    </w:p>
    <w:p w14:paraId="5A65A34E"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44226A" w:rsidRPr="00CD25C9">
        <w:rPr>
          <w:rFonts w:ascii="Arial" w:eastAsia="Calibri" w:hAnsi="Arial" w:cs="Arial"/>
          <w:b/>
          <w:sz w:val="18"/>
          <w:szCs w:val="18"/>
        </w:rPr>
        <w:t>7</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Transmisión</w:t>
      </w:r>
    </w:p>
    <w:p w14:paraId="0836D2C9" w14:textId="77777777" w:rsidR="000B313E" w:rsidRPr="00CD25C9" w:rsidRDefault="000B313E" w:rsidP="00D42AE9">
      <w:pPr>
        <w:spacing w:after="0" w:line="240" w:lineRule="auto"/>
        <w:jc w:val="both"/>
        <w:rPr>
          <w:rFonts w:ascii="Arial" w:eastAsia="Calibri" w:hAnsi="Arial" w:cs="Arial"/>
          <w:sz w:val="18"/>
          <w:szCs w:val="18"/>
        </w:rPr>
      </w:pPr>
    </w:p>
    <w:p w14:paraId="3A412EA1" w14:textId="77777777" w:rsidR="000B313E" w:rsidRPr="00CD25C9" w:rsidRDefault="000B313E" w:rsidP="00543B95">
      <w:pPr>
        <w:numPr>
          <w:ilvl w:val="0"/>
          <w:numId w:val="11"/>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Tipo*</w:t>
      </w:r>
    </w:p>
    <w:p w14:paraId="71A6A682" w14:textId="77777777" w:rsidR="000B313E" w:rsidRDefault="000B313E" w:rsidP="00D42AE9">
      <w:pPr>
        <w:spacing w:after="0" w:line="240" w:lineRule="auto"/>
        <w:jc w:val="both"/>
        <w:rPr>
          <w:rFonts w:ascii="Arial" w:eastAsia="Calibri" w:hAnsi="Arial" w:cs="Arial"/>
          <w:sz w:val="18"/>
          <w:szCs w:val="18"/>
        </w:rPr>
      </w:pPr>
    </w:p>
    <w:p w14:paraId="214EC922" w14:textId="77777777" w:rsidR="002809DA" w:rsidRPr="00CD25C9" w:rsidRDefault="002809DA" w:rsidP="00D42AE9">
      <w:pPr>
        <w:spacing w:after="0" w:line="240" w:lineRule="auto"/>
        <w:jc w:val="both"/>
        <w:rPr>
          <w:rFonts w:ascii="Arial" w:eastAsia="Calibri" w:hAnsi="Arial" w:cs="Arial"/>
          <w:sz w:val="18"/>
          <w:szCs w:val="18"/>
        </w:rPr>
      </w:pPr>
    </w:p>
    <w:p w14:paraId="6686D339"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E372D1" w:rsidRPr="00CD25C9">
        <w:rPr>
          <w:rFonts w:ascii="Arial" w:eastAsia="Calibri" w:hAnsi="Arial" w:cs="Arial"/>
          <w:b/>
          <w:sz w:val="18"/>
          <w:szCs w:val="18"/>
        </w:rPr>
        <w:t>8</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Eje propulsor</w:t>
      </w:r>
    </w:p>
    <w:p w14:paraId="5D62228C" w14:textId="77777777" w:rsidR="000B313E" w:rsidRPr="00CD25C9" w:rsidRDefault="000B313E" w:rsidP="00D42AE9">
      <w:pPr>
        <w:spacing w:after="0" w:line="240" w:lineRule="auto"/>
        <w:jc w:val="both"/>
        <w:rPr>
          <w:rFonts w:ascii="Arial" w:eastAsia="Calibri" w:hAnsi="Arial" w:cs="Arial"/>
          <w:sz w:val="18"/>
          <w:szCs w:val="18"/>
        </w:rPr>
      </w:pPr>
    </w:p>
    <w:p w14:paraId="18D443D5" w14:textId="77777777" w:rsidR="000B313E" w:rsidRPr="00CD25C9" w:rsidRDefault="000B313E" w:rsidP="00543B95">
      <w:pPr>
        <w:numPr>
          <w:ilvl w:val="0"/>
          <w:numId w:val="12"/>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Relación</w:t>
      </w:r>
    </w:p>
    <w:p w14:paraId="223AF63B" w14:textId="77777777" w:rsidR="000B313E" w:rsidRPr="00CD25C9" w:rsidRDefault="000B313E" w:rsidP="00543B95">
      <w:pPr>
        <w:numPr>
          <w:ilvl w:val="0"/>
          <w:numId w:val="12"/>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Tipo</w:t>
      </w:r>
    </w:p>
    <w:p w14:paraId="4B050395" w14:textId="77777777" w:rsidR="000B313E" w:rsidRDefault="000B313E" w:rsidP="00D42AE9">
      <w:pPr>
        <w:spacing w:after="0" w:line="240" w:lineRule="auto"/>
        <w:jc w:val="both"/>
        <w:rPr>
          <w:rFonts w:ascii="Arial" w:eastAsia="Calibri" w:hAnsi="Arial" w:cs="Arial"/>
          <w:sz w:val="18"/>
          <w:szCs w:val="18"/>
        </w:rPr>
      </w:pPr>
    </w:p>
    <w:p w14:paraId="1A675647" w14:textId="77777777" w:rsidR="002809DA" w:rsidRPr="00CD25C9" w:rsidRDefault="002809DA" w:rsidP="00D42AE9">
      <w:pPr>
        <w:spacing w:after="0" w:line="240" w:lineRule="auto"/>
        <w:jc w:val="both"/>
        <w:rPr>
          <w:rFonts w:ascii="Arial" w:eastAsia="Calibri" w:hAnsi="Arial" w:cs="Arial"/>
          <w:sz w:val="18"/>
          <w:szCs w:val="18"/>
        </w:rPr>
      </w:pPr>
    </w:p>
    <w:p w14:paraId="0965B1E5"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E372D1" w:rsidRPr="00CD25C9">
        <w:rPr>
          <w:rFonts w:ascii="Arial" w:eastAsia="Calibri" w:hAnsi="Arial" w:cs="Arial"/>
          <w:b/>
          <w:sz w:val="18"/>
          <w:szCs w:val="18"/>
        </w:rPr>
        <w:t>9</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Control de emisiones</w:t>
      </w:r>
    </w:p>
    <w:p w14:paraId="1D665857" w14:textId="77777777" w:rsidR="000B313E" w:rsidRPr="00CD25C9" w:rsidRDefault="000B313E" w:rsidP="00D42AE9">
      <w:pPr>
        <w:spacing w:after="0" w:line="240" w:lineRule="auto"/>
        <w:jc w:val="both"/>
        <w:rPr>
          <w:rFonts w:ascii="Arial" w:eastAsia="Calibri" w:hAnsi="Arial" w:cs="Arial"/>
          <w:sz w:val="18"/>
          <w:szCs w:val="18"/>
        </w:rPr>
      </w:pPr>
    </w:p>
    <w:p w14:paraId="7A57B348"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Convertidor catalítico*</w:t>
      </w:r>
    </w:p>
    <w:p w14:paraId="1185BB68"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Cantidad o número de convertidores*</w:t>
      </w:r>
    </w:p>
    <w:p w14:paraId="52734E23"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Sensor de oxígeno*</w:t>
      </w:r>
    </w:p>
    <w:p w14:paraId="2C8967E3"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Válvula EGR*</w:t>
      </w:r>
    </w:p>
    <w:p w14:paraId="2E633AC5"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Bomba de aire</w:t>
      </w:r>
    </w:p>
    <w:p w14:paraId="2FD26019"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Sistema de diagnóstico abordo (OBDII O EOBD) *</w:t>
      </w:r>
    </w:p>
    <w:p w14:paraId="34BD7254"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Estándar de durabilidad *</w:t>
      </w:r>
    </w:p>
    <w:p w14:paraId="62D7D2C9" w14:textId="77777777" w:rsidR="000B313E" w:rsidRPr="00CD25C9" w:rsidRDefault="000B313E" w:rsidP="00543B95">
      <w:pPr>
        <w:numPr>
          <w:ilvl w:val="0"/>
          <w:numId w:val="13"/>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Filtro de partículas*</w:t>
      </w:r>
    </w:p>
    <w:p w14:paraId="0CBE53CC" w14:textId="77777777" w:rsidR="000B313E" w:rsidRDefault="000B313E" w:rsidP="00D42AE9">
      <w:pPr>
        <w:spacing w:after="0" w:line="240" w:lineRule="auto"/>
        <w:jc w:val="both"/>
        <w:rPr>
          <w:rFonts w:ascii="Arial" w:eastAsia="Calibri" w:hAnsi="Arial" w:cs="Arial"/>
          <w:sz w:val="18"/>
          <w:szCs w:val="18"/>
        </w:rPr>
      </w:pPr>
    </w:p>
    <w:p w14:paraId="7CA1665D" w14:textId="77777777" w:rsidR="002809DA" w:rsidRPr="00CD25C9" w:rsidRDefault="002809DA" w:rsidP="00D42AE9">
      <w:pPr>
        <w:spacing w:after="0" w:line="240" w:lineRule="auto"/>
        <w:jc w:val="both"/>
        <w:rPr>
          <w:rFonts w:ascii="Arial" w:eastAsia="Calibri" w:hAnsi="Arial" w:cs="Arial"/>
          <w:sz w:val="18"/>
          <w:szCs w:val="18"/>
        </w:rPr>
      </w:pPr>
    </w:p>
    <w:p w14:paraId="56E0F2E6"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E372D1" w:rsidRPr="00CD25C9">
        <w:rPr>
          <w:rFonts w:ascii="Arial" w:eastAsia="Calibri" w:hAnsi="Arial" w:cs="Arial"/>
          <w:b/>
          <w:sz w:val="18"/>
          <w:szCs w:val="18"/>
        </w:rPr>
        <w:t>10</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Aire acondicionado</w:t>
      </w:r>
    </w:p>
    <w:p w14:paraId="0ED337CD" w14:textId="77777777" w:rsidR="000B313E" w:rsidRPr="00CD25C9" w:rsidRDefault="000B313E" w:rsidP="00D42AE9">
      <w:pPr>
        <w:spacing w:after="0" w:line="240" w:lineRule="auto"/>
        <w:jc w:val="both"/>
        <w:rPr>
          <w:rFonts w:ascii="Arial" w:eastAsia="Calibri" w:hAnsi="Arial" w:cs="Arial"/>
          <w:sz w:val="18"/>
          <w:szCs w:val="18"/>
        </w:rPr>
      </w:pPr>
    </w:p>
    <w:p w14:paraId="58106992"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Tipo de gas refrigerante o refrigerantes*</w:t>
      </w:r>
    </w:p>
    <w:p w14:paraId="08AEE56D"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Fórmula química*</w:t>
      </w:r>
    </w:p>
    <w:p w14:paraId="38A442D7"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Potencial de calentamiento global*</w:t>
      </w:r>
    </w:p>
    <w:p w14:paraId="10A50D72"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Tiempo de vida*</w:t>
      </w:r>
    </w:p>
    <w:p w14:paraId="27019200"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Capacidad del sistema de aire acondicionado</w:t>
      </w:r>
    </w:p>
    <w:p w14:paraId="024ADDB3"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Tecnología del sistema de aire acondicionado</w:t>
      </w:r>
    </w:p>
    <w:p w14:paraId="0D27CB63"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 xml:space="preserve">Tipo de componentes: conectores, mangueras, juntas y contenedores del </w:t>
      </w:r>
      <w:r w:rsidR="00B51868" w:rsidRPr="00CD25C9">
        <w:rPr>
          <w:rFonts w:ascii="Arial" w:eastAsia="Calibri" w:hAnsi="Arial" w:cs="Arial"/>
          <w:sz w:val="18"/>
          <w:szCs w:val="18"/>
        </w:rPr>
        <w:t>refrigerante</w:t>
      </w:r>
    </w:p>
    <w:p w14:paraId="4AB240A6"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Características de operación del compresor</w:t>
      </w:r>
    </w:p>
    <w:p w14:paraId="33670D2B" w14:textId="77777777" w:rsidR="000B313E" w:rsidRPr="00CD25C9" w:rsidRDefault="000B313E" w:rsidP="00543B95">
      <w:pPr>
        <w:numPr>
          <w:ilvl w:val="0"/>
          <w:numId w:val="14"/>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Estimación de las emisiones fugitivas (gramos de CO</w:t>
      </w:r>
      <w:r w:rsidRPr="00CD25C9">
        <w:rPr>
          <w:rFonts w:ascii="Arial" w:eastAsia="Calibri" w:hAnsi="Arial" w:cs="Arial"/>
          <w:sz w:val="18"/>
          <w:szCs w:val="18"/>
          <w:vertAlign w:val="subscript"/>
        </w:rPr>
        <w:t>2</w:t>
      </w:r>
      <w:r w:rsidRPr="00CD25C9">
        <w:rPr>
          <w:rFonts w:ascii="Arial" w:eastAsia="Calibri" w:hAnsi="Arial" w:cs="Arial"/>
          <w:sz w:val="18"/>
          <w:szCs w:val="18"/>
        </w:rPr>
        <w:t xml:space="preserve"> al Año o relación equivalente) *</w:t>
      </w:r>
    </w:p>
    <w:p w14:paraId="1370F241" w14:textId="77777777" w:rsidR="000B313E" w:rsidRDefault="000B313E" w:rsidP="00D42AE9">
      <w:pPr>
        <w:spacing w:after="0" w:line="240" w:lineRule="auto"/>
        <w:jc w:val="both"/>
        <w:rPr>
          <w:rFonts w:ascii="Arial" w:eastAsia="Calibri" w:hAnsi="Arial" w:cs="Arial"/>
          <w:sz w:val="18"/>
          <w:szCs w:val="18"/>
        </w:rPr>
      </w:pPr>
    </w:p>
    <w:p w14:paraId="6F0A73F6" w14:textId="77777777" w:rsidR="002809DA" w:rsidRPr="00CD25C9" w:rsidRDefault="002809DA" w:rsidP="00D42AE9">
      <w:pPr>
        <w:spacing w:after="0" w:line="240" w:lineRule="auto"/>
        <w:jc w:val="both"/>
        <w:rPr>
          <w:rFonts w:ascii="Arial" w:eastAsia="Calibri" w:hAnsi="Arial" w:cs="Arial"/>
          <w:sz w:val="18"/>
          <w:szCs w:val="18"/>
        </w:rPr>
      </w:pPr>
    </w:p>
    <w:p w14:paraId="7F0FA816"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E372D1" w:rsidRPr="00CD25C9">
        <w:rPr>
          <w:rFonts w:ascii="Arial" w:eastAsia="Calibri" w:hAnsi="Arial" w:cs="Arial"/>
          <w:b/>
          <w:sz w:val="18"/>
          <w:szCs w:val="18"/>
        </w:rPr>
        <w:t>11</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Capacidades (l)</w:t>
      </w:r>
    </w:p>
    <w:p w14:paraId="16B060C9" w14:textId="77777777" w:rsidR="000B313E" w:rsidRPr="00CD25C9" w:rsidRDefault="000B313E" w:rsidP="00D42AE9">
      <w:pPr>
        <w:spacing w:after="0" w:line="240" w:lineRule="auto"/>
        <w:jc w:val="both"/>
        <w:rPr>
          <w:rFonts w:ascii="Arial" w:eastAsia="Calibri" w:hAnsi="Arial" w:cs="Arial"/>
          <w:sz w:val="18"/>
          <w:szCs w:val="18"/>
        </w:rPr>
      </w:pPr>
    </w:p>
    <w:p w14:paraId="077DBE30" w14:textId="77777777" w:rsidR="000B313E" w:rsidRPr="00CD25C9" w:rsidRDefault="000B313E" w:rsidP="00543B95">
      <w:pPr>
        <w:numPr>
          <w:ilvl w:val="0"/>
          <w:numId w:val="1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Tanque de combustible</w:t>
      </w:r>
    </w:p>
    <w:p w14:paraId="7DF5EFA1" w14:textId="77777777" w:rsidR="000B313E" w:rsidRPr="00CD25C9" w:rsidRDefault="000B313E" w:rsidP="00543B95">
      <w:pPr>
        <w:numPr>
          <w:ilvl w:val="0"/>
          <w:numId w:val="1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Enfriamiento</w:t>
      </w:r>
    </w:p>
    <w:p w14:paraId="5EF6FC88" w14:textId="77777777" w:rsidR="000B313E" w:rsidRPr="00CD25C9" w:rsidRDefault="000B313E" w:rsidP="00543B95">
      <w:pPr>
        <w:numPr>
          <w:ilvl w:val="0"/>
          <w:numId w:val="15"/>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Lubricación</w:t>
      </w:r>
    </w:p>
    <w:p w14:paraId="4442CFCA" w14:textId="77777777" w:rsidR="000B313E" w:rsidRPr="00CD25C9" w:rsidRDefault="000B313E" w:rsidP="00D42AE9">
      <w:pPr>
        <w:spacing w:after="0" w:line="240" w:lineRule="auto"/>
        <w:jc w:val="both"/>
        <w:rPr>
          <w:rFonts w:ascii="Arial" w:eastAsia="Calibri" w:hAnsi="Arial" w:cs="Arial"/>
          <w:sz w:val="18"/>
          <w:szCs w:val="18"/>
        </w:rPr>
      </w:pPr>
    </w:p>
    <w:p w14:paraId="522A3ED1" w14:textId="77777777" w:rsidR="000B313E" w:rsidRPr="00CD25C9" w:rsidRDefault="0044101B" w:rsidP="00FF2B24">
      <w:pPr>
        <w:spacing w:after="0" w:line="240" w:lineRule="auto"/>
        <w:contextualSpacing/>
        <w:jc w:val="both"/>
        <w:rPr>
          <w:rFonts w:ascii="Arial" w:eastAsia="Calibri" w:hAnsi="Arial" w:cs="Arial"/>
          <w:b/>
          <w:sz w:val="18"/>
          <w:szCs w:val="18"/>
        </w:rPr>
      </w:pPr>
      <w:r w:rsidRPr="00CD25C9">
        <w:rPr>
          <w:rFonts w:ascii="Arial" w:eastAsia="Calibri" w:hAnsi="Arial" w:cs="Arial"/>
          <w:b/>
          <w:sz w:val="18"/>
          <w:szCs w:val="18"/>
        </w:rPr>
        <w:t>D</w:t>
      </w:r>
      <w:r w:rsidR="00FF2B24" w:rsidRPr="00CD25C9">
        <w:rPr>
          <w:rFonts w:ascii="Arial" w:eastAsia="Calibri" w:hAnsi="Arial" w:cs="Arial"/>
          <w:b/>
          <w:sz w:val="18"/>
          <w:szCs w:val="18"/>
        </w:rPr>
        <w:t>.</w:t>
      </w:r>
      <w:r w:rsidR="00E372D1" w:rsidRPr="00CD25C9">
        <w:rPr>
          <w:rFonts w:ascii="Arial" w:eastAsia="Calibri" w:hAnsi="Arial" w:cs="Arial"/>
          <w:b/>
          <w:sz w:val="18"/>
          <w:szCs w:val="18"/>
        </w:rPr>
        <w:t>12</w:t>
      </w:r>
      <w:r w:rsidR="00FF2B24" w:rsidRPr="00CD25C9">
        <w:rPr>
          <w:rFonts w:ascii="Arial" w:eastAsia="Calibri" w:hAnsi="Arial" w:cs="Arial"/>
          <w:b/>
          <w:sz w:val="18"/>
          <w:szCs w:val="18"/>
        </w:rPr>
        <w:t xml:space="preserve"> </w:t>
      </w:r>
      <w:r w:rsidR="000B313E" w:rsidRPr="00CD25C9">
        <w:rPr>
          <w:rFonts w:ascii="Arial" w:eastAsia="Calibri" w:hAnsi="Arial" w:cs="Arial"/>
          <w:b/>
          <w:sz w:val="18"/>
          <w:szCs w:val="18"/>
        </w:rPr>
        <w:t>Datos prueba</w:t>
      </w:r>
    </w:p>
    <w:p w14:paraId="39B8A7E0" w14:textId="77777777" w:rsidR="000B313E" w:rsidRPr="00CD25C9" w:rsidRDefault="000B313E" w:rsidP="00D42AE9">
      <w:pPr>
        <w:spacing w:after="0" w:line="240" w:lineRule="auto"/>
        <w:jc w:val="both"/>
        <w:rPr>
          <w:rFonts w:ascii="Arial" w:eastAsia="Calibri" w:hAnsi="Arial" w:cs="Arial"/>
          <w:sz w:val="18"/>
          <w:szCs w:val="18"/>
        </w:rPr>
      </w:pPr>
    </w:p>
    <w:p w14:paraId="7C0D0EF1" w14:textId="77777777" w:rsidR="000B313E" w:rsidRPr="00CD25C9" w:rsidRDefault="000B313E" w:rsidP="00543B95">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Peso de prueba*</w:t>
      </w:r>
    </w:p>
    <w:p w14:paraId="1C033A33" w14:textId="77777777" w:rsidR="00104714" w:rsidRDefault="000B313E" w:rsidP="00104714">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Carga de inercia (kg)*</w:t>
      </w:r>
    </w:p>
    <w:p w14:paraId="42DC79BD" w14:textId="77777777" w:rsidR="000B313E" w:rsidRPr="00104714" w:rsidRDefault="000B313E" w:rsidP="00104714">
      <w:pPr>
        <w:numPr>
          <w:ilvl w:val="0"/>
          <w:numId w:val="16"/>
        </w:numPr>
        <w:spacing w:after="0" w:line="240" w:lineRule="auto"/>
        <w:ind w:left="0" w:firstLine="0"/>
        <w:contextualSpacing/>
        <w:jc w:val="both"/>
        <w:rPr>
          <w:rFonts w:ascii="Arial" w:eastAsia="Calibri" w:hAnsi="Arial" w:cs="Arial"/>
          <w:sz w:val="18"/>
          <w:szCs w:val="18"/>
        </w:rPr>
      </w:pPr>
      <w:r w:rsidRPr="00104714">
        <w:rPr>
          <w:rFonts w:ascii="Arial" w:eastAsia="Calibri" w:hAnsi="Arial" w:cs="Arial"/>
          <w:sz w:val="18"/>
          <w:szCs w:val="18"/>
        </w:rPr>
        <w:t xml:space="preserve">Clase </w:t>
      </w:r>
      <w:r w:rsidR="00104714" w:rsidRPr="00104714">
        <w:rPr>
          <w:rFonts w:ascii="Arial" w:eastAsia="Calibri" w:hAnsi="Arial" w:cs="Arial"/>
          <w:sz w:val="18"/>
          <w:szCs w:val="18"/>
        </w:rPr>
        <w:t>NOM-042-SEMARNAT-2003</w:t>
      </w:r>
      <w:r w:rsidRPr="00104714">
        <w:rPr>
          <w:rFonts w:ascii="Arial" w:eastAsia="Calibri" w:hAnsi="Arial" w:cs="Arial"/>
          <w:sz w:val="18"/>
          <w:szCs w:val="18"/>
        </w:rPr>
        <w:t>*</w:t>
      </w:r>
    </w:p>
    <w:p w14:paraId="1F371EE1" w14:textId="77777777" w:rsidR="000B313E" w:rsidRPr="00CD25C9" w:rsidRDefault="000B313E" w:rsidP="00543B95">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 xml:space="preserve">Estándar </w:t>
      </w:r>
      <w:r w:rsidR="00104714" w:rsidRPr="00104714">
        <w:rPr>
          <w:rFonts w:ascii="Arial" w:eastAsia="Calibri" w:hAnsi="Arial" w:cs="Arial"/>
          <w:sz w:val="18"/>
          <w:szCs w:val="18"/>
        </w:rPr>
        <w:t>NOM-042-SEMARNAT-2003</w:t>
      </w:r>
      <w:r w:rsidRPr="00CD25C9">
        <w:rPr>
          <w:rFonts w:ascii="Arial" w:eastAsia="Calibri" w:hAnsi="Arial" w:cs="Arial"/>
          <w:sz w:val="18"/>
          <w:szCs w:val="18"/>
        </w:rPr>
        <w:t>*</w:t>
      </w:r>
    </w:p>
    <w:p w14:paraId="20A861B3" w14:textId="77777777" w:rsidR="000B313E" w:rsidRPr="00CD25C9" w:rsidRDefault="000B313E" w:rsidP="00543B95">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 xml:space="preserve">Categoría de acuerdo con los criterios </w:t>
      </w:r>
      <w:r w:rsidR="00E04A21" w:rsidRPr="00CD25C9">
        <w:rPr>
          <w:rFonts w:ascii="Arial" w:eastAsia="Calibri" w:hAnsi="Arial" w:cs="Arial"/>
          <w:sz w:val="18"/>
          <w:szCs w:val="18"/>
        </w:rPr>
        <w:t>de este instrumento normativo</w:t>
      </w:r>
      <w:r w:rsidRPr="00CD25C9">
        <w:rPr>
          <w:rFonts w:ascii="Arial" w:eastAsia="Calibri" w:hAnsi="Arial" w:cs="Arial"/>
          <w:sz w:val="18"/>
          <w:szCs w:val="18"/>
        </w:rPr>
        <w:t>*</w:t>
      </w:r>
    </w:p>
    <w:p w14:paraId="76B8E033" w14:textId="77777777" w:rsidR="000B313E" w:rsidRPr="00CD25C9" w:rsidRDefault="000B313E" w:rsidP="00543B95">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País de origen del vehículo</w:t>
      </w:r>
    </w:p>
    <w:p w14:paraId="2D7DEC01" w14:textId="77777777" w:rsidR="000B313E" w:rsidRPr="00CD25C9" w:rsidRDefault="000B313E" w:rsidP="00543B95">
      <w:pPr>
        <w:numPr>
          <w:ilvl w:val="0"/>
          <w:numId w:val="16"/>
        </w:numPr>
        <w:spacing w:after="0" w:line="240" w:lineRule="auto"/>
        <w:ind w:left="0" w:firstLine="0"/>
        <w:contextualSpacing/>
        <w:jc w:val="both"/>
        <w:rPr>
          <w:rFonts w:ascii="Arial" w:eastAsia="Calibri" w:hAnsi="Arial" w:cs="Arial"/>
          <w:sz w:val="18"/>
          <w:szCs w:val="18"/>
        </w:rPr>
      </w:pPr>
      <w:r w:rsidRPr="00CD25C9">
        <w:rPr>
          <w:rFonts w:ascii="Arial" w:eastAsia="Calibri" w:hAnsi="Arial" w:cs="Arial"/>
          <w:sz w:val="18"/>
          <w:szCs w:val="18"/>
        </w:rPr>
        <w:t>Características del combustible:</w:t>
      </w:r>
    </w:p>
    <w:p w14:paraId="52D3B65B" w14:textId="77777777" w:rsidR="00382C12" w:rsidRPr="00CD25C9" w:rsidRDefault="00382C12" w:rsidP="002456A5">
      <w:pPr>
        <w:pStyle w:val="Prrafodelista"/>
        <w:numPr>
          <w:ilvl w:val="2"/>
          <w:numId w:val="16"/>
        </w:numPr>
        <w:ind w:left="1276" w:hanging="425"/>
        <w:contextualSpacing/>
        <w:jc w:val="both"/>
        <w:rPr>
          <w:rFonts w:ascii="Arial" w:eastAsia="Calibri" w:hAnsi="Arial" w:cs="Arial"/>
          <w:sz w:val="18"/>
          <w:szCs w:val="18"/>
        </w:rPr>
      </w:pPr>
      <w:r w:rsidRPr="00CD25C9">
        <w:rPr>
          <w:rFonts w:ascii="Arial" w:eastAsia="Calibri" w:hAnsi="Arial" w:cs="Arial"/>
          <w:sz w:val="18"/>
          <w:szCs w:val="18"/>
        </w:rPr>
        <w:t>Fracción peso de carbón*</w:t>
      </w:r>
    </w:p>
    <w:p w14:paraId="1F07B2A7" w14:textId="77777777" w:rsidR="00382C12" w:rsidRPr="00CD25C9" w:rsidRDefault="00382C12" w:rsidP="002456A5">
      <w:pPr>
        <w:pStyle w:val="Prrafodelista"/>
        <w:numPr>
          <w:ilvl w:val="2"/>
          <w:numId w:val="16"/>
        </w:numPr>
        <w:ind w:left="1276" w:hanging="425"/>
        <w:contextualSpacing/>
        <w:jc w:val="both"/>
        <w:rPr>
          <w:rFonts w:ascii="Arial" w:eastAsia="Calibri" w:hAnsi="Arial" w:cs="Arial"/>
          <w:sz w:val="18"/>
          <w:szCs w:val="18"/>
        </w:rPr>
      </w:pPr>
      <w:r w:rsidRPr="00CD25C9">
        <w:rPr>
          <w:rFonts w:ascii="Arial" w:eastAsia="Calibri" w:hAnsi="Arial" w:cs="Arial"/>
          <w:sz w:val="18"/>
          <w:szCs w:val="18"/>
        </w:rPr>
        <w:t>Peso específico o gravedad específica*</w:t>
      </w:r>
    </w:p>
    <w:p w14:paraId="055D723C" w14:textId="77777777" w:rsidR="00382C12" w:rsidRPr="00CD25C9" w:rsidRDefault="00382C12" w:rsidP="002456A5">
      <w:pPr>
        <w:pStyle w:val="Prrafodelista"/>
        <w:numPr>
          <w:ilvl w:val="2"/>
          <w:numId w:val="16"/>
        </w:numPr>
        <w:ind w:left="1276" w:hanging="425"/>
        <w:contextualSpacing/>
        <w:jc w:val="both"/>
        <w:rPr>
          <w:rFonts w:ascii="Arial" w:eastAsia="Calibri" w:hAnsi="Arial" w:cs="Arial"/>
          <w:sz w:val="18"/>
          <w:szCs w:val="18"/>
        </w:rPr>
      </w:pPr>
      <w:r w:rsidRPr="00CD25C9">
        <w:rPr>
          <w:rFonts w:ascii="Arial" w:eastAsia="Calibri" w:hAnsi="Arial" w:cs="Arial"/>
          <w:sz w:val="18"/>
          <w:szCs w:val="18"/>
        </w:rPr>
        <w:t>Poder calorífico*</w:t>
      </w:r>
    </w:p>
    <w:p w14:paraId="6CF418CC" w14:textId="77777777" w:rsidR="00F20D3E" w:rsidRPr="00CD25C9" w:rsidRDefault="00F20D3E" w:rsidP="00D42AE9">
      <w:pPr>
        <w:spacing w:after="0" w:line="240" w:lineRule="auto"/>
        <w:jc w:val="both"/>
        <w:rPr>
          <w:rFonts w:ascii="Arial" w:eastAsia="Calibri" w:hAnsi="Arial" w:cs="Arial"/>
          <w:sz w:val="18"/>
          <w:szCs w:val="18"/>
        </w:rPr>
      </w:pPr>
    </w:p>
    <w:p w14:paraId="6B68425E" w14:textId="77777777" w:rsidR="00F20D3E" w:rsidRPr="00CD25C9" w:rsidRDefault="00F20D3E" w:rsidP="00D42AE9">
      <w:pPr>
        <w:spacing w:after="0" w:line="240" w:lineRule="auto"/>
        <w:rPr>
          <w:rFonts w:ascii="Arial" w:eastAsia="Calibri" w:hAnsi="Arial" w:cs="Arial"/>
          <w:sz w:val="18"/>
          <w:szCs w:val="18"/>
        </w:rPr>
      </w:pPr>
      <w:r w:rsidRPr="00CD25C9">
        <w:rPr>
          <w:rFonts w:ascii="Arial" w:eastAsia="Calibri" w:hAnsi="Arial" w:cs="Arial"/>
          <w:sz w:val="18"/>
          <w:szCs w:val="18"/>
        </w:rPr>
        <w:br w:type="page"/>
      </w:r>
    </w:p>
    <w:p w14:paraId="19C6FE85" w14:textId="77777777" w:rsidR="00861BC3" w:rsidRPr="00CD25C9" w:rsidRDefault="00F2580C" w:rsidP="00D42AE9">
      <w:pPr>
        <w:pStyle w:val="Texto"/>
        <w:spacing w:after="0" w:line="240" w:lineRule="auto"/>
        <w:ind w:firstLine="0"/>
        <w:jc w:val="center"/>
        <w:outlineLvl w:val="0"/>
        <w:rPr>
          <w:b/>
        </w:rPr>
      </w:pPr>
      <w:bookmarkStart w:id="34" w:name="_Toc515534921"/>
      <w:r w:rsidRPr="00CD25C9">
        <w:rPr>
          <w:b/>
        </w:rPr>
        <w:lastRenderedPageBreak/>
        <w:t>A</w:t>
      </w:r>
      <w:r w:rsidR="00B974E8" w:rsidRPr="00CD25C9">
        <w:rPr>
          <w:b/>
        </w:rPr>
        <w:t>péndice</w:t>
      </w:r>
      <w:r w:rsidRPr="00CD25C9">
        <w:rPr>
          <w:b/>
        </w:rPr>
        <w:t xml:space="preserve"> </w:t>
      </w:r>
      <w:r w:rsidR="00DE0DF0" w:rsidRPr="00CD25C9">
        <w:rPr>
          <w:b/>
        </w:rPr>
        <w:t>E</w:t>
      </w:r>
    </w:p>
    <w:p w14:paraId="021EFD3A" w14:textId="77777777" w:rsidR="00F20D3E" w:rsidRPr="00CD25C9" w:rsidRDefault="00F20D3E" w:rsidP="00D42AE9">
      <w:pPr>
        <w:pStyle w:val="Texto"/>
        <w:spacing w:after="0" w:line="240" w:lineRule="auto"/>
        <w:ind w:firstLine="0"/>
        <w:jc w:val="center"/>
        <w:outlineLvl w:val="0"/>
        <w:rPr>
          <w:b/>
        </w:rPr>
      </w:pPr>
      <w:r w:rsidRPr="00CD25C9">
        <w:rPr>
          <w:b/>
        </w:rPr>
        <w:t>(</w:t>
      </w:r>
      <w:r w:rsidR="00861BC3" w:rsidRPr="00CD25C9">
        <w:rPr>
          <w:b/>
        </w:rPr>
        <w:t>infor</w:t>
      </w:r>
      <w:r w:rsidR="004B1E5D" w:rsidRPr="00CD25C9">
        <w:rPr>
          <w:b/>
        </w:rPr>
        <w:t>mativo</w:t>
      </w:r>
      <w:r w:rsidRPr="00CD25C9">
        <w:rPr>
          <w:b/>
        </w:rPr>
        <w:t>)</w:t>
      </w:r>
      <w:bookmarkEnd w:id="34"/>
    </w:p>
    <w:p w14:paraId="79E5436D" w14:textId="77777777" w:rsidR="00F20D3E" w:rsidRPr="00CD25C9" w:rsidRDefault="00B974E8" w:rsidP="00D42AE9">
      <w:pPr>
        <w:pStyle w:val="Texto"/>
        <w:spacing w:after="0" w:line="240" w:lineRule="auto"/>
        <w:ind w:firstLine="0"/>
        <w:jc w:val="center"/>
        <w:outlineLvl w:val="0"/>
        <w:rPr>
          <w:b/>
        </w:rPr>
      </w:pPr>
      <w:bookmarkStart w:id="35" w:name="_Toc515534922"/>
      <w:r w:rsidRPr="00CD25C9">
        <w:rPr>
          <w:b/>
        </w:rPr>
        <w:t>Criterios de clasificación como camioneta ligera</w:t>
      </w:r>
      <w:bookmarkEnd w:id="35"/>
    </w:p>
    <w:p w14:paraId="6B58B6FD" w14:textId="77777777" w:rsidR="00F20D3E" w:rsidRPr="00CD25C9" w:rsidRDefault="00F20D3E" w:rsidP="00D42AE9">
      <w:pPr>
        <w:pStyle w:val="Texto"/>
        <w:spacing w:after="0" w:line="240" w:lineRule="auto"/>
        <w:ind w:firstLine="0"/>
        <w:jc w:val="center"/>
        <w:rPr>
          <w:b/>
          <w:szCs w:val="18"/>
        </w:rPr>
      </w:pPr>
    </w:p>
    <w:p w14:paraId="45710B8F"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Una camioneta ligera es:</w:t>
      </w:r>
    </w:p>
    <w:p w14:paraId="1CD54C56" w14:textId="77777777" w:rsidR="00AC4390" w:rsidRPr="00CD25C9" w:rsidRDefault="00AC4390" w:rsidP="00AC4390">
      <w:pPr>
        <w:spacing w:after="0" w:line="240" w:lineRule="auto"/>
        <w:jc w:val="both"/>
        <w:rPr>
          <w:rFonts w:ascii="Arial" w:eastAsia="Calibri" w:hAnsi="Arial" w:cs="Arial"/>
          <w:sz w:val="18"/>
          <w:szCs w:val="18"/>
        </w:rPr>
      </w:pPr>
    </w:p>
    <w:p w14:paraId="3DDE3B7C"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b/>
          <w:sz w:val="18"/>
          <w:szCs w:val="18"/>
        </w:rPr>
        <w:t>E.1</w:t>
      </w:r>
      <w:r w:rsidRPr="00CD25C9">
        <w:rPr>
          <w:rFonts w:ascii="Arial" w:eastAsia="Calibri" w:hAnsi="Arial" w:cs="Arial"/>
          <w:sz w:val="18"/>
          <w:szCs w:val="18"/>
        </w:rPr>
        <w:t xml:space="preserve"> Un vehículo diseñado para realizar al menos una de las siguientes funciones:</w:t>
      </w:r>
    </w:p>
    <w:p w14:paraId="119CDF63" w14:textId="77777777" w:rsidR="00AC4390" w:rsidRPr="00CD25C9" w:rsidRDefault="00AC4390" w:rsidP="00AC4390">
      <w:pPr>
        <w:spacing w:after="0" w:line="240" w:lineRule="auto"/>
        <w:jc w:val="both"/>
        <w:rPr>
          <w:rFonts w:ascii="Arial" w:eastAsia="Calibri" w:hAnsi="Arial" w:cs="Arial"/>
          <w:sz w:val="18"/>
          <w:szCs w:val="18"/>
        </w:rPr>
      </w:pPr>
    </w:p>
    <w:p w14:paraId="4A329C8D"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1) Transportar más de 10 personas</w:t>
      </w:r>
    </w:p>
    <w:p w14:paraId="12ACA0EC"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2) Proveer espacio para vivienda temporal</w:t>
      </w:r>
    </w:p>
    <w:p w14:paraId="03A62D18"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3) Transportar bienes sobre una plataforma abierta</w:t>
      </w:r>
    </w:p>
    <w:p w14:paraId="191C9D68"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4) Proveer, al vender al primer comprador al menudeo, mayor volumen para carga que para pasajeros, tales como en una van de carga; si un vehículo es vendido con una segunda fila de asientos, su volumen para carga está determinado con ese asiento instalado aun cuando el fabricante haya descrito ese asiento como opcional,</w:t>
      </w:r>
    </w:p>
    <w:p w14:paraId="79CF4E48"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5) Permitir el uso extendido del vehículo para propósitos de carga u otros propósitos que no sean carga de pasajeros, conforme a lo siguiente:</w:t>
      </w:r>
    </w:p>
    <w:p w14:paraId="20FB2681" w14:textId="77777777" w:rsidR="00AC4390" w:rsidRPr="00CD25C9" w:rsidRDefault="00AC4390" w:rsidP="00AC4390">
      <w:pPr>
        <w:spacing w:after="0" w:line="240" w:lineRule="auto"/>
        <w:jc w:val="both"/>
        <w:rPr>
          <w:rFonts w:ascii="Arial" w:eastAsia="Calibri" w:hAnsi="Arial" w:cs="Arial"/>
          <w:sz w:val="18"/>
          <w:szCs w:val="18"/>
        </w:rPr>
      </w:pPr>
    </w:p>
    <w:p w14:paraId="5E00F090"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i) Para camionetas ligeras fabricadas a partir del Año modelo 2008 y posteriores, y equipadas con al menos tres (3) filas de asientos designados como equipo estándar; permitir un mayor uso del automóvil para el transporte de carga o para otros fines que no sean la carga de pasajeros a través de la remoción o estiba de los asientos plegables o de giro a fin de crear una superficie de carga plana y nivelada que se extiende desde el punto más delantero de la instalación de los asientos a la parte trasera del interior del automóvil,</w:t>
      </w:r>
    </w:p>
    <w:p w14:paraId="6519AC03" w14:textId="77777777" w:rsidR="00AC4390" w:rsidRPr="00CD25C9" w:rsidRDefault="00AC4390" w:rsidP="00AC4390">
      <w:pPr>
        <w:spacing w:after="0" w:line="240" w:lineRule="auto"/>
        <w:jc w:val="both"/>
        <w:rPr>
          <w:rFonts w:ascii="Arial" w:eastAsia="Calibri" w:hAnsi="Arial" w:cs="Arial"/>
          <w:sz w:val="18"/>
          <w:szCs w:val="18"/>
        </w:rPr>
      </w:pPr>
    </w:p>
    <w:p w14:paraId="24E8D7EB"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O</w:t>
      </w:r>
    </w:p>
    <w:p w14:paraId="13B00A45" w14:textId="77777777" w:rsidR="00AC4390" w:rsidRPr="00CD25C9" w:rsidRDefault="00AC4390" w:rsidP="00AC4390">
      <w:pPr>
        <w:spacing w:after="0" w:line="240" w:lineRule="auto"/>
        <w:jc w:val="both"/>
        <w:rPr>
          <w:rFonts w:ascii="Arial" w:eastAsia="Calibri" w:hAnsi="Arial" w:cs="Arial"/>
          <w:sz w:val="18"/>
          <w:szCs w:val="18"/>
        </w:rPr>
      </w:pPr>
    </w:p>
    <w:p w14:paraId="6386BFDF"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b/>
          <w:sz w:val="18"/>
          <w:szCs w:val="18"/>
        </w:rPr>
        <w:t>E.2</w:t>
      </w:r>
      <w:r w:rsidRPr="00CD25C9">
        <w:rPr>
          <w:rFonts w:ascii="Arial" w:eastAsia="Calibri" w:hAnsi="Arial" w:cs="Arial"/>
          <w:sz w:val="18"/>
          <w:szCs w:val="18"/>
        </w:rPr>
        <w:t xml:space="preserve"> Un vehículo con capacidad de operación fuera de carretera determinado porque:</w:t>
      </w:r>
    </w:p>
    <w:p w14:paraId="437BC0CD" w14:textId="77777777" w:rsidR="00AC4390" w:rsidRPr="00CD25C9" w:rsidRDefault="00AC4390" w:rsidP="00AC4390">
      <w:pPr>
        <w:spacing w:after="0" w:line="240" w:lineRule="auto"/>
        <w:jc w:val="both"/>
        <w:rPr>
          <w:rFonts w:ascii="Arial" w:eastAsia="Calibri" w:hAnsi="Arial" w:cs="Arial"/>
          <w:sz w:val="18"/>
          <w:szCs w:val="18"/>
        </w:rPr>
      </w:pPr>
    </w:p>
    <w:p w14:paraId="7DA05CCC"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1) Tiene doble tracción (4x4) o</w:t>
      </w:r>
    </w:p>
    <w:p w14:paraId="0C1506A2"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2) Tiene un Peso bruto vehicular mayor a 6 000 libras (2 721.55 kg), y</w:t>
      </w:r>
    </w:p>
    <w:p w14:paraId="1DAC2688"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3) Tiene al menos cuatro de las siguientes características calculadas cuando el vehículo está a peso vehicular,</w:t>
      </w:r>
      <w:r w:rsidRPr="00CD25C9">
        <w:rPr>
          <w:rFonts w:ascii="Arial" w:eastAsia="Calibri" w:hAnsi="Arial" w:cs="Arial"/>
          <w:sz w:val="18"/>
          <w:szCs w:val="16"/>
          <w:vertAlign w:val="superscript"/>
        </w:rPr>
        <w:footnoteReference w:id="1"/>
      </w:r>
      <w:r w:rsidRPr="00CD25C9">
        <w:rPr>
          <w:rFonts w:ascii="Arial" w:eastAsia="Calibri" w:hAnsi="Arial" w:cs="Arial"/>
          <w:sz w:val="18"/>
          <w:szCs w:val="18"/>
        </w:rPr>
        <w:t xml:space="preserve"> en una superficie nivelada, con las llantas frontales paralelas a la línea central longitudinal del vehículo y las llantas infladas a la presión recomendada por el fabricante:</w:t>
      </w:r>
    </w:p>
    <w:p w14:paraId="704EF34A" w14:textId="77777777" w:rsidR="00AC4390" w:rsidRPr="00CD25C9" w:rsidRDefault="00AC4390" w:rsidP="00AC4390">
      <w:pPr>
        <w:spacing w:after="0" w:line="240" w:lineRule="auto"/>
        <w:jc w:val="both"/>
        <w:rPr>
          <w:rFonts w:ascii="Arial" w:eastAsia="Calibri" w:hAnsi="Arial" w:cs="Arial"/>
          <w:sz w:val="18"/>
          <w:szCs w:val="18"/>
        </w:rPr>
      </w:pPr>
    </w:p>
    <w:p w14:paraId="1FD84D74"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i) Ángulo de aproximación de no menos de 28 grados</w:t>
      </w:r>
    </w:p>
    <w:p w14:paraId="48202073" w14:textId="77777777" w:rsidR="00AC4390" w:rsidRPr="00CD25C9" w:rsidRDefault="00AC4390" w:rsidP="00AC4390">
      <w:pPr>
        <w:spacing w:after="0" w:line="240" w:lineRule="auto"/>
        <w:jc w:val="both"/>
        <w:rPr>
          <w:rFonts w:ascii="Arial" w:eastAsia="Calibri" w:hAnsi="Arial" w:cs="Arial"/>
          <w:sz w:val="18"/>
          <w:szCs w:val="18"/>
        </w:rPr>
      </w:pPr>
    </w:p>
    <w:p w14:paraId="1389B64B"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ii) Ángulo ventral</w:t>
      </w:r>
      <w:r w:rsidRPr="00CD25C9">
        <w:rPr>
          <w:rFonts w:ascii="Arial" w:eastAsia="Calibri" w:hAnsi="Arial" w:cs="Arial"/>
          <w:sz w:val="18"/>
          <w:szCs w:val="16"/>
          <w:vertAlign w:val="superscript"/>
        </w:rPr>
        <w:footnoteReference w:id="2"/>
      </w:r>
      <w:r w:rsidRPr="00CD25C9">
        <w:rPr>
          <w:rFonts w:ascii="Arial" w:eastAsia="Calibri" w:hAnsi="Arial" w:cs="Arial"/>
          <w:sz w:val="18"/>
          <w:szCs w:val="18"/>
        </w:rPr>
        <w:t xml:space="preserve"> de no menos de 14 grados</w:t>
      </w:r>
    </w:p>
    <w:p w14:paraId="25231EE9" w14:textId="77777777" w:rsidR="00AC4390" w:rsidRPr="00CD25C9" w:rsidRDefault="00AC4390" w:rsidP="00AC4390">
      <w:pPr>
        <w:spacing w:after="0" w:line="240" w:lineRule="auto"/>
        <w:jc w:val="both"/>
        <w:rPr>
          <w:rFonts w:ascii="Arial" w:eastAsia="Calibri" w:hAnsi="Arial" w:cs="Arial"/>
          <w:sz w:val="18"/>
          <w:szCs w:val="18"/>
        </w:rPr>
      </w:pPr>
    </w:p>
    <w:p w14:paraId="4F6584F2"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iii) Ángulo de salida de no menos de 20 grados</w:t>
      </w:r>
    </w:p>
    <w:p w14:paraId="04AA0984" w14:textId="77777777" w:rsidR="00AC4390" w:rsidRPr="00CD25C9" w:rsidRDefault="00AC4390" w:rsidP="00AC4390">
      <w:pPr>
        <w:spacing w:after="0" w:line="240" w:lineRule="auto"/>
        <w:jc w:val="both"/>
        <w:rPr>
          <w:rFonts w:ascii="Arial" w:eastAsia="Calibri" w:hAnsi="Arial" w:cs="Arial"/>
          <w:sz w:val="18"/>
          <w:szCs w:val="18"/>
        </w:rPr>
      </w:pPr>
    </w:p>
    <w:p w14:paraId="0A3BB904"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iv) Claro del punto más bajo del vehículo al piso, excluyendo el peso no suspendido, de no menos de</w:t>
      </w:r>
      <w:r w:rsidRPr="00CD25C9">
        <w:rPr>
          <w:rFonts w:ascii="Arial" w:eastAsia="Calibri" w:hAnsi="Arial" w:cs="Arial"/>
          <w:sz w:val="18"/>
          <w:szCs w:val="18"/>
        </w:rPr>
        <w:br/>
        <w:t>20 centímetros</w:t>
      </w:r>
    </w:p>
    <w:p w14:paraId="30357A70" w14:textId="77777777" w:rsidR="00AC4390" w:rsidRPr="00CD25C9" w:rsidRDefault="00AC4390" w:rsidP="00AC4390">
      <w:pPr>
        <w:spacing w:after="0" w:line="240" w:lineRule="auto"/>
        <w:jc w:val="both"/>
        <w:rPr>
          <w:rFonts w:ascii="Arial" w:eastAsia="Calibri" w:hAnsi="Arial" w:cs="Arial"/>
          <w:sz w:val="18"/>
          <w:szCs w:val="18"/>
        </w:rPr>
      </w:pPr>
    </w:p>
    <w:p w14:paraId="0EA6E612"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v) Claro de ejes delantero y trasero de no menos de 18 centímetros cada uno.</w:t>
      </w:r>
    </w:p>
    <w:p w14:paraId="33D4E9AD" w14:textId="77777777" w:rsidR="00AC4390" w:rsidRPr="00CD25C9" w:rsidRDefault="00AC4390" w:rsidP="00AC4390">
      <w:pPr>
        <w:spacing w:after="0" w:line="240" w:lineRule="auto"/>
        <w:jc w:val="both"/>
        <w:rPr>
          <w:rFonts w:ascii="Arial" w:eastAsia="Calibri" w:hAnsi="Arial" w:cs="Arial"/>
          <w:sz w:val="18"/>
          <w:szCs w:val="18"/>
        </w:rPr>
      </w:pPr>
    </w:p>
    <w:p w14:paraId="0A1560FA" w14:textId="77777777" w:rsidR="00AC4390" w:rsidRPr="00CD25C9" w:rsidRDefault="00AC4390" w:rsidP="00AC4390">
      <w:pPr>
        <w:spacing w:after="0" w:line="240" w:lineRule="auto"/>
        <w:jc w:val="both"/>
        <w:rPr>
          <w:rFonts w:ascii="Arial" w:eastAsia="Calibri" w:hAnsi="Arial" w:cs="Arial"/>
          <w:sz w:val="18"/>
          <w:szCs w:val="18"/>
        </w:rPr>
      </w:pPr>
      <w:r w:rsidRPr="00CD25C9">
        <w:rPr>
          <w:rFonts w:ascii="Arial" w:eastAsia="Calibri" w:hAnsi="Arial" w:cs="Arial"/>
          <w:sz w:val="18"/>
          <w:szCs w:val="18"/>
        </w:rPr>
        <w:t xml:space="preserve">En caso de que exista desacuerdo entre la PROFEPA o la UVA y el sujeto regulado sobre la clasificación que este último reporte sobre un vehículo, la controversia se dirimirá ante </w:t>
      </w:r>
      <w:r w:rsidR="00872DF6" w:rsidRPr="00CD25C9">
        <w:rPr>
          <w:rFonts w:ascii="Arial" w:eastAsia="Calibri" w:hAnsi="Arial" w:cs="Arial"/>
          <w:sz w:val="18"/>
          <w:szCs w:val="18"/>
        </w:rPr>
        <w:t>las instancias competentes</w:t>
      </w:r>
      <w:r w:rsidRPr="00CD25C9">
        <w:rPr>
          <w:rFonts w:ascii="Arial" w:eastAsia="Calibri" w:hAnsi="Arial" w:cs="Arial"/>
          <w:sz w:val="18"/>
          <w:szCs w:val="18"/>
        </w:rPr>
        <w:t>.</w:t>
      </w:r>
    </w:p>
    <w:p w14:paraId="7136031A" w14:textId="77777777" w:rsidR="00F20D3E" w:rsidRPr="00CD25C9" w:rsidRDefault="00F20D3E" w:rsidP="00D42AE9">
      <w:pPr>
        <w:pStyle w:val="Texto"/>
        <w:spacing w:after="0" w:line="240" w:lineRule="auto"/>
        <w:ind w:firstLine="0"/>
        <w:rPr>
          <w:szCs w:val="18"/>
        </w:rPr>
      </w:pPr>
    </w:p>
    <w:p w14:paraId="4021E3B2" w14:textId="77777777" w:rsidR="00F20D3E" w:rsidRPr="00CD25C9" w:rsidRDefault="00F20D3E" w:rsidP="00D42AE9">
      <w:pPr>
        <w:spacing w:after="0" w:line="240" w:lineRule="auto"/>
        <w:rPr>
          <w:rFonts w:ascii="Arial" w:eastAsia="Calibri" w:hAnsi="Arial" w:cs="Arial"/>
          <w:sz w:val="18"/>
          <w:szCs w:val="18"/>
        </w:rPr>
      </w:pPr>
      <w:r w:rsidRPr="00CD25C9">
        <w:rPr>
          <w:rFonts w:ascii="Arial" w:eastAsia="Calibri" w:hAnsi="Arial" w:cs="Arial"/>
          <w:sz w:val="18"/>
          <w:szCs w:val="18"/>
        </w:rPr>
        <w:br w:type="page"/>
      </w:r>
    </w:p>
    <w:p w14:paraId="6F290930" w14:textId="77777777" w:rsidR="00807C26" w:rsidRPr="00CD25C9" w:rsidRDefault="00F20D3E" w:rsidP="00D42AE9">
      <w:pPr>
        <w:pStyle w:val="Texto"/>
        <w:spacing w:after="0" w:line="240" w:lineRule="auto"/>
        <w:ind w:firstLine="0"/>
        <w:jc w:val="center"/>
        <w:outlineLvl w:val="0"/>
        <w:rPr>
          <w:b/>
        </w:rPr>
      </w:pPr>
      <w:bookmarkStart w:id="36" w:name="_Toc515534923"/>
      <w:r w:rsidRPr="00CD25C9">
        <w:rPr>
          <w:b/>
        </w:rPr>
        <w:lastRenderedPageBreak/>
        <w:t>A</w:t>
      </w:r>
      <w:r w:rsidR="00BA5FCB" w:rsidRPr="00CD25C9">
        <w:rPr>
          <w:b/>
        </w:rPr>
        <w:t>péndice</w:t>
      </w:r>
      <w:r w:rsidRPr="00CD25C9">
        <w:rPr>
          <w:b/>
        </w:rPr>
        <w:t xml:space="preserve"> </w:t>
      </w:r>
      <w:r w:rsidR="00DE0DF0" w:rsidRPr="00CD25C9">
        <w:rPr>
          <w:b/>
        </w:rPr>
        <w:t>F</w:t>
      </w:r>
    </w:p>
    <w:p w14:paraId="14527B5D" w14:textId="77777777" w:rsidR="00F20D3E" w:rsidRPr="00CD25C9" w:rsidRDefault="008B3F53" w:rsidP="00D42AE9">
      <w:pPr>
        <w:pStyle w:val="Texto"/>
        <w:spacing w:after="0" w:line="240" w:lineRule="auto"/>
        <w:ind w:firstLine="0"/>
        <w:jc w:val="center"/>
        <w:outlineLvl w:val="0"/>
        <w:rPr>
          <w:b/>
        </w:rPr>
      </w:pPr>
      <w:r w:rsidRPr="00CD25C9">
        <w:rPr>
          <w:b/>
        </w:rPr>
        <w:t>(</w:t>
      </w:r>
      <w:r w:rsidR="00D30647" w:rsidRPr="00CD25C9">
        <w:rPr>
          <w:b/>
        </w:rPr>
        <w:t>informativo</w:t>
      </w:r>
      <w:r w:rsidR="008A745A" w:rsidRPr="00CD25C9">
        <w:rPr>
          <w:b/>
        </w:rPr>
        <w:t>)</w:t>
      </w:r>
      <w:bookmarkEnd w:id="36"/>
    </w:p>
    <w:p w14:paraId="3B535B41" w14:textId="77777777" w:rsidR="00F20D3E" w:rsidRPr="00CD25C9" w:rsidRDefault="00BA5FCB" w:rsidP="00D42AE9">
      <w:pPr>
        <w:pStyle w:val="Texto"/>
        <w:spacing w:after="0" w:line="240" w:lineRule="auto"/>
        <w:ind w:firstLine="0"/>
        <w:jc w:val="center"/>
        <w:outlineLvl w:val="0"/>
        <w:rPr>
          <w:b/>
        </w:rPr>
      </w:pPr>
      <w:bookmarkStart w:id="37" w:name="_Toc515534924"/>
      <w:r w:rsidRPr="00CD25C9">
        <w:rPr>
          <w:b/>
        </w:rPr>
        <w:t xml:space="preserve">Tecnologías que permiten incrementar la eficiencia de los Sistemas de Aire Acondicionado de los </w:t>
      </w:r>
      <w:r w:rsidR="00DD282A" w:rsidRPr="00CD25C9">
        <w:rPr>
          <w:b/>
        </w:rPr>
        <w:t xml:space="preserve">vehículos </w:t>
      </w:r>
      <w:r w:rsidRPr="00CD25C9">
        <w:rPr>
          <w:b/>
        </w:rPr>
        <w:t>automotores nuevos</w:t>
      </w:r>
      <w:bookmarkEnd w:id="37"/>
    </w:p>
    <w:p w14:paraId="07E0967F" w14:textId="77777777" w:rsidR="00F20D3E" w:rsidRPr="00CD25C9" w:rsidRDefault="00F20D3E" w:rsidP="00D42AE9">
      <w:pPr>
        <w:pStyle w:val="Texto"/>
        <w:spacing w:after="0" w:line="240" w:lineRule="auto"/>
        <w:ind w:firstLine="0"/>
        <w:rPr>
          <w:szCs w:val="18"/>
        </w:rPr>
      </w:pPr>
    </w:p>
    <w:p w14:paraId="4DFA3D5C" w14:textId="77777777" w:rsidR="00F20D3E" w:rsidRPr="00CD25C9" w:rsidRDefault="00777093" w:rsidP="00D42AE9">
      <w:pPr>
        <w:pStyle w:val="Texto"/>
        <w:spacing w:after="0" w:line="240" w:lineRule="auto"/>
        <w:ind w:firstLine="0"/>
        <w:rPr>
          <w:szCs w:val="18"/>
        </w:rPr>
      </w:pPr>
      <w:r w:rsidRPr="00CD25C9">
        <w:rPr>
          <w:szCs w:val="18"/>
        </w:rPr>
        <w:t>L</w:t>
      </w:r>
      <w:r w:rsidR="00F20D3E" w:rsidRPr="00CD25C9">
        <w:rPr>
          <w:szCs w:val="18"/>
        </w:rPr>
        <w:t>a relación de tecnologías que incrementan la eficiencia de los sistemas de aire acondicionado</w:t>
      </w:r>
      <w:r w:rsidRPr="00CD25C9">
        <w:rPr>
          <w:szCs w:val="18"/>
        </w:rPr>
        <w:t>, se presenta a continuación:</w:t>
      </w:r>
    </w:p>
    <w:p w14:paraId="1410C73E" w14:textId="77777777" w:rsidR="00E97915" w:rsidRPr="00CD25C9" w:rsidRDefault="00E97915" w:rsidP="00D42AE9">
      <w:pPr>
        <w:pStyle w:val="Texto"/>
        <w:spacing w:after="0" w:line="240" w:lineRule="auto"/>
        <w:ind w:firstLine="0"/>
        <w:rPr>
          <w:szCs w:val="18"/>
        </w:rPr>
      </w:pPr>
    </w:p>
    <w:p w14:paraId="62B860AD" w14:textId="77777777" w:rsidR="00C34754" w:rsidRPr="00CD25C9" w:rsidRDefault="00C34754" w:rsidP="00543B95">
      <w:pPr>
        <w:pStyle w:val="Texto"/>
        <w:numPr>
          <w:ilvl w:val="0"/>
          <w:numId w:val="17"/>
        </w:numPr>
        <w:spacing w:after="0" w:line="240" w:lineRule="auto"/>
        <w:rPr>
          <w:szCs w:val="18"/>
        </w:rPr>
      </w:pPr>
      <w:bookmarkStart w:id="38" w:name="_Hlk514415905"/>
      <w:r w:rsidRPr="00CD25C9">
        <w:rPr>
          <w:szCs w:val="18"/>
        </w:rPr>
        <w:t>Condensadores y/o evaporadores mejorados</w:t>
      </w:r>
    </w:p>
    <w:p w14:paraId="5661ADCE" w14:textId="77777777" w:rsidR="00C34754" w:rsidRPr="00CD25C9" w:rsidRDefault="00C34754" w:rsidP="00543B95">
      <w:pPr>
        <w:pStyle w:val="Texto"/>
        <w:numPr>
          <w:ilvl w:val="0"/>
          <w:numId w:val="17"/>
        </w:numPr>
        <w:spacing w:after="0" w:line="240" w:lineRule="auto"/>
        <w:rPr>
          <w:szCs w:val="18"/>
        </w:rPr>
      </w:pPr>
      <w:r w:rsidRPr="00CD25C9">
        <w:rPr>
          <w:szCs w:val="18"/>
        </w:rPr>
        <w:t>Controles del motor del soplador que limitan el desperdicio de energía</w:t>
      </w:r>
    </w:p>
    <w:p w14:paraId="7C559352" w14:textId="77777777" w:rsidR="00C34754" w:rsidRPr="00CD25C9" w:rsidRDefault="00C34754" w:rsidP="00543B95">
      <w:pPr>
        <w:pStyle w:val="Texto"/>
        <w:numPr>
          <w:ilvl w:val="0"/>
          <w:numId w:val="17"/>
        </w:numPr>
        <w:spacing w:after="0" w:line="240" w:lineRule="auto"/>
        <w:rPr>
          <w:szCs w:val="18"/>
        </w:rPr>
      </w:pPr>
      <w:r w:rsidRPr="00CD25C9">
        <w:rPr>
          <w:szCs w:val="18"/>
        </w:rPr>
        <w:t>Intercambiador de calor interno</w:t>
      </w:r>
    </w:p>
    <w:p w14:paraId="7A01A8AC" w14:textId="77777777" w:rsidR="00C34754" w:rsidRPr="00CD25C9" w:rsidRDefault="00C34754" w:rsidP="00543B95">
      <w:pPr>
        <w:pStyle w:val="Texto"/>
        <w:numPr>
          <w:ilvl w:val="0"/>
          <w:numId w:val="17"/>
        </w:numPr>
        <w:spacing w:after="0" w:line="240" w:lineRule="auto"/>
        <w:rPr>
          <w:szCs w:val="18"/>
        </w:rPr>
      </w:pPr>
      <w:r w:rsidRPr="00CD25C9">
        <w:rPr>
          <w:szCs w:val="18"/>
        </w:rPr>
        <w:t xml:space="preserve">Modo de recirculación predeterminado (lazo abierto y lazo cerrado) </w:t>
      </w:r>
    </w:p>
    <w:p w14:paraId="2CB0C04D" w14:textId="77777777" w:rsidR="00C34754" w:rsidRPr="00CD25C9" w:rsidRDefault="00C34754" w:rsidP="00543B95">
      <w:pPr>
        <w:pStyle w:val="Texto"/>
        <w:numPr>
          <w:ilvl w:val="0"/>
          <w:numId w:val="17"/>
        </w:numPr>
        <w:spacing w:after="0" w:line="240" w:lineRule="auto"/>
        <w:rPr>
          <w:szCs w:val="18"/>
        </w:rPr>
      </w:pPr>
      <w:r w:rsidRPr="00CD25C9">
        <w:rPr>
          <w:szCs w:val="18"/>
        </w:rPr>
        <w:t>Recalentamiento reducido, con compresor de desplazamiento fijo controlado externamente o compresor neumático de desplazamiento variable</w:t>
      </w:r>
    </w:p>
    <w:p w14:paraId="13CE2085" w14:textId="77777777" w:rsidR="00C34754" w:rsidRPr="00CD25C9" w:rsidRDefault="00C34754" w:rsidP="00543B95">
      <w:pPr>
        <w:pStyle w:val="Texto"/>
        <w:numPr>
          <w:ilvl w:val="0"/>
          <w:numId w:val="17"/>
        </w:numPr>
        <w:spacing w:after="0" w:line="240" w:lineRule="auto"/>
        <w:rPr>
          <w:szCs w:val="18"/>
        </w:rPr>
      </w:pPr>
      <w:r w:rsidRPr="00CD25C9">
        <w:rPr>
          <w:szCs w:val="18"/>
        </w:rPr>
        <w:t xml:space="preserve">Recalentamiento reducido, con compresor de desplazamiento variable controlado externamente </w:t>
      </w:r>
    </w:p>
    <w:p w14:paraId="65C239EC" w14:textId="77777777" w:rsidR="00C34754" w:rsidRPr="00CD25C9" w:rsidRDefault="00C34754" w:rsidP="00543B95">
      <w:pPr>
        <w:pStyle w:val="Texto"/>
        <w:numPr>
          <w:ilvl w:val="0"/>
          <w:numId w:val="17"/>
        </w:numPr>
        <w:spacing w:after="0" w:line="240" w:lineRule="auto"/>
        <w:rPr>
          <w:szCs w:val="18"/>
        </w:rPr>
      </w:pPr>
      <w:r w:rsidRPr="00CD25C9">
        <w:rPr>
          <w:szCs w:val="18"/>
        </w:rPr>
        <w:t xml:space="preserve">Separador de aceite </w:t>
      </w:r>
      <w:bookmarkEnd w:id="38"/>
      <w:r w:rsidR="00E2010A" w:rsidRPr="00CD25C9">
        <w:rPr>
          <w:szCs w:val="18"/>
        </w:rPr>
        <w:t>del compresor</w:t>
      </w:r>
    </w:p>
    <w:p w14:paraId="673507FF" w14:textId="77777777" w:rsidR="00C34754" w:rsidRPr="00CD25C9" w:rsidRDefault="00F20D3E" w:rsidP="00543B95">
      <w:pPr>
        <w:pStyle w:val="Texto"/>
        <w:numPr>
          <w:ilvl w:val="0"/>
          <w:numId w:val="17"/>
        </w:numPr>
        <w:spacing w:after="0" w:line="240" w:lineRule="auto"/>
        <w:ind w:left="648"/>
        <w:rPr>
          <w:szCs w:val="18"/>
        </w:rPr>
      </w:pPr>
      <w:r w:rsidRPr="00CD25C9">
        <w:t xml:space="preserve">Otras aceptadas y reconocidas como tecnologías que permiten incrementar la eficiencia de los sistemas de aire acondicionado por la </w:t>
      </w:r>
      <w:r w:rsidR="008821DE" w:rsidRPr="00CD25C9">
        <w:t>A</w:t>
      </w:r>
      <w:r w:rsidRPr="00CD25C9">
        <w:t xml:space="preserve">gencia de </w:t>
      </w:r>
      <w:r w:rsidR="008821DE" w:rsidRPr="00CD25C9">
        <w:t>P</w:t>
      </w:r>
      <w:r w:rsidRPr="00CD25C9">
        <w:t xml:space="preserve">rotección </w:t>
      </w:r>
      <w:r w:rsidR="008821DE" w:rsidRPr="00CD25C9">
        <w:t>A</w:t>
      </w:r>
      <w:r w:rsidRPr="00CD25C9">
        <w:t>mbiental de los Estados Unidos de América o por otras autoridades similares en Japón o en la Unión Europea.</w:t>
      </w:r>
    </w:p>
    <w:p w14:paraId="7880A5BD" w14:textId="77777777" w:rsidR="00C34754" w:rsidRPr="00CD25C9" w:rsidRDefault="00F20D3E" w:rsidP="00543B95">
      <w:pPr>
        <w:pStyle w:val="Texto"/>
        <w:numPr>
          <w:ilvl w:val="0"/>
          <w:numId w:val="17"/>
        </w:numPr>
        <w:spacing w:after="0" w:line="240" w:lineRule="auto"/>
        <w:ind w:left="648"/>
        <w:rPr>
          <w:szCs w:val="18"/>
        </w:rPr>
      </w:pPr>
      <w:r w:rsidRPr="00CD25C9">
        <w:rPr>
          <w:szCs w:val="18"/>
        </w:rPr>
        <w:t>Tecnologías adicionales que los Corporativos consideren necesario incluir en la lista anterior, deberán ponerse a consideración de la PROFEPA para su valida</w:t>
      </w:r>
      <w:r w:rsidR="00FA3B34" w:rsidRPr="00CD25C9">
        <w:rPr>
          <w:szCs w:val="18"/>
        </w:rPr>
        <w:t xml:space="preserve">ción y eventual incorporación. </w:t>
      </w:r>
      <w:r w:rsidRPr="00CD25C9">
        <w:rPr>
          <w:szCs w:val="18"/>
        </w:rPr>
        <w:t>El expediente que entregue el Corporativo deberá incorporar como mínimo la siguiente información:</w:t>
      </w:r>
    </w:p>
    <w:p w14:paraId="7A633745" w14:textId="77777777" w:rsidR="00F20D3E" w:rsidRPr="00CD25C9" w:rsidRDefault="00F20D3E" w:rsidP="00D42AE9">
      <w:pPr>
        <w:pStyle w:val="Texto"/>
        <w:spacing w:after="0" w:line="240" w:lineRule="auto"/>
        <w:ind w:left="648" w:firstLine="0"/>
        <w:rPr>
          <w:szCs w:val="18"/>
        </w:rPr>
      </w:pPr>
      <w:r w:rsidRPr="00CD25C9">
        <w:rPr>
          <w:szCs w:val="18"/>
        </w:rPr>
        <w:t xml:space="preserve"> </w:t>
      </w:r>
    </w:p>
    <w:p w14:paraId="4B4C5CC2" w14:textId="77777777" w:rsidR="00C34754" w:rsidRPr="00CD25C9" w:rsidRDefault="00C34754" w:rsidP="00D42AE9">
      <w:pPr>
        <w:pStyle w:val="Texto"/>
        <w:spacing w:after="0" w:line="240" w:lineRule="auto"/>
        <w:ind w:left="708" w:firstLine="708"/>
        <w:rPr>
          <w:szCs w:val="18"/>
        </w:rPr>
      </w:pPr>
      <w:r w:rsidRPr="00CD25C9">
        <w:rPr>
          <w:szCs w:val="18"/>
        </w:rPr>
        <w:t xml:space="preserve">i. </w:t>
      </w:r>
      <w:r w:rsidR="00F20D3E" w:rsidRPr="00CD25C9">
        <w:rPr>
          <w:szCs w:val="18"/>
        </w:rPr>
        <w:t xml:space="preserve">Monto de crédito adicional al establecido </w:t>
      </w:r>
      <w:r w:rsidR="00E30337" w:rsidRPr="00CD25C9">
        <w:rPr>
          <w:szCs w:val="18"/>
        </w:rPr>
        <w:t>en este instrumento normativo</w:t>
      </w:r>
    </w:p>
    <w:p w14:paraId="4B8F60B5" w14:textId="77777777" w:rsidR="00C34754" w:rsidRPr="00CD25C9" w:rsidRDefault="00C34754" w:rsidP="00D42AE9">
      <w:pPr>
        <w:pStyle w:val="Texto"/>
        <w:spacing w:after="0" w:line="240" w:lineRule="auto"/>
        <w:ind w:left="708" w:firstLine="708"/>
        <w:rPr>
          <w:szCs w:val="18"/>
        </w:rPr>
      </w:pPr>
      <w:r w:rsidRPr="00CD25C9">
        <w:rPr>
          <w:szCs w:val="18"/>
        </w:rPr>
        <w:t xml:space="preserve">ii. </w:t>
      </w:r>
      <w:r w:rsidR="00F20D3E" w:rsidRPr="00CD25C9">
        <w:rPr>
          <w:szCs w:val="18"/>
        </w:rPr>
        <w:t>Descripción de la tecnologí</w:t>
      </w:r>
      <w:r w:rsidRPr="00CD25C9">
        <w:rPr>
          <w:szCs w:val="18"/>
        </w:rPr>
        <w:t>a</w:t>
      </w:r>
    </w:p>
    <w:p w14:paraId="567DDE9D" w14:textId="77777777" w:rsidR="00F20D3E" w:rsidRPr="00CD25C9" w:rsidRDefault="00C34754" w:rsidP="00D42AE9">
      <w:pPr>
        <w:pStyle w:val="Texto"/>
        <w:spacing w:after="0" w:line="240" w:lineRule="auto"/>
        <w:ind w:left="708" w:firstLine="708"/>
        <w:rPr>
          <w:szCs w:val="18"/>
        </w:rPr>
      </w:pPr>
      <w:r w:rsidRPr="00CD25C9">
        <w:rPr>
          <w:szCs w:val="18"/>
        </w:rPr>
        <w:t xml:space="preserve">iii. </w:t>
      </w:r>
      <w:r w:rsidR="00F20D3E" w:rsidRPr="00CD25C9">
        <w:rPr>
          <w:szCs w:val="18"/>
        </w:rPr>
        <w:t xml:space="preserve">Beneficios de la operación de la tecnología en relación con el vehículo que no la incorpora </w:t>
      </w:r>
    </w:p>
    <w:p w14:paraId="35D2053A" w14:textId="77777777" w:rsidR="008821DE" w:rsidRPr="00CD25C9" w:rsidRDefault="008821DE" w:rsidP="00D42AE9">
      <w:pPr>
        <w:spacing w:after="0" w:line="240" w:lineRule="auto"/>
        <w:jc w:val="both"/>
        <w:rPr>
          <w:rFonts w:ascii="Arial" w:eastAsia="Calibri" w:hAnsi="Arial" w:cs="Arial"/>
          <w:sz w:val="18"/>
          <w:szCs w:val="18"/>
        </w:rPr>
      </w:pPr>
    </w:p>
    <w:p w14:paraId="551F53E4" w14:textId="77777777" w:rsidR="00F20D3E" w:rsidRPr="00CD25C9" w:rsidRDefault="008821DE" w:rsidP="00D42AE9">
      <w:pPr>
        <w:spacing w:after="0" w:line="240" w:lineRule="auto"/>
        <w:jc w:val="both"/>
        <w:rPr>
          <w:rFonts w:ascii="Arial" w:eastAsia="Calibri" w:hAnsi="Arial" w:cs="Arial"/>
          <w:sz w:val="18"/>
          <w:szCs w:val="18"/>
        </w:rPr>
      </w:pPr>
      <w:bookmarkStart w:id="39" w:name="_Hlk515626909"/>
      <w:r w:rsidRPr="00CD25C9">
        <w:rPr>
          <w:rFonts w:ascii="Arial" w:eastAsia="Calibri" w:hAnsi="Arial" w:cs="Arial"/>
          <w:sz w:val="18"/>
          <w:szCs w:val="18"/>
        </w:rPr>
        <w:t>Para mejor entendimiento, se proporciona la siguiente información:</w:t>
      </w:r>
    </w:p>
    <w:bookmarkEnd w:id="39"/>
    <w:p w14:paraId="2DE23928" w14:textId="77777777" w:rsidR="008821DE" w:rsidRPr="00CD25C9" w:rsidRDefault="008821DE" w:rsidP="00D42AE9">
      <w:pPr>
        <w:spacing w:after="0" w:line="240" w:lineRule="auto"/>
        <w:jc w:val="both"/>
        <w:rPr>
          <w:rFonts w:ascii="Arial" w:eastAsia="Calibri" w:hAnsi="Arial" w:cs="Arial"/>
          <w:sz w:val="18"/>
          <w:szCs w:val="18"/>
        </w:rPr>
      </w:pPr>
    </w:p>
    <w:p w14:paraId="5AB77983" w14:textId="77777777" w:rsidR="00C34754" w:rsidRPr="00CD25C9" w:rsidRDefault="00842FC6" w:rsidP="00D42AE9">
      <w:pPr>
        <w:pStyle w:val="Prrafodelista"/>
        <w:ind w:left="0"/>
        <w:jc w:val="both"/>
        <w:rPr>
          <w:rFonts w:ascii="Arial" w:hAnsi="Arial" w:cs="Arial"/>
          <w:b/>
          <w:sz w:val="18"/>
          <w:szCs w:val="18"/>
          <w:lang w:val="es-MX"/>
        </w:rPr>
      </w:pPr>
      <w:r w:rsidRPr="00CD25C9">
        <w:rPr>
          <w:rFonts w:ascii="Arial" w:eastAsia="Calibri" w:hAnsi="Arial" w:cs="Arial"/>
          <w:b/>
          <w:sz w:val="18"/>
          <w:szCs w:val="18"/>
          <w:lang w:val="es-MX"/>
        </w:rPr>
        <w:t>F</w:t>
      </w:r>
      <w:r w:rsidR="00C34754" w:rsidRPr="00CD25C9">
        <w:rPr>
          <w:rFonts w:ascii="Arial" w:eastAsia="Calibri" w:hAnsi="Arial" w:cs="Arial"/>
          <w:b/>
          <w:sz w:val="18"/>
          <w:szCs w:val="18"/>
          <w:lang w:val="es-MX"/>
        </w:rPr>
        <w:t>.</w:t>
      </w:r>
      <w:r w:rsidR="00145455" w:rsidRPr="00CD25C9">
        <w:rPr>
          <w:rFonts w:ascii="Arial" w:eastAsia="Calibri" w:hAnsi="Arial" w:cs="Arial"/>
          <w:b/>
          <w:sz w:val="18"/>
          <w:szCs w:val="18"/>
          <w:lang w:val="es-MX"/>
        </w:rPr>
        <w:t>1</w:t>
      </w:r>
      <w:r w:rsidR="00C34754" w:rsidRPr="00CD25C9">
        <w:rPr>
          <w:rFonts w:ascii="Arial" w:hAnsi="Arial" w:cs="Arial"/>
          <w:b/>
          <w:sz w:val="18"/>
          <w:szCs w:val="18"/>
          <w:lang w:val="es-MX"/>
        </w:rPr>
        <w:t xml:space="preserve"> Condensadores y/o evaporadores mejorados: </w:t>
      </w:r>
      <w:r w:rsidR="00C34754" w:rsidRPr="00CD25C9">
        <w:rPr>
          <w:rFonts w:ascii="Arial" w:hAnsi="Arial" w:cs="Arial"/>
          <w:sz w:val="18"/>
          <w:szCs w:val="18"/>
          <w:lang w:val="es-MX"/>
        </w:rPr>
        <w:t xml:space="preserve">Significa que el coeficiente de </w:t>
      </w:r>
      <w:r w:rsidR="000C33D8" w:rsidRPr="00CD25C9">
        <w:rPr>
          <w:rFonts w:ascii="Arial" w:hAnsi="Arial" w:cs="Arial"/>
          <w:sz w:val="18"/>
          <w:szCs w:val="18"/>
          <w:lang w:val="es-MX"/>
        </w:rPr>
        <w:t>desempeño</w:t>
      </w:r>
      <w:r w:rsidR="00C34754" w:rsidRPr="00CD25C9">
        <w:rPr>
          <w:rFonts w:ascii="Arial" w:hAnsi="Arial" w:cs="Arial"/>
          <w:sz w:val="18"/>
          <w:szCs w:val="18"/>
          <w:lang w:val="es-MX"/>
        </w:rPr>
        <w:t xml:space="preserve"> (COP, coefficient of performance, por sus siglas en inglés) del sistema de aire acondicionado que utiliza diseños mejorados de evaporador y condensador es 10</w:t>
      </w:r>
      <w:r w:rsidR="006E3D95">
        <w:rPr>
          <w:rFonts w:ascii="Arial" w:hAnsi="Arial" w:cs="Arial"/>
          <w:sz w:val="18"/>
          <w:szCs w:val="18"/>
          <w:lang w:val="es-MX"/>
        </w:rPr>
        <w:t xml:space="preserve"> </w:t>
      </w:r>
      <w:r w:rsidR="00C34754" w:rsidRPr="00CD25C9">
        <w:rPr>
          <w:rFonts w:ascii="Arial" w:hAnsi="Arial" w:cs="Arial"/>
          <w:sz w:val="18"/>
          <w:szCs w:val="18"/>
          <w:lang w:val="es-MX"/>
        </w:rPr>
        <w:t xml:space="preserve">% mayor, se determina utilizando los procedimientos de prueba de banco </w:t>
      </w:r>
      <w:r w:rsidR="008C1EC6" w:rsidRPr="00CD25C9">
        <w:rPr>
          <w:rFonts w:ascii="Arial" w:hAnsi="Arial" w:cs="Arial"/>
          <w:sz w:val="18"/>
          <w:szCs w:val="18"/>
          <w:lang w:val="es-MX"/>
        </w:rPr>
        <w:t>que documentará el Corporativo,</w:t>
      </w:r>
      <w:r w:rsidR="00C34754" w:rsidRPr="00CD25C9">
        <w:rPr>
          <w:rFonts w:ascii="Arial" w:hAnsi="Arial" w:cs="Arial"/>
          <w:sz w:val="18"/>
          <w:szCs w:val="18"/>
          <w:lang w:val="es-MX"/>
        </w:rPr>
        <w:t xml:space="preserve"> </w:t>
      </w:r>
      <w:r w:rsidR="00330651" w:rsidRPr="00CD25C9">
        <w:rPr>
          <w:rFonts w:ascii="Arial" w:hAnsi="Arial" w:cs="Arial"/>
          <w:sz w:val="18"/>
          <w:szCs w:val="18"/>
          <w:lang w:val="es-MX"/>
        </w:rPr>
        <w:t xml:space="preserve">comparando los resultados </w:t>
      </w:r>
      <w:r w:rsidR="00C34754" w:rsidRPr="00CD25C9">
        <w:rPr>
          <w:rFonts w:ascii="Arial" w:hAnsi="Arial" w:cs="Arial"/>
          <w:sz w:val="18"/>
          <w:szCs w:val="18"/>
          <w:lang w:val="es-MX"/>
        </w:rPr>
        <w:t xml:space="preserve">con un sistema que usa diseños de componentes estándar </w:t>
      </w:r>
      <w:r w:rsidR="002D6D43" w:rsidRPr="00CD25C9">
        <w:rPr>
          <w:rFonts w:ascii="Arial" w:hAnsi="Arial" w:cs="Arial"/>
          <w:sz w:val="18"/>
          <w:szCs w:val="18"/>
          <w:lang w:val="es-MX"/>
        </w:rPr>
        <w:t>o del A</w:t>
      </w:r>
      <w:r w:rsidR="00C34754" w:rsidRPr="00CD25C9">
        <w:rPr>
          <w:rFonts w:ascii="Arial" w:hAnsi="Arial" w:cs="Arial"/>
          <w:sz w:val="18"/>
          <w:szCs w:val="18"/>
          <w:lang w:val="es-MX"/>
        </w:rPr>
        <w:t>ño modelo anterior.</w:t>
      </w:r>
    </w:p>
    <w:p w14:paraId="4BBD8974" w14:textId="77777777" w:rsidR="00C34754" w:rsidRPr="00CD25C9" w:rsidRDefault="00C34754" w:rsidP="00D42AE9">
      <w:pPr>
        <w:pStyle w:val="Prrafodelista"/>
        <w:ind w:left="0"/>
        <w:jc w:val="both"/>
        <w:rPr>
          <w:rFonts w:ascii="Arial" w:eastAsia="Calibri" w:hAnsi="Arial" w:cs="Arial"/>
          <w:b/>
          <w:sz w:val="18"/>
          <w:szCs w:val="18"/>
          <w:lang w:val="es-MX" w:eastAsia="en-US"/>
        </w:rPr>
      </w:pPr>
    </w:p>
    <w:p w14:paraId="414F1270" w14:textId="77777777" w:rsidR="00C34754" w:rsidRPr="00CD25C9" w:rsidRDefault="00842FC6" w:rsidP="00D42AE9">
      <w:pPr>
        <w:pStyle w:val="Prrafodelista"/>
        <w:ind w:left="0"/>
        <w:jc w:val="both"/>
        <w:rPr>
          <w:rFonts w:ascii="Arial" w:hAnsi="Arial" w:cs="Arial"/>
          <w:sz w:val="18"/>
          <w:szCs w:val="18"/>
          <w:lang w:val="es-MX"/>
        </w:rPr>
      </w:pPr>
      <w:r w:rsidRPr="00CD25C9">
        <w:rPr>
          <w:rFonts w:ascii="Arial" w:eastAsia="Calibri" w:hAnsi="Arial" w:cs="Arial"/>
          <w:b/>
          <w:sz w:val="18"/>
          <w:szCs w:val="18"/>
          <w:lang w:val="es-MX"/>
        </w:rPr>
        <w:t>F</w:t>
      </w:r>
      <w:r w:rsidR="00C34754" w:rsidRPr="00CD25C9">
        <w:rPr>
          <w:rFonts w:ascii="Arial" w:eastAsia="Calibri" w:hAnsi="Arial" w:cs="Arial"/>
          <w:b/>
          <w:sz w:val="18"/>
          <w:szCs w:val="18"/>
          <w:lang w:val="es-MX"/>
        </w:rPr>
        <w:t>.</w:t>
      </w:r>
      <w:r w:rsidR="00145455" w:rsidRPr="00CD25C9">
        <w:rPr>
          <w:rFonts w:ascii="Arial" w:eastAsia="Calibri" w:hAnsi="Arial" w:cs="Arial"/>
          <w:b/>
          <w:sz w:val="18"/>
          <w:szCs w:val="18"/>
          <w:lang w:val="es-MX"/>
        </w:rPr>
        <w:t>2</w:t>
      </w:r>
      <w:r w:rsidR="00C34754" w:rsidRPr="00CD25C9">
        <w:rPr>
          <w:rFonts w:ascii="Arial" w:eastAsia="Calibri" w:hAnsi="Arial" w:cs="Arial"/>
          <w:b/>
          <w:sz w:val="18"/>
          <w:szCs w:val="18"/>
          <w:lang w:val="es-MX"/>
        </w:rPr>
        <w:t xml:space="preserve"> </w:t>
      </w:r>
      <w:r w:rsidR="00C34754" w:rsidRPr="00CD25C9">
        <w:rPr>
          <w:rFonts w:ascii="Arial" w:hAnsi="Arial" w:cs="Arial"/>
          <w:b/>
          <w:sz w:val="18"/>
          <w:szCs w:val="18"/>
          <w:lang w:val="es-MX"/>
        </w:rPr>
        <w:t xml:space="preserve">Controles del motor del soplador que limitan el desperdicio de energía: </w:t>
      </w:r>
      <w:r w:rsidR="00C34754" w:rsidRPr="00CD25C9">
        <w:rPr>
          <w:rFonts w:ascii="Arial" w:hAnsi="Arial" w:cs="Arial"/>
          <w:sz w:val="18"/>
          <w:szCs w:val="18"/>
          <w:lang w:val="es-MX"/>
        </w:rPr>
        <w:t>Es un método para controlar las velocidades del ventilador y del soplador que no usa elementos resistivos para disminuir el voltaje suministrado al motor.</w:t>
      </w:r>
    </w:p>
    <w:p w14:paraId="118330BA" w14:textId="77777777" w:rsidR="00C34754" w:rsidRPr="00CD25C9" w:rsidRDefault="00C34754" w:rsidP="00D42AE9">
      <w:pPr>
        <w:pStyle w:val="Prrafodelista"/>
        <w:ind w:left="0"/>
        <w:jc w:val="both"/>
        <w:rPr>
          <w:rFonts w:ascii="Arial" w:hAnsi="Arial" w:cs="Arial"/>
          <w:b/>
          <w:sz w:val="18"/>
          <w:szCs w:val="18"/>
          <w:lang w:val="es-MX"/>
        </w:rPr>
      </w:pPr>
    </w:p>
    <w:p w14:paraId="70F10178" w14:textId="77777777" w:rsidR="0082236E"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F</w:t>
      </w:r>
      <w:r w:rsidR="00C34754" w:rsidRPr="00CD25C9">
        <w:rPr>
          <w:rFonts w:ascii="Arial" w:hAnsi="Arial" w:cs="Arial"/>
          <w:b/>
          <w:sz w:val="18"/>
          <w:szCs w:val="18"/>
          <w:lang w:val="es-MX"/>
        </w:rPr>
        <w:t>.</w:t>
      </w:r>
      <w:r w:rsidR="00145455" w:rsidRPr="00CD25C9">
        <w:rPr>
          <w:rFonts w:ascii="Arial" w:hAnsi="Arial" w:cs="Arial"/>
          <w:b/>
          <w:sz w:val="18"/>
          <w:szCs w:val="18"/>
          <w:lang w:val="es-MX"/>
        </w:rPr>
        <w:t>3</w:t>
      </w:r>
      <w:r w:rsidR="0082236E" w:rsidRPr="00CD25C9">
        <w:rPr>
          <w:rFonts w:ascii="Arial" w:hAnsi="Arial" w:cs="Arial"/>
          <w:b/>
          <w:sz w:val="18"/>
          <w:szCs w:val="18"/>
          <w:lang w:val="es-MX"/>
        </w:rPr>
        <w:t xml:space="preserve"> Intercambiador de calor interno: </w:t>
      </w:r>
      <w:r w:rsidR="0082236E" w:rsidRPr="00CD25C9">
        <w:rPr>
          <w:rFonts w:ascii="Arial" w:hAnsi="Arial" w:cs="Arial"/>
          <w:sz w:val="18"/>
          <w:szCs w:val="18"/>
          <w:lang w:val="es-MX"/>
        </w:rPr>
        <w:t>Un dispositivo que transfiere calor desde el refrigerante de fase líquida a alta presión que entra al evaporador al refrigerante de fase gaseosa a baja presión que sale del evaporador, o su equivalente.</w:t>
      </w:r>
    </w:p>
    <w:p w14:paraId="68D257BF" w14:textId="77777777" w:rsidR="00675A0E" w:rsidRPr="00CD25C9" w:rsidRDefault="00675A0E" w:rsidP="00D42AE9">
      <w:pPr>
        <w:pStyle w:val="Prrafodelista"/>
        <w:ind w:left="0"/>
        <w:jc w:val="both"/>
        <w:rPr>
          <w:rFonts w:ascii="Arial" w:hAnsi="Arial" w:cs="Arial"/>
          <w:b/>
          <w:sz w:val="18"/>
          <w:szCs w:val="18"/>
          <w:lang w:val="es-MX"/>
        </w:rPr>
      </w:pPr>
    </w:p>
    <w:p w14:paraId="687D1DAA" w14:textId="77777777" w:rsidR="00675A0E"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F</w:t>
      </w:r>
      <w:r w:rsidR="0082236E" w:rsidRPr="00CD25C9">
        <w:rPr>
          <w:rFonts w:ascii="Arial" w:hAnsi="Arial" w:cs="Arial"/>
          <w:b/>
          <w:sz w:val="18"/>
          <w:szCs w:val="18"/>
          <w:lang w:val="es-MX"/>
        </w:rPr>
        <w:t>.</w:t>
      </w:r>
      <w:r w:rsidR="00145455" w:rsidRPr="00CD25C9">
        <w:rPr>
          <w:rFonts w:ascii="Arial" w:hAnsi="Arial" w:cs="Arial"/>
          <w:b/>
          <w:sz w:val="18"/>
          <w:szCs w:val="18"/>
          <w:lang w:val="es-MX"/>
        </w:rPr>
        <w:t>4</w:t>
      </w:r>
      <w:r w:rsidR="0082236E" w:rsidRPr="00CD25C9">
        <w:rPr>
          <w:rFonts w:ascii="Arial" w:hAnsi="Arial" w:cs="Arial"/>
          <w:b/>
          <w:sz w:val="18"/>
          <w:szCs w:val="18"/>
          <w:lang w:val="es-MX"/>
        </w:rPr>
        <w:t xml:space="preserve"> </w:t>
      </w:r>
      <w:r w:rsidR="00675A0E" w:rsidRPr="00CD25C9">
        <w:rPr>
          <w:rFonts w:ascii="Arial" w:hAnsi="Arial" w:cs="Arial"/>
          <w:b/>
          <w:sz w:val="18"/>
          <w:szCs w:val="18"/>
          <w:lang w:val="es-MX"/>
        </w:rPr>
        <w:t xml:space="preserve">Modo de recirculación predeterminado (lazo abierto y lazo cerrado): </w:t>
      </w:r>
      <w:r w:rsidR="00675A0E" w:rsidRPr="00CD25C9">
        <w:rPr>
          <w:rFonts w:ascii="Arial" w:hAnsi="Arial" w:cs="Arial"/>
          <w:sz w:val="18"/>
          <w:szCs w:val="18"/>
          <w:lang w:val="es-MX"/>
        </w:rPr>
        <w:t xml:space="preserve">Es la posición predeterminada del mecanismo que controla la fuente de aire suministrada al sistema de aire acondicionado donde cambiará del aire exterior al aire recirculado cuando el operador o el sistema de control climático automático haya conectado el sistema de aire acondicionado (es decir, el evaporador esté retirando calor), excepto en aquellas condiciones en las que se requiere deshumidificación para la visibilidad (modo de desempañador). En los vehículos equipados con sensores de calidad del aire interior (ejemplo: sensor de humedad o sensor de dióxido de carbono), los controles pueden determinar la combinación adecuada de fuentes de suministro de aire para mantener la frescura del aire de la cabina y evitar el empañamiento de las ventanas mientras se maximiza el uso del modo de recirculación. En cualquier momento, el operador del vehículo puede seleccionar manualmente el ajuste de aire sin recirculación durante el funcionamiento del vehículo, pero el sistema debe regresar al modo de recirculación en las operaciones posteriores del vehículo (es decir, el siguiente arranque del vehículo). El sistema de control de clima puede retrasar el cambio al modo de recirculación hasta que la </w:t>
      </w:r>
      <w:r w:rsidR="00675A0E" w:rsidRPr="00CD25C9">
        <w:rPr>
          <w:rFonts w:ascii="Arial" w:hAnsi="Arial" w:cs="Arial"/>
          <w:sz w:val="18"/>
          <w:szCs w:val="18"/>
          <w:lang w:val="es-MX"/>
        </w:rPr>
        <w:lastRenderedPageBreak/>
        <w:t>temperatura del aire interior sea menor que la temperatura del aire exterior, momento en el cual el sistema debe cambiar al modo de recirculación.</w:t>
      </w:r>
    </w:p>
    <w:p w14:paraId="22E7F673" w14:textId="77777777" w:rsidR="00675A0E" w:rsidRPr="00CD25C9" w:rsidRDefault="00675A0E" w:rsidP="00D42AE9">
      <w:pPr>
        <w:pStyle w:val="Prrafodelista"/>
        <w:ind w:left="0"/>
        <w:jc w:val="both"/>
        <w:rPr>
          <w:rFonts w:ascii="Arial" w:hAnsi="Arial" w:cs="Arial"/>
          <w:b/>
          <w:sz w:val="18"/>
          <w:szCs w:val="18"/>
          <w:lang w:val="es-MX"/>
        </w:rPr>
      </w:pPr>
    </w:p>
    <w:p w14:paraId="37E65EA3" w14:textId="77777777" w:rsidR="00675A0E"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F</w:t>
      </w:r>
      <w:r w:rsidR="00675A0E" w:rsidRPr="00CD25C9">
        <w:rPr>
          <w:rFonts w:ascii="Arial" w:hAnsi="Arial" w:cs="Arial"/>
          <w:b/>
          <w:sz w:val="18"/>
          <w:szCs w:val="18"/>
          <w:lang w:val="es-MX"/>
        </w:rPr>
        <w:t>.</w:t>
      </w:r>
      <w:r w:rsidR="00145455" w:rsidRPr="00CD25C9">
        <w:rPr>
          <w:rFonts w:ascii="Arial" w:hAnsi="Arial" w:cs="Arial"/>
          <w:b/>
          <w:sz w:val="18"/>
          <w:szCs w:val="18"/>
          <w:lang w:val="es-MX"/>
        </w:rPr>
        <w:t>5</w:t>
      </w:r>
      <w:r w:rsidR="00675A0E" w:rsidRPr="00CD25C9">
        <w:rPr>
          <w:rFonts w:ascii="Arial" w:hAnsi="Arial" w:cs="Arial"/>
          <w:b/>
          <w:sz w:val="18"/>
          <w:szCs w:val="18"/>
          <w:lang w:val="es-MX"/>
        </w:rPr>
        <w:t xml:space="preserve"> Recalentamiento reducido, con compresor de desplazamiento fijo controlado externamente o compresor neumático de desplazamiento variable: </w:t>
      </w:r>
      <w:r w:rsidR="00675A0E" w:rsidRPr="00CD25C9">
        <w:rPr>
          <w:rFonts w:ascii="Arial" w:hAnsi="Arial" w:cs="Arial"/>
          <w:sz w:val="18"/>
          <w:szCs w:val="18"/>
          <w:lang w:val="es-MX"/>
        </w:rPr>
        <w:t>Es un sistema en el que la salida de cualquiera de los compresores se controla conectando y desconectando el embrague del compresor mediante una señal electrónica, basada en la entrada de sensores (por ejemplo, posición o punto de ajuste del control de temperatura interior, temperatura interior, temperatura del aire de salida del evaporador, o la temperatura del refrigerante) y en el que la temperatura del aire a la salida del evaporador se puede controlar a un nivel de 5 °C o superior.</w:t>
      </w:r>
    </w:p>
    <w:p w14:paraId="1BC96A49" w14:textId="77777777" w:rsidR="00675A0E" w:rsidRPr="00CD25C9" w:rsidRDefault="00675A0E" w:rsidP="00D42AE9">
      <w:pPr>
        <w:pStyle w:val="Prrafodelista"/>
        <w:ind w:left="0"/>
        <w:jc w:val="both"/>
        <w:rPr>
          <w:rFonts w:ascii="Arial" w:hAnsi="Arial" w:cs="Arial"/>
          <w:b/>
          <w:sz w:val="18"/>
          <w:szCs w:val="18"/>
          <w:lang w:val="es-MX"/>
        </w:rPr>
      </w:pPr>
    </w:p>
    <w:p w14:paraId="18FF288C" w14:textId="77777777" w:rsidR="00675A0E"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F</w:t>
      </w:r>
      <w:r w:rsidR="00675A0E" w:rsidRPr="00CD25C9">
        <w:rPr>
          <w:rFonts w:ascii="Arial" w:hAnsi="Arial" w:cs="Arial"/>
          <w:b/>
          <w:sz w:val="18"/>
          <w:szCs w:val="18"/>
          <w:lang w:val="es-MX"/>
        </w:rPr>
        <w:t>.</w:t>
      </w:r>
      <w:r w:rsidR="00145455" w:rsidRPr="00CD25C9">
        <w:rPr>
          <w:rFonts w:ascii="Arial" w:hAnsi="Arial" w:cs="Arial"/>
          <w:b/>
          <w:sz w:val="18"/>
          <w:szCs w:val="18"/>
          <w:lang w:val="es-MX"/>
        </w:rPr>
        <w:t>6</w:t>
      </w:r>
      <w:r w:rsidR="00675A0E" w:rsidRPr="00CD25C9">
        <w:rPr>
          <w:rFonts w:ascii="Arial" w:hAnsi="Arial" w:cs="Arial"/>
          <w:b/>
          <w:sz w:val="18"/>
          <w:szCs w:val="18"/>
          <w:lang w:val="es-MX"/>
        </w:rPr>
        <w:t xml:space="preserve"> Recalentamiento reducido, con compresor de desplazamiento variable controlado externamente: </w:t>
      </w:r>
      <w:r w:rsidR="00675A0E" w:rsidRPr="00CD25C9">
        <w:rPr>
          <w:rFonts w:ascii="Arial" w:hAnsi="Arial" w:cs="Arial"/>
          <w:sz w:val="18"/>
          <w:szCs w:val="18"/>
          <w:lang w:val="es-MX"/>
        </w:rPr>
        <w:t>Es un sistema en el que el desplazamiento del compresor se controla mediante una señal electrónica, basada en la entrada de sensores (por ejemplo, posición o punto de ajuste del control de temperatura interior, temperatura interior, temperatura del aire de salida del evaporador o temperatura del refrigerante) y en el que la temperatura del aire en la salida del evaporador se puede controlar a un nivel de 5 °C o superior.</w:t>
      </w:r>
    </w:p>
    <w:p w14:paraId="0FC334EA" w14:textId="77777777" w:rsidR="00675A0E" w:rsidRPr="00CD25C9" w:rsidRDefault="00675A0E" w:rsidP="00D42AE9">
      <w:pPr>
        <w:pStyle w:val="Prrafodelista"/>
        <w:ind w:left="0"/>
        <w:jc w:val="both"/>
        <w:rPr>
          <w:rFonts w:ascii="Arial" w:hAnsi="Arial" w:cs="Arial"/>
          <w:b/>
          <w:sz w:val="18"/>
          <w:szCs w:val="18"/>
          <w:lang w:val="es-MX"/>
        </w:rPr>
      </w:pPr>
    </w:p>
    <w:p w14:paraId="4ED1B55F" w14:textId="77777777" w:rsidR="00672004"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F</w:t>
      </w:r>
      <w:r w:rsidR="00C76FEC" w:rsidRPr="00CD25C9">
        <w:rPr>
          <w:rFonts w:ascii="Arial" w:hAnsi="Arial" w:cs="Arial"/>
          <w:b/>
          <w:sz w:val="18"/>
          <w:szCs w:val="18"/>
          <w:lang w:val="es-MX"/>
        </w:rPr>
        <w:t>.</w:t>
      </w:r>
      <w:r w:rsidR="00145455" w:rsidRPr="00CD25C9">
        <w:rPr>
          <w:rFonts w:ascii="Arial" w:hAnsi="Arial" w:cs="Arial"/>
          <w:b/>
          <w:sz w:val="18"/>
          <w:szCs w:val="18"/>
          <w:lang w:val="es-MX"/>
        </w:rPr>
        <w:t>7</w:t>
      </w:r>
      <w:r w:rsidR="00C76FEC" w:rsidRPr="00CD25C9">
        <w:rPr>
          <w:rFonts w:ascii="Arial" w:hAnsi="Arial" w:cs="Arial"/>
          <w:b/>
          <w:sz w:val="18"/>
          <w:szCs w:val="18"/>
          <w:lang w:val="es-MX"/>
        </w:rPr>
        <w:t xml:space="preserve"> Separador de aceite</w:t>
      </w:r>
      <w:r w:rsidR="00E2010A" w:rsidRPr="00CD25C9">
        <w:rPr>
          <w:rFonts w:ascii="Arial" w:hAnsi="Arial" w:cs="Arial"/>
          <w:b/>
          <w:sz w:val="18"/>
          <w:szCs w:val="18"/>
          <w:lang w:val="es-MX"/>
        </w:rPr>
        <w:t xml:space="preserve"> del compresor</w:t>
      </w:r>
      <w:r w:rsidR="00C76FEC" w:rsidRPr="00CD25C9">
        <w:rPr>
          <w:rFonts w:ascii="Arial" w:hAnsi="Arial" w:cs="Arial"/>
          <w:b/>
          <w:sz w:val="18"/>
          <w:szCs w:val="18"/>
          <w:lang w:val="es-MX"/>
        </w:rPr>
        <w:t xml:space="preserve">: </w:t>
      </w:r>
      <w:r w:rsidR="00C76FEC" w:rsidRPr="00CD25C9">
        <w:rPr>
          <w:rFonts w:ascii="Arial" w:hAnsi="Arial" w:cs="Arial"/>
          <w:sz w:val="18"/>
          <w:szCs w:val="18"/>
          <w:lang w:val="es-MX"/>
        </w:rPr>
        <w:t>Es un mecanismo que elimina al menos 50</w:t>
      </w:r>
      <w:r w:rsidR="002066A8" w:rsidRPr="00CD25C9">
        <w:rPr>
          <w:rFonts w:ascii="Arial" w:hAnsi="Arial" w:cs="Arial"/>
          <w:sz w:val="18"/>
          <w:szCs w:val="18"/>
          <w:lang w:val="es-MX"/>
        </w:rPr>
        <w:t xml:space="preserve"> </w:t>
      </w:r>
      <w:r w:rsidR="00C76FEC" w:rsidRPr="00CD25C9">
        <w:rPr>
          <w:rFonts w:ascii="Arial" w:hAnsi="Arial" w:cs="Arial"/>
          <w:sz w:val="18"/>
          <w:szCs w:val="18"/>
          <w:lang w:val="es-MX"/>
        </w:rPr>
        <w:t>% del aceite arrastrado en la mezcla de aceite/refrigerante que sale del compresor y lo devuelve a la carcasa del compresor o a la entrada del compresor, o bien un diseño de compresor que no depende de la circulación de una mezcla de aceite/refrigerante para la lubricación.</w:t>
      </w:r>
    </w:p>
    <w:p w14:paraId="5E27D879" w14:textId="77777777" w:rsidR="00672004" w:rsidRPr="00CD25C9" w:rsidRDefault="00672004" w:rsidP="00D42AE9">
      <w:pPr>
        <w:spacing w:after="0" w:line="240" w:lineRule="auto"/>
        <w:rPr>
          <w:rFonts w:ascii="Arial" w:eastAsia="Times New Roman" w:hAnsi="Arial" w:cs="Arial"/>
          <w:sz w:val="18"/>
          <w:szCs w:val="18"/>
          <w:lang w:eastAsia="es-MX"/>
        </w:rPr>
      </w:pPr>
      <w:r w:rsidRPr="00CD25C9">
        <w:rPr>
          <w:rFonts w:ascii="Arial" w:hAnsi="Arial" w:cs="Arial"/>
          <w:sz w:val="18"/>
          <w:szCs w:val="18"/>
        </w:rPr>
        <w:br w:type="page"/>
      </w:r>
    </w:p>
    <w:p w14:paraId="39A8876E" w14:textId="77777777" w:rsidR="0082236E" w:rsidRPr="00CD25C9" w:rsidRDefault="0082236E" w:rsidP="00D42AE9">
      <w:pPr>
        <w:pStyle w:val="Prrafodelista"/>
        <w:ind w:left="0"/>
        <w:jc w:val="both"/>
        <w:rPr>
          <w:rFonts w:ascii="Arial" w:hAnsi="Arial" w:cs="Arial"/>
          <w:b/>
          <w:sz w:val="18"/>
          <w:szCs w:val="18"/>
          <w:lang w:val="es-MX"/>
        </w:rPr>
      </w:pPr>
    </w:p>
    <w:p w14:paraId="116048E7" w14:textId="77777777" w:rsidR="00D30647" w:rsidRPr="00CD25C9" w:rsidRDefault="00C01664" w:rsidP="00D42AE9">
      <w:pPr>
        <w:pStyle w:val="Texto"/>
        <w:spacing w:after="0" w:line="240" w:lineRule="auto"/>
        <w:ind w:firstLine="0"/>
        <w:jc w:val="center"/>
        <w:outlineLvl w:val="0"/>
        <w:rPr>
          <w:b/>
        </w:rPr>
      </w:pPr>
      <w:bookmarkStart w:id="40" w:name="_Toc515534925"/>
      <w:r w:rsidRPr="00CD25C9">
        <w:rPr>
          <w:b/>
        </w:rPr>
        <w:t>A</w:t>
      </w:r>
      <w:r w:rsidR="00DD282A" w:rsidRPr="00CD25C9">
        <w:rPr>
          <w:b/>
        </w:rPr>
        <w:t>péndice</w:t>
      </w:r>
      <w:r w:rsidRPr="00CD25C9">
        <w:rPr>
          <w:b/>
        </w:rPr>
        <w:t xml:space="preserve"> </w:t>
      </w:r>
      <w:r w:rsidR="00DE0DF0" w:rsidRPr="00CD25C9">
        <w:rPr>
          <w:b/>
        </w:rPr>
        <w:t>G</w:t>
      </w:r>
    </w:p>
    <w:p w14:paraId="35D97367" w14:textId="77777777" w:rsidR="00C01664" w:rsidRPr="00CD25C9" w:rsidRDefault="008B3F53" w:rsidP="00D42AE9">
      <w:pPr>
        <w:pStyle w:val="Texto"/>
        <w:spacing w:after="0" w:line="240" w:lineRule="auto"/>
        <w:ind w:firstLine="0"/>
        <w:jc w:val="center"/>
        <w:outlineLvl w:val="0"/>
        <w:rPr>
          <w:b/>
        </w:rPr>
      </w:pPr>
      <w:r w:rsidRPr="00CD25C9">
        <w:rPr>
          <w:b/>
        </w:rPr>
        <w:t>(</w:t>
      </w:r>
      <w:r w:rsidR="00D30647" w:rsidRPr="00CD25C9">
        <w:rPr>
          <w:b/>
        </w:rPr>
        <w:t>infor</w:t>
      </w:r>
      <w:r w:rsidR="004B1E5D" w:rsidRPr="00CD25C9">
        <w:rPr>
          <w:b/>
        </w:rPr>
        <w:t>mativo</w:t>
      </w:r>
      <w:r w:rsidR="00C01664" w:rsidRPr="00CD25C9">
        <w:rPr>
          <w:b/>
        </w:rPr>
        <w:t>)</w:t>
      </w:r>
      <w:bookmarkEnd w:id="40"/>
    </w:p>
    <w:p w14:paraId="722CF3B5" w14:textId="77777777" w:rsidR="00C01664" w:rsidRPr="00CD25C9" w:rsidRDefault="00DD282A" w:rsidP="00D42AE9">
      <w:pPr>
        <w:pStyle w:val="Texto"/>
        <w:spacing w:after="0" w:line="240" w:lineRule="auto"/>
        <w:ind w:firstLine="0"/>
        <w:jc w:val="center"/>
        <w:outlineLvl w:val="0"/>
        <w:rPr>
          <w:b/>
        </w:rPr>
      </w:pPr>
      <w:bookmarkStart w:id="41" w:name="_Toc515534926"/>
      <w:r w:rsidRPr="00CD25C9">
        <w:rPr>
          <w:b/>
        </w:rPr>
        <w:t>Tecnologías fuera de ciclo para vehículos automotores nuevos</w:t>
      </w:r>
      <w:bookmarkEnd w:id="41"/>
    </w:p>
    <w:p w14:paraId="418E56EC" w14:textId="77777777" w:rsidR="00C34754" w:rsidRPr="00CD25C9" w:rsidRDefault="00C34754" w:rsidP="00D42AE9">
      <w:pPr>
        <w:spacing w:after="0" w:line="240" w:lineRule="auto"/>
        <w:jc w:val="both"/>
        <w:rPr>
          <w:rFonts w:ascii="Arial" w:eastAsia="Calibri" w:hAnsi="Arial" w:cs="Arial"/>
          <w:b/>
          <w:sz w:val="18"/>
          <w:szCs w:val="18"/>
        </w:rPr>
      </w:pPr>
    </w:p>
    <w:p w14:paraId="0CA9726E" w14:textId="77777777" w:rsidR="008E2E44" w:rsidRPr="00CD25C9" w:rsidRDefault="00777093" w:rsidP="00D42AE9">
      <w:pPr>
        <w:pStyle w:val="xromanos"/>
        <w:spacing w:before="0" w:beforeAutospacing="0" w:after="0" w:afterAutospacing="0"/>
        <w:jc w:val="both"/>
        <w:rPr>
          <w:rFonts w:ascii="Arial" w:hAnsi="Arial" w:cs="Arial"/>
          <w:bCs/>
          <w:sz w:val="18"/>
          <w:szCs w:val="18"/>
          <w:lang w:val="es-MX"/>
        </w:rPr>
      </w:pPr>
      <w:r w:rsidRPr="00CD25C9">
        <w:rPr>
          <w:rFonts w:ascii="Arial" w:hAnsi="Arial" w:cs="Arial"/>
          <w:bCs/>
          <w:sz w:val="18"/>
          <w:szCs w:val="18"/>
          <w:lang w:val="es-MX"/>
        </w:rPr>
        <w:t xml:space="preserve">Las </w:t>
      </w:r>
      <w:r w:rsidR="00C21C64" w:rsidRPr="00CD25C9">
        <w:rPr>
          <w:rFonts w:ascii="Arial" w:hAnsi="Arial" w:cs="Arial"/>
          <w:bCs/>
          <w:sz w:val="18"/>
          <w:szCs w:val="18"/>
          <w:lang w:val="es-MX"/>
        </w:rPr>
        <w:t>tecnologías fuera de ciclo son las siguientes:</w:t>
      </w:r>
    </w:p>
    <w:p w14:paraId="5B979F81" w14:textId="77777777" w:rsidR="00C21C64" w:rsidRPr="00CD25C9" w:rsidRDefault="00C21C64" w:rsidP="00D42AE9">
      <w:pPr>
        <w:pStyle w:val="Texto"/>
        <w:spacing w:after="0" w:line="240" w:lineRule="auto"/>
        <w:rPr>
          <w:szCs w:val="18"/>
        </w:rPr>
      </w:pPr>
    </w:p>
    <w:p w14:paraId="62CF04E2" w14:textId="77777777" w:rsidR="00C21C64" w:rsidRPr="00CD25C9" w:rsidRDefault="00C21C64" w:rsidP="00543B95">
      <w:pPr>
        <w:pStyle w:val="Texto"/>
        <w:numPr>
          <w:ilvl w:val="0"/>
          <w:numId w:val="18"/>
        </w:numPr>
        <w:spacing w:after="0" w:line="240" w:lineRule="auto"/>
        <w:ind w:left="648"/>
        <w:rPr>
          <w:szCs w:val="18"/>
        </w:rPr>
      </w:pPr>
      <w:r w:rsidRPr="00CD25C9">
        <w:rPr>
          <w:szCs w:val="18"/>
        </w:rPr>
        <w:t>Luces exteriores de alta eficiencia</w:t>
      </w:r>
    </w:p>
    <w:p w14:paraId="3AFB36F5" w14:textId="77777777" w:rsidR="00C21C64" w:rsidRPr="00CD25C9" w:rsidRDefault="00C21C64" w:rsidP="00543B95">
      <w:pPr>
        <w:pStyle w:val="Texto"/>
        <w:numPr>
          <w:ilvl w:val="0"/>
          <w:numId w:val="18"/>
        </w:numPr>
        <w:spacing w:after="0" w:line="240" w:lineRule="auto"/>
        <w:ind w:left="648"/>
        <w:rPr>
          <w:szCs w:val="18"/>
        </w:rPr>
      </w:pPr>
      <w:r w:rsidRPr="00CD25C9">
        <w:rPr>
          <w:szCs w:val="18"/>
        </w:rPr>
        <w:t>Mejoras aerodinámicas activas</w:t>
      </w:r>
    </w:p>
    <w:p w14:paraId="52781B36" w14:textId="77777777" w:rsidR="00C21C64" w:rsidRPr="00CD25C9" w:rsidRDefault="00C21C64" w:rsidP="00543B95">
      <w:pPr>
        <w:pStyle w:val="Texto"/>
        <w:numPr>
          <w:ilvl w:val="0"/>
          <w:numId w:val="18"/>
        </w:numPr>
        <w:spacing w:after="0" w:line="240" w:lineRule="auto"/>
        <w:ind w:left="648"/>
        <w:rPr>
          <w:szCs w:val="18"/>
        </w:rPr>
      </w:pPr>
      <w:r w:rsidRPr="00CD25C9">
        <w:rPr>
          <w:szCs w:val="18"/>
        </w:rPr>
        <w:t>Motor con sistema paro-arranque</w:t>
      </w:r>
    </w:p>
    <w:p w14:paraId="64B8C806" w14:textId="77777777" w:rsidR="00C21C64" w:rsidRPr="00CD25C9" w:rsidRDefault="00C21C64" w:rsidP="00543B95">
      <w:pPr>
        <w:pStyle w:val="Texto"/>
        <w:numPr>
          <w:ilvl w:val="0"/>
          <w:numId w:val="18"/>
        </w:numPr>
        <w:spacing w:after="0" w:line="240" w:lineRule="auto"/>
        <w:ind w:left="648"/>
        <w:rPr>
          <w:szCs w:val="18"/>
        </w:rPr>
      </w:pPr>
      <w:r w:rsidRPr="00CD25C9">
        <w:rPr>
          <w:szCs w:val="18"/>
        </w:rPr>
        <w:t>Paneles solares</w:t>
      </w:r>
    </w:p>
    <w:p w14:paraId="1FDE6D1E" w14:textId="77777777" w:rsidR="00C21C64" w:rsidRPr="00CD25C9" w:rsidRDefault="00C21C64" w:rsidP="00543B95">
      <w:pPr>
        <w:pStyle w:val="Texto"/>
        <w:numPr>
          <w:ilvl w:val="0"/>
          <w:numId w:val="18"/>
        </w:numPr>
        <w:spacing w:after="0" w:line="240" w:lineRule="auto"/>
        <w:ind w:left="648"/>
        <w:rPr>
          <w:szCs w:val="18"/>
        </w:rPr>
      </w:pPr>
      <w:r w:rsidRPr="00CD25C9">
        <w:rPr>
          <w:szCs w:val="18"/>
        </w:rPr>
        <w:t>Recuperador de desperdicio de calor</w:t>
      </w:r>
    </w:p>
    <w:p w14:paraId="330CD0B2" w14:textId="77777777" w:rsidR="00C21C64" w:rsidRPr="00CD25C9" w:rsidRDefault="00C21C64" w:rsidP="00543B95">
      <w:pPr>
        <w:pStyle w:val="Texto"/>
        <w:numPr>
          <w:ilvl w:val="0"/>
          <w:numId w:val="18"/>
        </w:numPr>
        <w:spacing w:after="0" w:line="240" w:lineRule="auto"/>
        <w:ind w:left="648"/>
        <w:rPr>
          <w:szCs w:val="18"/>
        </w:rPr>
      </w:pPr>
      <w:r w:rsidRPr="00CD25C9">
        <w:rPr>
          <w:szCs w:val="18"/>
        </w:rPr>
        <w:t>Sistema de calentamiento activo del motor</w:t>
      </w:r>
    </w:p>
    <w:p w14:paraId="0DAF0A5E" w14:textId="77777777" w:rsidR="00C21C64" w:rsidRPr="00CD25C9" w:rsidRDefault="00C21C64" w:rsidP="00543B95">
      <w:pPr>
        <w:pStyle w:val="Texto"/>
        <w:numPr>
          <w:ilvl w:val="0"/>
          <w:numId w:val="18"/>
        </w:numPr>
        <w:spacing w:after="0" w:line="240" w:lineRule="auto"/>
        <w:ind w:left="648"/>
        <w:rPr>
          <w:szCs w:val="18"/>
        </w:rPr>
      </w:pPr>
      <w:r w:rsidRPr="00CD25C9">
        <w:rPr>
          <w:szCs w:val="18"/>
        </w:rPr>
        <w:t>Sistema de calentamiento activo de la transmisión</w:t>
      </w:r>
    </w:p>
    <w:p w14:paraId="0F2D797D" w14:textId="77777777" w:rsidR="00C21C64" w:rsidRPr="00CD25C9" w:rsidRDefault="00C21C64" w:rsidP="00543B95">
      <w:pPr>
        <w:pStyle w:val="Texto"/>
        <w:numPr>
          <w:ilvl w:val="0"/>
          <w:numId w:val="18"/>
        </w:numPr>
        <w:spacing w:after="0" w:line="240" w:lineRule="auto"/>
        <w:ind w:left="648"/>
        <w:rPr>
          <w:szCs w:val="18"/>
        </w:rPr>
      </w:pPr>
      <w:r w:rsidRPr="00CD25C9">
        <w:rPr>
          <w:szCs w:val="18"/>
        </w:rPr>
        <w:t>Sistema de monitoreo de presión de llantas</w:t>
      </w:r>
    </w:p>
    <w:p w14:paraId="5E9A72DF" w14:textId="77777777" w:rsidR="00C21C64" w:rsidRPr="00CD25C9" w:rsidRDefault="00C21C64" w:rsidP="00543B95">
      <w:pPr>
        <w:pStyle w:val="Texto"/>
        <w:numPr>
          <w:ilvl w:val="0"/>
          <w:numId w:val="18"/>
        </w:numPr>
        <w:spacing w:after="0" w:line="240" w:lineRule="auto"/>
        <w:ind w:left="648"/>
        <w:rPr>
          <w:szCs w:val="18"/>
        </w:rPr>
      </w:pPr>
      <w:r w:rsidRPr="00CD25C9">
        <w:rPr>
          <w:szCs w:val="18"/>
        </w:rPr>
        <w:t xml:space="preserve">Sistema eléctrico de circulación de calor </w:t>
      </w:r>
    </w:p>
    <w:p w14:paraId="6635B345" w14:textId="77777777" w:rsidR="00C21C64" w:rsidRPr="00CD25C9" w:rsidRDefault="00C21C64" w:rsidP="00543B95">
      <w:pPr>
        <w:pStyle w:val="Texto"/>
        <w:numPr>
          <w:ilvl w:val="0"/>
          <w:numId w:val="18"/>
        </w:numPr>
        <w:spacing w:after="0" w:line="240" w:lineRule="auto"/>
        <w:ind w:left="648"/>
        <w:rPr>
          <w:szCs w:val="18"/>
        </w:rPr>
      </w:pPr>
      <w:r w:rsidRPr="00CD25C9">
        <w:rPr>
          <w:szCs w:val="18"/>
        </w:rPr>
        <w:t>Controles térmicos</w:t>
      </w:r>
    </w:p>
    <w:p w14:paraId="352B4B3D" w14:textId="77777777" w:rsidR="00C21C64" w:rsidRPr="00CD25C9" w:rsidRDefault="00605366" w:rsidP="00D42AE9">
      <w:pPr>
        <w:pStyle w:val="Texto"/>
        <w:spacing w:after="0" w:line="240" w:lineRule="auto"/>
        <w:ind w:left="630"/>
        <w:rPr>
          <w:szCs w:val="18"/>
        </w:rPr>
      </w:pPr>
      <w:r w:rsidRPr="00CD25C9">
        <w:rPr>
          <w:szCs w:val="18"/>
        </w:rPr>
        <w:t>a</w:t>
      </w:r>
      <w:r w:rsidR="00C21C64" w:rsidRPr="00CD25C9">
        <w:rPr>
          <w:szCs w:val="18"/>
        </w:rPr>
        <w:t>. Cristales con tratamiento de transmisión de temperatura o radiación solar</w:t>
      </w:r>
    </w:p>
    <w:p w14:paraId="58F22F96" w14:textId="77777777" w:rsidR="00C21C64" w:rsidRPr="00CD25C9" w:rsidRDefault="00605366" w:rsidP="00D42AE9">
      <w:pPr>
        <w:pStyle w:val="Texto"/>
        <w:spacing w:after="0" w:line="240" w:lineRule="auto"/>
        <w:ind w:left="630"/>
        <w:rPr>
          <w:szCs w:val="18"/>
        </w:rPr>
      </w:pPr>
      <w:r w:rsidRPr="00CD25C9">
        <w:rPr>
          <w:szCs w:val="18"/>
        </w:rPr>
        <w:t>b</w:t>
      </w:r>
      <w:r w:rsidR="00C21C64" w:rsidRPr="00CD25C9">
        <w:rPr>
          <w:szCs w:val="18"/>
        </w:rPr>
        <w:t xml:space="preserve">. Pintura reflectante </w:t>
      </w:r>
      <w:r w:rsidR="00FA44DD" w:rsidRPr="00CD25C9">
        <w:rPr>
          <w:szCs w:val="18"/>
        </w:rPr>
        <w:t>s</w:t>
      </w:r>
      <w:r w:rsidR="00C21C64" w:rsidRPr="00CD25C9">
        <w:rPr>
          <w:szCs w:val="18"/>
        </w:rPr>
        <w:t>olar</w:t>
      </w:r>
    </w:p>
    <w:p w14:paraId="5E1871D2" w14:textId="77777777" w:rsidR="00C21C64" w:rsidRPr="00CD25C9" w:rsidRDefault="00605366" w:rsidP="00D42AE9">
      <w:pPr>
        <w:pStyle w:val="Texto"/>
        <w:spacing w:after="0" w:line="240" w:lineRule="auto"/>
        <w:ind w:left="630"/>
        <w:rPr>
          <w:szCs w:val="18"/>
        </w:rPr>
      </w:pPr>
      <w:r w:rsidRPr="00CD25C9">
        <w:rPr>
          <w:szCs w:val="18"/>
        </w:rPr>
        <w:t>c</w:t>
      </w:r>
      <w:r w:rsidR="00C21C64" w:rsidRPr="00CD25C9">
        <w:rPr>
          <w:szCs w:val="18"/>
        </w:rPr>
        <w:t>. Ventilación activa de asiento</w:t>
      </w:r>
    </w:p>
    <w:p w14:paraId="6AD36771" w14:textId="77777777" w:rsidR="00C21C64" w:rsidRPr="00CD25C9" w:rsidRDefault="00605366" w:rsidP="00D42AE9">
      <w:pPr>
        <w:pStyle w:val="Texto"/>
        <w:spacing w:after="0" w:line="240" w:lineRule="auto"/>
        <w:ind w:left="630"/>
        <w:rPr>
          <w:szCs w:val="18"/>
        </w:rPr>
      </w:pPr>
      <w:r w:rsidRPr="00CD25C9">
        <w:rPr>
          <w:szCs w:val="18"/>
        </w:rPr>
        <w:t>d</w:t>
      </w:r>
      <w:r w:rsidR="00C21C64" w:rsidRPr="00CD25C9">
        <w:rPr>
          <w:szCs w:val="18"/>
        </w:rPr>
        <w:t>. Ventilación activa de cabina</w:t>
      </w:r>
    </w:p>
    <w:p w14:paraId="4B34584E" w14:textId="77777777" w:rsidR="00C21C64" w:rsidRPr="00CD25C9" w:rsidRDefault="00605366" w:rsidP="00D42AE9">
      <w:pPr>
        <w:pStyle w:val="Texto"/>
        <w:spacing w:after="0" w:line="240" w:lineRule="auto"/>
        <w:ind w:left="630"/>
        <w:rPr>
          <w:szCs w:val="18"/>
        </w:rPr>
      </w:pPr>
      <w:r w:rsidRPr="00CD25C9">
        <w:rPr>
          <w:szCs w:val="18"/>
        </w:rPr>
        <w:t>e</w:t>
      </w:r>
      <w:r w:rsidR="00C21C64" w:rsidRPr="00CD25C9">
        <w:rPr>
          <w:szCs w:val="18"/>
        </w:rPr>
        <w:t>. Ventilación pasiva de cabina</w:t>
      </w:r>
    </w:p>
    <w:p w14:paraId="322C84B9" w14:textId="77777777" w:rsidR="00605366" w:rsidRPr="00CD25C9" w:rsidRDefault="00605366" w:rsidP="00D42AE9">
      <w:pPr>
        <w:pStyle w:val="Texto"/>
        <w:spacing w:after="0" w:line="240" w:lineRule="auto"/>
        <w:rPr>
          <w:szCs w:val="18"/>
        </w:rPr>
      </w:pPr>
      <w:r w:rsidRPr="00CD25C9">
        <w:rPr>
          <w:szCs w:val="18"/>
        </w:rPr>
        <w:t xml:space="preserve">k) Tecnologías adicionales que los Corporativos consideren necesario incluir en la lista anterior, deberán ponerse a consideración de la PROFEPA para su validación y eventual incorporación. El expediente que entregue el Corporativo deberá incorporar como mínimo la siguiente información: </w:t>
      </w:r>
    </w:p>
    <w:p w14:paraId="70EC859F" w14:textId="77777777" w:rsidR="00605366" w:rsidRPr="00CD25C9" w:rsidRDefault="00605366" w:rsidP="00D42AE9">
      <w:pPr>
        <w:pStyle w:val="Texto"/>
        <w:spacing w:after="0" w:line="240" w:lineRule="auto"/>
        <w:rPr>
          <w:szCs w:val="18"/>
        </w:rPr>
      </w:pPr>
    </w:p>
    <w:p w14:paraId="3CCF0B7D" w14:textId="77777777" w:rsidR="00605366" w:rsidRPr="00CD25C9" w:rsidRDefault="00605366" w:rsidP="00D42AE9">
      <w:pPr>
        <w:pStyle w:val="Texto"/>
        <w:spacing w:after="0" w:line="240" w:lineRule="auto"/>
        <w:ind w:firstLine="708"/>
        <w:rPr>
          <w:szCs w:val="18"/>
        </w:rPr>
      </w:pPr>
      <w:r w:rsidRPr="00CD25C9">
        <w:rPr>
          <w:szCs w:val="18"/>
        </w:rPr>
        <w:t>i.     Descripción de la tecnología</w:t>
      </w:r>
    </w:p>
    <w:p w14:paraId="6DF89572" w14:textId="77777777" w:rsidR="00605366" w:rsidRPr="00CD25C9" w:rsidRDefault="00605366" w:rsidP="00D42AE9">
      <w:pPr>
        <w:pStyle w:val="Texto"/>
        <w:spacing w:after="0" w:line="240" w:lineRule="auto"/>
        <w:ind w:firstLine="708"/>
        <w:rPr>
          <w:szCs w:val="18"/>
        </w:rPr>
      </w:pPr>
      <w:r w:rsidRPr="00CD25C9">
        <w:rPr>
          <w:szCs w:val="18"/>
        </w:rPr>
        <w:t xml:space="preserve">ii.     Beneficios de la operación de la tecnología en relación con el vehículo que no la incorpora </w:t>
      </w:r>
    </w:p>
    <w:p w14:paraId="748A2ADA" w14:textId="77777777" w:rsidR="00605366" w:rsidRPr="00CD25C9" w:rsidRDefault="00605366" w:rsidP="00D42AE9">
      <w:pPr>
        <w:pStyle w:val="Texto"/>
        <w:spacing w:after="0" w:line="240" w:lineRule="auto"/>
        <w:rPr>
          <w:szCs w:val="18"/>
        </w:rPr>
      </w:pPr>
      <w:r w:rsidRPr="00CD25C9">
        <w:rPr>
          <w:szCs w:val="18"/>
        </w:rPr>
        <w:t xml:space="preserve"> </w:t>
      </w:r>
    </w:p>
    <w:p w14:paraId="739AD185" w14:textId="77777777" w:rsidR="008821DE" w:rsidRPr="00CD25C9" w:rsidRDefault="008821DE" w:rsidP="008821DE">
      <w:pPr>
        <w:spacing w:after="0" w:line="240" w:lineRule="auto"/>
        <w:jc w:val="both"/>
        <w:rPr>
          <w:rFonts w:ascii="Arial" w:eastAsia="Calibri" w:hAnsi="Arial" w:cs="Arial"/>
          <w:sz w:val="18"/>
          <w:szCs w:val="18"/>
        </w:rPr>
      </w:pPr>
      <w:r w:rsidRPr="00CD25C9">
        <w:rPr>
          <w:rFonts w:ascii="Arial" w:eastAsia="Calibri" w:hAnsi="Arial" w:cs="Arial"/>
          <w:sz w:val="18"/>
          <w:szCs w:val="18"/>
        </w:rPr>
        <w:t>Para mejor entendimiento, se proporciona la siguiente información:</w:t>
      </w:r>
    </w:p>
    <w:p w14:paraId="1564E3EA" w14:textId="77777777" w:rsidR="00C21C64" w:rsidRPr="00CD25C9" w:rsidRDefault="00C21C64" w:rsidP="00D42AE9">
      <w:pPr>
        <w:pStyle w:val="xromanos"/>
        <w:spacing w:before="0" w:beforeAutospacing="0" w:after="0" w:afterAutospacing="0"/>
        <w:jc w:val="both"/>
        <w:rPr>
          <w:rFonts w:ascii="Arial" w:eastAsia="Calibri" w:hAnsi="Arial" w:cs="Arial"/>
          <w:sz w:val="18"/>
          <w:szCs w:val="18"/>
          <w:lang w:val="es-MX"/>
        </w:rPr>
      </w:pPr>
    </w:p>
    <w:p w14:paraId="5A884094" w14:textId="77777777" w:rsidR="00ED588D" w:rsidRPr="00CD25C9" w:rsidRDefault="00842FC6" w:rsidP="00D42AE9">
      <w:pPr>
        <w:pStyle w:val="Prrafodelista"/>
        <w:ind w:left="0"/>
        <w:jc w:val="both"/>
        <w:rPr>
          <w:rFonts w:ascii="Arial" w:hAnsi="Arial" w:cs="Arial"/>
          <w:sz w:val="18"/>
          <w:szCs w:val="18"/>
          <w:lang w:val="es-MX"/>
        </w:rPr>
      </w:pPr>
      <w:r w:rsidRPr="00CD25C9">
        <w:rPr>
          <w:rFonts w:ascii="Arial" w:eastAsia="Calibri" w:hAnsi="Arial" w:cs="Arial"/>
          <w:b/>
          <w:sz w:val="18"/>
          <w:szCs w:val="18"/>
          <w:lang w:val="es-MX"/>
        </w:rPr>
        <w:t>G</w:t>
      </w:r>
      <w:r w:rsidR="00C21C64" w:rsidRPr="00CD25C9">
        <w:rPr>
          <w:rFonts w:ascii="Arial" w:eastAsia="Calibri" w:hAnsi="Arial" w:cs="Arial"/>
          <w:b/>
          <w:sz w:val="18"/>
          <w:szCs w:val="18"/>
          <w:lang w:val="es-MX"/>
        </w:rPr>
        <w:t>.</w:t>
      </w:r>
      <w:r w:rsidR="00145455" w:rsidRPr="00CD25C9">
        <w:rPr>
          <w:rFonts w:ascii="Arial" w:eastAsia="Calibri" w:hAnsi="Arial" w:cs="Arial"/>
          <w:b/>
          <w:sz w:val="18"/>
          <w:szCs w:val="18"/>
          <w:lang w:val="es-MX"/>
        </w:rPr>
        <w:t>1</w:t>
      </w:r>
      <w:r w:rsidR="00C21C64" w:rsidRPr="00CD25C9">
        <w:rPr>
          <w:rFonts w:ascii="Arial" w:eastAsia="Calibri" w:hAnsi="Arial" w:cs="Arial"/>
          <w:b/>
          <w:sz w:val="18"/>
          <w:szCs w:val="18"/>
          <w:lang w:val="es-MX"/>
        </w:rPr>
        <w:t xml:space="preserve"> </w:t>
      </w:r>
      <w:r w:rsidR="00ED588D" w:rsidRPr="00CD25C9">
        <w:rPr>
          <w:rFonts w:ascii="Arial" w:hAnsi="Arial" w:cs="Arial"/>
          <w:b/>
          <w:sz w:val="18"/>
          <w:szCs w:val="18"/>
          <w:lang w:val="es-MX"/>
        </w:rPr>
        <w:t xml:space="preserve">Luces exteriores de alta eficiencia: </w:t>
      </w:r>
      <w:r w:rsidR="00ED588D" w:rsidRPr="00CD25C9">
        <w:rPr>
          <w:rFonts w:ascii="Arial" w:hAnsi="Arial" w:cs="Arial"/>
          <w:sz w:val="18"/>
          <w:szCs w:val="18"/>
          <w:lang w:val="es-MX"/>
        </w:rPr>
        <w:t>Una tecnología de iluminación que, una vez instalada en un vehículo, se espera se reduzca la demanda total de electricidad del sistema de iluminación exterior en comparación con los sistemas de iluminación convencionales (ejemplo: faros delanteros de corto y largo alcance, luces de posición, luces de advertencia y direccionales, luz de matrícula y luces de freno).</w:t>
      </w:r>
    </w:p>
    <w:p w14:paraId="38224CED" w14:textId="77777777" w:rsidR="00ED588D" w:rsidRPr="00CD25C9" w:rsidRDefault="00ED588D" w:rsidP="00D42AE9">
      <w:pPr>
        <w:pStyle w:val="Prrafodelista"/>
        <w:ind w:left="0"/>
        <w:jc w:val="both"/>
        <w:rPr>
          <w:rFonts w:ascii="Arial" w:hAnsi="Arial" w:cs="Arial"/>
          <w:b/>
          <w:sz w:val="18"/>
          <w:szCs w:val="18"/>
          <w:lang w:val="es-MX"/>
        </w:rPr>
      </w:pPr>
    </w:p>
    <w:p w14:paraId="16EDEDCD" w14:textId="77777777" w:rsidR="00ED588D"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G</w:t>
      </w:r>
      <w:r w:rsidR="00ED588D" w:rsidRPr="00CD25C9">
        <w:rPr>
          <w:rFonts w:ascii="Arial" w:hAnsi="Arial" w:cs="Arial"/>
          <w:b/>
          <w:sz w:val="18"/>
          <w:szCs w:val="18"/>
          <w:lang w:val="es-MX"/>
        </w:rPr>
        <w:t>.</w:t>
      </w:r>
      <w:r w:rsidR="00145455" w:rsidRPr="00CD25C9">
        <w:rPr>
          <w:rFonts w:ascii="Arial" w:hAnsi="Arial" w:cs="Arial"/>
          <w:b/>
          <w:sz w:val="18"/>
          <w:szCs w:val="18"/>
          <w:lang w:val="es-MX"/>
        </w:rPr>
        <w:t>2</w:t>
      </w:r>
      <w:r w:rsidR="00ED588D" w:rsidRPr="00CD25C9">
        <w:rPr>
          <w:rFonts w:ascii="Arial" w:hAnsi="Arial" w:cs="Arial"/>
          <w:b/>
          <w:sz w:val="18"/>
          <w:szCs w:val="18"/>
          <w:lang w:val="es-MX"/>
        </w:rPr>
        <w:t xml:space="preserve"> Mejoras aerodinámicas activas: </w:t>
      </w:r>
      <w:r w:rsidR="00ED588D" w:rsidRPr="00CD25C9">
        <w:rPr>
          <w:rFonts w:ascii="Arial" w:hAnsi="Arial" w:cs="Arial"/>
          <w:sz w:val="18"/>
          <w:szCs w:val="18"/>
          <w:lang w:val="es-MX"/>
        </w:rPr>
        <w:t>Son tecnologías que se activan automáticamente bajo ciertas condiciones para mejorar la eficiencia aerodinámica conservando otros atributos o funciones del vehículo.</w:t>
      </w:r>
    </w:p>
    <w:p w14:paraId="40C892CF" w14:textId="77777777" w:rsidR="00ED588D" w:rsidRPr="00CD25C9" w:rsidRDefault="00ED588D" w:rsidP="00D42AE9">
      <w:pPr>
        <w:pStyle w:val="Prrafodelista"/>
        <w:ind w:left="0"/>
        <w:jc w:val="both"/>
        <w:rPr>
          <w:rFonts w:ascii="Arial" w:hAnsi="Arial" w:cs="Arial"/>
          <w:b/>
          <w:sz w:val="18"/>
          <w:szCs w:val="18"/>
          <w:lang w:val="es-MX"/>
        </w:rPr>
      </w:pPr>
    </w:p>
    <w:p w14:paraId="69B4F806" w14:textId="77777777" w:rsidR="00ED588D"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G</w:t>
      </w:r>
      <w:r w:rsidR="00ED588D" w:rsidRPr="00CD25C9">
        <w:rPr>
          <w:rFonts w:ascii="Arial" w:hAnsi="Arial" w:cs="Arial"/>
          <w:b/>
          <w:sz w:val="18"/>
          <w:szCs w:val="18"/>
          <w:lang w:val="es-MX"/>
        </w:rPr>
        <w:t>.</w:t>
      </w:r>
      <w:r w:rsidR="00145455" w:rsidRPr="00CD25C9">
        <w:rPr>
          <w:rFonts w:ascii="Arial" w:hAnsi="Arial" w:cs="Arial"/>
          <w:b/>
          <w:sz w:val="18"/>
          <w:szCs w:val="18"/>
          <w:lang w:val="es-MX"/>
        </w:rPr>
        <w:t>3</w:t>
      </w:r>
      <w:r w:rsidR="00ED588D" w:rsidRPr="00CD25C9">
        <w:rPr>
          <w:rFonts w:ascii="Arial" w:hAnsi="Arial" w:cs="Arial"/>
          <w:b/>
          <w:sz w:val="18"/>
          <w:szCs w:val="18"/>
          <w:lang w:val="es-MX"/>
        </w:rPr>
        <w:t xml:space="preserve"> Motor con sistema paro-arranque: </w:t>
      </w:r>
      <w:r w:rsidR="00ED588D" w:rsidRPr="00CD25C9">
        <w:rPr>
          <w:rFonts w:ascii="Arial" w:hAnsi="Arial" w:cs="Arial"/>
          <w:sz w:val="18"/>
          <w:szCs w:val="18"/>
          <w:lang w:val="es-MX"/>
        </w:rPr>
        <w:t>Es el motor equipado con una tecnología que habilita a un vehículo a que apague el motor cuando se detiene y que lo vuelva a encender cuando el conductor activa el acelerador o suelte el freno, bajo la consideración de que el sistema paro/arranque es el modo operativo predominante.</w:t>
      </w:r>
    </w:p>
    <w:p w14:paraId="5E9BDC70" w14:textId="77777777" w:rsidR="00413FDA" w:rsidRPr="00CD25C9" w:rsidRDefault="00413FDA" w:rsidP="00D42AE9">
      <w:pPr>
        <w:pStyle w:val="Prrafodelista"/>
        <w:ind w:left="0"/>
        <w:jc w:val="both"/>
        <w:rPr>
          <w:rFonts w:ascii="Arial" w:hAnsi="Arial" w:cs="Arial"/>
          <w:b/>
          <w:sz w:val="18"/>
          <w:szCs w:val="18"/>
          <w:lang w:val="es-MX"/>
        </w:rPr>
      </w:pPr>
    </w:p>
    <w:p w14:paraId="1C64A1DC" w14:textId="77777777" w:rsidR="00413FDA"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G</w:t>
      </w:r>
      <w:r w:rsidR="00413FDA" w:rsidRPr="00CD25C9">
        <w:rPr>
          <w:rFonts w:ascii="Arial" w:hAnsi="Arial" w:cs="Arial"/>
          <w:b/>
          <w:sz w:val="18"/>
          <w:szCs w:val="18"/>
          <w:lang w:val="es-MX"/>
        </w:rPr>
        <w:t>.</w:t>
      </w:r>
      <w:r w:rsidR="00145455" w:rsidRPr="00CD25C9">
        <w:rPr>
          <w:rFonts w:ascii="Arial" w:hAnsi="Arial" w:cs="Arial"/>
          <w:b/>
          <w:sz w:val="18"/>
          <w:szCs w:val="18"/>
          <w:lang w:val="es-MX"/>
        </w:rPr>
        <w:t>4</w:t>
      </w:r>
      <w:r w:rsidR="00413FDA" w:rsidRPr="00CD25C9">
        <w:rPr>
          <w:rFonts w:ascii="Arial" w:hAnsi="Arial" w:cs="Arial"/>
          <w:b/>
          <w:sz w:val="18"/>
          <w:szCs w:val="18"/>
          <w:lang w:val="es-MX"/>
        </w:rPr>
        <w:t xml:space="preserve"> Paneles solares: </w:t>
      </w:r>
      <w:r w:rsidR="00413FDA" w:rsidRPr="00CD25C9">
        <w:rPr>
          <w:rFonts w:ascii="Arial" w:hAnsi="Arial" w:cs="Arial"/>
          <w:sz w:val="18"/>
          <w:szCs w:val="18"/>
          <w:lang w:val="es-MX"/>
        </w:rPr>
        <w:t>Aquellos que se encuentran en el exterior del vehículo colocados de manera horizontal y expuestos directamente al sol, colocados en porciones o en todo el vehículo, ya sea eléctrico, eléctrico de celda de combustible, híbrido eléctrico o híbrido conectable, en los que la energía solar se utiliza para proveer al sistema eléctrico de manejo del vehículo, ya sea cargando la batería o directamente a los sistemas esenciales del vehículo (ej</w:t>
      </w:r>
      <w:r w:rsidR="002066A8" w:rsidRPr="00CD25C9">
        <w:rPr>
          <w:rFonts w:ascii="Arial" w:hAnsi="Arial" w:cs="Arial"/>
          <w:sz w:val="18"/>
          <w:szCs w:val="18"/>
          <w:lang w:val="es-MX"/>
        </w:rPr>
        <w:t>emplo</w:t>
      </w:r>
      <w:r w:rsidR="00413FDA" w:rsidRPr="00CD25C9">
        <w:rPr>
          <w:rFonts w:ascii="Arial" w:hAnsi="Arial" w:cs="Arial"/>
          <w:sz w:val="18"/>
          <w:szCs w:val="18"/>
          <w:lang w:val="es-MX"/>
        </w:rPr>
        <w:t xml:space="preserve"> aire acondicionado/ventilación) o para proveer energía directamente al motor eléctrico.</w:t>
      </w:r>
    </w:p>
    <w:p w14:paraId="5BA24159" w14:textId="77777777" w:rsidR="00413FDA" w:rsidRPr="00CD25C9" w:rsidRDefault="00413FDA" w:rsidP="00D42AE9">
      <w:pPr>
        <w:pStyle w:val="Prrafodelista"/>
        <w:ind w:left="0"/>
        <w:jc w:val="both"/>
        <w:rPr>
          <w:rFonts w:ascii="Arial" w:hAnsi="Arial" w:cs="Arial"/>
          <w:b/>
          <w:sz w:val="18"/>
          <w:szCs w:val="18"/>
          <w:lang w:val="es-MX"/>
        </w:rPr>
      </w:pPr>
    </w:p>
    <w:p w14:paraId="7AB1D7A8" w14:textId="77777777" w:rsidR="004333EB"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4333EB" w:rsidRPr="00CD25C9">
        <w:rPr>
          <w:rFonts w:ascii="Arial" w:hAnsi="Arial" w:cs="Arial"/>
          <w:b/>
          <w:sz w:val="18"/>
          <w:szCs w:val="18"/>
          <w:lang w:val="es-MX"/>
        </w:rPr>
        <w:t>.</w:t>
      </w:r>
      <w:r w:rsidR="00145455" w:rsidRPr="00CD25C9">
        <w:rPr>
          <w:rFonts w:ascii="Arial" w:hAnsi="Arial" w:cs="Arial"/>
          <w:b/>
          <w:sz w:val="18"/>
          <w:szCs w:val="18"/>
          <w:lang w:val="es-MX"/>
        </w:rPr>
        <w:t>5</w:t>
      </w:r>
      <w:r w:rsidR="004333EB" w:rsidRPr="00CD25C9">
        <w:rPr>
          <w:rFonts w:ascii="Arial" w:hAnsi="Arial" w:cs="Arial"/>
          <w:b/>
          <w:sz w:val="18"/>
          <w:szCs w:val="18"/>
          <w:lang w:val="es-MX"/>
        </w:rPr>
        <w:t xml:space="preserve"> Recuperador de desperdicio de calor: </w:t>
      </w:r>
      <w:r w:rsidR="004333EB" w:rsidRPr="00CD25C9">
        <w:rPr>
          <w:rFonts w:ascii="Arial" w:hAnsi="Arial" w:cs="Arial"/>
          <w:sz w:val="18"/>
          <w:szCs w:val="18"/>
          <w:lang w:val="es-MX"/>
        </w:rPr>
        <w:t xml:space="preserve">Es un sistema que captura el calor que de otra manera se perdería a través del motor, escape, radiador o alguna otra fuente y lo convierte en energía eléctrica que se utiliza para alcanzar los requerimientos eléctricos del vehículo o para aumentar otras tecnologías de reducción de carga (ej. calentamiento de la cabina, estrategias activas de calentamiento de motor/transmisión). La cantidad de energía que se recupera está basada en el valor promedio de los </w:t>
      </w:r>
      <w:r w:rsidR="009D3C15" w:rsidRPr="00CD25C9">
        <w:rPr>
          <w:rFonts w:ascii="Arial" w:hAnsi="Arial" w:cs="Arial"/>
          <w:sz w:val="18"/>
          <w:szCs w:val="18"/>
          <w:lang w:val="es-MX"/>
        </w:rPr>
        <w:t>cinco (</w:t>
      </w:r>
      <w:r w:rsidR="004333EB" w:rsidRPr="00CD25C9">
        <w:rPr>
          <w:rFonts w:ascii="Arial" w:hAnsi="Arial" w:cs="Arial"/>
          <w:sz w:val="18"/>
          <w:szCs w:val="18"/>
          <w:lang w:val="es-MX"/>
        </w:rPr>
        <w:t>5</w:t>
      </w:r>
      <w:r w:rsidR="009D3C15" w:rsidRPr="00CD25C9">
        <w:rPr>
          <w:rFonts w:ascii="Arial" w:hAnsi="Arial" w:cs="Arial"/>
          <w:sz w:val="18"/>
          <w:szCs w:val="18"/>
          <w:lang w:val="es-MX"/>
        </w:rPr>
        <w:t>)</w:t>
      </w:r>
      <w:r w:rsidR="004333EB" w:rsidRPr="00CD25C9">
        <w:rPr>
          <w:rFonts w:ascii="Arial" w:hAnsi="Arial" w:cs="Arial"/>
          <w:sz w:val="18"/>
          <w:szCs w:val="18"/>
          <w:lang w:val="es-MX"/>
        </w:rPr>
        <w:t xml:space="preserve"> ciclos de prueba.</w:t>
      </w:r>
    </w:p>
    <w:p w14:paraId="13AB508E" w14:textId="77777777" w:rsidR="00413FDA" w:rsidRPr="00CD25C9" w:rsidRDefault="00413FDA" w:rsidP="00D42AE9">
      <w:pPr>
        <w:pStyle w:val="Prrafodelista"/>
        <w:ind w:left="0"/>
        <w:jc w:val="both"/>
        <w:rPr>
          <w:rFonts w:ascii="Arial" w:hAnsi="Arial" w:cs="Arial"/>
          <w:b/>
          <w:sz w:val="18"/>
          <w:szCs w:val="18"/>
          <w:lang w:val="es-MX"/>
        </w:rPr>
      </w:pPr>
    </w:p>
    <w:p w14:paraId="2E3E0944" w14:textId="77777777" w:rsidR="004333EB"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4333EB" w:rsidRPr="00CD25C9">
        <w:rPr>
          <w:rFonts w:ascii="Arial" w:hAnsi="Arial" w:cs="Arial"/>
          <w:b/>
          <w:sz w:val="18"/>
          <w:szCs w:val="18"/>
          <w:lang w:val="es-MX"/>
        </w:rPr>
        <w:t>.</w:t>
      </w:r>
      <w:r w:rsidR="00145455" w:rsidRPr="00CD25C9">
        <w:rPr>
          <w:rFonts w:ascii="Arial" w:hAnsi="Arial" w:cs="Arial"/>
          <w:b/>
          <w:sz w:val="18"/>
          <w:szCs w:val="18"/>
          <w:lang w:val="es-MX"/>
        </w:rPr>
        <w:t>6</w:t>
      </w:r>
      <w:r w:rsidR="004333EB" w:rsidRPr="00CD25C9">
        <w:rPr>
          <w:rFonts w:ascii="Arial" w:hAnsi="Arial" w:cs="Arial"/>
          <w:b/>
          <w:sz w:val="18"/>
          <w:szCs w:val="18"/>
          <w:lang w:val="es-MX"/>
        </w:rPr>
        <w:t xml:space="preserve"> Sistema de calentamiento activo del motor: </w:t>
      </w:r>
      <w:r w:rsidR="004333EB" w:rsidRPr="00CD25C9">
        <w:rPr>
          <w:rFonts w:ascii="Arial" w:hAnsi="Arial" w:cs="Arial"/>
          <w:sz w:val="18"/>
          <w:szCs w:val="18"/>
          <w:lang w:val="es-MX"/>
        </w:rPr>
        <w:t>Es un sistema que utiliza el desperdicio de calor del vehículo para calentar ciertos elementos del motor.</w:t>
      </w:r>
    </w:p>
    <w:p w14:paraId="1CF63997" w14:textId="77777777" w:rsidR="00ED588D" w:rsidRPr="00CD25C9" w:rsidRDefault="00ED588D" w:rsidP="00D42AE9">
      <w:pPr>
        <w:pStyle w:val="Prrafodelista"/>
        <w:ind w:left="0"/>
        <w:jc w:val="both"/>
        <w:rPr>
          <w:rFonts w:ascii="Arial" w:hAnsi="Arial" w:cs="Arial"/>
          <w:b/>
          <w:sz w:val="18"/>
          <w:szCs w:val="18"/>
          <w:lang w:val="es-MX"/>
        </w:rPr>
      </w:pPr>
    </w:p>
    <w:p w14:paraId="2D0C1F10" w14:textId="77777777" w:rsidR="004333EB" w:rsidRPr="00CD25C9" w:rsidRDefault="00842FC6" w:rsidP="00D42AE9">
      <w:pPr>
        <w:pStyle w:val="Prrafodelista"/>
        <w:ind w:left="0"/>
        <w:jc w:val="both"/>
        <w:rPr>
          <w:rFonts w:ascii="Arial" w:hAnsi="Arial" w:cs="Arial"/>
          <w:sz w:val="18"/>
          <w:szCs w:val="18"/>
          <w:lang w:val="es-MX"/>
        </w:rPr>
      </w:pPr>
      <w:r w:rsidRPr="00CD25C9">
        <w:rPr>
          <w:rFonts w:ascii="Arial" w:eastAsia="Calibri" w:hAnsi="Arial" w:cs="Arial"/>
          <w:b/>
          <w:sz w:val="18"/>
          <w:szCs w:val="18"/>
          <w:lang w:val="es-MX"/>
        </w:rPr>
        <w:t>G</w:t>
      </w:r>
      <w:r w:rsidR="004333EB" w:rsidRPr="00CD25C9">
        <w:rPr>
          <w:rFonts w:ascii="Arial" w:eastAsia="Calibri" w:hAnsi="Arial" w:cs="Arial"/>
          <w:b/>
          <w:sz w:val="18"/>
          <w:szCs w:val="18"/>
          <w:lang w:val="es-MX"/>
        </w:rPr>
        <w:t>.</w:t>
      </w:r>
      <w:r w:rsidR="00145455" w:rsidRPr="00CD25C9">
        <w:rPr>
          <w:rFonts w:ascii="Arial" w:eastAsia="Calibri" w:hAnsi="Arial" w:cs="Arial"/>
          <w:b/>
          <w:sz w:val="18"/>
          <w:szCs w:val="18"/>
          <w:lang w:val="es-MX"/>
        </w:rPr>
        <w:t>7</w:t>
      </w:r>
      <w:r w:rsidR="004333EB" w:rsidRPr="00CD25C9">
        <w:rPr>
          <w:rFonts w:ascii="Arial" w:eastAsia="Calibri" w:hAnsi="Arial" w:cs="Arial"/>
          <w:b/>
          <w:sz w:val="18"/>
          <w:szCs w:val="18"/>
          <w:lang w:val="es-MX"/>
        </w:rPr>
        <w:t xml:space="preserve"> </w:t>
      </w:r>
      <w:r w:rsidR="004333EB" w:rsidRPr="00CD25C9">
        <w:rPr>
          <w:rFonts w:ascii="Arial" w:hAnsi="Arial" w:cs="Arial"/>
          <w:b/>
          <w:sz w:val="18"/>
          <w:szCs w:val="18"/>
          <w:lang w:val="es-MX"/>
        </w:rPr>
        <w:t xml:space="preserve">Sistema de calentamiento activo de la transmisión: </w:t>
      </w:r>
      <w:r w:rsidR="004333EB" w:rsidRPr="00CD25C9">
        <w:rPr>
          <w:rFonts w:ascii="Arial" w:hAnsi="Arial" w:cs="Arial"/>
          <w:sz w:val="18"/>
          <w:szCs w:val="18"/>
          <w:lang w:val="es-MX"/>
        </w:rPr>
        <w:t>Es un sistema que utiliza el desperdicio de calor del vehículo para calentar de forma rápida el aceite de transmisión a un rango de temperatura de operación por medio de un intercambiador de calor.</w:t>
      </w:r>
    </w:p>
    <w:p w14:paraId="45106E0C" w14:textId="77777777" w:rsidR="004333EB" w:rsidRPr="00CD25C9" w:rsidRDefault="004333EB" w:rsidP="00D42AE9">
      <w:pPr>
        <w:pStyle w:val="Prrafodelista"/>
        <w:ind w:left="0"/>
        <w:jc w:val="both"/>
        <w:rPr>
          <w:rFonts w:ascii="Arial" w:hAnsi="Arial" w:cs="Arial"/>
          <w:b/>
          <w:sz w:val="18"/>
          <w:szCs w:val="18"/>
          <w:lang w:val="es-MX"/>
        </w:rPr>
      </w:pPr>
    </w:p>
    <w:p w14:paraId="225A95E8" w14:textId="77777777" w:rsidR="004333EB"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4333EB" w:rsidRPr="00CD25C9">
        <w:rPr>
          <w:rFonts w:ascii="Arial" w:hAnsi="Arial" w:cs="Arial"/>
          <w:b/>
          <w:sz w:val="18"/>
          <w:szCs w:val="18"/>
          <w:lang w:val="es-MX"/>
        </w:rPr>
        <w:t>.</w:t>
      </w:r>
      <w:r w:rsidR="00145455" w:rsidRPr="00CD25C9">
        <w:rPr>
          <w:rFonts w:ascii="Arial" w:hAnsi="Arial" w:cs="Arial"/>
          <w:b/>
          <w:sz w:val="18"/>
          <w:szCs w:val="18"/>
          <w:lang w:val="es-MX"/>
        </w:rPr>
        <w:t>8</w:t>
      </w:r>
      <w:r w:rsidR="004333EB" w:rsidRPr="00CD25C9">
        <w:rPr>
          <w:rFonts w:ascii="Arial" w:hAnsi="Arial" w:cs="Arial"/>
          <w:b/>
          <w:sz w:val="18"/>
          <w:szCs w:val="18"/>
          <w:lang w:val="es-MX"/>
        </w:rPr>
        <w:t xml:space="preserve"> Sistema de monitoreo de presión de llantas: </w:t>
      </w:r>
      <w:r w:rsidR="004333EB" w:rsidRPr="00CD25C9">
        <w:rPr>
          <w:rFonts w:ascii="Arial" w:hAnsi="Arial" w:cs="Arial"/>
          <w:sz w:val="18"/>
          <w:szCs w:val="18"/>
          <w:lang w:val="es-MX"/>
        </w:rPr>
        <w:t>Es un sistema electrónico que monitorea la presión de inflado del neumático y alerta cuando una o varias llantas se encuentran por debajo de la presión de operación.</w:t>
      </w:r>
    </w:p>
    <w:p w14:paraId="0835AD11" w14:textId="77777777" w:rsidR="004333EB" w:rsidRPr="00CD25C9" w:rsidRDefault="004333EB" w:rsidP="00D42AE9">
      <w:pPr>
        <w:pStyle w:val="Prrafodelista"/>
        <w:ind w:left="0"/>
        <w:jc w:val="both"/>
        <w:rPr>
          <w:rFonts w:ascii="Arial" w:hAnsi="Arial" w:cs="Arial"/>
          <w:b/>
          <w:sz w:val="18"/>
          <w:szCs w:val="18"/>
          <w:lang w:val="es-MX"/>
        </w:rPr>
      </w:pPr>
    </w:p>
    <w:p w14:paraId="0E3D191B" w14:textId="77777777" w:rsidR="00FA44DD"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4333EB" w:rsidRPr="00CD25C9">
        <w:rPr>
          <w:rFonts w:ascii="Arial" w:hAnsi="Arial" w:cs="Arial"/>
          <w:b/>
          <w:sz w:val="18"/>
          <w:szCs w:val="18"/>
          <w:lang w:val="es-MX"/>
        </w:rPr>
        <w:t>.</w:t>
      </w:r>
      <w:r w:rsidR="00145455" w:rsidRPr="00CD25C9">
        <w:rPr>
          <w:rFonts w:ascii="Arial" w:hAnsi="Arial" w:cs="Arial"/>
          <w:b/>
          <w:sz w:val="18"/>
          <w:szCs w:val="18"/>
          <w:lang w:val="es-MX"/>
        </w:rPr>
        <w:t>9</w:t>
      </w:r>
      <w:r w:rsidR="004333EB" w:rsidRPr="00CD25C9">
        <w:rPr>
          <w:rFonts w:ascii="Arial" w:hAnsi="Arial" w:cs="Arial"/>
          <w:b/>
          <w:sz w:val="18"/>
          <w:szCs w:val="18"/>
          <w:lang w:val="es-MX"/>
        </w:rPr>
        <w:t xml:space="preserve"> </w:t>
      </w:r>
      <w:r w:rsidR="00FA44DD" w:rsidRPr="00CD25C9">
        <w:rPr>
          <w:rFonts w:ascii="Arial" w:hAnsi="Arial" w:cs="Arial"/>
          <w:b/>
          <w:sz w:val="18"/>
          <w:szCs w:val="18"/>
          <w:lang w:val="es-MX"/>
        </w:rPr>
        <w:t xml:space="preserve">Sistema eléctrico de circulación de calor: </w:t>
      </w:r>
      <w:r w:rsidR="00FA44DD" w:rsidRPr="00CD25C9">
        <w:rPr>
          <w:rFonts w:ascii="Arial" w:hAnsi="Arial" w:cs="Arial"/>
          <w:sz w:val="18"/>
          <w:szCs w:val="18"/>
          <w:lang w:val="es-MX"/>
        </w:rPr>
        <w:t xml:space="preserve">Es un sistema instalado en un vehículo que cuenta con sistema de paro/arranque, un híbrido o un híbrido conectable que mantenga circulando aire caliente mientras el motor se encuentra apagado durante el paro/arranque. Este sistema se debe calibrar para mantener el motor apagado por un minuto o más cuando la temperatura al exterior del vehículo sea de -1.1 °C </w:t>
      </w:r>
      <w:r w:rsidR="00A72522" w:rsidRPr="00CD25C9">
        <w:rPr>
          <w:rFonts w:ascii="Arial" w:hAnsi="Arial" w:cs="Arial"/>
          <w:sz w:val="18"/>
          <w:szCs w:val="18"/>
          <w:lang w:val="es-MX"/>
        </w:rPr>
        <w:t>y</w:t>
      </w:r>
      <w:r w:rsidR="00FA44DD" w:rsidRPr="00CD25C9">
        <w:rPr>
          <w:rFonts w:ascii="Arial" w:hAnsi="Arial" w:cs="Arial"/>
          <w:sz w:val="18"/>
          <w:szCs w:val="18"/>
          <w:lang w:val="es-MX"/>
        </w:rPr>
        <w:t xml:space="preserve"> cuando se requiera la calefacción de la cabina.</w:t>
      </w:r>
    </w:p>
    <w:p w14:paraId="58F8CF90" w14:textId="77777777" w:rsidR="004333EB" w:rsidRPr="00CD25C9" w:rsidRDefault="004333EB" w:rsidP="00D42AE9">
      <w:pPr>
        <w:pStyle w:val="Prrafodelista"/>
        <w:ind w:left="0"/>
        <w:jc w:val="both"/>
        <w:rPr>
          <w:rFonts w:ascii="Arial" w:hAnsi="Arial" w:cs="Arial"/>
          <w:b/>
          <w:sz w:val="18"/>
          <w:szCs w:val="18"/>
          <w:lang w:val="es-MX"/>
        </w:rPr>
      </w:pPr>
    </w:p>
    <w:p w14:paraId="5C3FAE56" w14:textId="77777777" w:rsidR="008E2E44" w:rsidRPr="00CD25C9" w:rsidRDefault="00842FC6" w:rsidP="00D42AE9">
      <w:pPr>
        <w:spacing w:after="0" w:line="240" w:lineRule="auto"/>
        <w:jc w:val="both"/>
        <w:rPr>
          <w:rFonts w:ascii="Arial" w:eastAsia="Calibri" w:hAnsi="Arial" w:cs="Arial"/>
          <w:sz w:val="18"/>
          <w:szCs w:val="18"/>
        </w:rPr>
      </w:pPr>
      <w:r w:rsidRPr="00CD25C9">
        <w:rPr>
          <w:rFonts w:ascii="Arial" w:eastAsia="Calibri" w:hAnsi="Arial" w:cs="Arial"/>
          <w:b/>
          <w:sz w:val="18"/>
          <w:szCs w:val="18"/>
        </w:rPr>
        <w:t>G</w:t>
      </w:r>
      <w:r w:rsidR="00FA44DD" w:rsidRPr="00CD25C9">
        <w:rPr>
          <w:rFonts w:ascii="Arial" w:eastAsia="Calibri" w:hAnsi="Arial" w:cs="Arial"/>
          <w:b/>
          <w:sz w:val="18"/>
          <w:szCs w:val="18"/>
        </w:rPr>
        <w:t>.</w:t>
      </w:r>
      <w:r w:rsidR="00BA4F97" w:rsidRPr="00CD25C9">
        <w:rPr>
          <w:rFonts w:ascii="Arial" w:eastAsia="Calibri" w:hAnsi="Arial" w:cs="Arial"/>
          <w:b/>
          <w:sz w:val="18"/>
          <w:szCs w:val="18"/>
        </w:rPr>
        <w:t>1</w:t>
      </w:r>
      <w:r w:rsidR="00145455" w:rsidRPr="00CD25C9">
        <w:rPr>
          <w:rFonts w:ascii="Arial" w:eastAsia="Calibri" w:hAnsi="Arial" w:cs="Arial"/>
          <w:b/>
          <w:sz w:val="18"/>
          <w:szCs w:val="18"/>
        </w:rPr>
        <w:t>0</w:t>
      </w:r>
      <w:r w:rsidR="00FA44DD" w:rsidRPr="00CD25C9">
        <w:rPr>
          <w:rFonts w:ascii="Arial" w:eastAsia="Calibri" w:hAnsi="Arial" w:cs="Arial"/>
          <w:b/>
          <w:sz w:val="18"/>
          <w:szCs w:val="18"/>
        </w:rPr>
        <w:t xml:space="preserve"> Controles térmicos: </w:t>
      </w:r>
      <w:r w:rsidR="00FA44DD" w:rsidRPr="00CD25C9">
        <w:rPr>
          <w:rFonts w:ascii="Arial" w:eastAsia="Calibri" w:hAnsi="Arial" w:cs="Arial"/>
          <w:sz w:val="18"/>
          <w:szCs w:val="18"/>
        </w:rPr>
        <w:t xml:space="preserve">Los que se mencionan a continuación: </w:t>
      </w:r>
    </w:p>
    <w:p w14:paraId="12101015" w14:textId="77777777" w:rsidR="00FA44DD" w:rsidRPr="00CD25C9" w:rsidRDefault="00FA44DD" w:rsidP="00D42AE9">
      <w:pPr>
        <w:pStyle w:val="Prrafodelista"/>
        <w:ind w:left="0"/>
        <w:jc w:val="both"/>
        <w:rPr>
          <w:rFonts w:ascii="Arial" w:eastAsia="Calibri" w:hAnsi="Arial" w:cs="Arial"/>
          <w:sz w:val="18"/>
          <w:szCs w:val="18"/>
          <w:lang w:val="es-MX" w:eastAsia="en-US"/>
        </w:rPr>
      </w:pPr>
    </w:p>
    <w:p w14:paraId="0D45AC41" w14:textId="77777777" w:rsidR="00FA44DD" w:rsidRPr="00CD25C9" w:rsidRDefault="00842FC6" w:rsidP="00D42AE9">
      <w:pPr>
        <w:pStyle w:val="Prrafodelista"/>
        <w:ind w:left="0"/>
        <w:jc w:val="both"/>
        <w:rPr>
          <w:rFonts w:ascii="Arial" w:hAnsi="Arial" w:cs="Arial"/>
          <w:sz w:val="18"/>
          <w:szCs w:val="18"/>
          <w:lang w:val="es-MX"/>
        </w:rPr>
      </w:pPr>
      <w:r w:rsidRPr="00CD25C9">
        <w:rPr>
          <w:rFonts w:ascii="Arial" w:eastAsia="Calibri" w:hAnsi="Arial" w:cs="Arial"/>
          <w:b/>
          <w:sz w:val="18"/>
          <w:szCs w:val="18"/>
          <w:lang w:val="es-MX"/>
        </w:rPr>
        <w:t>G</w:t>
      </w:r>
      <w:r w:rsidR="00FA44DD" w:rsidRPr="00CD25C9">
        <w:rPr>
          <w:rFonts w:ascii="Arial" w:eastAsia="Calibri" w:hAnsi="Arial" w:cs="Arial"/>
          <w:b/>
          <w:sz w:val="18"/>
          <w:szCs w:val="18"/>
          <w:lang w:val="es-MX"/>
        </w:rPr>
        <w:t>.</w:t>
      </w:r>
      <w:r w:rsidR="00BA4F97" w:rsidRPr="00CD25C9">
        <w:rPr>
          <w:rFonts w:ascii="Arial" w:eastAsia="Calibri" w:hAnsi="Arial" w:cs="Arial"/>
          <w:b/>
          <w:sz w:val="18"/>
          <w:szCs w:val="18"/>
          <w:lang w:val="es-MX"/>
        </w:rPr>
        <w:t>1</w:t>
      </w:r>
      <w:r w:rsidR="00145455" w:rsidRPr="00CD25C9">
        <w:rPr>
          <w:rFonts w:ascii="Arial" w:eastAsia="Calibri" w:hAnsi="Arial" w:cs="Arial"/>
          <w:b/>
          <w:sz w:val="18"/>
          <w:szCs w:val="18"/>
          <w:lang w:val="es-MX"/>
        </w:rPr>
        <w:t>0</w:t>
      </w:r>
      <w:r w:rsidR="00FA44DD" w:rsidRPr="00CD25C9">
        <w:rPr>
          <w:rFonts w:ascii="Arial" w:eastAsia="Calibri" w:hAnsi="Arial" w:cs="Arial"/>
          <w:b/>
          <w:sz w:val="18"/>
          <w:szCs w:val="18"/>
          <w:lang w:val="es-MX"/>
        </w:rPr>
        <w:t xml:space="preserve">.1 </w:t>
      </w:r>
      <w:r w:rsidR="00FA44DD" w:rsidRPr="00CD25C9">
        <w:rPr>
          <w:rFonts w:ascii="Arial" w:hAnsi="Arial" w:cs="Arial"/>
          <w:b/>
          <w:sz w:val="18"/>
          <w:szCs w:val="18"/>
          <w:lang w:val="es-MX"/>
        </w:rPr>
        <w:t xml:space="preserve">Cristales con tratamiento de transmisión de temperatura o radiación solar: </w:t>
      </w:r>
      <w:r w:rsidR="00FA44DD" w:rsidRPr="00CD25C9">
        <w:rPr>
          <w:rFonts w:ascii="Arial" w:hAnsi="Arial" w:cs="Arial"/>
          <w:sz w:val="18"/>
          <w:szCs w:val="18"/>
          <w:lang w:val="es-MX"/>
        </w:rPr>
        <w:t>Cristales que cuentan con un tratamiento especial que disminuyen la cantidad de radiación o temperatura solar que es transmitida a la cabina del vehículo en comparación con los cristales convencionales.</w:t>
      </w:r>
    </w:p>
    <w:p w14:paraId="44EDFD0C" w14:textId="77777777" w:rsidR="00FA44DD" w:rsidRPr="00CD25C9" w:rsidRDefault="00FA44DD" w:rsidP="00D42AE9">
      <w:pPr>
        <w:pStyle w:val="Prrafodelista"/>
        <w:ind w:left="0"/>
        <w:jc w:val="both"/>
        <w:rPr>
          <w:rFonts w:ascii="Arial" w:hAnsi="Arial" w:cs="Arial"/>
          <w:b/>
          <w:sz w:val="18"/>
          <w:szCs w:val="18"/>
          <w:lang w:val="es-MX"/>
        </w:rPr>
      </w:pPr>
    </w:p>
    <w:p w14:paraId="7911A17A" w14:textId="77777777" w:rsidR="00E953C0"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FA44DD" w:rsidRPr="00CD25C9">
        <w:rPr>
          <w:rFonts w:ascii="Arial" w:hAnsi="Arial" w:cs="Arial"/>
          <w:b/>
          <w:sz w:val="18"/>
          <w:szCs w:val="18"/>
          <w:lang w:val="es-MX"/>
        </w:rPr>
        <w:t>.</w:t>
      </w:r>
      <w:r w:rsidR="00BA4F97" w:rsidRPr="00CD25C9">
        <w:rPr>
          <w:rFonts w:ascii="Arial" w:hAnsi="Arial" w:cs="Arial"/>
          <w:b/>
          <w:sz w:val="18"/>
          <w:szCs w:val="18"/>
          <w:lang w:val="es-MX"/>
        </w:rPr>
        <w:t>1</w:t>
      </w:r>
      <w:r w:rsidR="00145455" w:rsidRPr="00CD25C9">
        <w:rPr>
          <w:rFonts w:ascii="Arial" w:hAnsi="Arial" w:cs="Arial"/>
          <w:b/>
          <w:sz w:val="18"/>
          <w:szCs w:val="18"/>
          <w:lang w:val="es-MX"/>
        </w:rPr>
        <w:t>0</w:t>
      </w:r>
      <w:r w:rsidR="00FA44DD" w:rsidRPr="00CD25C9">
        <w:rPr>
          <w:rFonts w:ascii="Arial" w:hAnsi="Arial" w:cs="Arial"/>
          <w:b/>
          <w:sz w:val="18"/>
          <w:szCs w:val="18"/>
          <w:lang w:val="es-MX"/>
        </w:rPr>
        <w:t xml:space="preserve">.2 </w:t>
      </w:r>
      <w:r w:rsidR="00E953C0" w:rsidRPr="00CD25C9">
        <w:rPr>
          <w:rFonts w:ascii="Arial" w:hAnsi="Arial" w:cs="Arial"/>
          <w:b/>
          <w:sz w:val="18"/>
          <w:szCs w:val="18"/>
          <w:lang w:val="es-MX"/>
        </w:rPr>
        <w:t xml:space="preserve">Pintura reflectante solar: </w:t>
      </w:r>
      <w:r w:rsidR="00E953C0" w:rsidRPr="00CD25C9">
        <w:rPr>
          <w:rFonts w:ascii="Arial" w:hAnsi="Arial" w:cs="Arial"/>
          <w:sz w:val="18"/>
          <w:szCs w:val="18"/>
          <w:lang w:val="es-MX"/>
        </w:rPr>
        <w:t>Pintura de vehículo o capa superficial aplicada a las superficies horizontales, incluyendo la tapa de cajuela y el toldo de cabina, la cual reflecta al menos 65</w:t>
      </w:r>
      <w:r w:rsidR="002066A8" w:rsidRPr="00CD25C9">
        <w:rPr>
          <w:rFonts w:ascii="Arial" w:hAnsi="Arial" w:cs="Arial"/>
          <w:sz w:val="18"/>
          <w:szCs w:val="18"/>
          <w:lang w:val="es-MX"/>
        </w:rPr>
        <w:t xml:space="preserve"> </w:t>
      </w:r>
      <w:r w:rsidR="00E953C0" w:rsidRPr="00CD25C9">
        <w:rPr>
          <w:rFonts w:ascii="Arial" w:hAnsi="Arial" w:cs="Arial"/>
          <w:sz w:val="18"/>
          <w:szCs w:val="18"/>
          <w:lang w:val="es-MX"/>
        </w:rPr>
        <w:t>% de la incidente energía solar infrarroja, determinada</w:t>
      </w:r>
      <w:r w:rsidR="00BC31BB" w:rsidRPr="00CD25C9">
        <w:rPr>
          <w:rFonts w:ascii="Arial" w:hAnsi="Arial" w:cs="Arial"/>
          <w:sz w:val="18"/>
          <w:szCs w:val="18"/>
          <w:lang w:val="es-MX"/>
        </w:rPr>
        <w:t xml:space="preserve"> por el Corporativo, a partir de un procedimiento documentado.</w:t>
      </w:r>
    </w:p>
    <w:p w14:paraId="346CC9A5" w14:textId="77777777" w:rsidR="00FA44DD" w:rsidRPr="00CD25C9" w:rsidRDefault="00FA44DD" w:rsidP="00D42AE9">
      <w:pPr>
        <w:pStyle w:val="Prrafodelista"/>
        <w:ind w:left="0"/>
        <w:jc w:val="both"/>
        <w:rPr>
          <w:rFonts w:ascii="Arial" w:hAnsi="Arial" w:cs="Arial"/>
          <w:b/>
          <w:sz w:val="18"/>
          <w:szCs w:val="18"/>
          <w:lang w:val="es-MX"/>
        </w:rPr>
      </w:pPr>
    </w:p>
    <w:p w14:paraId="4C809063" w14:textId="77777777" w:rsidR="00E953C0"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G</w:t>
      </w:r>
      <w:r w:rsidR="00E953C0" w:rsidRPr="00CD25C9">
        <w:rPr>
          <w:rFonts w:ascii="Arial" w:hAnsi="Arial" w:cs="Arial"/>
          <w:b/>
          <w:sz w:val="18"/>
          <w:szCs w:val="18"/>
          <w:lang w:val="es-MX"/>
        </w:rPr>
        <w:t>.</w:t>
      </w:r>
      <w:r w:rsidR="00BA4F97" w:rsidRPr="00CD25C9">
        <w:rPr>
          <w:rFonts w:ascii="Arial" w:hAnsi="Arial" w:cs="Arial"/>
          <w:b/>
          <w:sz w:val="18"/>
          <w:szCs w:val="18"/>
          <w:lang w:val="es-MX"/>
        </w:rPr>
        <w:t>1</w:t>
      </w:r>
      <w:r w:rsidR="00145455" w:rsidRPr="00CD25C9">
        <w:rPr>
          <w:rFonts w:ascii="Arial" w:hAnsi="Arial" w:cs="Arial"/>
          <w:b/>
          <w:sz w:val="18"/>
          <w:szCs w:val="18"/>
          <w:lang w:val="es-MX"/>
        </w:rPr>
        <w:t>0</w:t>
      </w:r>
      <w:r w:rsidR="00E953C0" w:rsidRPr="00CD25C9">
        <w:rPr>
          <w:rFonts w:ascii="Arial" w:hAnsi="Arial" w:cs="Arial"/>
          <w:b/>
          <w:sz w:val="18"/>
          <w:szCs w:val="18"/>
          <w:lang w:val="es-MX"/>
        </w:rPr>
        <w:t xml:space="preserve">.3 Ventilación activa de asiento: </w:t>
      </w:r>
      <w:r w:rsidR="00E953C0" w:rsidRPr="00CD25C9">
        <w:rPr>
          <w:rFonts w:ascii="Arial" w:hAnsi="Arial" w:cs="Arial"/>
          <w:sz w:val="18"/>
          <w:szCs w:val="18"/>
          <w:lang w:val="es-MX"/>
        </w:rPr>
        <w:t>Dispositivo que dirige aire o transfiere calor de la superficie del asiento que está en contac</w:t>
      </w:r>
      <w:r w:rsidR="00A72522" w:rsidRPr="00CD25C9">
        <w:rPr>
          <w:rFonts w:ascii="Arial" w:hAnsi="Arial" w:cs="Arial"/>
          <w:sz w:val="18"/>
          <w:szCs w:val="18"/>
          <w:lang w:val="es-MX"/>
        </w:rPr>
        <w:t>to con el ocupante y lo expulsa</w:t>
      </w:r>
      <w:r w:rsidR="00E953C0" w:rsidRPr="00CD25C9">
        <w:rPr>
          <w:rFonts w:ascii="Arial" w:hAnsi="Arial" w:cs="Arial"/>
          <w:sz w:val="18"/>
          <w:szCs w:val="18"/>
          <w:lang w:val="es-MX"/>
        </w:rPr>
        <w:t xml:space="preserve"> del asiento.</w:t>
      </w:r>
    </w:p>
    <w:p w14:paraId="7B3010CF" w14:textId="77777777" w:rsidR="00E953C0" w:rsidRPr="00CD25C9" w:rsidRDefault="00E953C0" w:rsidP="00D42AE9">
      <w:pPr>
        <w:pStyle w:val="Prrafodelista"/>
        <w:ind w:left="0"/>
        <w:jc w:val="both"/>
        <w:rPr>
          <w:rFonts w:ascii="Arial" w:hAnsi="Arial" w:cs="Arial"/>
          <w:b/>
          <w:sz w:val="18"/>
          <w:szCs w:val="18"/>
          <w:lang w:val="es-MX"/>
        </w:rPr>
      </w:pPr>
    </w:p>
    <w:p w14:paraId="7E01D626" w14:textId="77777777" w:rsidR="00EA1ABB" w:rsidRPr="00CD25C9" w:rsidRDefault="00842FC6" w:rsidP="00D42AE9">
      <w:pPr>
        <w:pStyle w:val="Prrafodelista"/>
        <w:ind w:left="0"/>
        <w:jc w:val="both"/>
        <w:rPr>
          <w:rFonts w:ascii="Arial" w:hAnsi="Arial" w:cs="Arial"/>
          <w:sz w:val="18"/>
          <w:szCs w:val="18"/>
          <w:lang w:val="es-MX"/>
        </w:rPr>
      </w:pPr>
      <w:r w:rsidRPr="00CD25C9">
        <w:rPr>
          <w:rFonts w:ascii="Arial" w:hAnsi="Arial" w:cs="Arial"/>
          <w:b/>
          <w:sz w:val="18"/>
          <w:szCs w:val="18"/>
          <w:lang w:val="es-MX"/>
        </w:rPr>
        <w:t>G</w:t>
      </w:r>
      <w:r w:rsidR="00E953C0" w:rsidRPr="00CD25C9">
        <w:rPr>
          <w:rFonts w:ascii="Arial" w:hAnsi="Arial" w:cs="Arial"/>
          <w:b/>
          <w:sz w:val="18"/>
          <w:szCs w:val="18"/>
          <w:lang w:val="es-MX"/>
        </w:rPr>
        <w:t>.</w:t>
      </w:r>
      <w:r w:rsidR="00BA4F97" w:rsidRPr="00CD25C9">
        <w:rPr>
          <w:rFonts w:ascii="Arial" w:hAnsi="Arial" w:cs="Arial"/>
          <w:b/>
          <w:sz w:val="18"/>
          <w:szCs w:val="18"/>
          <w:lang w:val="es-MX"/>
        </w:rPr>
        <w:t>1</w:t>
      </w:r>
      <w:r w:rsidR="00145455" w:rsidRPr="00CD25C9">
        <w:rPr>
          <w:rFonts w:ascii="Arial" w:hAnsi="Arial" w:cs="Arial"/>
          <w:b/>
          <w:sz w:val="18"/>
          <w:szCs w:val="18"/>
          <w:lang w:val="es-MX"/>
        </w:rPr>
        <w:t>0</w:t>
      </w:r>
      <w:r w:rsidR="00E953C0" w:rsidRPr="00CD25C9">
        <w:rPr>
          <w:rFonts w:ascii="Arial" w:hAnsi="Arial" w:cs="Arial"/>
          <w:b/>
          <w:sz w:val="18"/>
          <w:szCs w:val="18"/>
          <w:lang w:val="es-MX"/>
        </w:rPr>
        <w:t xml:space="preserve">.4 </w:t>
      </w:r>
      <w:r w:rsidR="00EA1ABB" w:rsidRPr="00CD25C9">
        <w:rPr>
          <w:rFonts w:ascii="Arial" w:hAnsi="Arial" w:cs="Arial"/>
          <w:b/>
          <w:sz w:val="18"/>
          <w:szCs w:val="18"/>
          <w:lang w:val="es-MX"/>
        </w:rPr>
        <w:t xml:space="preserve">Ventilación activa de cabina: </w:t>
      </w:r>
      <w:r w:rsidR="00EA1ABB" w:rsidRPr="00CD25C9">
        <w:rPr>
          <w:rFonts w:ascii="Arial" w:hAnsi="Arial" w:cs="Arial"/>
          <w:sz w:val="18"/>
          <w:szCs w:val="18"/>
          <w:lang w:val="es-MX"/>
        </w:rPr>
        <w:t>Dispositivos que mueven mecánicamente el aire caliente del interior de la cabina hacia el exterior del vehículo.</w:t>
      </w:r>
    </w:p>
    <w:p w14:paraId="278160E0" w14:textId="77777777" w:rsidR="002776B9" w:rsidRPr="00CD25C9" w:rsidRDefault="002776B9" w:rsidP="00D42AE9">
      <w:pPr>
        <w:pStyle w:val="Prrafodelista"/>
        <w:ind w:left="0"/>
        <w:jc w:val="both"/>
        <w:rPr>
          <w:rFonts w:ascii="Arial" w:hAnsi="Arial" w:cs="Arial"/>
          <w:b/>
          <w:sz w:val="18"/>
          <w:szCs w:val="18"/>
          <w:lang w:val="es-MX"/>
        </w:rPr>
      </w:pPr>
    </w:p>
    <w:p w14:paraId="296E2899" w14:textId="77777777" w:rsidR="002776B9" w:rsidRPr="00CD25C9" w:rsidRDefault="00842FC6" w:rsidP="00D42AE9">
      <w:pPr>
        <w:pStyle w:val="Prrafodelista"/>
        <w:ind w:left="0"/>
        <w:jc w:val="both"/>
        <w:rPr>
          <w:rFonts w:ascii="Arial" w:hAnsi="Arial" w:cs="Arial"/>
          <w:b/>
          <w:sz w:val="18"/>
          <w:szCs w:val="18"/>
          <w:lang w:val="es-MX"/>
        </w:rPr>
      </w:pPr>
      <w:r w:rsidRPr="00CD25C9">
        <w:rPr>
          <w:rFonts w:ascii="Arial" w:hAnsi="Arial" w:cs="Arial"/>
          <w:b/>
          <w:sz w:val="18"/>
          <w:szCs w:val="18"/>
          <w:lang w:val="es-MX"/>
        </w:rPr>
        <w:t>G</w:t>
      </w:r>
      <w:r w:rsidR="002776B9" w:rsidRPr="00CD25C9">
        <w:rPr>
          <w:rFonts w:ascii="Arial" w:hAnsi="Arial" w:cs="Arial"/>
          <w:b/>
          <w:sz w:val="18"/>
          <w:szCs w:val="18"/>
          <w:lang w:val="es-MX"/>
        </w:rPr>
        <w:t>.</w:t>
      </w:r>
      <w:r w:rsidR="00BA4F97" w:rsidRPr="00CD25C9">
        <w:rPr>
          <w:rFonts w:ascii="Arial" w:hAnsi="Arial" w:cs="Arial"/>
          <w:b/>
          <w:sz w:val="18"/>
          <w:szCs w:val="18"/>
          <w:lang w:val="es-MX"/>
        </w:rPr>
        <w:t>1</w:t>
      </w:r>
      <w:r w:rsidR="00145455" w:rsidRPr="00CD25C9">
        <w:rPr>
          <w:rFonts w:ascii="Arial" w:hAnsi="Arial" w:cs="Arial"/>
          <w:b/>
          <w:sz w:val="18"/>
          <w:szCs w:val="18"/>
          <w:lang w:val="es-MX"/>
        </w:rPr>
        <w:t>0</w:t>
      </w:r>
      <w:r w:rsidR="002776B9" w:rsidRPr="00CD25C9">
        <w:rPr>
          <w:rFonts w:ascii="Arial" w:hAnsi="Arial" w:cs="Arial"/>
          <w:b/>
          <w:sz w:val="18"/>
          <w:szCs w:val="18"/>
          <w:lang w:val="es-MX"/>
        </w:rPr>
        <w:t xml:space="preserve">.5 Ventilación pasiva de cabina: </w:t>
      </w:r>
      <w:r w:rsidR="002776B9" w:rsidRPr="00CD25C9">
        <w:rPr>
          <w:rFonts w:ascii="Arial" w:hAnsi="Arial" w:cs="Arial"/>
          <w:sz w:val="18"/>
          <w:szCs w:val="18"/>
          <w:lang w:val="es-MX"/>
        </w:rPr>
        <w:t>Ductos, dispositivos o métodos que utilizan el flujo de aire convectivo, para mover aire caliente de la cabina hacia el exterior del vehículo.</w:t>
      </w:r>
    </w:p>
    <w:p w14:paraId="02184A68" w14:textId="77777777" w:rsidR="002776B9" w:rsidRPr="00CD25C9" w:rsidRDefault="002776B9" w:rsidP="00D42AE9">
      <w:pPr>
        <w:pStyle w:val="Prrafodelista"/>
        <w:ind w:left="0"/>
        <w:jc w:val="both"/>
        <w:rPr>
          <w:rFonts w:ascii="Arial" w:hAnsi="Arial" w:cs="Arial"/>
          <w:b/>
          <w:sz w:val="18"/>
          <w:szCs w:val="18"/>
          <w:lang w:val="es-MX"/>
        </w:rPr>
      </w:pPr>
    </w:p>
    <w:p w14:paraId="78EB1C91" w14:textId="77777777" w:rsidR="005B18B8" w:rsidRPr="00CD25C9" w:rsidRDefault="005B18B8" w:rsidP="00D42AE9">
      <w:pPr>
        <w:spacing w:after="0" w:line="240" w:lineRule="auto"/>
        <w:rPr>
          <w:rFonts w:ascii="Arial" w:eastAsia="Times New Roman" w:hAnsi="Arial" w:cs="Arial"/>
          <w:b/>
          <w:sz w:val="18"/>
          <w:szCs w:val="18"/>
          <w:lang w:eastAsia="es-MX"/>
        </w:rPr>
      </w:pPr>
      <w:r w:rsidRPr="00CD25C9">
        <w:rPr>
          <w:rFonts w:ascii="Arial" w:hAnsi="Arial" w:cs="Arial"/>
          <w:b/>
          <w:sz w:val="18"/>
          <w:szCs w:val="18"/>
        </w:rPr>
        <w:br w:type="page"/>
      </w:r>
    </w:p>
    <w:p w14:paraId="6EB3EDFF" w14:textId="77777777" w:rsidR="00FA44DD" w:rsidRPr="00CD25C9" w:rsidRDefault="00FA44DD" w:rsidP="00D42AE9">
      <w:pPr>
        <w:pStyle w:val="Prrafodelista"/>
        <w:ind w:left="0"/>
        <w:jc w:val="both"/>
        <w:rPr>
          <w:rFonts w:ascii="Arial" w:hAnsi="Arial" w:cs="Arial"/>
          <w:b/>
          <w:sz w:val="18"/>
          <w:szCs w:val="18"/>
          <w:lang w:val="es-MX"/>
        </w:rPr>
      </w:pPr>
    </w:p>
    <w:p w14:paraId="07BE4235" w14:textId="77777777" w:rsidR="00B81E00" w:rsidRPr="00CD25C9" w:rsidRDefault="002066A8" w:rsidP="00643D82">
      <w:pPr>
        <w:pStyle w:val="Sinespaciado"/>
        <w:numPr>
          <w:ilvl w:val="0"/>
          <w:numId w:val="41"/>
        </w:numPr>
        <w:ind w:left="851" w:hanging="862"/>
        <w:outlineLvl w:val="0"/>
        <w:rPr>
          <w:rFonts w:ascii="Arial" w:eastAsia="Calibri" w:hAnsi="Arial" w:cs="Arial"/>
          <w:b/>
          <w:sz w:val="18"/>
          <w:szCs w:val="18"/>
        </w:rPr>
      </w:pPr>
      <w:bookmarkStart w:id="42" w:name="_Toc515534927"/>
      <w:r w:rsidRPr="00CD25C9">
        <w:rPr>
          <w:rFonts w:ascii="Arial" w:eastAsia="Calibri" w:hAnsi="Arial" w:cs="Arial"/>
          <w:b/>
          <w:sz w:val="18"/>
          <w:szCs w:val="18"/>
        </w:rPr>
        <w:t>B</w:t>
      </w:r>
      <w:bookmarkEnd w:id="42"/>
      <w:r w:rsidRPr="00CD25C9">
        <w:rPr>
          <w:rFonts w:ascii="Arial" w:eastAsia="Calibri" w:hAnsi="Arial" w:cs="Arial"/>
          <w:b/>
          <w:sz w:val="18"/>
          <w:szCs w:val="18"/>
        </w:rPr>
        <w:t xml:space="preserve">ibliografía </w:t>
      </w:r>
    </w:p>
    <w:p w14:paraId="28FE9464" w14:textId="77777777" w:rsidR="00B81E00" w:rsidRPr="00CD25C9" w:rsidRDefault="00B81E00" w:rsidP="00D42AE9">
      <w:pPr>
        <w:pStyle w:val="Texto"/>
        <w:spacing w:after="0" w:line="240" w:lineRule="auto"/>
        <w:ind w:firstLine="0"/>
        <w:rPr>
          <w:b/>
          <w:szCs w:val="18"/>
        </w:rPr>
      </w:pPr>
    </w:p>
    <w:p w14:paraId="498F8F74" w14:textId="77777777" w:rsidR="00DE178A" w:rsidRPr="00260F07" w:rsidRDefault="00DE178A" w:rsidP="00260F07">
      <w:pPr>
        <w:pStyle w:val="Prrafodelista"/>
        <w:numPr>
          <w:ilvl w:val="1"/>
          <w:numId w:val="84"/>
        </w:numPr>
        <w:ind w:left="709" w:hanging="709"/>
        <w:contextualSpacing/>
        <w:jc w:val="both"/>
        <w:rPr>
          <w:rFonts w:ascii="Arial" w:hAnsi="Arial" w:cs="Arial"/>
          <w:sz w:val="18"/>
          <w:szCs w:val="18"/>
        </w:rPr>
      </w:pPr>
      <w:r w:rsidRPr="00260F07">
        <w:rPr>
          <w:rFonts w:ascii="Arial" w:hAnsi="Arial" w:cs="Arial"/>
          <w:sz w:val="18"/>
          <w:szCs w:val="18"/>
        </w:rPr>
        <w:t>NMX-Z-013-SCFI-2015, Guía para la Estructuración y Redacción de Normas</w:t>
      </w:r>
      <w:r w:rsidR="00D46C63" w:rsidRPr="00260F07">
        <w:rPr>
          <w:rFonts w:ascii="Arial" w:hAnsi="Arial" w:cs="Arial"/>
          <w:sz w:val="18"/>
          <w:szCs w:val="18"/>
        </w:rPr>
        <w:t xml:space="preserve"> (Cancela a la NMX-Z-013/1-1977)</w:t>
      </w:r>
      <w:r w:rsidRPr="00260F07">
        <w:rPr>
          <w:rFonts w:ascii="Arial" w:hAnsi="Arial" w:cs="Arial"/>
          <w:sz w:val="18"/>
          <w:szCs w:val="18"/>
        </w:rPr>
        <w:t>. Declaratoria de vigencia publicada en el Diario Oficial de la Federación el 18 de noviembre de 2015, así como su aclaración publicada en el Diario Oficial de la Federación el 16 de junio 2016.</w:t>
      </w:r>
    </w:p>
    <w:p w14:paraId="237F27CA" w14:textId="77777777" w:rsidR="00D062E5" w:rsidRPr="00CD25C9" w:rsidRDefault="00D062E5" w:rsidP="003A79EA">
      <w:pPr>
        <w:pStyle w:val="Prrafodelista"/>
        <w:ind w:left="709" w:hanging="709"/>
        <w:contextualSpacing/>
        <w:jc w:val="both"/>
        <w:rPr>
          <w:rFonts w:ascii="Arial" w:hAnsi="Arial" w:cs="Arial"/>
          <w:sz w:val="18"/>
          <w:szCs w:val="18"/>
          <w:lang w:val="es-MX"/>
        </w:rPr>
      </w:pPr>
    </w:p>
    <w:p w14:paraId="60263145" w14:textId="77777777" w:rsidR="00DE178A" w:rsidRPr="00260F07" w:rsidRDefault="00DE178A" w:rsidP="00260F07">
      <w:pPr>
        <w:pStyle w:val="Prrafodelista"/>
        <w:numPr>
          <w:ilvl w:val="1"/>
          <w:numId w:val="84"/>
        </w:numPr>
        <w:ind w:left="709" w:hanging="709"/>
        <w:jc w:val="both"/>
        <w:rPr>
          <w:rFonts w:ascii="Arial" w:hAnsi="Arial" w:cs="Arial"/>
          <w:sz w:val="18"/>
          <w:szCs w:val="18"/>
        </w:rPr>
      </w:pPr>
      <w:r w:rsidRPr="00260F07">
        <w:rPr>
          <w:rFonts w:ascii="Arial" w:hAnsi="Arial" w:cs="Arial"/>
          <w:sz w:val="18"/>
          <w:szCs w:val="18"/>
        </w:rPr>
        <w:t>Ley Federal sobre Metrología y Normalización, publicada en el Diario Oficial de la Federación el 1 de julio de 1992 y sus reformas.</w:t>
      </w:r>
    </w:p>
    <w:p w14:paraId="343D0972" w14:textId="77777777" w:rsidR="00D062E5" w:rsidRPr="00CD25C9" w:rsidRDefault="00D062E5" w:rsidP="003A79EA">
      <w:pPr>
        <w:pStyle w:val="Prrafodelista"/>
        <w:ind w:left="567" w:hanging="567"/>
        <w:jc w:val="both"/>
        <w:rPr>
          <w:rFonts w:ascii="Arial" w:hAnsi="Arial" w:cs="Arial"/>
          <w:sz w:val="18"/>
          <w:szCs w:val="18"/>
          <w:lang w:val="es-MX"/>
        </w:rPr>
      </w:pPr>
    </w:p>
    <w:p w14:paraId="24A02B0A"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r w:rsidRPr="00CD25C9">
        <w:rPr>
          <w:rFonts w:ascii="Arial" w:hAnsi="Arial" w:cs="Arial"/>
          <w:sz w:val="18"/>
          <w:szCs w:val="18"/>
          <w:lang w:val="es-MX"/>
        </w:rPr>
        <w:t>Reglamento de la Ley Federal sobre Metrología y Normalización, publicada en el Diario Oficial de la Federación el 14 de enero de 1999 y sus reformas.</w:t>
      </w:r>
    </w:p>
    <w:p w14:paraId="2F9FE332" w14:textId="77777777" w:rsidR="00D062E5" w:rsidRPr="00CD25C9" w:rsidRDefault="00D062E5" w:rsidP="002B3AAA">
      <w:pPr>
        <w:pStyle w:val="Prrafodelista"/>
        <w:ind w:left="709" w:hanging="709"/>
        <w:jc w:val="both"/>
        <w:rPr>
          <w:rFonts w:ascii="Arial" w:hAnsi="Arial" w:cs="Arial"/>
          <w:sz w:val="18"/>
          <w:szCs w:val="18"/>
          <w:lang w:val="es-MX"/>
        </w:rPr>
      </w:pPr>
    </w:p>
    <w:p w14:paraId="23DBB05C"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r w:rsidRPr="00CD25C9">
        <w:rPr>
          <w:rFonts w:ascii="Arial" w:hAnsi="Arial" w:cs="Arial"/>
          <w:sz w:val="18"/>
          <w:szCs w:val="18"/>
          <w:lang w:val="es-MX"/>
        </w:rPr>
        <w:t>Aviso mediante el cual se dan a conocer los parámetros para el cálculo de las emisiones de bióxido de carbono (CO</w:t>
      </w:r>
      <w:r w:rsidRPr="00CD25C9">
        <w:rPr>
          <w:rFonts w:ascii="Cambria Math" w:hAnsi="Cambria Math" w:cs="Cambria Math"/>
          <w:sz w:val="18"/>
          <w:szCs w:val="18"/>
          <w:lang w:val="es-MX"/>
        </w:rPr>
        <w:t>₂</w:t>
      </w:r>
      <w:r w:rsidRPr="00CD25C9">
        <w:rPr>
          <w:rFonts w:ascii="Arial" w:hAnsi="Arial" w:cs="Arial"/>
          <w:sz w:val="18"/>
          <w:szCs w:val="18"/>
          <w:lang w:val="es-MX"/>
        </w:rPr>
        <w:t>) en los vehículos automotores ligeros nuevos con peso bruto vehicular que no exceda los 3 857 kilogramos, que utilizan gasolina o diesel como combustible cuyo año modelo sea 2017, publicado en el Diario Oficial de la Federación el 24 de junio de 2016.</w:t>
      </w:r>
    </w:p>
    <w:p w14:paraId="3E097FEE" w14:textId="77777777" w:rsidR="00D062E5" w:rsidRPr="00CD25C9" w:rsidRDefault="00D062E5" w:rsidP="002B3AAA">
      <w:pPr>
        <w:pStyle w:val="Prrafodelista"/>
        <w:ind w:left="709" w:hanging="709"/>
        <w:jc w:val="both"/>
        <w:rPr>
          <w:rFonts w:ascii="Arial" w:hAnsi="Arial" w:cs="Arial"/>
          <w:sz w:val="18"/>
          <w:szCs w:val="18"/>
          <w:lang w:val="es-MX"/>
        </w:rPr>
      </w:pPr>
    </w:p>
    <w:p w14:paraId="0D7DA462"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r w:rsidRPr="00CD25C9">
        <w:rPr>
          <w:rFonts w:ascii="Arial" w:hAnsi="Arial" w:cs="Arial"/>
          <w:sz w:val="18"/>
          <w:szCs w:val="18"/>
          <w:lang w:val="es-MX"/>
        </w:rPr>
        <w:t>Aviso mediante el cual se dan a conocer los parámetros para el cálculo de las emisiones de bióxido de carbono (CO</w:t>
      </w:r>
      <w:r w:rsidRPr="00CD25C9">
        <w:rPr>
          <w:rFonts w:ascii="Cambria Math" w:hAnsi="Cambria Math" w:cs="Cambria Math"/>
          <w:sz w:val="18"/>
          <w:szCs w:val="18"/>
          <w:lang w:val="es-MX"/>
        </w:rPr>
        <w:t>₂</w:t>
      </w:r>
      <w:r w:rsidRPr="00CD25C9">
        <w:rPr>
          <w:rFonts w:ascii="Arial" w:hAnsi="Arial" w:cs="Arial"/>
          <w:sz w:val="18"/>
          <w:szCs w:val="18"/>
          <w:lang w:val="es-MX"/>
        </w:rPr>
        <w:t>) en los vehículos automotores ligeros nuevos con peso bruto vehicular que no exceda los 3 857 kilogramos, que utilizan gasolina o diesel como combustible cuyo año modelo sea 2018, publicado en el Diario Oficial de la Federación el 23 de enero de 2018.</w:t>
      </w:r>
    </w:p>
    <w:p w14:paraId="2817EBB1" w14:textId="77777777" w:rsidR="00D062E5" w:rsidRPr="00CD25C9" w:rsidRDefault="00D062E5" w:rsidP="002B3AAA">
      <w:pPr>
        <w:pStyle w:val="Prrafodelista"/>
        <w:ind w:left="709" w:hanging="709"/>
        <w:jc w:val="both"/>
        <w:rPr>
          <w:rFonts w:ascii="Arial" w:hAnsi="Arial" w:cs="Arial"/>
          <w:sz w:val="18"/>
          <w:szCs w:val="18"/>
          <w:lang w:val="es-MX"/>
        </w:rPr>
      </w:pPr>
    </w:p>
    <w:p w14:paraId="38B99F99"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r w:rsidRPr="00CD25C9">
        <w:rPr>
          <w:rFonts w:ascii="Arial" w:hAnsi="Arial" w:cs="Arial"/>
          <w:sz w:val="18"/>
          <w:szCs w:val="18"/>
          <w:lang w:val="es-MX"/>
        </w:rPr>
        <w:t xml:space="preserve">Inventario Nacional de Emisiones de Gases y Compuestos de Efecto Invernadero 2015. Instituto Nacional de Ecología y Cambio Climático. México 2018. https://www.gob.mx/inecc/acciones-y-programas/inventario-nacional-de-emisiones-de-gases-y-compuestos-de-efecto-invernadero. </w:t>
      </w:r>
    </w:p>
    <w:p w14:paraId="442C7032" w14:textId="77777777" w:rsidR="00D062E5" w:rsidRPr="00CD25C9" w:rsidRDefault="00D062E5" w:rsidP="002B3AAA">
      <w:pPr>
        <w:pStyle w:val="Prrafodelista"/>
        <w:ind w:left="709" w:hanging="709"/>
        <w:jc w:val="both"/>
        <w:rPr>
          <w:rFonts w:ascii="Arial" w:hAnsi="Arial" w:cs="Arial"/>
          <w:sz w:val="18"/>
          <w:szCs w:val="18"/>
          <w:lang w:val="es-MX"/>
        </w:rPr>
      </w:pPr>
    </w:p>
    <w:p w14:paraId="77D9102B"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r w:rsidRPr="00CD25C9">
        <w:rPr>
          <w:rFonts w:ascii="Arial" w:hAnsi="Arial" w:cs="Arial"/>
          <w:sz w:val="18"/>
          <w:szCs w:val="18"/>
          <w:lang w:val="es-MX"/>
        </w:rPr>
        <w:t>Código Federal de Regulaciones de la Agencia de Protección Ambiental de los Estados Unidos de América volumen 40, partes 85, 86 y 600 revisado el 1 de julio de 1994, por la Agencia de Protección Ambiental de los Estados Unidos.</w:t>
      </w:r>
    </w:p>
    <w:p w14:paraId="5D4E31F0" w14:textId="77777777" w:rsidR="00D062E5" w:rsidRPr="00CD25C9" w:rsidRDefault="00D062E5" w:rsidP="002B3AAA">
      <w:pPr>
        <w:pStyle w:val="Prrafodelista"/>
        <w:ind w:left="709" w:hanging="709"/>
        <w:jc w:val="both"/>
        <w:rPr>
          <w:rFonts w:ascii="Arial" w:hAnsi="Arial" w:cs="Arial"/>
          <w:sz w:val="18"/>
          <w:szCs w:val="18"/>
          <w:lang w:val="es-MX"/>
        </w:rPr>
      </w:pPr>
    </w:p>
    <w:p w14:paraId="1BDEA8D2" w14:textId="77777777" w:rsidR="00D062E5" w:rsidRPr="00CD25C9" w:rsidRDefault="00D062E5" w:rsidP="00260F07">
      <w:pPr>
        <w:pStyle w:val="Prrafodelista"/>
        <w:numPr>
          <w:ilvl w:val="1"/>
          <w:numId w:val="84"/>
        </w:numPr>
        <w:ind w:left="709" w:hanging="709"/>
        <w:jc w:val="both"/>
        <w:rPr>
          <w:rFonts w:ascii="Arial" w:hAnsi="Arial" w:cs="Arial"/>
          <w:sz w:val="18"/>
          <w:szCs w:val="18"/>
          <w:lang w:val="es-MX"/>
        </w:rPr>
      </w:pPr>
      <w:bookmarkStart w:id="43" w:name="_Hlk520118065"/>
      <w:r w:rsidRPr="00CD25C9">
        <w:rPr>
          <w:rFonts w:ascii="Arial" w:hAnsi="Arial" w:cs="Arial"/>
          <w:sz w:val="18"/>
          <w:szCs w:val="18"/>
          <w:lang w:val="es-MX"/>
        </w:rPr>
        <w:t>Regulación Final de Emisiones de Gases de Efecto Invernadero y el Promedio Corporativo para la Economía de Combustible para Vehículos Ligeros de Año modelo 2017 y posteriores (2017 and Later Model Year Light-Duty Vehicle Greenhouse Gas Emissions Standards and Corporate Average Fuel Economy Standards. Final Rule, octubre de 2012)</w:t>
      </w:r>
      <w:r w:rsidR="00BF6711" w:rsidRPr="00CD25C9">
        <w:rPr>
          <w:rFonts w:ascii="Arial" w:hAnsi="Arial" w:cs="Arial"/>
          <w:sz w:val="18"/>
          <w:szCs w:val="18"/>
          <w:lang w:val="es-MX"/>
        </w:rPr>
        <w:t>, publicado por las Agencias de Protección Ambiental y de Seguridad y Tráfico en las Carreteras de los Estados Unidos de América</w:t>
      </w:r>
      <w:r w:rsidRPr="00CD25C9">
        <w:rPr>
          <w:rFonts w:ascii="Arial" w:hAnsi="Arial" w:cs="Arial"/>
          <w:sz w:val="18"/>
          <w:szCs w:val="18"/>
          <w:lang w:val="es-MX"/>
        </w:rPr>
        <w:t>.</w:t>
      </w:r>
    </w:p>
    <w:bookmarkEnd w:id="43"/>
    <w:p w14:paraId="47FF3197" w14:textId="77777777" w:rsidR="002A757B" w:rsidRPr="00CD25C9" w:rsidRDefault="002A757B" w:rsidP="00D42AE9">
      <w:pPr>
        <w:spacing w:after="0" w:line="240" w:lineRule="auto"/>
        <w:rPr>
          <w:rFonts w:ascii="Arial" w:eastAsia="Calibri" w:hAnsi="Arial" w:cs="Arial"/>
          <w:b/>
          <w:sz w:val="18"/>
          <w:szCs w:val="18"/>
        </w:rPr>
      </w:pPr>
    </w:p>
    <w:p w14:paraId="241E5BA1" w14:textId="77777777" w:rsidR="00D062E5" w:rsidRPr="00CD25C9" w:rsidRDefault="00D062E5" w:rsidP="00D42AE9">
      <w:pPr>
        <w:spacing w:after="0" w:line="240" w:lineRule="auto"/>
        <w:rPr>
          <w:rFonts w:ascii="Arial" w:eastAsia="Calibri" w:hAnsi="Arial" w:cs="Arial"/>
          <w:b/>
          <w:sz w:val="18"/>
          <w:szCs w:val="18"/>
        </w:rPr>
      </w:pPr>
    </w:p>
    <w:p w14:paraId="3BADE6F0" w14:textId="77777777" w:rsidR="009E7176" w:rsidRPr="00CD25C9" w:rsidRDefault="00AD7CC0" w:rsidP="00D42AE9">
      <w:pPr>
        <w:pStyle w:val="Texto"/>
        <w:spacing w:after="0" w:line="240" w:lineRule="auto"/>
        <w:ind w:firstLine="0"/>
        <w:jc w:val="center"/>
        <w:outlineLvl w:val="0"/>
        <w:rPr>
          <w:b/>
        </w:rPr>
      </w:pPr>
      <w:bookmarkStart w:id="44" w:name="_Toc515534928"/>
      <w:r w:rsidRPr="00CD25C9">
        <w:rPr>
          <w:b/>
        </w:rPr>
        <w:t>T</w:t>
      </w:r>
      <w:r w:rsidR="002066A8" w:rsidRPr="00CD25C9">
        <w:rPr>
          <w:b/>
        </w:rPr>
        <w:t>ransitorios</w:t>
      </w:r>
      <w:bookmarkEnd w:id="44"/>
    </w:p>
    <w:p w14:paraId="1981488D" w14:textId="77777777" w:rsidR="00FA44DD" w:rsidRPr="00CD25C9" w:rsidRDefault="00FA44DD" w:rsidP="00D42AE9">
      <w:pPr>
        <w:spacing w:after="0" w:line="240" w:lineRule="auto"/>
        <w:jc w:val="both"/>
        <w:rPr>
          <w:rFonts w:ascii="Arial" w:eastAsia="Calibri" w:hAnsi="Arial" w:cs="Arial"/>
          <w:b/>
          <w:sz w:val="18"/>
          <w:szCs w:val="18"/>
        </w:rPr>
      </w:pPr>
    </w:p>
    <w:p w14:paraId="0FC90804" w14:textId="77777777" w:rsidR="009323F4" w:rsidRPr="00CD25C9" w:rsidRDefault="002066A8" w:rsidP="00E264D4">
      <w:pPr>
        <w:pStyle w:val="Texto"/>
        <w:spacing w:after="0" w:line="240" w:lineRule="auto"/>
        <w:ind w:firstLine="0"/>
      </w:pPr>
      <w:r w:rsidRPr="00CD25C9">
        <w:rPr>
          <w:b/>
        </w:rPr>
        <w:t>Primero</w:t>
      </w:r>
      <w:r w:rsidR="009172D9" w:rsidRPr="00CD25C9">
        <w:rPr>
          <w:b/>
        </w:rPr>
        <w:t xml:space="preserve">. </w:t>
      </w:r>
      <w:r w:rsidR="009172D9" w:rsidRPr="00CD25C9">
        <w:t>El presente Proyecto de Norma Oficial Mexicana una vez que sea publicado en el Diario Oficial de la Federación como norma definitiva</w:t>
      </w:r>
      <w:r w:rsidR="00ED539B" w:rsidRPr="00CD25C9">
        <w:t>,</w:t>
      </w:r>
      <w:r w:rsidR="009172D9" w:rsidRPr="00CD25C9">
        <w:t xml:space="preserve"> entrará en vigor a los 60 días naturales contados a partir del día natural inmediato siguiente al día de su publicación</w:t>
      </w:r>
      <w:r w:rsidR="00ED539B" w:rsidRPr="00CD25C9">
        <w:t xml:space="preserve"> en dicho órgano de difusión</w:t>
      </w:r>
      <w:r w:rsidR="009172D9" w:rsidRPr="00CD25C9">
        <w:t>.</w:t>
      </w:r>
    </w:p>
    <w:p w14:paraId="2E453D2C" w14:textId="77777777" w:rsidR="005F6CC3" w:rsidRPr="00CD25C9" w:rsidRDefault="005F6CC3" w:rsidP="00E264D4">
      <w:pPr>
        <w:pStyle w:val="Texto"/>
        <w:spacing w:after="0" w:line="240" w:lineRule="auto"/>
        <w:ind w:firstLine="0"/>
        <w:rPr>
          <w:b/>
        </w:rPr>
      </w:pPr>
    </w:p>
    <w:p w14:paraId="314891E8" w14:textId="77777777" w:rsidR="009323F4" w:rsidRPr="00CD25C9" w:rsidRDefault="002066A8" w:rsidP="00E264D4">
      <w:pPr>
        <w:pStyle w:val="Texto"/>
        <w:spacing w:after="0" w:line="240" w:lineRule="auto"/>
        <w:ind w:firstLine="0"/>
        <w:rPr>
          <w:b/>
        </w:rPr>
      </w:pPr>
      <w:r w:rsidRPr="00CD25C9">
        <w:rPr>
          <w:b/>
        </w:rPr>
        <w:t>Segundo</w:t>
      </w:r>
      <w:r w:rsidR="009323F4" w:rsidRPr="00CD25C9">
        <w:rPr>
          <w:b/>
        </w:rPr>
        <w:t xml:space="preserve">. </w:t>
      </w:r>
      <w:r w:rsidR="009323F4" w:rsidRPr="00CD25C9">
        <w:t xml:space="preserve">En el caso de que, una vez realizada la evaluación del cumplimiento de </w:t>
      </w:r>
      <w:r w:rsidR="00D86E73" w:rsidRPr="00CD25C9">
        <w:t>este Proyecto de</w:t>
      </w:r>
      <w:r w:rsidR="009323F4" w:rsidRPr="00CD25C9">
        <w:t xml:space="preserve"> Norma Oficial Mexicana, los Corporativos cuenten con Créditos excedentes o generados, éstos podrán emplearlos con el fin de acreditar el cumplimiento de las especificaciones aplicables a los Vehículos </w:t>
      </w:r>
      <w:r w:rsidR="008B1E00" w:rsidRPr="00CD25C9">
        <w:t>automotores</w:t>
      </w:r>
      <w:r w:rsidR="009323F4" w:rsidRPr="00CD25C9">
        <w:t xml:space="preserve"> nuevos de los Años modelo 2026 y </w:t>
      </w:r>
      <w:r w:rsidR="00033A32" w:rsidRPr="00CD25C9">
        <w:rPr>
          <w:spacing w:val="-2"/>
        </w:rPr>
        <w:t>posteriores.</w:t>
      </w:r>
    </w:p>
    <w:p w14:paraId="481251B7" w14:textId="77777777" w:rsidR="009323F4" w:rsidRPr="00CD25C9" w:rsidRDefault="009323F4" w:rsidP="00E264D4">
      <w:pPr>
        <w:pStyle w:val="Texto"/>
        <w:spacing w:after="0" w:line="240" w:lineRule="auto"/>
        <w:ind w:firstLine="0"/>
      </w:pPr>
    </w:p>
    <w:p w14:paraId="01D5AA8F" w14:textId="77777777" w:rsidR="009323F4" w:rsidRPr="00CD25C9" w:rsidRDefault="002066A8" w:rsidP="00E264D4">
      <w:pPr>
        <w:pStyle w:val="Texto"/>
        <w:spacing w:after="0" w:line="240" w:lineRule="auto"/>
        <w:ind w:firstLine="0"/>
        <w:rPr>
          <w:spacing w:val="-2"/>
        </w:rPr>
      </w:pPr>
      <w:r w:rsidRPr="00CD25C9">
        <w:rPr>
          <w:b/>
        </w:rPr>
        <w:t>Tercero</w:t>
      </w:r>
      <w:r w:rsidR="009323F4" w:rsidRPr="00CD25C9">
        <w:rPr>
          <w:b/>
        </w:rPr>
        <w:t>.</w:t>
      </w:r>
      <w:r w:rsidR="009323F4" w:rsidRPr="00CD25C9">
        <w:rPr>
          <w:spacing w:val="-2"/>
        </w:rPr>
        <w:t xml:space="preserve"> La S</w:t>
      </w:r>
      <w:r w:rsidR="00A238E1" w:rsidRPr="00CD25C9">
        <w:rPr>
          <w:spacing w:val="-2"/>
        </w:rPr>
        <w:t>ecretaría de Medio Ambiente y Recursos Naturales</w:t>
      </w:r>
      <w:r w:rsidR="006A23A4" w:rsidRPr="00CD25C9">
        <w:rPr>
          <w:spacing w:val="-2"/>
        </w:rPr>
        <w:t>, con base en el modelo de reporte,</w:t>
      </w:r>
      <w:r w:rsidR="009323F4" w:rsidRPr="00CD25C9">
        <w:rPr>
          <w:spacing w:val="-2"/>
        </w:rPr>
        <w:t xml:space="preserve"> </w:t>
      </w:r>
      <w:r w:rsidR="00340E72" w:rsidRPr="00CD25C9">
        <w:rPr>
          <w:spacing w:val="-2"/>
        </w:rPr>
        <w:t xml:space="preserve">desarrollará y pondrá en operación, a más tardar el 31 de diciembre de 2019, </w:t>
      </w:r>
      <w:r w:rsidR="00B60808" w:rsidRPr="00CD25C9">
        <w:rPr>
          <w:spacing w:val="-2"/>
        </w:rPr>
        <w:t>el mecanismo a través del cual se efectuará</w:t>
      </w:r>
      <w:r w:rsidR="009323F4" w:rsidRPr="00CD25C9">
        <w:rPr>
          <w:spacing w:val="-2"/>
        </w:rPr>
        <w:t xml:space="preserve"> la entrega de la información relativa al Apéndice</w:t>
      </w:r>
      <w:r w:rsidR="00737ACD" w:rsidRPr="00CD25C9">
        <w:rPr>
          <w:spacing w:val="-2"/>
        </w:rPr>
        <w:t xml:space="preserve"> </w:t>
      </w:r>
      <w:r w:rsidR="00286911" w:rsidRPr="00CD25C9">
        <w:rPr>
          <w:spacing w:val="-2"/>
        </w:rPr>
        <w:t>D</w:t>
      </w:r>
      <w:r w:rsidR="009323F4" w:rsidRPr="00CD25C9">
        <w:rPr>
          <w:spacing w:val="-2"/>
        </w:rPr>
        <w:t xml:space="preserve"> </w:t>
      </w:r>
      <w:r w:rsidR="00C6541D" w:rsidRPr="00CD25C9">
        <w:rPr>
          <w:spacing w:val="-2"/>
        </w:rPr>
        <w:t xml:space="preserve">(informativo) </w:t>
      </w:r>
      <w:r w:rsidR="00BB5479" w:rsidRPr="00CD25C9">
        <w:rPr>
          <w:spacing w:val="-2"/>
        </w:rPr>
        <w:t xml:space="preserve">del presente Proyecto de Norma Oficial Mexicana </w:t>
      </w:r>
      <w:r w:rsidR="009323F4" w:rsidRPr="00CD25C9">
        <w:rPr>
          <w:spacing w:val="-2"/>
        </w:rPr>
        <w:t xml:space="preserve">y de </w:t>
      </w:r>
      <w:r w:rsidR="00340E72" w:rsidRPr="00CD25C9">
        <w:rPr>
          <w:spacing w:val="-2"/>
        </w:rPr>
        <w:t>las emisiones</w:t>
      </w:r>
      <w:r w:rsidR="009323F4" w:rsidRPr="00CD25C9">
        <w:rPr>
          <w:spacing w:val="-2"/>
        </w:rPr>
        <w:t xml:space="preserve"> para el cálculo de los promedios po</w:t>
      </w:r>
      <w:r w:rsidR="00BA45D1" w:rsidRPr="00CD25C9">
        <w:rPr>
          <w:spacing w:val="-2"/>
        </w:rPr>
        <w:t>nderados Corporativos</w:t>
      </w:r>
      <w:r w:rsidR="00340E72" w:rsidRPr="00CD25C9">
        <w:rPr>
          <w:spacing w:val="-2"/>
        </w:rPr>
        <w:t>, así como de las ventas desagregadas por versión</w:t>
      </w:r>
      <w:r w:rsidR="00BA45D1" w:rsidRPr="00CD25C9">
        <w:rPr>
          <w:spacing w:val="-2"/>
        </w:rPr>
        <w:t xml:space="preserve"> y de los C</w:t>
      </w:r>
      <w:r w:rsidR="009323F4" w:rsidRPr="00CD25C9">
        <w:rPr>
          <w:spacing w:val="-2"/>
        </w:rPr>
        <w:t xml:space="preserve">réditos que se establecen en </w:t>
      </w:r>
      <w:r w:rsidR="004B128B" w:rsidRPr="00CD25C9">
        <w:rPr>
          <w:spacing w:val="-2"/>
        </w:rPr>
        <w:t>este instrumento normativo</w:t>
      </w:r>
      <w:r w:rsidR="00137187" w:rsidRPr="00CD25C9">
        <w:rPr>
          <w:spacing w:val="-2"/>
        </w:rPr>
        <w:t>.</w:t>
      </w:r>
    </w:p>
    <w:p w14:paraId="7CFCD197" w14:textId="77777777" w:rsidR="00340E72" w:rsidRPr="00CD25C9" w:rsidRDefault="00340E72" w:rsidP="00E264D4">
      <w:pPr>
        <w:pStyle w:val="Texto"/>
        <w:spacing w:after="0" w:line="240" w:lineRule="auto"/>
        <w:ind w:firstLine="0"/>
        <w:rPr>
          <w:spacing w:val="-2"/>
        </w:rPr>
      </w:pPr>
    </w:p>
    <w:p w14:paraId="0A017D0E" w14:textId="77777777" w:rsidR="009323F4" w:rsidRPr="00CD25C9" w:rsidRDefault="002066A8" w:rsidP="00E264D4">
      <w:pPr>
        <w:pStyle w:val="Texto"/>
        <w:spacing w:after="0" w:line="240" w:lineRule="auto"/>
        <w:ind w:firstLine="0"/>
      </w:pPr>
      <w:r w:rsidRPr="00CD25C9">
        <w:rPr>
          <w:b/>
        </w:rPr>
        <w:t>Cuarto</w:t>
      </w:r>
      <w:r w:rsidR="009323F4" w:rsidRPr="00CD25C9">
        <w:rPr>
          <w:b/>
        </w:rPr>
        <w:t xml:space="preserve">. </w:t>
      </w:r>
      <w:r w:rsidR="009323F4" w:rsidRPr="00CD25C9">
        <w:t xml:space="preserve">Considerando </w:t>
      </w:r>
      <w:r w:rsidR="00EC2625" w:rsidRPr="00CD25C9">
        <w:t>lo establecido en</w:t>
      </w:r>
      <w:r w:rsidR="009323F4" w:rsidRPr="00CD25C9">
        <w:t xml:space="preserve"> el</w:t>
      </w:r>
      <w:r w:rsidR="007D79AD" w:rsidRPr="00CD25C9">
        <w:t xml:space="preserve"> primer párrafo del</w:t>
      </w:r>
      <w:r w:rsidR="009323F4" w:rsidRPr="00CD25C9">
        <w:t xml:space="preserve"> numeral </w:t>
      </w:r>
      <w:r w:rsidR="009172D9" w:rsidRPr="00CD25C9">
        <w:t>4</w:t>
      </w:r>
      <w:r w:rsidR="009323F4" w:rsidRPr="00CD25C9">
        <w:t>.</w:t>
      </w:r>
      <w:r w:rsidR="009172D9" w:rsidRPr="00CD25C9">
        <w:t>3</w:t>
      </w:r>
      <w:r w:rsidR="00916575" w:rsidRPr="00CD25C9">
        <w:t>.3</w:t>
      </w:r>
      <w:r w:rsidR="009323F4" w:rsidRPr="00CD25C9">
        <w:t xml:space="preserve"> de </w:t>
      </w:r>
      <w:r w:rsidR="00D86E73" w:rsidRPr="00CD25C9">
        <w:t>este Proyecto de</w:t>
      </w:r>
      <w:r w:rsidR="009323F4" w:rsidRPr="00CD25C9">
        <w:t xml:space="preserve"> Norm</w:t>
      </w:r>
      <w:r w:rsidR="00EC2625" w:rsidRPr="00CD25C9">
        <w:t xml:space="preserve">a Oficial Mexicana, </w:t>
      </w:r>
      <w:r w:rsidR="00BF593B" w:rsidRPr="00CD25C9">
        <w:t xml:space="preserve">en tanto no se </w:t>
      </w:r>
      <w:r w:rsidR="00541F45" w:rsidRPr="00CD25C9">
        <w:t xml:space="preserve">emita y entre en vigor </w:t>
      </w:r>
      <w:r w:rsidR="009323F4" w:rsidRPr="00CD25C9">
        <w:t xml:space="preserve">la </w:t>
      </w:r>
      <w:r w:rsidR="00EC2625" w:rsidRPr="00CD25C9">
        <w:t xml:space="preserve">modificación </w:t>
      </w:r>
      <w:r w:rsidR="00EC15D0" w:rsidRPr="00CD25C9">
        <w:t xml:space="preserve">de </w:t>
      </w:r>
      <w:r w:rsidR="009323F4" w:rsidRPr="00CD25C9">
        <w:t xml:space="preserve">la norma mexicana NMX-AA-011-1993-SCFI que </w:t>
      </w:r>
      <w:r w:rsidR="00EC15D0" w:rsidRPr="00CD25C9">
        <w:t>contempla</w:t>
      </w:r>
      <w:r w:rsidR="009323F4" w:rsidRPr="00CD25C9">
        <w:t xml:space="preserve"> el </w:t>
      </w:r>
      <w:r w:rsidR="008B1E00" w:rsidRPr="00CD25C9">
        <w:t>“</w:t>
      </w:r>
      <w:r w:rsidR="009323F4" w:rsidRPr="00CD25C9">
        <w:rPr>
          <w:i/>
        </w:rPr>
        <w:t>método de prueba para la evaluación de emisiones de gases del escape de los vehículos automotores nuevos en planta que usan gasolina como combustible</w:t>
      </w:r>
      <w:r w:rsidR="008B1E00" w:rsidRPr="00CD25C9">
        <w:rPr>
          <w:i/>
        </w:rPr>
        <w:t>”</w:t>
      </w:r>
      <w:r w:rsidR="009323F4" w:rsidRPr="00CD25C9">
        <w:t>, con el fin de incorporar los procedimientos y equipos para medir las emisiones de bióxido de carbono, monóxido de carbono e hidrocarburos totales provenientes del escape de los vehículos</w:t>
      </w:r>
      <w:r w:rsidR="00C46438" w:rsidRPr="00CD25C9">
        <w:t xml:space="preserve"> automotores</w:t>
      </w:r>
      <w:r w:rsidR="009323F4" w:rsidRPr="00CD25C9">
        <w:t xml:space="preserve"> nuevos objeto de </w:t>
      </w:r>
      <w:r w:rsidR="00C46438" w:rsidRPr="00CD25C9">
        <w:t>este instrumento normativo</w:t>
      </w:r>
      <w:r w:rsidR="008C4357" w:rsidRPr="00CD25C9">
        <w:t xml:space="preserve">, </w:t>
      </w:r>
      <w:r w:rsidR="009323F4" w:rsidRPr="00CD25C9">
        <w:t xml:space="preserve">la autoridad o </w:t>
      </w:r>
      <w:r w:rsidR="00F8717F" w:rsidRPr="00CD25C9">
        <w:t xml:space="preserve">las </w:t>
      </w:r>
      <w:r w:rsidR="00D92211" w:rsidRPr="00CD25C9">
        <w:t>UVA</w:t>
      </w:r>
      <w:r w:rsidR="009323F4" w:rsidRPr="00CD25C9">
        <w:t xml:space="preserve"> aceptarán:</w:t>
      </w:r>
    </w:p>
    <w:p w14:paraId="76273B8E" w14:textId="77777777" w:rsidR="009323F4" w:rsidRPr="00CD25C9" w:rsidRDefault="009323F4" w:rsidP="00E264D4">
      <w:pPr>
        <w:pStyle w:val="Texto"/>
        <w:spacing w:after="0" w:line="240" w:lineRule="auto"/>
        <w:ind w:firstLine="0"/>
      </w:pPr>
    </w:p>
    <w:p w14:paraId="5A249CA3" w14:textId="77777777" w:rsidR="009323F4" w:rsidRPr="00CD25C9" w:rsidRDefault="009323F4" w:rsidP="00E264D4">
      <w:pPr>
        <w:pStyle w:val="Texto"/>
        <w:numPr>
          <w:ilvl w:val="0"/>
          <w:numId w:val="35"/>
        </w:numPr>
        <w:spacing w:after="0" w:line="240" w:lineRule="auto"/>
        <w:rPr>
          <w:rFonts w:cs="Times New Roman"/>
          <w:spacing w:val="-2"/>
        </w:rPr>
      </w:pPr>
      <w:r w:rsidRPr="00CD25C9">
        <w:t xml:space="preserve">Los resultados de emisiones resultantes de la ejecución de los ciclos de prueba </w:t>
      </w:r>
      <w:r w:rsidR="00846C44" w:rsidRPr="00CD25C9">
        <w:t>en</w:t>
      </w:r>
      <w:r w:rsidRPr="00CD25C9">
        <w:t xml:space="preserve"> ciudad y carretera incluidos en el Código Federal de Regulaciones (CFR)</w:t>
      </w:r>
      <w:r w:rsidR="006A4B21" w:rsidRPr="00CD25C9">
        <w:t xml:space="preserve"> </w:t>
      </w:r>
      <w:r w:rsidRPr="00CD25C9">
        <w:t xml:space="preserve">volumen 40, partes 85, 86 y 600 </w:t>
      </w:r>
      <w:r w:rsidR="00086CA5" w:rsidRPr="00CD25C9">
        <w:t>de</w:t>
      </w:r>
      <w:r w:rsidRPr="00CD25C9">
        <w:t xml:space="preserve"> la Agencia de Protección Ambiental (EPA) de los Estad</w:t>
      </w:r>
      <w:r w:rsidR="00E32DEF" w:rsidRPr="00CD25C9">
        <w:t>os Unidos de América;</w:t>
      </w:r>
    </w:p>
    <w:p w14:paraId="499A0257" w14:textId="77777777" w:rsidR="0017681E" w:rsidRPr="00CD25C9" w:rsidRDefault="0017681E" w:rsidP="00E264D4">
      <w:pPr>
        <w:pStyle w:val="Texto"/>
        <w:spacing w:after="0" w:line="240" w:lineRule="auto"/>
        <w:ind w:firstLine="0"/>
        <w:rPr>
          <w:rFonts w:cs="Times New Roman"/>
          <w:spacing w:val="-2"/>
        </w:rPr>
      </w:pPr>
    </w:p>
    <w:p w14:paraId="34589760" w14:textId="77777777" w:rsidR="009323F4" w:rsidRPr="00CD25C9" w:rsidRDefault="004505CA" w:rsidP="00E264D4">
      <w:pPr>
        <w:pStyle w:val="Texto"/>
        <w:numPr>
          <w:ilvl w:val="0"/>
          <w:numId w:val="35"/>
        </w:numPr>
        <w:spacing w:after="0" w:line="240" w:lineRule="auto"/>
        <w:rPr>
          <w:spacing w:val="-2"/>
        </w:rPr>
      </w:pPr>
      <w:r w:rsidRPr="00CD25C9">
        <w:t>Hoja de cálculo</w:t>
      </w:r>
      <w:r w:rsidR="00105380" w:rsidRPr="00CD25C9">
        <w:t xml:space="preserve"> </w:t>
      </w:r>
      <w:r w:rsidRPr="00CD25C9">
        <w:t xml:space="preserve">a través de la </w:t>
      </w:r>
      <w:r w:rsidR="00913BEA" w:rsidRPr="00CD25C9">
        <w:t>cual se aplica</w:t>
      </w:r>
      <w:r w:rsidR="00DF25DC" w:rsidRPr="00CD25C9">
        <w:t xml:space="preserve"> la metodología contemplada en el Apéndice C (</w:t>
      </w:r>
      <w:r w:rsidR="00997986" w:rsidRPr="00CD25C9">
        <w:t>n</w:t>
      </w:r>
      <w:r w:rsidR="00DF25DC" w:rsidRPr="00CD25C9">
        <w:t>ormativo) del presente Proyecto de Norma Oficial Mexicana, p</w:t>
      </w:r>
      <w:r w:rsidR="009323F4" w:rsidRPr="00CD25C9">
        <w:t xml:space="preserve">ara la determinación de las emisiones fugitivas de refrigerantes provenientes de los sistemas de aire acondicionado incorporados en los vehículos </w:t>
      </w:r>
      <w:r w:rsidR="008B3F53" w:rsidRPr="00CD25C9">
        <w:t>automotores</w:t>
      </w:r>
      <w:r w:rsidR="009323F4" w:rsidRPr="00CD25C9">
        <w:t xml:space="preserve"> nuevos</w:t>
      </w:r>
      <w:r w:rsidR="008846A5" w:rsidRPr="00CD25C9">
        <w:t>.</w:t>
      </w:r>
    </w:p>
    <w:p w14:paraId="45B41A90" w14:textId="77777777" w:rsidR="0090028B" w:rsidRPr="00CD25C9" w:rsidRDefault="0090028B" w:rsidP="00E264D4">
      <w:pPr>
        <w:pStyle w:val="Texto"/>
        <w:spacing w:after="0" w:line="240" w:lineRule="auto"/>
        <w:ind w:left="648" w:firstLine="0"/>
        <w:rPr>
          <w:spacing w:val="-2"/>
        </w:rPr>
      </w:pPr>
    </w:p>
    <w:p w14:paraId="296BD43D" w14:textId="77777777" w:rsidR="009323F4" w:rsidRPr="00CD25C9" w:rsidRDefault="009323F4" w:rsidP="00E264D4">
      <w:pPr>
        <w:pStyle w:val="Texto"/>
        <w:spacing w:after="0" w:line="240" w:lineRule="auto"/>
        <w:ind w:firstLine="0"/>
        <w:rPr>
          <w:spacing w:val="-2"/>
        </w:rPr>
      </w:pPr>
    </w:p>
    <w:p w14:paraId="28B9FE68" w14:textId="77777777" w:rsidR="009323F4" w:rsidRPr="00CD25C9" w:rsidRDefault="002066A8" w:rsidP="00E264D4">
      <w:pPr>
        <w:pStyle w:val="Texto"/>
        <w:spacing w:after="0" w:line="240" w:lineRule="auto"/>
        <w:ind w:firstLine="0"/>
      </w:pPr>
      <w:r w:rsidRPr="00CD25C9">
        <w:rPr>
          <w:b/>
        </w:rPr>
        <w:t>Quinto</w:t>
      </w:r>
      <w:r w:rsidR="009323F4" w:rsidRPr="00CD25C9">
        <w:rPr>
          <w:b/>
        </w:rPr>
        <w:t xml:space="preserve">. </w:t>
      </w:r>
      <w:r w:rsidR="009323F4" w:rsidRPr="00CD25C9">
        <w:t xml:space="preserve">Respecto del trámite de Aviso de notificación de transferencias entre </w:t>
      </w:r>
      <w:r w:rsidR="0017681E" w:rsidRPr="00CD25C9">
        <w:t>c</w:t>
      </w:r>
      <w:r w:rsidR="009323F4" w:rsidRPr="00CD25C9">
        <w:t xml:space="preserve">orporativos, éste se realizará conforme </w:t>
      </w:r>
      <w:r w:rsidR="0017681E" w:rsidRPr="00CD25C9">
        <w:t>a los apartados</w:t>
      </w:r>
      <w:r w:rsidR="009323F4" w:rsidRPr="00CD25C9">
        <w:t xml:space="preserve"> </w:t>
      </w:r>
      <w:r w:rsidR="009172D9" w:rsidRPr="00CD25C9">
        <w:t>4</w:t>
      </w:r>
      <w:r w:rsidR="007457D2" w:rsidRPr="00CD25C9">
        <w:t>.</w:t>
      </w:r>
      <w:r w:rsidR="00E77C5B">
        <w:t>7</w:t>
      </w:r>
      <w:r w:rsidR="00E77C5B" w:rsidRPr="00CD25C9">
        <w:t xml:space="preserve"> </w:t>
      </w:r>
      <w:r w:rsidR="007457D2" w:rsidRPr="00CD25C9">
        <w:t>c)</w:t>
      </w:r>
      <w:r w:rsidR="009323F4" w:rsidRPr="00CD25C9">
        <w:t xml:space="preserve"> </w:t>
      </w:r>
      <w:r w:rsidR="009323F4" w:rsidRPr="00CB2C80">
        <w:t xml:space="preserve">y </w:t>
      </w:r>
      <w:r w:rsidR="009172D9" w:rsidRPr="00CB2C80">
        <w:t>6</w:t>
      </w:r>
      <w:r w:rsidR="00922A43" w:rsidRPr="00CB2C80">
        <w:t>.</w:t>
      </w:r>
      <w:r w:rsidR="000B18D9" w:rsidRPr="00CB2C80">
        <w:t>4</w:t>
      </w:r>
      <w:r w:rsidR="0017681E" w:rsidRPr="00CD25C9">
        <w:t xml:space="preserve"> </w:t>
      </w:r>
      <w:r w:rsidR="00D86E73" w:rsidRPr="00CD25C9">
        <w:t>del</w:t>
      </w:r>
      <w:r w:rsidR="0017681E" w:rsidRPr="00CD25C9">
        <w:t xml:space="preserve"> presente</w:t>
      </w:r>
      <w:r w:rsidR="009323F4" w:rsidRPr="00CD25C9">
        <w:t xml:space="preserve"> </w:t>
      </w:r>
      <w:r w:rsidR="00D86E73" w:rsidRPr="00CD25C9">
        <w:t xml:space="preserve">Proyecto de </w:t>
      </w:r>
      <w:r w:rsidR="009323F4" w:rsidRPr="00CD25C9">
        <w:t>Norma</w:t>
      </w:r>
      <w:r w:rsidR="0017681E" w:rsidRPr="00CD25C9">
        <w:t xml:space="preserve"> Oficial Mexicana</w:t>
      </w:r>
      <w:r w:rsidR="009323F4" w:rsidRPr="00CD25C9">
        <w:t>, p</w:t>
      </w:r>
      <w:r w:rsidR="0033208C" w:rsidRPr="00CD25C9">
        <w:t>or</w:t>
      </w:r>
      <w:r w:rsidR="009323F4" w:rsidRPr="00CD25C9">
        <w:t xml:space="preserve"> lo cual la SEMARNAT </w:t>
      </w:r>
      <w:r w:rsidR="0033208C" w:rsidRPr="00CD25C9">
        <w:t>mantendrá</w:t>
      </w:r>
      <w:r w:rsidR="009323F4" w:rsidRPr="00CD25C9">
        <w:t xml:space="preserve"> dicho trámite en el Registro </w:t>
      </w:r>
      <w:r w:rsidR="0033208C" w:rsidRPr="00CD25C9">
        <w:t>Federal</w:t>
      </w:r>
      <w:r w:rsidR="009323F4" w:rsidRPr="00CD25C9">
        <w:t xml:space="preserve"> de Trámites y Servicios.</w:t>
      </w:r>
    </w:p>
    <w:p w14:paraId="026191E2" w14:textId="77777777" w:rsidR="00324F88" w:rsidRPr="00CD25C9" w:rsidRDefault="00324F88" w:rsidP="00E264D4">
      <w:pPr>
        <w:pStyle w:val="Texto"/>
        <w:spacing w:after="0" w:line="240" w:lineRule="auto"/>
        <w:ind w:firstLine="0"/>
      </w:pPr>
    </w:p>
    <w:p w14:paraId="7426441E" w14:textId="77777777" w:rsidR="009323F4" w:rsidRPr="00CD25C9" w:rsidRDefault="002066A8" w:rsidP="00E264D4">
      <w:pPr>
        <w:pStyle w:val="Texto"/>
        <w:spacing w:after="0" w:line="240" w:lineRule="auto"/>
        <w:ind w:firstLine="0"/>
      </w:pPr>
      <w:r w:rsidRPr="00CD25C9">
        <w:rPr>
          <w:b/>
        </w:rPr>
        <w:t>Sexto</w:t>
      </w:r>
      <w:r w:rsidR="009323F4" w:rsidRPr="00CD25C9">
        <w:rPr>
          <w:b/>
        </w:rPr>
        <w:t xml:space="preserve">. </w:t>
      </w:r>
      <w:r w:rsidR="009323F4" w:rsidRPr="00CD25C9">
        <w:t>L</w:t>
      </w:r>
      <w:r w:rsidR="0057714B" w:rsidRPr="00CD25C9">
        <w:t>a Secretaría de Medio Ambiente y Recursos Naturales revisará y, de ser el caso, modificará los v</w:t>
      </w:r>
      <w:r w:rsidR="009323F4" w:rsidRPr="00CD25C9">
        <w:rPr>
          <w:szCs w:val="18"/>
        </w:rPr>
        <w:t>alores y par</w:t>
      </w:r>
      <w:r w:rsidR="00173244" w:rsidRPr="00CD25C9">
        <w:rPr>
          <w:szCs w:val="18"/>
        </w:rPr>
        <w:t>ámetros para el cálculo de las E</w:t>
      </w:r>
      <w:r w:rsidR="009323F4" w:rsidRPr="00CD25C9">
        <w:rPr>
          <w:szCs w:val="18"/>
        </w:rPr>
        <w:t>misiones</w:t>
      </w:r>
      <w:r w:rsidR="00324F88" w:rsidRPr="00CD25C9">
        <w:rPr>
          <w:szCs w:val="18"/>
        </w:rPr>
        <w:t xml:space="preserve"> </w:t>
      </w:r>
      <w:r w:rsidR="009323F4" w:rsidRPr="00CD25C9">
        <w:rPr>
          <w:szCs w:val="18"/>
        </w:rPr>
        <w:t>meta</w:t>
      </w:r>
      <w:r w:rsidR="0057714B" w:rsidRPr="00CD25C9">
        <w:rPr>
          <w:szCs w:val="18"/>
        </w:rPr>
        <w:t xml:space="preserve"> aplicables al año modelo 2022 y posteriores, </w:t>
      </w:r>
      <w:r w:rsidR="009323F4" w:rsidRPr="00CD25C9">
        <w:rPr>
          <w:szCs w:val="18"/>
        </w:rPr>
        <w:t xml:space="preserve">incluidos en las Tablas 2 y 3 </w:t>
      </w:r>
      <w:r w:rsidR="009323F4" w:rsidRPr="00CD25C9">
        <w:t xml:space="preserve">de </w:t>
      </w:r>
      <w:r w:rsidR="00D86E73" w:rsidRPr="00CD25C9">
        <w:t>este Proyecto de</w:t>
      </w:r>
      <w:r w:rsidR="009323F4" w:rsidRPr="00CD25C9">
        <w:t xml:space="preserve"> Norma Oficial Mexicana</w:t>
      </w:r>
      <w:r w:rsidR="0057714B" w:rsidRPr="00CD25C9">
        <w:t>; estas acciones se realizarán</w:t>
      </w:r>
      <w:r w:rsidR="009323F4" w:rsidRPr="00CD25C9">
        <w:t xml:space="preserve"> </w:t>
      </w:r>
      <w:r w:rsidR="009323F4" w:rsidRPr="00CD25C9">
        <w:rPr>
          <w:szCs w:val="18"/>
        </w:rPr>
        <w:t>después de que se den a conocer las conclusiones</w:t>
      </w:r>
      <w:r w:rsidR="00070AA8" w:rsidRPr="00CD25C9">
        <w:rPr>
          <w:szCs w:val="18"/>
        </w:rPr>
        <w:t xml:space="preserve"> y determinaciones</w:t>
      </w:r>
      <w:r w:rsidR="009323F4" w:rsidRPr="00CD25C9">
        <w:rPr>
          <w:szCs w:val="18"/>
        </w:rPr>
        <w:t xml:space="preserve"> </w:t>
      </w:r>
      <w:r w:rsidR="0082045E" w:rsidRPr="00CD25C9">
        <w:rPr>
          <w:szCs w:val="18"/>
        </w:rPr>
        <w:t>definitivas</w:t>
      </w:r>
      <w:r w:rsidR="0057714B" w:rsidRPr="00CD25C9">
        <w:rPr>
          <w:szCs w:val="18"/>
        </w:rPr>
        <w:t xml:space="preserve"> del</w:t>
      </w:r>
      <w:r w:rsidR="009323F4" w:rsidRPr="00CD25C9">
        <w:rPr>
          <w:szCs w:val="18"/>
        </w:rPr>
        <w:t xml:space="preserve"> estudio de medio término de la Regulación Final de Emisiones de Gases de Efecto Invernadero y el Promedio Corporativo para la Economía de Combustible para Vehículos Ligeros de Año modelo 2017</w:t>
      </w:r>
      <w:r w:rsidR="00D062E5" w:rsidRPr="00CD25C9">
        <w:rPr>
          <w:szCs w:val="18"/>
        </w:rPr>
        <w:t xml:space="preserve"> (2017 and Later Model Year Light-Duty Vehicle Greenhouse Gas Emissions Standards and Corporate Average Fuel Economy Standards. Final Rule, octubre de 2012)</w:t>
      </w:r>
      <w:r w:rsidR="009323F4" w:rsidRPr="00CD25C9">
        <w:rPr>
          <w:szCs w:val="18"/>
        </w:rPr>
        <w:t xml:space="preserve"> y posteriores</w:t>
      </w:r>
      <w:r w:rsidR="0057714B" w:rsidRPr="00CD25C9">
        <w:rPr>
          <w:szCs w:val="18"/>
        </w:rPr>
        <w:t xml:space="preserve">, </w:t>
      </w:r>
      <w:r w:rsidR="00EC1CF7" w:rsidRPr="00CD25C9">
        <w:rPr>
          <w:szCs w:val="18"/>
        </w:rPr>
        <w:t xml:space="preserve">el cual será publicado </w:t>
      </w:r>
      <w:bookmarkStart w:id="45" w:name="_Hlk520121622"/>
      <w:r w:rsidR="00EC1CF7" w:rsidRPr="00CD25C9">
        <w:rPr>
          <w:szCs w:val="18"/>
        </w:rPr>
        <w:t>por</w:t>
      </w:r>
      <w:r w:rsidR="0057714B" w:rsidRPr="00CD25C9">
        <w:rPr>
          <w:szCs w:val="18"/>
        </w:rPr>
        <w:t xml:space="preserve"> las Agencias de Protección Ambiental y de Seguridad y Tráfico en las Carreteras de los Estados Unidos de América</w:t>
      </w:r>
      <w:r w:rsidR="0017681E" w:rsidRPr="00CD25C9">
        <w:t>.</w:t>
      </w:r>
      <w:bookmarkEnd w:id="45"/>
    </w:p>
    <w:p w14:paraId="7B103BDE" w14:textId="77777777" w:rsidR="009172D9" w:rsidRPr="00CD25C9" w:rsidRDefault="009172D9" w:rsidP="00E264D4">
      <w:pPr>
        <w:pStyle w:val="Texto"/>
        <w:spacing w:after="0" w:line="240" w:lineRule="auto"/>
        <w:ind w:firstLine="0"/>
      </w:pPr>
    </w:p>
    <w:p w14:paraId="38D5A611" w14:textId="77777777" w:rsidR="009323F4" w:rsidRPr="00CD25C9" w:rsidRDefault="002066A8" w:rsidP="00E264D4">
      <w:pPr>
        <w:pStyle w:val="Texto"/>
        <w:spacing w:after="0" w:line="240" w:lineRule="auto"/>
        <w:ind w:firstLine="0"/>
      </w:pPr>
      <w:r w:rsidRPr="00CD25C9">
        <w:rPr>
          <w:b/>
        </w:rPr>
        <w:t>Séptimo</w:t>
      </w:r>
      <w:r w:rsidR="009323F4" w:rsidRPr="00CD25C9">
        <w:rPr>
          <w:b/>
        </w:rPr>
        <w:t>.</w:t>
      </w:r>
      <w:r w:rsidR="009323F4" w:rsidRPr="00CD25C9">
        <w:t xml:space="preserve"> La S</w:t>
      </w:r>
      <w:r w:rsidR="00F87EE6" w:rsidRPr="00CD25C9">
        <w:t>ecretaría de Medio Ambiente y Recursos Naturales</w:t>
      </w:r>
      <w:r w:rsidR="009323F4" w:rsidRPr="00CD25C9">
        <w:t xml:space="preserve">, </w:t>
      </w:r>
      <w:r w:rsidR="00F87EE6" w:rsidRPr="00CD25C9">
        <w:t>a más tardar el</w:t>
      </w:r>
      <w:r w:rsidR="009323F4" w:rsidRPr="00CD25C9">
        <w:t xml:space="preserve"> 30 de junio de 2021</w:t>
      </w:r>
      <w:r w:rsidR="00F87EE6" w:rsidRPr="00CD25C9">
        <w:t>,</w:t>
      </w:r>
      <w:r w:rsidR="009323F4" w:rsidRPr="00CD25C9">
        <w:t xml:space="preserve"> concluirán el análisis para determinar la inclusión del óxid</w:t>
      </w:r>
      <w:r w:rsidR="00861E8E" w:rsidRPr="00CD25C9">
        <w:t>o nitroso en el cálculo de las E</w:t>
      </w:r>
      <w:r w:rsidR="009323F4" w:rsidRPr="00CD25C9">
        <w:t>misiones de CO</w:t>
      </w:r>
      <w:r w:rsidR="009323F4" w:rsidRPr="00CD25C9">
        <w:rPr>
          <w:vertAlign w:val="subscript"/>
        </w:rPr>
        <w:t>2</w:t>
      </w:r>
      <w:r w:rsidR="009323F4" w:rsidRPr="00CD25C9">
        <w:t xml:space="preserve"> observadas para </w:t>
      </w:r>
      <w:r w:rsidR="00F87EE6" w:rsidRPr="00CD25C9">
        <w:t>el ciclo en</w:t>
      </w:r>
      <w:r w:rsidR="009323F4" w:rsidRPr="00CD25C9">
        <w:t xml:space="preserve"> ciudad y </w:t>
      </w:r>
      <w:r w:rsidR="00D31ED0" w:rsidRPr="00CD25C9">
        <w:t xml:space="preserve">el ciclo </w:t>
      </w:r>
      <w:r w:rsidR="00F87EE6" w:rsidRPr="00CD25C9">
        <w:t>en</w:t>
      </w:r>
      <w:r w:rsidR="009323F4" w:rsidRPr="00CD25C9">
        <w:t xml:space="preserve"> carretera, de acuerdo con el numeral </w:t>
      </w:r>
      <w:r w:rsidR="00AB50C0" w:rsidRPr="00CD25C9">
        <w:t>4</w:t>
      </w:r>
      <w:r w:rsidR="009323F4" w:rsidRPr="00CD25C9">
        <w:t>.</w:t>
      </w:r>
      <w:r w:rsidR="00AB50C0" w:rsidRPr="00CD25C9">
        <w:t>3</w:t>
      </w:r>
      <w:r w:rsidR="009323F4" w:rsidRPr="00CD25C9">
        <w:t>.</w:t>
      </w:r>
      <w:r w:rsidR="007457D2" w:rsidRPr="00CD25C9">
        <w:t>3</w:t>
      </w:r>
      <w:r w:rsidR="00916575" w:rsidRPr="00CD25C9">
        <w:t>, y</w:t>
      </w:r>
      <w:r w:rsidR="009323F4" w:rsidRPr="00CD25C9">
        <w:t xml:space="preserve"> </w:t>
      </w:r>
      <w:r w:rsidR="00A11E64" w:rsidRPr="00CD25C9">
        <w:t xml:space="preserve">en función del </w:t>
      </w:r>
      <w:r w:rsidR="009323F4" w:rsidRPr="00CD25C9">
        <w:t xml:space="preserve">tipo de combustible empleado por los vehículos. Lo anterior quedará sujeto a la revisión y </w:t>
      </w:r>
      <w:r w:rsidR="00A11E64" w:rsidRPr="00CD25C9">
        <w:t>modificación</w:t>
      </w:r>
      <w:r w:rsidR="009323F4" w:rsidRPr="00CD25C9">
        <w:t xml:space="preserve"> de la Norma Mexicana NMX-AA-011-1993-SCFI que </w:t>
      </w:r>
      <w:r w:rsidR="00A11E64" w:rsidRPr="00CD25C9">
        <w:t>contempla</w:t>
      </w:r>
      <w:r w:rsidR="009323F4" w:rsidRPr="00CD25C9">
        <w:t xml:space="preserve"> el </w:t>
      </w:r>
      <w:r w:rsidR="00A11E64" w:rsidRPr="00CD25C9">
        <w:t>“</w:t>
      </w:r>
      <w:r w:rsidR="00A11E64" w:rsidRPr="00CD25C9">
        <w:rPr>
          <w:i/>
        </w:rPr>
        <w:t>método de prueba para la evaluación de emisiones de gases del escape de los vehículos automotores nuevos en planta que usan gasolina como combustible”</w:t>
      </w:r>
      <w:r w:rsidR="009323F4" w:rsidRPr="00CD25C9">
        <w:t>, para efectos de la incorporación del método de prueba correspondiente para la medición del óxido nitroso. En caso de que se determine procedente la inclusión de</w:t>
      </w:r>
      <w:r w:rsidR="00922A43" w:rsidRPr="00CD25C9">
        <w:t xml:space="preserve"> dicho compuesto</w:t>
      </w:r>
      <w:r w:rsidR="009323F4" w:rsidRPr="00CD25C9">
        <w:t xml:space="preserve">, el instrumento regulatorio aplicable a los vehículos </w:t>
      </w:r>
      <w:r w:rsidR="00465F85" w:rsidRPr="00CD25C9">
        <w:t>automotores</w:t>
      </w:r>
      <w:r w:rsidR="002D6D43" w:rsidRPr="00CD25C9">
        <w:t xml:space="preserve"> nuevos posteriores al A</w:t>
      </w:r>
      <w:r w:rsidR="009323F4" w:rsidRPr="00CD25C9">
        <w:t xml:space="preserve">ño modelo 2025, determinará las disposiciones para la contabilidad de las emisiones observadas </w:t>
      </w:r>
      <w:r w:rsidR="00922A43" w:rsidRPr="00CD25C9">
        <w:t>de óxido nitroso</w:t>
      </w:r>
      <w:r w:rsidR="009323F4" w:rsidRPr="00CD25C9">
        <w:t>.</w:t>
      </w:r>
    </w:p>
    <w:p w14:paraId="77509BBC" w14:textId="77777777" w:rsidR="00465F85" w:rsidRPr="00CD25C9" w:rsidRDefault="00465F85" w:rsidP="00E264D4">
      <w:pPr>
        <w:pStyle w:val="Texto"/>
        <w:spacing w:after="0" w:line="240" w:lineRule="auto"/>
        <w:ind w:firstLine="0"/>
      </w:pPr>
    </w:p>
    <w:p w14:paraId="6A737906" w14:textId="77777777" w:rsidR="00066177" w:rsidRPr="00CD25C9" w:rsidRDefault="002066A8" w:rsidP="00E264D4">
      <w:pPr>
        <w:pStyle w:val="Texto"/>
        <w:spacing w:after="0" w:line="240" w:lineRule="auto"/>
        <w:ind w:firstLine="0"/>
      </w:pPr>
      <w:r w:rsidRPr="00CD25C9">
        <w:rPr>
          <w:b/>
        </w:rPr>
        <w:t>Octavo</w:t>
      </w:r>
      <w:r w:rsidR="009323F4" w:rsidRPr="00CD25C9">
        <w:rPr>
          <w:b/>
        </w:rPr>
        <w:t>.</w:t>
      </w:r>
      <w:r w:rsidR="009323F4" w:rsidRPr="00CD25C9">
        <w:t xml:space="preserve"> </w:t>
      </w:r>
      <w:r w:rsidR="00066177" w:rsidRPr="00CD25C9">
        <w:t xml:space="preserve">La Secretaría de Medio Ambiente y Recursos Naturales evaluará y, de ser el caso, actualizará el costo de la tonelada de carbono </w:t>
      </w:r>
      <w:r w:rsidR="000A5FC0">
        <w:t xml:space="preserve">empleado en los Apéndices A y B </w:t>
      </w:r>
      <w:r w:rsidR="00066177" w:rsidRPr="00CD25C9">
        <w:t>de este Proyecto de Norma Oficial Mexicana</w:t>
      </w:r>
      <w:r w:rsidR="00237F85">
        <w:t xml:space="preserve">, </w:t>
      </w:r>
      <w:r w:rsidR="00066177" w:rsidRPr="00CD25C9">
        <w:t>de acuerdo con las estimaciones y umbrales del mercado de carbono que en su momento se encuentren vigentes en nuestro país.</w:t>
      </w:r>
      <w:r w:rsidR="007B7FA4" w:rsidRPr="00CD25C9">
        <w:t xml:space="preserve"> De actualizarse dicho costo, el plazo máximo para modificar el instrumento normativo que derive del presente Proyecto de Norma Oficial Mexicana, será el 30 de junio de 2021.</w:t>
      </w:r>
    </w:p>
    <w:p w14:paraId="6AF6D396" w14:textId="77777777" w:rsidR="00066177" w:rsidRPr="00CD25C9" w:rsidRDefault="00066177" w:rsidP="00E264D4">
      <w:pPr>
        <w:pStyle w:val="Texto"/>
        <w:spacing w:after="0" w:line="240" w:lineRule="auto"/>
        <w:ind w:firstLine="0"/>
      </w:pPr>
    </w:p>
    <w:p w14:paraId="1A201DBA" w14:textId="77777777" w:rsidR="00BE4745" w:rsidRPr="00CD25C9" w:rsidRDefault="002066A8" w:rsidP="00E264D4">
      <w:pPr>
        <w:pStyle w:val="Texto"/>
        <w:spacing w:after="0" w:line="240" w:lineRule="auto"/>
        <w:ind w:firstLine="0"/>
      </w:pPr>
      <w:r w:rsidRPr="00CD25C9">
        <w:rPr>
          <w:b/>
        </w:rPr>
        <w:t>Noveno</w:t>
      </w:r>
      <w:r w:rsidR="00BE4745" w:rsidRPr="00CD25C9">
        <w:rPr>
          <w:b/>
        </w:rPr>
        <w:t>.</w:t>
      </w:r>
      <w:r w:rsidR="00BE4745" w:rsidRPr="00CD25C9">
        <w:t xml:space="preserve"> El presente Proyecto de Norma Oficial Mexicana una vez que sea publicado en el Diario Oficial de la Federación como norma definitiva y entre en vigor, cancelará</w:t>
      </w:r>
      <w:r w:rsidR="006F499F" w:rsidRPr="00CD25C9">
        <w:t>, por un lado,</w:t>
      </w:r>
      <w:r w:rsidR="00BE4745" w:rsidRPr="00CD25C9">
        <w:t xml:space="preserve"> a la NOM-163-SEMARNAT-ENER-SCFI-2013, “Emisiones de bióxido de carbono (CO</w:t>
      </w:r>
      <w:r w:rsidR="00BE4745" w:rsidRPr="00CD25C9">
        <w:rPr>
          <w:vertAlign w:val="subscript"/>
        </w:rPr>
        <w:t>2</w:t>
      </w:r>
      <w:r w:rsidR="00BE4745" w:rsidRPr="00CD25C9">
        <w:t xml:space="preserve">) provenientes del escape y su equivalencia en términos de rendimiento de combustible, aplicable a vehículos automotores nuevos de peso bruto vehicular </w:t>
      </w:r>
      <w:r w:rsidR="00BE4745" w:rsidRPr="00CD25C9">
        <w:lastRenderedPageBreak/>
        <w:t>de hasta 3 857 kilogramos”, publicada en el Diario Oficial de la Federación el 21 de junio de 2013</w:t>
      </w:r>
      <w:r w:rsidR="006F499F" w:rsidRPr="00CD25C9">
        <w:t xml:space="preserve"> y, por el otro, los siguientes instrumentos: a) Aviso mediante el cual se dan a conocer los parámetros para el cálculo de las emisiones de bióxido de carbono (CO</w:t>
      </w:r>
      <w:r w:rsidR="006F499F" w:rsidRPr="00CD25C9">
        <w:rPr>
          <w:rFonts w:ascii="Cambria Math" w:hAnsi="Cambria Math" w:cs="Cambria Math"/>
        </w:rPr>
        <w:t>₂</w:t>
      </w:r>
      <w:r w:rsidR="006F499F" w:rsidRPr="00CD25C9">
        <w:t>) en los vehículos automotores ligeros nuevos con peso bruto vehicular que no exceda los 3 857 kilogramos, que utilizan gasolina o diesel como combustible cuyo año modelo sea 2017, publicado en el Diario Oficial de la Federación el 24 de junio de 2016 y b) Aviso mediante el cual se dan a conocer los parámetros para el cálculo de las emisiones de bióxido de carbono (CO</w:t>
      </w:r>
      <w:r w:rsidR="006F499F" w:rsidRPr="00CD25C9">
        <w:rPr>
          <w:rFonts w:ascii="Cambria Math" w:hAnsi="Cambria Math" w:cs="Cambria Math"/>
        </w:rPr>
        <w:t>₂</w:t>
      </w:r>
      <w:r w:rsidR="006F499F" w:rsidRPr="00CD25C9">
        <w:t>) en los vehículos automotores ligeros nuevos con peso bruto vehicular que no exceda los 3 857 kilogramos, que utilizan gasolina o diesel como combustible cuyo año modelo sea 2018, publicado en el Diario Oficial de la Federación el 23 de enero de 2018</w:t>
      </w:r>
      <w:r w:rsidR="00BE4745" w:rsidRPr="00CD25C9">
        <w:t>.</w:t>
      </w:r>
    </w:p>
    <w:p w14:paraId="5D212257" w14:textId="77777777" w:rsidR="00340680" w:rsidRPr="00CD25C9" w:rsidRDefault="00340680" w:rsidP="00E264D4">
      <w:pPr>
        <w:pStyle w:val="Texto"/>
        <w:spacing w:after="0" w:line="240" w:lineRule="auto"/>
        <w:ind w:firstLine="0"/>
      </w:pPr>
    </w:p>
    <w:p w14:paraId="5B2F3F2B" w14:textId="77777777" w:rsidR="00153100" w:rsidRPr="00CD25C9" w:rsidRDefault="002066A8" w:rsidP="00153100">
      <w:pPr>
        <w:pStyle w:val="Texto"/>
        <w:spacing w:after="0" w:line="240" w:lineRule="auto"/>
        <w:ind w:firstLine="0"/>
      </w:pPr>
      <w:r w:rsidRPr="00CD25C9">
        <w:rPr>
          <w:b/>
          <w:bCs/>
          <w:szCs w:val="18"/>
        </w:rPr>
        <w:t>Décimo</w:t>
      </w:r>
      <w:r w:rsidR="00065AA6" w:rsidRPr="00CD25C9">
        <w:rPr>
          <w:b/>
          <w:bCs/>
          <w:szCs w:val="18"/>
        </w:rPr>
        <w:t>.</w:t>
      </w:r>
      <w:r w:rsidR="00340680" w:rsidRPr="00CD25C9">
        <w:rPr>
          <w:szCs w:val="18"/>
        </w:rPr>
        <w:t xml:space="preserve"> A efecto de dar cumplimiento </w:t>
      </w:r>
      <w:r w:rsidR="00C04EE5">
        <w:rPr>
          <w:szCs w:val="18"/>
        </w:rPr>
        <w:t>a lo previsto en los</w:t>
      </w:r>
      <w:r w:rsidR="00340680" w:rsidRPr="00CD25C9">
        <w:rPr>
          <w:szCs w:val="18"/>
        </w:rPr>
        <w:t xml:space="preserve"> artículo</w:t>
      </w:r>
      <w:r w:rsidR="00C04EE5">
        <w:rPr>
          <w:szCs w:val="18"/>
        </w:rPr>
        <w:t>s 68, último párrafo, y</w:t>
      </w:r>
      <w:r w:rsidR="00340680" w:rsidRPr="00CD25C9">
        <w:rPr>
          <w:szCs w:val="18"/>
        </w:rPr>
        <w:t xml:space="preserve"> 78 de la Ley General de Mejora Regulatoria, </w:t>
      </w:r>
      <w:r w:rsidR="00C04EE5">
        <w:rPr>
          <w:szCs w:val="18"/>
        </w:rPr>
        <w:t xml:space="preserve">la Secretaría de Medio Ambiente y Recursos Naturales </w:t>
      </w:r>
      <w:r w:rsidR="00260F07">
        <w:rPr>
          <w:szCs w:val="18"/>
        </w:rPr>
        <w:t>modificará</w:t>
      </w:r>
      <w:r w:rsidR="00C04EE5">
        <w:rPr>
          <w:szCs w:val="18"/>
        </w:rPr>
        <w:t xml:space="preserve">, abrogará o derogará las obligaciones regulatorias o actos especificados </w:t>
      </w:r>
      <w:r w:rsidR="00340680" w:rsidRPr="00CD25C9">
        <w:rPr>
          <w:szCs w:val="18"/>
        </w:rPr>
        <w:t>en el Análisis de Impacto Regulatorio correspondiente</w:t>
      </w:r>
      <w:r w:rsidR="00C04EE5">
        <w:rPr>
          <w:szCs w:val="18"/>
        </w:rPr>
        <w:t>; consistente</w:t>
      </w:r>
      <w:r w:rsidR="00766A75">
        <w:rPr>
          <w:szCs w:val="18"/>
        </w:rPr>
        <w:t xml:space="preserve">s </w:t>
      </w:r>
      <w:r w:rsidR="00C04EE5">
        <w:rPr>
          <w:szCs w:val="18"/>
        </w:rPr>
        <w:t xml:space="preserve">en </w:t>
      </w:r>
      <w:r w:rsidR="00122247">
        <w:t>la abrogación del</w:t>
      </w:r>
      <w:r w:rsidR="00122247" w:rsidRPr="00CD25C9">
        <w:t xml:space="preserve"> Aviso mediante el cual se dan a conocer los parámetros para el cálculo de las emisiones de bióxido de carbono (CO</w:t>
      </w:r>
      <w:r w:rsidR="00122247" w:rsidRPr="00CD25C9">
        <w:rPr>
          <w:rFonts w:ascii="Cambria Math" w:hAnsi="Cambria Math" w:cs="Cambria Math"/>
        </w:rPr>
        <w:t>₂</w:t>
      </w:r>
      <w:r w:rsidR="00122247" w:rsidRPr="00CD25C9">
        <w:t>) en los vehículos automotores ligeros nuevos con peso bruto vehicular que no exceda los 3 857 kilogramos, que utilizan gasolina o diesel como combustible cuyo año modelo sea 2017, publicado en el Diario Oficial de la Federación el 24 de junio de 2016</w:t>
      </w:r>
      <w:r w:rsidR="003C6392">
        <w:t xml:space="preserve"> y</w:t>
      </w:r>
      <w:r w:rsidR="00122247">
        <w:t xml:space="preserve"> el</w:t>
      </w:r>
      <w:r w:rsidR="00122247" w:rsidRPr="00CD25C9">
        <w:t xml:space="preserve"> Aviso mediante el cual se dan a conocer los parámetros para el cálculo de las emisiones de bióxido de carbono (CO</w:t>
      </w:r>
      <w:r w:rsidR="00122247" w:rsidRPr="00CD25C9">
        <w:rPr>
          <w:rFonts w:ascii="Cambria Math" w:hAnsi="Cambria Math" w:cs="Cambria Math"/>
        </w:rPr>
        <w:t>₂</w:t>
      </w:r>
      <w:r w:rsidR="00122247" w:rsidRPr="00CD25C9">
        <w:t>) en los vehículos automotores ligeros nuevos con peso bruto vehicular que no exceda los 3 857 kilogramos, que utilizan gasolina o diesel como combustible cuyo año modelo sea 2018, publicado en el Diario Oficial de la Federación el 23 de enero de 2018</w:t>
      </w:r>
      <w:r w:rsidR="003C6392">
        <w:t xml:space="preserve">; </w:t>
      </w:r>
      <w:r w:rsidR="00EE542A">
        <w:t>así como</w:t>
      </w:r>
      <w:r w:rsidR="00122247">
        <w:t xml:space="preserve"> en </w:t>
      </w:r>
      <w:r w:rsidR="00C04EE5">
        <w:rPr>
          <w:szCs w:val="18"/>
        </w:rPr>
        <w:t>la reducción en el costo promedio por vehículo nuevo</w:t>
      </w:r>
      <w:r w:rsidR="00961BFB">
        <w:rPr>
          <w:szCs w:val="18"/>
        </w:rPr>
        <w:t>, una vez que</w:t>
      </w:r>
      <w:r w:rsidR="00961BFB">
        <w:t xml:space="preserve"> el presente</w:t>
      </w:r>
      <w:r w:rsidR="00153100" w:rsidRPr="00CD25C9">
        <w:t xml:space="preserve"> Proyecto de Norma Oficial sea publicado en el Diario Oficial de la Federación como norma definitiva</w:t>
      </w:r>
      <w:r w:rsidR="00961BFB">
        <w:t xml:space="preserve"> y entre</w:t>
      </w:r>
      <w:r w:rsidR="00153100" w:rsidRPr="00CD25C9">
        <w:t xml:space="preserve"> en vigor a los 60 días naturales contados a partir del día natural inmediato siguiente al día de su publicación en dicho órgano de difusión.</w:t>
      </w:r>
    </w:p>
    <w:p w14:paraId="3E972D1D" w14:textId="77777777" w:rsidR="008F324F" w:rsidRDefault="008F324F" w:rsidP="00D42AE9">
      <w:pPr>
        <w:spacing w:after="0" w:line="240" w:lineRule="auto"/>
        <w:jc w:val="both"/>
        <w:rPr>
          <w:rFonts w:ascii="Arial" w:eastAsia="Calibri" w:hAnsi="Arial" w:cs="Arial"/>
          <w:b/>
          <w:sz w:val="18"/>
          <w:szCs w:val="18"/>
        </w:rPr>
      </w:pPr>
    </w:p>
    <w:p w14:paraId="48AA78DE" w14:textId="73052B38" w:rsidR="00DA71E3" w:rsidRDefault="007042D6" w:rsidP="007042D6">
      <w:pPr>
        <w:spacing w:after="0" w:line="240" w:lineRule="auto"/>
        <w:jc w:val="center"/>
        <w:rPr>
          <w:rFonts w:ascii="Arial" w:eastAsia="Calibri" w:hAnsi="Arial" w:cs="Arial"/>
          <w:sz w:val="18"/>
          <w:szCs w:val="18"/>
        </w:rPr>
      </w:pPr>
      <w:r>
        <w:rPr>
          <w:rFonts w:ascii="Arial" w:eastAsia="Calibri" w:hAnsi="Arial" w:cs="Arial"/>
          <w:sz w:val="18"/>
          <w:szCs w:val="18"/>
        </w:rPr>
        <w:t>Ciudad de México, a los treinta días del mes de agosto de dos mil dieciocho.</w:t>
      </w:r>
    </w:p>
    <w:p w14:paraId="2857E9C6" w14:textId="77777777" w:rsidR="007042D6" w:rsidRPr="007042D6" w:rsidRDefault="007042D6" w:rsidP="007042D6">
      <w:pPr>
        <w:spacing w:after="0" w:line="240" w:lineRule="auto"/>
        <w:jc w:val="center"/>
        <w:rPr>
          <w:rFonts w:ascii="Arial" w:eastAsia="Calibri" w:hAnsi="Arial" w:cs="Arial"/>
          <w:sz w:val="18"/>
          <w:szCs w:val="18"/>
        </w:rPr>
      </w:pPr>
      <w:bookmarkStart w:id="46" w:name="_GoBack"/>
      <w:bookmarkEnd w:id="46"/>
    </w:p>
    <w:p w14:paraId="4EEBB37D" w14:textId="77777777" w:rsidR="008F324F" w:rsidRPr="00CD25C9" w:rsidRDefault="008F324F" w:rsidP="00D42AE9">
      <w:pPr>
        <w:spacing w:after="0" w:line="240" w:lineRule="auto"/>
        <w:jc w:val="center"/>
        <w:rPr>
          <w:rFonts w:ascii="Arial" w:hAnsi="Arial" w:cs="Arial"/>
          <w:sz w:val="18"/>
        </w:rPr>
      </w:pPr>
      <w:r w:rsidRPr="00CD25C9">
        <w:rPr>
          <w:rFonts w:ascii="Arial" w:hAnsi="Arial" w:cs="Arial"/>
          <w:sz w:val="18"/>
        </w:rPr>
        <w:t>El Subsecretario de Fomento y Normatividad Ambiental de la Secretaría de Medio Ambiente y Recursos Naturales y Presidente del Comité Consultivo Nacional de Normalización de Medio Ambiente y Recursos Naturales.</w:t>
      </w:r>
    </w:p>
    <w:p w14:paraId="4351B041" w14:textId="77777777" w:rsidR="00607553" w:rsidRPr="00CD25C9" w:rsidRDefault="00607553" w:rsidP="00D42AE9">
      <w:pPr>
        <w:spacing w:after="0" w:line="240" w:lineRule="auto"/>
        <w:jc w:val="center"/>
        <w:rPr>
          <w:rFonts w:ascii="Arial" w:hAnsi="Arial" w:cs="Arial"/>
          <w:sz w:val="18"/>
        </w:rPr>
      </w:pPr>
    </w:p>
    <w:p w14:paraId="2FE39265" w14:textId="77777777" w:rsidR="002A757B" w:rsidRPr="00CD25C9" w:rsidRDefault="002A757B" w:rsidP="00D42AE9">
      <w:pPr>
        <w:spacing w:after="0" w:line="240" w:lineRule="auto"/>
        <w:jc w:val="center"/>
        <w:rPr>
          <w:rFonts w:ascii="Arial" w:hAnsi="Arial" w:cs="Arial"/>
          <w:sz w:val="18"/>
        </w:rPr>
      </w:pPr>
    </w:p>
    <w:p w14:paraId="4873EBEE" w14:textId="77777777" w:rsidR="003C7487" w:rsidRPr="00CD25C9" w:rsidRDefault="003C7487" w:rsidP="00D42AE9">
      <w:pPr>
        <w:spacing w:after="0" w:line="240" w:lineRule="auto"/>
        <w:jc w:val="center"/>
        <w:rPr>
          <w:rFonts w:ascii="Arial" w:hAnsi="Arial" w:cs="Arial"/>
          <w:sz w:val="18"/>
        </w:rPr>
      </w:pPr>
    </w:p>
    <w:p w14:paraId="222EEEFE" w14:textId="77777777" w:rsidR="00ED539B" w:rsidRPr="00CD25C9" w:rsidRDefault="00ED539B" w:rsidP="00D42AE9">
      <w:pPr>
        <w:spacing w:after="0" w:line="240" w:lineRule="auto"/>
        <w:jc w:val="center"/>
        <w:rPr>
          <w:rFonts w:ascii="Arial" w:hAnsi="Arial" w:cs="Arial"/>
          <w:sz w:val="18"/>
        </w:rPr>
      </w:pPr>
    </w:p>
    <w:p w14:paraId="7D933E77" w14:textId="77777777" w:rsidR="00607553" w:rsidRPr="00CD25C9" w:rsidRDefault="00607553" w:rsidP="00D42AE9">
      <w:pPr>
        <w:spacing w:after="0" w:line="240" w:lineRule="auto"/>
        <w:jc w:val="center"/>
        <w:rPr>
          <w:rFonts w:ascii="Arial" w:hAnsi="Arial" w:cs="Arial"/>
          <w:sz w:val="18"/>
        </w:rPr>
      </w:pPr>
    </w:p>
    <w:p w14:paraId="14D06447" w14:textId="77777777" w:rsidR="00607553" w:rsidRPr="00CD25C9" w:rsidRDefault="00607553" w:rsidP="00D42AE9">
      <w:pPr>
        <w:spacing w:after="0" w:line="240" w:lineRule="auto"/>
        <w:jc w:val="center"/>
        <w:rPr>
          <w:rFonts w:ascii="Arial" w:hAnsi="Arial" w:cs="Arial"/>
          <w:b/>
          <w:sz w:val="18"/>
        </w:rPr>
      </w:pPr>
      <w:r w:rsidRPr="00CD25C9">
        <w:rPr>
          <w:rFonts w:ascii="Arial" w:hAnsi="Arial" w:cs="Arial"/>
          <w:b/>
          <w:sz w:val="18"/>
        </w:rPr>
        <w:t xml:space="preserve">C.P. JORGE CARLOS HURTADO VALDEZ </w:t>
      </w:r>
    </w:p>
    <w:p w14:paraId="19A3B3D0" w14:textId="77777777" w:rsidR="00ED539B" w:rsidRPr="00CD25C9" w:rsidRDefault="00ED539B" w:rsidP="00D42AE9">
      <w:pPr>
        <w:spacing w:after="0" w:line="240" w:lineRule="auto"/>
        <w:jc w:val="center"/>
        <w:rPr>
          <w:rFonts w:ascii="Arial" w:hAnsi="Arial" w:cs="Arial"/>
          <w:sz w:val="18"/>
        </w:rPr>
      </w:pPr>
    </w:p>
    <w:p w14:paraId="3835F8FF" w14:textId="77777777" w:rsidR="00A076E5" w:rsidRPr="00CD25C9" w:rsidRDefault="00A076E5" w:rsidP="00D42AE9">
      <w:pPr>
        <w:spacing w:after="0" w:line="240" w:lineRule="auto"/>
        <w:jc w:val="center"/>
        <w:rPr>
          <w:rFonts w:ascii="Arial" w:hAnsi="Arial" w:cs="Arial"/>
          <w:sz w:val="18"/>
        </w:rPr>
      </w:pPr>
      <w:r w:rsidRPr="00CD25C9">
        <w:rPr>
          <w:rFonts w:ascii="Arial" w:hAnsi="Arial" w:cs="Arial"/>
          <w:sz w:val="18"/>
        </w:rPr>
        <w:t xml:space="preserve">El </w:t>
      </w:r>
      <w:r w:rsidR="003C49F9" w:rsidRPr="00CD25C9">
        <w:rPr>
          <w:rFonts w:ascii="Arial" w:hAnsi="Arial" w:cs="Arial"/>
          <w:sz w:val="18"/>
        </w:rPr>
        <w:t>Director General de la Comisión Nacional para el Uso Eficiente de la Energía y Presidente del Comité Consultivo Nacional de Normalización para la Preservación y Uso Racional de los Rec</w:t>
      </w:r>
      <w:r w:rsidRPr="00CD25C9">
        <w:rPr>
          <w:rFonts w:ascii="Arial" w:hAnsi="Arial" w:cs="Arial"/>
          <w:sz w:val="18"/>
        </w:rPr>
        <w:t>ursos Energéticos.</w:t>
      </w:r>
    </w:p>
    <w:p w14:paraId="099E1E97" w14:textId="77777777" w:rsidR="00A076E5" w:rsidRPr="00CD25C9" w:rsidRDefault="00A076E5" w:rsidP="00D42AE9">
      <w:pPr>
        <w:spacing w:after="0" w:line="240" w:lineRule="auto"/>
        <w:jc w:val="center"/>
        <w:rPr>
          <w:rFonts w:ascii="Arial" w:hAnsi="Arial" w:cs="Arial"/>
          <w:sz w:val="18"/>
        </w:rPr>
      </w:pPr>
    </w:p>
    <w:p w14:paraId="12083311" w14:textId="77777777" w:rsidR="002A757B" w:rsidRPr="00CD25C9" w:rsidRDefault="002A757B" w:rsidP="00D42AE9">
      <w:pPr>
        <w:spacing w:after="0" w:line="240" w:lineRule="auto"/>
        <w:jc w:val="center"/>
        <w:rPr>
          <w:rFonts w:ascii="Arial" w:hAnsi="Arial" w:cs="Arial"/>
          <w:sz w:val="18"/>
        </w:rPr>
      </w:pPr>
    </w:p>
    <w:p w14:paraId="5F9BCD18" w14:textId="77777777" w:rsidR="00ED539B" w:rsidRPr="00CD25C9" w:rsidRDefault="00ED539B" w:rsidP="00D42AE9">
      <w:pPr>
        <w:spacing w:after="0" w:line="240" w:lineRule="auto"/>
        <w:jc w:val="center"/>
        <w:rPr>
          <w:rFonts w:ascii="Arial" w:hAnsi="Arial" w:cs="Arial"/>
          <w:sz w:val="18"/>
        </w:rPr>
      </w:pPr>
    </w:p>
    <w:p w14:paraId="7717FB37" w14:textId="77777777" w:rsidR="00ED539B" w:rsidRDefault="00ED539B" w:rsidP="00D42AE9">
      <w:pPr>
        <w:spacing w:after="0" w:line="240" w:lineRule="auto"/>
        <w:jc w:val="center"/>
        <w:rPr>
          <w:rFonts w:ascii="Arial" w:hAnsi="Arial" w:cs="Arial"/>
          <w:sz w:val="18"/>
        </w:rPr>
      </w:pPr>
    </w:p>
    <w:p w14:paraId="6E0D6397" w14:textId="77777777" w:rsidR="003F5AFF" w:rsidRPr="00CD25C9" w:rsidRDefault="003F5AFF" w:rsidP="00D42AE9">
      <w:pPr>
        <w:spacing w:after="0" w:line="240" w:lineRule="auto"/>
        <w:jc w:val="center"/>
        <w:rPr>
          <w:rFonts w:ascii="Arial" w:hAnsi="Arial" w:cs="Arial"/>
          <w:sz w:val="18"/>
        </w:rPr>
      </w:pPr>
    </w:p>
    <w:p w14:paraId="12B28661" w14:textId="77777777" w:rsidR="00A076E5" w:rsidRPr="00CD25C9" w:rsidRDefault="00C20FF2" w:rsidP="00D42AE9">
      <w:pPr>
        <w:spacing w:after="0" w:line="240" w:lineRule="auto"/>
        <w:jc w:val="center"/>
        <w:rPr>
          <w:rFonts w:ascii="Arial" w:hAnsi="Arial" w:cs="Arial"/>
          <w:b/>
          <w:sz w:val="18"/>
        </w:rPr>
      </w:pPr>
      <w:r w:rsidRPr="00CD25C9">
        <w:rPr>
          <w:rFonts w:ascii="Arial" w:hAnsi="Arial" w:cs="Arial"/>
          <w:b/>
          <w:sz w:val="18"/>
        </w:rPr>
        <w:t>ING.</w:t>
      </w:r>
      <w:r w:rsidR="00A076E5" w:rsidRPr="00CD25C9">
        <w:rPr>
          <w:rFonts w:ascii="Arial" w:hAnsi="Arial" w:cs="Arial"/>
          <w:b/>
          <w:sz w:val="18"/>
        </w:rPr>
        <w:t xml:space="preserve"> </w:t>
      </w:r>
      <w:r w:rsidR="00FE43EA" w:rsidRPr="00CD25C9">
        <w:rPr>
          <w:rFonts w:ascii="Arial" w:hAnsi="Arial" w:cs="Arial"/>
          <w:b/>
          <w:sz w:val="18"/>
        </w:rPr>
        <w:t xml:space="preserve">ODÓN </w:t>
      </w:r>
      <w:r w:rsidR="0093779F" w:rsidRPr="00CD25C9">
        <w:rPr>
          <w:rFonts w:ascii="Arial" w:hAnsi="Arial" w:cs="Arial"/>
          <w:b/>
          <w:sz w:val="18"/>
        </w:rPr>
        <w:t xml:space="preserve">DEMÓFILO </w:t>
      </w:r>
      <w:r w:rsidR="00FE43EA" w:rsidRPr="00CD25C9">
        <w:rPr>
          <w:rFonts w:ascii="Arial" w:hAnsi="Arial" w:cs="Arial"/>
          <w:b/>
          <w:sz w:val="18"/>
        </w:rPr>
        <w:t>DE BUEN RODRÍ</w:t>
      </w:r>
      <w:r w:rsidR="00ED539B" w:rsidRPr="00CD25C9">
        <w:rPr>
          <w:rFonts w:ascii="Arial" w:hAnsi="Arial" w:cs="Arial"/>
          <w:b/>
          <w:sz w:val="18"/>
        </w:rPr>
        <w:t>GUEZ</w:t>
      </w:r>
    </w:p>
    <w:p w14:paraId="65D9E7B7" w14:textId="77777777" w:rsidR="00A076E5" w:rsidRPr="00CD25C9" w:rsidRDefault="00A076E5" w:rsidP="00D42AE9">
      <w:pPr>
        <w:spacing w:after="0" w:line="240" w:lineRule="auto"/>
        <w:jc w:val="center"/>
        <w:rPr>
          <w:rFonts w:ascii="Arial" w:hAnsi="Arial" w:cs="Arial"/>
          <w:sz w:val="18"/>
        </w:rPr>
      </w:pPr>
    </w:p>
    <w:p w14:paraId="739B4553" w14:textId="77777777" w:rsidR="00A076E5" w:rsidRPr="00CD25C9" w:rsidRDefault="00A076E5" w:rsidP="00D42AE9">
      <w:pPr>
        <w:spacing w:after="0" w:line="240" w:lineRule="auto"/>
        <w:jc w:val="center"/>
        <w:rPr>
          <w:rFonts w:ascii="Arial" w:hAnsi="Arial" w:cs="Arial"/>
          <w:sz w:val="18"/>
        </w:rPr>
      </w:pPr>
      <w:r w:rsidRPr="00CD25C9">
        <w:rPr>
          <w:rFonts w:ascii="Arial" w:hAnsi="Arial" w:cs="Arial"/>
          <w:sz w:val="18"/>
        </w:rPr>
        <w:t>El Director General de Normas de la Secretaría de Economía y Presidente del Comité Consultivo Nacional de Normalización de la Secretaría de Economía.</w:t>
      </w:r>
    </w:p>
    <w:p w14:paraId="26BF65EF" w14:textId="77777777" w:rsidR="00A076E5" w:rsidRPr="00CD25C9" w:rsidRDefault="00A076E5" w:rsidP="00D42AE9">
      <w:pPr>
        <w:spacing w:after="0" w:line="240" w:lineRule="auto"/>
        <w:jc w:val="center"/>
        <w:rPr>
          <w:rFonts w:ascii="Arial" w:hAnsi="Arial" w:cs="Arial"/>
          <w:sz w:val="18"/>
        </w:rPr>
      </w:pPr>
    </w:p>
    <w:p w14:paraId="17B64124" w14:textId="77777777" w:rsidR="00ED539B" w:rsidRPr="00CD25C9" w:rsidRDefault="00ED539B" w:rsidP="00D42AE9">
      <w:pPr>
        <w:spacing w:after="0" w:line="240" w:lineRule="auto"/>
        <w:jc w:val="center"/>
        <w:rPr>
          <w:rFonts w:ascii="Arial" w:hAnsi="Arial" w:cs="Arial"/>
          <w:sz w:val="18"/>
        </w:rPr>
      </w:pPr>
    </w:p>
    <w:p w14:paraId="45EDC836" w14:textId="77777777" w:rsidR="002A757B" w:rsidRPr="00CD25C9" w:rsidRDefault="002A757B" w:rsidP="00D42AE9">
      <w:pPr>
        <w:spacing w:after="0" w:line="240" w:lineRule="auto"/>
        <w:jc w:val="center"/>
        <w:rPr>
          <w:rFonts w:ascii="Arial" w:hAnsi="Arial" w:cs="Arial"/>
          <w:sz w:val="18"/>
        </w:rPr>
      </w:pPr>
    </w:p>
    <w:p w14:paraId="4E269A0E" w14:textId="77777777" w:rsidR="00ED539B" w:rsidRPr="00CD25C9" w:rsidRDefault="00ED539B" w:rsidP="00D42AE9">
      <w:pPr>
        <w:spacing w:after="0" w:line="240" w:lineRule="auto"/>
        <w:jc w:val="center"/>
        <w:rPr>
          <w:rFonts w:ascii="Arial" w:hAnsi="Arial" w:cs="Arial"/>
          <w:sz w:val="18"/>
        </w:rPr>
      </w:pPr>
    </w:p>
    <w:p w14:paraId="39F0EE24" w14:textId="77777777" w:rsidR="00A076E5" w:rsidRPr="00CD25C9" w:rsidRDefault="00A076E5" w:rsidP="00D42AE9">
      <w:pPr>
        <w:spacing w:after="0" w:line="240" w:lineRule="auto"/>
        <w:jc w:val="center"/>
        <w:rPr>
          <w:rFonts w:ascii="Arial" w:hAnsi="Arial" w:cs="Arial"/>
          <w:sz w:val="18"/>
          <w:highlight w:val="yellow"/>
        </w:rPr>
      </w:pPr>
    </w:p>
    <w:p w14:paraId="6AECB9DC" w14:textId="77777777" w:rsidR="00ED539B" w:rsidRPr="00CD25C9" w:rsidRDefault="00A076E5" w:rsidP="00D42AE9">
      <w:pPr>
        <w:spacing w:after="0" w:line="240" w:lineRule="auto"/>
        <w:jc w:val="center"/>
        <w:rPr>
          <w:rFonts w:ascii="Arial" w:hAnsi="Arial" w:cs="Arial"/>
          <w:sz w:val="18"/>
        </w:rPr>
      </w:pPr>
      <w:r w:rsidRPr="00CD25C9">
        <w:rPr>
          <w:rFonts w:ascii="Arial" w:hAnsi="Arial" w:cs="Arial"/>
          <w:b/>
          <w:sz w:val="18"/>
        </w:rPr>
        <w:t xml:space="preserve">LIC. </w:t>
      </w:r>
      <w:r w:rsidR="003C49F9" w:rsidRPr="00CD25C9">
        <w:rPr>
          <w:rFonts w:ascii="Arial" w:hAnsi="Arial" w:cs="Arial"/>
          <w:b/>
          <w:sz w:val="18"/>
        </w:rPr>
        <w:t>ALBERTO ULISES ESTEBAN MARINA</w:t>
      </w:r>
    </w:p>
    <w:sectPr w:rsidR="00ED539B" w:rsidRPr="00CD25C9" w:rsidSect="00E11221">
      <w:headerReference w:type="default" r:id="rId21"/>
      <w:footerReference w:type="default" r:id="rId22"/>
      <w:pgSz w:w="12240" w:h="15840"/>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5D57" w14:textId="77777777" w:rsidR="001E1D1F" w:rsidRDefault="001E1D1F" w:rsidP="00101ED1">
      <w:pPr>
        <w:spacing w:after="0" w:line="240" w:lineRule="auto"/>
      </w:pPr>
      <w:r>
        <w:separator/>
      </w:r>
    </w:p>
  </w:endnote>
  <w:endnote w:type="continuationSeparator" w:id="0">
    <w:p w14:paraId="0ED6F312" w14:textId="77777777" w:rsidR="001E1D1F" w:rsidRDefault="001E1D1F" w:rsidP="0010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4D"/>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678323"/>
      <w:docPartObj>
        <w:docPartGallery w:val="Page Numbers (Bottom of Page)"/>
        <w:docPartUnique/>
      </w:docPartObj>
    </w:sdtPr>
    <w:sdtContent>
      <w:p w14:paraId="41184E9A" w14:textId="66757798" w:rsidR="008D351B" w:rsidRDefault="008D351B">
        <w:pPr>
          <w:pStyle w:val="Piedepgina"/>
          <w:jc w:val="right"/>
        </w:pPr>
        <w:r>
          <w:fldChar w:fldCharType="begin"/>
        </w:r>
        <w:r>
          <w:instrText>PAGE   \* MERGEFORMAT</w:instrText>
        </w:r>
        <w:r>
          <w:fldChar w:fldCharType="separate"/>
        </w:r>
        <w:r w:rsidR="00BA48E5" w:rsidRPr="00BA48E5">
          <w:rPr>
            <w:noProof/>
            <w:lang w:val="es-ES"/>
          </w:rPr>
          <w:t>71</w:t>
        </w:r>
        <w:r>
          <w:fldChar w:fldCharType="end"/>
        </w:r>
      </w:p>
    </w:sdtContent>
  </w:sdt>
  <w:p w14:paraId="5C8C4249" w14:textId="77777777" w:rsidR="008D351B" w:rsidRDefault="008D35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7CE4" w14:textId="77777777" w:rsidR="001E1D1F" w:rsidRDefault="001E1D1F" w:rsidP="00101ED1">
      <w:pPr>
        <w:spacing w:after="0" w:line="240" w:lineRule="auto"/>
      </w:pPr>
      <w:r>
        <w:separator/>
      </w:r>
    </w:p>
  </w:footnote>
  <w:footnote w:type="continuationSeparator" w:id="0">
    <w:p w14:paraId="5C51E07B" w14:textId="77777777" w:rsidR="001E1D1F" w:rsidRDefault="001E1D1F" w:rsidP="00101ED1">
      <w:pPr>
        <w:spacing w:after="0" w:line="240" w:lineRule="auto"/>
      </w:pPr>
      <w:r>
        <w:continuationSeparator/>
      </w:r>
    </w:p>
  </w:footnote>
  <w:footnote w:id="1">
    <w:p w14:paraId="72A3416E" w14:textId="77777777" w:rsidR="008D351B" w:rsidRDefault="008D351B" w:rsidP="00AC4390">
      <w:pPr>
        <w:pStyle w:val="Textonotapie"/>
        <w:rPr>
          <w:rFonts w:ascii="Arial" w:hAnsi="Arial" w:cs="Arial"/>
          <w:sz w:val="14"/>
          <w:szCs w:val="14"/>
          <w:lang w:val="es-MX"/>
        </w:rPr>
      </w:pPr>
      <w:r>
        <w:rPr>
          <w:rFonts w:ascii="Arial" w:hAnsi="Arial" w:cs="Arial"/>
          <w:sz w:val="18"/>
          <w:szCs w:val="18"/>
          <w:vertAlign w:val="superscript"/>
        </w:rPr>
        <w:footnoteRef/>
      </w:r>
      <w:r>
        <w:rPr>
          <w:rFonts w:ascii="Arial" w:hAnsi="Arial" w:cs="Arial"/>
          <w:sz w:val="18"/>
          <w:szCs w:val="18"/>
          <w:lang w:val="es-MX"/>
        </w:rPr>
        <w:t xml:space="preserve"> </w:t>
      </w:r>
      <w:r>
        <w:rPr>
          <w:rFonts w:ascii="Arial" w:hAnsi="Arial" w:cs="Arial"/>
          <w:sz w:val="14"/>
          <w:szCs w:val="14"/>
          <w:lang w:val="es-MX"/>
        </w:rPr>
        <w:t xml:space="preserve">Peso de un vehículo, incluido el combustible, lubricantes, refrigerante y el equipo estándar, pero sin carga o pasajeros. </w:t>
      </w:r>
    </w:p>
  </w:footnote>
  <w:footnote w:id="2">
    <w:p w14:paraId="7C12156A" w14:textId="77777777" w:rsidR="008D351B" w:rsidRDefault="008D351B" w:rsidP="00AC4390">
      <w:pPr>
        <w:pStyle w:val="Textonotapie"/>
        <w:rPr>
          <w:rFonts w:ascii="Arial" w:hAnsi="Arial" w:cs="Arial"/>
          <w:sz w:val="14"/>
          <w:szCs w:val="14"/>
          <w:lang w:val="es-MX"/>
        </w:rPr>
      </w:pPr>
      <w:r>
        <w:rPr>
          <w:rFonts w:ascii="Arial" w:hAnsi="Arial" w:cs="Arial"/>
          <w:sz w:val="18"/>
          <w:szCs w:val="18"/>
          <w:vertAlign w:val="superscript"/>
        </w:rPr>
        <w:footnoteRef/>
      </w:r>
      <w:r>
        <w:rPr>
          <w:rFonts w:ascii="Arial" w:hAnsi="Arial" w:cs="Arial"/>
          <w:sz w:val="18"/>
          <w:szCs w:val="18"/>
          <w:lang w:val="es-MX"/>
        </w:rPr>
        <w:t xml:space="preserve"> </w:t>
      </w:r>
      <w:r>
        <w:rPr>
          <w:rFonts w:ascii="Arial" w:hAnsi="Arial" w:cs="Arial"/>
          <w:sz w:val="14"/>
          <w:szCs w:val="14"/>
          <w:lang w:val="es-MX"/>
        </w:rPr>
        <w:t>Ángulo ventral es el suplemento del ángulo mayor en una vista lateral de un vehículo, que puede formarse por dos líneas tangenciales a los arcos radiales de las llantas delanteras y traseras bajo carga y estáticas, y que se interceptan en un punto en la parte baja del vehículo.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8C89" w14:textId="77777777" w:rsidR="008D351B" w:rsidRPr="00101ED1" w:rsidRDefault="008D351B" w:rsidP="00101ED1">
    <w:pPr>
      <w:pStyle w:val="Encabezado"/>
      <w:spacing w:after="200" w:line="276" w:lineRule="auto"/>
      <w:rPr>
        <w:rFonts w:ascii="Calibri" w:eastAsia="Calibri" w:hAnsi="Calibri" w:cs="Times New Roman"/>
      </w:rPr>
    </w:pPr>
    <w:r w:rsidRPr="00101ED1">
      <w:rPr>
        <w:rFonts w:ascii="Calibri" w:eastAsia="Calibri" w:hAnsi="Calibri" w:cs="Times New Roman"/>
        <w:noProof/>
        <w:lang w:eastAsia="es-MX"/>
      </w:rPr>
      <w:drawing>
        <wp:anchor distT="0" distB="0" distL="114300" distR="114300" simplePos="0" relativeHeight="251659264" behindDoc="0" locked="0" layoutInCell="1" allowOverlap="1" wp14:anchorId="42945279" wp14:editId="4F2CB16A">
          <wp:simplePos x="0" y="0"/>
          <wp:positionH relativeFrom="column">
            <wp:posOffset>83554</wp:posOffset>
          </wp:positionH>
          <wp:positionV relativeFrom="paragraph">
            <wp:posOffset>152951</wp:posOffset>
          </wp:positionV>
          <wp:extent cx="1485900" cy="10045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04570"/>
                  </a:xfrm>
                  <a:prstGeom prst="rect">
                    <a:avLst/>
                  </a:prstGeom>
                  <a:noFill/>
                </pic:spPr>
              </pic:pic>
            </a:graphicData>
          </a:graphic>
          <wp14:sizeRelH relativeFrom="page">
            <wp14:pctWidth>0</wp14:pctWidth>
          </wp14:sizeRelH>
          <wp14:sizeRelV relativeFrom="page">
            <wp14:pctHeight>0</wp14:pctHeight>
          </wp14:sizeRelV>
        </wp:anchor>
      </w:drawing>
    </w:r>
  </w:p>
  <w:p w14:paraId="7DC238A9" w14:textId="77777777" w:rsidR="008D351B" w:rsidRPr="00101ED1" w:rsidRDefault="008D351B" w:rsidP="00101ED1">
    <w:pPr>
      <w:pStyle w:val="Encabezado"/>
      <w:spacing w:after="200" w:line="276" w:lineRule="auto"/>
      <w:rPr>
        <w:rFonts w:ascii="Calibri" w:eastAsia="Calibri" w:hAnsi="Calibri" w:cs="Times New Roman"/>
      </w:rPr>
    </w:pPr>
    <w:r w:rsidRPr="00101ED1">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14:anchorId="009F17F6" wp14:editId="7266F3C8">
              <wp:simplePos x="0" y="0"/>
              <wp:positionH relativeFrom="column">
                <wp:posOffset>-225425</wp:posOffset>
              </wp:positionH>
              <wp:positionV relativeFrom="paragraph">
                <wp:posOffset>789305</wp:posOffset>
              </wp:positionV>
              <wp:extent cx="2057400" cy="381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68244" w14:textId="77777777" w:rsidR="008D351B" w:rsidRPr="00364B8B" w:rsidRDefault="008D351B" w:rsidP="00101ED1">
                          <w:pPr>
                            <w:tabs>
                              <w:tab w:val="left" w:pos="2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9900"/>
                              <w:sz w:val="16"/>
                            </w:rPr>
                          </w:pPr>
                          <w:r w:rsidRPr="00364B8B">
                            <w:rPr>
                              <w:b/>
                              <w:color w:val="009900"/>
                              <w:sz w:val="16"/>
                            </w:rPr>
                            <w:t>SECRETARÍA DE MEDIO AMBIENTE Y RECURSOS NATURALES</w:t>
                          </w:r>
                        </w:p>
                        <w:p w14:paraId="6530290B" w14:textId="77777777" w:rsidR="008D351B" w:rsidRDefault="008D351B" w:rsidP="00101ED1">
                          <w:pPr>
                            <w:jc w:val="center"/>
                            <w:rPr>
                              <w:b/>
                              <w:color w:val="00D200"/>
                              <w:sz w:val="16"/>
                            </w:rPr>
                          </w:pPr>
                          <w:r w:rsidRPr="00864651">
                            <w:rPr>
                              <w:b/>
                              <w:color w:val="00D200"/>
                              <w:sz w:val="16"/>
                            </w:rPr>
                            <w:t>Y RECURSOS NATURALES</w:t>
                          </w:r>
                        </w:p>
                        <w:p w14:paraId="03A369A2" w14:textId="77777777" w:rsidR="008D351B" w:rsidRDefault="008D351B" w:rsidP="00101E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4E01B" id="_x0000_t202" coordsize="21600,21600" o:spt="202" path="m,l,21600r21600,l21600,xe">
              <v:stroke joinstyle="miter"/>
              <v:path gradientshapeok="t" o:connecttype="rect"/>
            </v:shapetype>
            <v:shape id="Cuadro de texto 3" o:spid="_x0000_s1026" type="#_x0000_t202" style="position:absolute;margin-left:-17.75pt;margin-top:62.15pt;width:16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" stroked="f">
              <v:textbox>
                <w:txbxContent>
                  <w:p w:rsidR="0036392F" w:rsidRPr="00364B8B" w:rsidRDefault="0036392F" w:rsidP="00101ED1">
                    <w:pPr>
                      <w:tabs>
                        <w:tab w:val="left" w:pos="2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9900"/>
                        <w:sz w:val="16"/>
                      </w:rPr>
                    </w:pPr>
                    <w:r w:rsidRPr="00364B8B">
                      <w:rPr>
                        <w:b/>
                        <w:color w:val="009900"/>
                        <w:sz w:val="16"/>
                      </w:rPr>
                      <w:t>SECRETARÍA DE MEDIO AMBIENTE Y RECURSOS NATURALES</w:t>
                    </w:r>
                  </w:p>
                  <w:p w:rsidR="0036392F" w:rsidRDefault="0036392F" w:rsidP="00101ED1">
                    <w:pPr>
                      <w:jc w:val="center"/>
                      <w:rPr>
                        <w:b/>
                        <w:color w:val="00D200"/>
                        <w:sz w:val="16"/>
                      </w:rPr>
                    </w:pPr>
                    <w:r w:rsidRPr="00864651">
                      <w:rPr>
                        <w:b/>
                        <w:color w:val="00D200"/>
                        <w:sz w:val="16"/>
                      </w:rPr>
                      <w:t>Y RECURSOS NATURALES</w:t>
                    </w:r>
                  </w:p>
                  <w:p w:rsidR="0036392F" w:rsidRDefault="0036392F" w:rsidP="00101ED1">
                    <w:pPr>
                      <w:jc w:val="center"/>
                    </w:pPr>
                  </w:p>
                </w:txbxContent>
              </v:textbox>
            </v:shape>
          </w:pict>
        </mc:Fallback>
      </mc:AlternateContent>
    </w:r>
  </w:p>
  <w:p w14:paraId="1F04A3E2" w14:textId="77777777" w:rsidR="008D351B" w:rsidRPr="00101ED1" w:rsidRDefault="008D351B" w:rsidP="00101ED1">
    <w:pPr>
      <w:pStyle w:val="Encabezado"/>
      <w:spacing w:after="200" w:line="276" w:lineRule="auto"/>
      <w:rPr>
        <w:rFonts w:ascii="Calibri" w:eastAsia="Calibri" w:hAnsi="Calibri" w:cs="Times New Roman"/>
      </w:rPr>
    </w:pPr>
  </w:p>
  <w:p w14:paraId="100FCB94" w14:textId="77777777" w:rsidR="008D351B" w:rsidRDefault="008D351B" w:rsidP="00101ED1">
    <w:pPr>
      <w:pStyle w:val="Encabezado"/>
      <w:spacing w:after="200" w:line="276" w:lineRule="auto"/>
      <w:rPr>
        <w:rFonts w:ascii="Calibri" w:eastAsia="Calibri" w:hAnsi="Calibri" w:cs="Times New Roman"/>
      </w:rPr>
    </w:pPr>
  </w:p>
  <w:p w14:paraId="4901A244" w14:textId="77777777" w:rsidR="008D351B" w:rsidRPr="00101ED1" w:rsidRDefault="008D351B" w:rsidP="00101E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6AE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84C60"/>
    <w:multiLevelType w:val="hybridMultilevel"/>
    <w:tmpl w:val="60B6C3A8"/>
    <w:lvl w:ilvl="0" w:tplc="688053DA">
      <w:start w:val="1"/>
      <w:numFmt w:val="lowerLetter"/>
      <w:lvlText w:val="%1)"/>
      <w:lvlJc w:val="left"/>
      <w:pPr>
        <w:ind w:left="630" w:hanging="360"/>
      </w:pPr>
      <w:rPr>
        <w:rFonts w:hint="default"/>
        <w:color w:val="000000" w:themeColor="text1"/>
      </w:rPr>
    </w:lvl>
    <w:lvl w:ilvl="1" w:tplc="080A0019">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 w15:restartNumberingAfterBreak="0">
    <w:nsid w:val="011C4AF3"/>
    <w:multiLevelType w:val="hybridMultilevel"/>
    <w:tmpl w:val="4EEE7E6C"/>
    <w:lvl w:ilvl="0" w:tplc="080A0017">
      <w:start w:val="1"/>
      <w:numFmt w:val="lowerLetter"/>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1594FF5"/>
    <w:multiLevelType w:val="hybridMultilevel"/>
    <w:tmpl w:val="003EB28C"/>
    <w:lvl w:ilvl="0" w:tplc="080A001B">
      <w:start w:val="1"/>
      <w:numFmt w:val="lowerRoman"/>
      <w:lvlText w:val="%1."/>
      <w:lvlJc w:val="right"/>
      <w:pPr>
        <w:ind w:left="1008" w:hanging="360"/>
      </w:pPr>
    </w:lvl>
    <w:lvl w:ilvl="1" w:tplc="5150E0A0">
      <w:start w:val="1"/>
      <w:numFmt w:val="upperRoman"/>
      <w:lvlText w:val="%2."/>
      <w:lvlJc w:val="left"/>
      <w:pPr>
        <w:ind w:left="2088" w:hanging="720"/>
      </w:pPr>
      <w:rPr>
        <w:rFonts w:hint="default"/>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2F63740"/>
    <w:multiLevelType w:val="hybridMultilevel"/>
    <w:tmpl w:val="B62C4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9E6428"/>
    <w:multiLevelType w:val="hybridMultilevel"/>
    <w:tmpl w:val="749635B8"/>
    <w:lvl w:ilvl="0" w:tplc="464EA576">
      <w:start w:val="1"/>
      <w:numFmt w:val="low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B004F6"/>
    <w:multiLevelType w:val="hybridMultilevel"/>
    <w:tmpl w:val="57CCB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1914AE"/>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B46057"/>
    <w:multiLevelType w:val="hybridMultilevel"/>
    <w:tmpl w:val="80BE918C"/>
    <w:lvl w:ilvl="0" w:tplc="49EC7654">
      <w:start w:val="2"/>
      <w:numFmt w:val="lowerRoman"/>
      <w:lvlText w:val="%1."/>
      <w:lvlJc w:val="righ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7E2904"/>
    <w:multiLevelType w:val="multilevel"/>
    <w:tmpl w:val="49E41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FC7BA8"/>
    <w:multiLevelType w:val="hybridMultilevel"/>
    <w:tmpl w:val="C1E64D3E"/>
    <w:lvl w:ilvl="0" w:tplc="A01AAD8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7C0CD9"/>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706669"/>
    <w:multiLevelType w:val="hybridMultilevel"/>
    <w:tmpl w:val="1BE201E0"/>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5DF4D17E">
      <w:start w:val="1"/>
      <w:numFmt w:val="lowerRoman"/>
      <w:lvlText w:val="%3."/>
      <w:lvlJc w:val="right"/>
      <w:pPr>
        <w:ind w:left="2869" w:hanging="180"/>
      </w:pPr>
      <w:rPr>
        <w:b w:val="0"/>
        <w:color w:val="auto"/>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0BC8285F"/>
    <w:multiLevelType w:val="hybridMultilevel"/>
    <w:tmpl w:val="A412F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8010D2"/>
    <w:multiLevelType w:val="hybridMultilevel"/>
    <w:tmpl w:val="B07C13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C25902"/>
    <w:multiLevelType w:val="hybridMultilevel"/>
    <w:tmpl w:val="F2344446"/>
    <w:lvl w:ilvl="0" w:tplc="884404AE">
      <w:start w:val="1"/>
      <w:numFmt w:val="lowerRoman"/>
      <w:lvlText w:val="%1."/>
      <w:lvlJc w:val="right"/>
      <w:pPr>
        <w:ind w:left="648" w:hanging="360"/>
      </w:pPr>
      <w:rPr>
        <w:rFonts w:hint="default"/>
        <w:b w:val="0"/>
        <w:color w:val="auto"/>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6" w15:restartNumberingAfterBreak="0">
    <w:nsid w:val="0FB828B3"/>
    <w:multiLevelType w:val="hybridMultilevel"/>
    <w:tmpl w:val="DE3EB0DE"/>
    <w:lvl w:ilvl="0" w:tplc="BF3024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DE070C"/>
    <w:multiLevelType w:val="hybridMultilevel"/>
    <w:tmpl w:val="F4FC04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7B097F"/>
    <w:multiLevelType w:val="hybridMultilevel"/>
    <w:tmpl w:val="F1C6DE50"/>
    <w:lvl w:ilvl="0" w:tplc="30D0234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4801488"/>
    <w:multiLevelType w:val="multilevel"/>
    <w:tmpl w:val="B704BAAA"/>
    <w:lvl w:ilvl="0">
      <w:start w:val="11"/>
      <w:numFmt w:val="decimal"/>
      <w:lvlText w:val="%1."/>
      <w:lvlJc w:val="left"/>
      <w:pPr>
        <w:ind w:left="720" w:hanging="72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080" w:hanging="1080"/>
      </w:pPr>
      <w:rPr>
        <w:rFonts w:hint="default"/>
      </w:rPr>
    </w:lvl>
    <w:lvl w:ilvl="3">
      <w:start w:val="1"/>
      <w:numFmt w:val="lowerRoman"/>
      <w:lvlText w:val="%4."/>
      <w:lvlJc w:val="right"/>
      <w:pPr>
        <w:ind w:left="1440" w:hanging="1440"/>
      </w:pPr>
      <w:rPr>
        <w:rFonts w:hint="default"/>
        <w:b w:val="0"/>
        <w:i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4FC3C78"/>
    <w:multiLevelType w:val="hybridMultilevel"/>
    <w:tmpl w:val="F17019EA"/>
    <w:lvl w:ilvl="0" w:tplc="080A0019">
      <w:start w:val="1"/>
      <w:numFmt w:val="lowerLetter"/>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1" w15:restartNumberingAfterBreak="0">
    <w:nsid w:val="184B202F"/>
    <w:multiLevelType w:val="hybridMultilevel"/>
    <w:tmpl w:val="19B2120E"/>
    <w:lvl w:ilvl="0" w:tplc="563E1C24">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19591D56"/>
    <w:multiLevelType w:val="hybridMultilevel"/>
    <w:tmpl w:val="0F1891E0"/>
    <w:lvl w:ilvl="0" w:tplc="A60CCB1A">
      <w:start w:val="1"/>
      <w:numFmt w:val="low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DB6303"/>
    <w:multiLevelType w:val="hybridMultilevel"/>
    <w:tmpl w:val="99AAB0C6"/>
    <w:lvl w:ilvl="0" w:tplc="11A6740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D190BC1"/>
    <w:multiLevelType w:val="hybridMultilevel"/>
    <w:tmpl w:val="0AB8B4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D492C64"/>
    <w:multiLevelType w:val="hybridMultilevel"/>
    <w:tmpl w:val="53D455AA"/>
    <w:lvl w:ilvl="0" w:tplc="DE062C86">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024320C"/>
    <w:multiLevelType w:val="hybridMultilevel"/>
    <w:tmpl w:val="7A2EA13C"/>
    <w:lvl w:ilvl="0" w:tplc="7A3CBB5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AC0168"/>
    <w:multiLevelType w:val="hybridMultilevel"/>
    <w:tmpl w:val="16087FAC"/>
    <w:lvl w:ilvl="0" w:tplc="2744B1A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225C601F"/>
    <w:multiLevelType w:val="hybridMultilevel"/>
    <w:tmpl w:val="695C5B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F625AC"/>
    <w:multiLevelType w:val="multilevel"/>
    <w:tmpl w:val="C29C7B88"/>
    <w:lvl w:ilvl="0">
      <w:start w:val="11"/>
      <w:numFmt w:val="decimal"/>
      <w:lvlText w:val="%1."/>
      <w:lvlJc w:val="left"/>
      <w:pPr>
        <w:ind w:left="720" w:hanging="72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080" w:hanging="1080"/>
      </w:pPr>
      <w:rPr>
        <w:rFonts w:hint="default"/>
      </w:rPr>
    </w:lvl>
    <w:lvl w:ilvl="3">
      <w:start w:val="1"/>
      <w:numFmt w:val="lowerLetter"/>
      <w:lvlText w:val="%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254E5B00"/>
    <w:multiLevelType w:val="hybridMultilevel"/>
    <w:tmpl w:val="8B04A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9A2D96"/>
    <w:multiLevelType w:val="hybridMultilevel"/>
    <w:tmpl w:val="AD3A2104"/>
    <w:lvl w:ilvl="0" w:tplc="193C7E98">
      <w:start w:val="1"/>
      <w:numFmt w:val="lowerRoman"/>
      <w:lvlText w:val="%1."/>
      <w:lvlJc w:val="right"/>
      <w:pPr>
        <w:ind w:left="1863" w:hanging="360"/>
      </w:pPr>
      <w:rPr>
        <w:b/>
        <w:color w:val="auto"/>
      </w:rPr>
    </w:lvl>
    <w:lvl w:ilvl="1" w:tplc="080A0019" w:tentative="1">
      <w:start w:val="1"/>
      <w:numFmt w:val="lowerLetter"/>
      <w:lvlText w:val="%2."/>
      <w:lvlJc w:val="left"/>
      <w:pPr>
        <w:ind w:left="2583" w:hanging="360"/>
      </w:pPr>
    </w:lvl>
    <w:lvl w:ilvl="2" w:tplc="080A001B" w:tentative="1">
      <w:start w:val="1"/>
      <w:numFmt w:val="lowerRoman"/>
      <w:lvlText w:val="%3."/>
      <w:lvlJc w:val="right"/>
      <w:pPr>
        <w:ind w:left="3303" w:hanging="180"/>
      </w:pPr>
    </w:lvl>
    <w:lvl w:ilvl="3" w:tplc="080A000F" w:tentative="1">
      <w:start w:val="1"/>
      <w:numFmt w:val="decimal"/>
      <w:lvlText w:val="%4."/>
      <w:lvlJc w:val="left"/>
      <w:pPr>
        <w:ind w:left="4023" w:hanging="360"/>
      </w:pPr>
    </w:lvl>
    <w:lvl w:ilvl="4" w:tplc="080A0019" w:tentative="1">
      <w:start w:val="1"/>
      <w:numFmt w:val="lowerLetter"/>
      <w:lvlText w:val="%5."/>
      <w:lvlJc w:val="left"/>
      <w:pPr>
        <w:ind w:left="4743" w:hanging="360"/>
      </w:pPr>
    </w:lvl>
    <w:lvl w:ilvl="5" w:tplc="080A001B" w:tentative="1">
      <w:start w:val="1"/>
      <w:numFmt w:val="lowerRoman"/>
      <w:lvlText w:val="%6."/>
      <w:lvlJc w:val="right"/>
      <w:pPr>
        <w:ind w:left="5463" w:hanging="180"/>
      </w:pPr>
    </w:lvl>
    <w:lvl w:ilvl="6" w:tplc="080A000F" w:tentative="1">
      <w:start w:val="1"/>
      <w:numFmt w:val="decimal"/>
      <w:lvlText w:val="%7."/>
      <w:lvlJc w:val="left"/>
      <w:pPr>
        <w:ind w:left="6183" w:hanging="360"/>
      </w:pPr>
    </w:lvl>
    <w:lvl w:ilvl="7" w:tplc="080A0019" w:tentative="1">
      <w:start w:val="1"/>
      <w:numFmt w:val="lowerLetter"/>
      <w:lvlText w:val="%8."/>
      <w:lvlJc w:val="left"/>
      <w:pPr>
        <w:ind w:left="6903" w:hanging="360"/>
      </w:pPr>
    </w:lvl>
    <w:lvl w:ilvl="8" w:tplc="080A001B" w:tentative="1">
      <w:start w:val="1"/>
      <w:numFmt w:val="lowerRoman"/>
      <w:lvlText w:val="%9."/>
      <w:lvlJc w:val="right"/>
      <w:pPr>
        <w:ind w:left="7623" w:hanging="180"/>
      </w:pPr>
    </w:lvl>
  </w:abstractNum>
  <w:abstractNum w:abstractNumId="32" w15:restartNumberingAfterBreak="0">
    <w:nsid w:val="26025AF3"/>
    <w:multiLevelType w:val="multilevel"/>
    <w:tmpl w:val="F9CE1D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2E776C"/>
    <w:multiLevelType w:val="multilevel"/>
    <w:tmpl w:val="B0F41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2365DE"/>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36325B"/>
    <w:multiLevelType w:val="hybridMultilevel"/>
    <w:tmpl w:val="487084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033374"/>
    <w:multiLevelType w:val="hybridMultilevel"/>
    <w:tmpl w:val="C98ED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2B1913"/>
    <w:multiLevelType w:val="hybridMultilevel"/>
    <w:tmpl w:val="9B02077A"/>
    <w:lvl w:ilvl="0" w:tplc="2766DC4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F0B797D"/>
    <w:multiLevelType w:val="hybridMultilevel"/>
    <w:tmpl w:val="FEDE58FA"/>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338D6360"/>
    <w:multiLevelType w:val="hybridMultilevel"/>
    <w:tmpl w:val="60B6C3A8"/>
    <w:lvl w:ilvl="0" w:tplc="688053DA">
      <w:start w:val="1"/>
      <w:numFmt w:val="lowerLetter"/>
      <w:lvlText w:val="%1)"/>
      <w:lvlJc w:val="left"/>
      <w:pPr>
        <w:ind w:left="630" w:hanging="360"/>
      </w:pPr>
      <w:rPr>
        <w:rFonts w:hint="default"/>
        <w:color w:val="000000" w:themeColor="text1"/>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0" w15:restartNumberingAfterBreak="0">
    <w:nsid w:val="343F1067"/>
    <w:multiLevelType w:val="hybridMultilevel"/>
    <w:tmpl w:val="B8648CA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354B3587"/>
    <w:multiLevelType w:val="hybridMultilevel"/>
    <w:tmpl w:val="CE366700"/>
    <w:lvl w:ilvl="0" w:tplc="EFDC5CA8">
      <w:start w:val="1"/>
      <w:numFmt w:val="lowerLetter"/>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EE1ACE"/>
    <w:multiLevelType w:val="hybridMultilevel"/>
    <w:tmpl w:val="348C6752"/>
    <w:lvl w:ilvl="0" w:tplc="12687EA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36AE7B5F"/>
    <w:multiLevelType w:val="multilevel"/>
    <w:tmpl w:val="C29C7B88"/>
    <w:lvl w:ilvl="0">
      <w:start w:val="11"/>
      <w:numFmt w:val="decimal"/>
      <w:lvlText w:val="%1."/>
      <w:lvlJc w:val="left"/>
      <w:pPr>
        <w:ind w:left="720" w:hanging="72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080" w:hanging="1080"/>
      </w:pPr>
      <w:rPr>
        <w:rFonts w:hint="default"/>
      </w:rPr>
    </w:lvl>
    <w:lvl w:ilvl="3">
      <w:start w:val="1"/>
      <w:numFmt w:val="lowerLetter"/>
      <w:lvlText w:val="%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36DA0144"/>
    <w:multiLevelType w:val="hybridMultilevel"/>
    <w:tmpl w:val="15A25BFE"/>
    <w:lvl w:ilvl="0" w:tplc="83E2F324">
      <w:start w:val="1"/>
      <w:numFmt w:val="lowerLetter"/>
      <w:lvlText w:val="%1)"/>
      <w:lvlJc w:val="left"/>
      <w:pPr>
        <w:ind w:left="720" w:hanging="360"/>
      </w:pPr>
      <w:rPr>
        <w:b w:val="0"/>
      </w:rPr>
    </w:lvl>
    <w:lvl w:ilvl="1" w:tplc="87183976">
      <w:start w:val="1"/>
      <w:numFmt w:val="lowerLetter"/>
      <w:lvlText w:val="%2."/>
      <w:lvlJc w:val="left"/>
      <w:pPr>
        <w:ind w:left="1785" w:hanging="705"/>
      </w:pPr>
      <w:rPr>
        <w:rFonts w:hint="default"/>
      </w:rPr>
    </w:lvl>
    <w:lvl w:ilvl="2" w:tplc="F1503BEA">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73E79E6"/>
    <w:multiLevelType w:val="hybridMultilevel"/>
    <w:tmpl w:val="195062F2"/>
    <w:lvl w:ilvl="0" w:tplc="3E56C1C6">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9967837"/>
    <w:multiLevelType w:val="hybridMultilevel"/>
    <w:tmpl w:val="4782A836"/>
    <w:lvl w:ilvl="0" w:tplc="8E4A4C3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EC1888"/>
    <w:multiLevelType w:val="hybridMultilevel"/>
    <w:tmpl w:val="C3E49BFC"/>
    <w:lvl w:ilvl="0" w:tplc="AD565436">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2487D18"/>
    <w:multiLevelType w:val="multilevel"/>
    <w:tmpl w:val="F154B36E"/>
    <w:lvl w:ilvl="0">
      <w:start w:val="2"/>
      <w:numFmt w:val="decimal"/>
      <w:lvlText w:val="%1."/>
      <w:lvlJc w:val="left"/>
      <w:pPr>
        <w:ind w:left="360" w:hanging="360"/>
      </w:pPr>
      <w:rPr>
        <w:rFonts w:hint="default"/>
        <w:b/>
      </w:rPr>
    </w:lvl>
    <w:lvl w:ilvl="1">
      <w:start w:val="1"/>
      <w:numFmt w:val="decimal"/>
      <w:isLgl/>
      <w:lvlText w:val="%1.%2."/>
      <w:lvlJc w:val="left"/>
      <w:pPr>
        <w:ind w:left="5039" w:hanging="360"/>
      </w:pPr>
      <w:rPr>
        <w:rFonts w:hint="default"/>
        <w:b/>
        <w:color w:val="auto"/>
        <w:sz w:val="18"/>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080" w:hanging="1080"/>
      </w:pPr>
      <w:rPr>
        <w:rFonts w:hint="default"/>
        <w:color w:val="FF0000"/>
      </w:rPr>
    </w:lvl>
    <w:lvl w:ilvl="6">
      <w:start w:val="1"/>
      <w:numFmt w:val="decimal"/>
      <w:isLgl/>
      <w:lvlText w:val="%1.%2.%3.%4.%5.%6.%7."/>
      <w:lvlJc w:val="left"/>
      <w:pPr>
        <w:ind w:left="1080" w:hanging="1080"/>
      </w:pPr>
      <w:rPr>
        <w:rFonts w:hint="default"/>
        <w:color w:val="FF0000"/>
      </w:rPr>
    </w:lvl>
    <w:lvl w:ilvl="7">
      <w:start w:val="1"/>
      <w:numFmt w:val="decimal"/>
      <w:isLgl/>
      <w:lvlText w:val="%1.%2.%3.%4.%5.%6.%7.%8."/>
      <w:lvlJc w:val="left"/>
      <w:pPr>
        <w:ind w:left="1440" w:hanging="1440"/>
      </w:pPr>
      <w:rPr>
        <w:rFonts w:hint="default"/>
        <w:color w:val="FF0000"/>
      </w:rPr>
    </w:lvl>
    <w:lvl w:ilvl="8">
      <w:start w:val="1"/>
      <w:numFmt w:val="decimal"/>
      <w:isLgl/>
      <w:lvlText w:val="%1.%2.%3.%4.%5.%6.%7.%8.%9."/>
      <w:lvlJc w:val="left"/>
      <w:pPr>
        <w:ind w:left="1440" w:hanging="1440"/>
      </w:pPr>
      <w:rPr>
        <w:rFonts w:hint="default"/>
        <w:color w:val="FF0000"/>
      </w:rPr>
    </w:lvl>
  </w:abstractNum>
  <w:abstractNum w:abstractNumId="49" w15:restartNumberingAfterBreak="0">
    <w:nsid w:val="44A11187"/>
    <w:multiLevelType w:val="hybridMultilevel"/>
    <w:tmpl w:val="112629DE"/>
    <w:lvl w:ilvl="0" w:tplc="83FCECE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64B5F97"/>
    <w:multiLevelType w:val="hybridMultilevel"/>
    <w:tmpl w:val="A482944E"/>
    <w:lvl w:ilvl="0" w:tplc="DE120A82">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68927B1"/>
    <w:multiLevelType w:val="hybridMultilevel"/>
    <w:tmpl w:val="B8648CA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48437892"/>
    <w:multiLevelType w:val="hybridMultilevel"/>
    <w:tmpl w:val="785E44F8"/>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7206BA74">
      <w:start w:val="1"/>
      <w:numFmt w:val="lowerRoman"/>
      <w:lvlText w:val="%3."/>
      <w:lvlJc w:val="right"/>
      <w:pPr>
        <w:ind w:left="2869" w:hanging="180"/>
      </w:pPr>
      <w:rPr>
        <w:b w:val="0"/>
        <w:color w:val="auto"/>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4AAA1A94"/>
    <w:multiLevelType w:val="hybridMultilevel"/>
    <w:tmpl w:val="A0EE3FD4"/>
    <w:lvl w:ilvl="0" w:tplc="EA464266">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CC4E83"/>
    <w:multiLevelType w:val="multilevel"/>
    <w:tmpl w:val="128E3A96"/>
    <w:lvl w:ilvl="0">
      <w:start w:val="1"/>
      <w:numFmt w:val="decimal"/>
      <w:pStyle w:val="AnexoNivel1"/>
      <w:lvlText w:val="I.%1"/>
      <w:lvlJc w:val="left"/>
      <w:pPr>
        <w:tabs>
          <w:tab w:val="num" w:pos="360"/>
        </w:tabs>
        <w:ind w:left="0" w:firstLine="0"/>
      </w:pPr>
      <w:rPr>
        <w:rFonts w:hint="default"/>
      </w:rPr>
    </w:lvl>
    <w:lvl w:ilvl="1">
      <w:start w:val="1"/>
      <w:numFmt w:val="decimal"/>
      <w:lvlText w:val="I.%1.%2"/>
      <w:lvlJc w:val="left"/>
      <w:pPr>
        <w:tabs>
          <w:tab w:val="num" w:pos="720"/>
        </w:tabs>
        <w:ind w:left="0" w:firstLine="0"/>
      </w:pPr>
      <w:rPr>
        <w:rFonts w:hint="default"/>
      </w:rPr>
    </w:lvl>
    <w:lvl w:ilvl="2">
      <w:start w:val="1"/>
      <w:numFmt w:val="decimal"/>
      <w:lvlText w:val="I.%1.%2.%3"/>
      <w:lvlJc w:val="left"/>
      <w:pPr>
        <w:tabs>
          <w:tab w:val="num" w:pos="720"/>
        </w:tabs>
        <w:ind w:left="0" w:firstLine="0"/>
      </w:pPr>
      <w:rPr>
        <w:rFonts w:hint="default"/>
      </w:rPr>
    </w:lvl>
    <w:lvl w:ilvl="3">
      <w:start w:val="1"/>
      <w:numFmt w:val="decimal"/>
      <w:lvlText w:val="I.%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873C2C"/>
    <w:multiLevelType w:val="hybridMultilevel"/>
    <w:tmpl w:val="2B420460"/>
    <w:lvl w:ilvl="0" w:tplc="080A0019">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0A175E1"/>
    <w:multiLevelType w:val="hybridMultilevel"/>
    <w:tmpl w:val="2A7C4EB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183598E"/>
    <w:multiLevelType w:val="multilevel"/>
    <w:tmpl w:val="890894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2E14A41"/>
    <w:multiLevelType w:val="hybridMultilevel"/>
    <w:tmpl w:val="3144528C"/>
    <w:lvl w:ilvl="0" w:tplc="49EC42A4">
      <w:start w:val="1"/>
      <w:numFmt w:val="low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5B72694"/>
    <w:multiLevelType w:val="hybridMultilevel"/>
    <w:tmpl w:val="70947D7E"/>
    <w:lvl w:ilvl="0" w:tplc="DA0A5CC0">
      <w:start w:val="1"/>
      <w:numFmt w:val="lowerLetter"/>
      <w:lvlText w:val="%1)"/>
      <w:lvlJc w:val="left"/>
      <w:pPr>
        <w:ind w:left="644" w:hanging="360"/>
      </w:pPr>
      <w:rPr>
        <w:b w:val="0"/>
      </w:r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0" w15:restartNumberingAfterBreak="0">
    <w:nsid w:val="56124120"/>
    <w:multiLevelType w:val="hybridMultilevel"/>
    <w:tmpl w:val="4BB4A2FE"/>
    <w:lvl w:ilvl="0" w:tplc="080A0017">
      <w:start w:val="1"/>
      <w:numFmt w:val="lowerLetter"/>
      <w:lvlText w:val="%1)"/>
      <w:lvlJc w:val="left"/>
      <w:pPr>
        <w:ind w:left="648" w:hanging="360"/>
      </w:p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start w:val="1"/>
      <w:numFmt w:val="decimal"/>
      <w:lvlText w:val="%4."/>
      <w:lvlJc w:val="left"/>
      <w:pPr>
        <w:ind w:left="2808" w:hanging="360"/>
      </w:pPr>
    </w:lvl>
    <w:lvl w:ilvl="4" w:tplc="0C0A0019">
      <w:start w:val="1"/>
      <w:numFmt w:val="lowerLetter"/>
      <w:lvlText w:val="%5."/>
      <w:lvlJc w:val="left"/>
      <w:pPr>
        <w:ind w:left="3528" w:hanging="360"/>
      </w:pPr>
    </w:lvl>
    <w:lvl w:ilvl="5" w:tplc="0C0A001B">
      <w:start w:val="1"/>
      <w:numFmt w:val="lowerRoman"/>
      <w:lvlText w:val="%6."/>
      <w:lvlJc w:val="right"/>
      <w:pPr>
        <w:ind w:left="4248" w:hanging="180"/>
      </w:pPr>
    </w:lvl>
    <w:lvl w:ilvl="6" w:tplc="0C0A000F">
      <w:start w:val="1"/>
      <w:numFmt w:val="decimal"/>
      <w:lvlText w:val="%7."/>
      <w:lvlJc w:val="left"/>
      <w:pPr>
        <w:ind w:left="4968" w:hanging="360"/>
      </w:pPr>
    </w:lvl>
    <w:lvl w:ilvl="7" w:tplc="0C0A0019">
      <w:start w:val="1"/>
      <w:numFmt w:val="lowerLetter"/>
      <w:lvlText w:val="%8."/>
      <w:lvlJc w:val="left"/>
      <w:pPr>
        <w:ind w:left="5688" w:hanging="360"/>
      </w:pPr>
    </w:lvl>
    <w:lvl w:ilvl="8" w:tplc="0C0A001B">
      <w:start w:val="1"/>
      <w:numFmt w:val="lowerRoman"/>
      <w:lvlText w:val="%9."/>
      <w:lvlJc w:val="right"/>
      <w:pPr>
        <w:ind w:left="6408" w:hanging="180"/>
      </w:pPr>
    </w:lvl>
  </w:abstractNum>
  <w:abstractNum w:abstractNumId="61" w15:restartNumberingAfterBreak="0">
    <w:nsid w:val="570B0D02"/>
    <w:multiLevelType w:val="hybridMultilevel"/>
    <w:tmpl w:val="D2A460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72F716D"/>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6B2C37"/>
    <w:multiLevelType w:val="hybridMultilevel"/>
    <w:tmpl w:val="632A9B96"/>
    <w:lvl w:ilvl="0" w:tplc="6C849B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B202A21"/>
    <w:multiLevelType w:val="hybridMultilevel"/>
    <w:tmpl w:val="B4FEFD42"/>
    <w:lvl w:ilvl="0" w:tplc="77B4AFEA">
      <w:start w:val="1"/>
      <w:numFmt w:val="lowerRoman"/>
      <w:lvlText w:val="%1."/>
      <w:lvlJc w:val="righ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5" w15:restartNumberingAfterBreak="0">
    <w:nsid w:val="5D357660"/>
    <w:multiLevelType w:val="hybridMultilevel"/>
    <w:tmpl w:val="4008BDF4"/>
    <w:lvl w:ilvl="0" w:tplc="080A0019">
      <w:start w:val="1"/>
      <w:numFmt w:val="lowerLetter"/>
      <w:lvlText w:val="%1."/>
      <w:lvlJc w:val="left"/>
      <w:pPr>
        <w:ind w:left="6480" w:hanging="360"/>
      </w:pPr>
    </w:lvl>
    <w:lvl w:ilvl="1" w:tplc="080A0019" w:tentative="1">
      <w:start w:val="1"/>
      <w:numFmt w:val="lowerLetter"/>
      <w:lvlText w:val="%2."/>
      <w:lvlJc w:val="left"/>
      <w:pPr>
        <w:ind w:left="7200" w:hanging="360"/>
      </w:pPr>
    </w:lvl>
    <w:lvl w:ilvl="2" w:tplc="080A001B" w:tentative="1">
      <w:start w:val="1"/>
      <w:numFmt w:val="lowerRoman"/>
      <w:lvlText w:val="%3."/>
      <w:lvlJc w:val="right"/>
      <w:pPr>
        <w:ind w:left="7920" w:hanging="180"/>
      </w:pPr>
    </w:lvl>
    <w:lvl w:ilvl="3" w:tplc="080A000F" w:tentative="1">
      <w:start w:val="1"/>
      <w:numFmt w:val="decimal"/>
      <w:lvlText w:val="%4."/>
      <w:lvlJc w:val="left"/>
      <w:pPr>
        <w:ind w:left="8640" w:hanging="360"/>
      </w:pPr>
    </w:lvl>
    <w:lvl w:ilvl="4" w:tplc="080A0019" w:tentative="1">
      <w:start w:val="1"/>
      <w:numFmt w:val="lowerLetter"/>
      <w:lvlText w:val="%5."/>
      <w:lvlJc w:val="left"/>
      <w:pPr>
        <w:ind w:left="9360" w:hanging="360"/>
      </w:pPr>
    </w:lvl>
    <w:lvl w:ilvl="5" w:tplc="080A001B" w:tentative="1">
      <w:start w:val="1"/>
      <w:numFmt w:val="lowerRoman"/>
      <w:lvlText w:val="%6."/>
      <w:lvlJc w:val="right"/>
      <w:pPr>
        <w:ind w:left="10080" w:hanging="180"/>
      </w:pPr>
    </w:lvl>
    <w:lvl w:ilvl="6" w:tplc="080A000F" w:tentative="1">
      <w:start w:val="1"/>
      <w:numFmt w:val="decimal"/>
      <w:lvlText w:val="%7."/>
      <w:lvlJc w:val="left"/>
      <w:pPr>
        <w:ind w:left="10800" w:hanging="360"/>
      </w:pPr>
    </w:lvl>
    <w:lvl w:ilvl="7" w:tplc="080A0019" w:tentative="1">
      <w:start w:val="1"/>
      <w:numFmt w:val="lowerLetter"/>
      <w:lvlText w:val="%8."/>
      <w:lvlJc w:val="left"/>
      <w:pPr>
        <w:ind w:left="11520" w:hanging="360"/>
      </w:pPr>
    </w:lvl>
    <w:lvl w:ilvl="8" w:tplc="080A001B" w:tentative="1">
      <w:start w:val="1"/>
      <w:numFmt w:val="lowerRoman"/>
      <w:lvlText w:val="%9."/>
      <w:lvlJc w:val="right"/>
      <w:pPr>
        <w:ind w:left="12240" w:hanging="180"/>
      </w:pPr>
    </w:lvl>
  </w:abstractNum>
  <w:abstractNum w:abstractNumId="66" w15:restartNumberingAfterBreak="0">
    <w:nsid w:val="5D875D20"/>
    <w:multiLevelType w:val="hybridMultilevel"/>
    <w:tmpl w:val="891C920C"/>
    <w:lvl w:ilvl="0" w:tplc="7B80542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36D06D8"/>
    <w:multiLevelType w:val="hybridMultilevel"/>
    <w:tmpl w:val="695C5B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5A95E0A"/>
    <w:multiLevelType w:val="multilevel"/>
    <w:tmpl w:val="A4CA872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9244D77"/>
    <w:multiLevelType w:val="hybridMultilevel"/>
    <w:tmpl w:val="3C12E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E9C29FE"/>
    <w:multiLevelType w:val="hybridMultilevel"/>
    <w:tmpl w:val="2E641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03A2F7C"/>
    <w:multiLevelType w:val="multilevel"/>
    <w:tmpl w:val="C29C7B88"/>
    <w:lvl w:ilvl="0">
      <w:start w:val="11"/>
      <w:numFmt w:val="decimal"/>
      <w:lvlText w:val="%1."/>
      <w:lvlJc w:val="left"/>
      <w:pPr>
        <w:ind w:left="720" w:hanging="72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080" w:hanging="1080"/>
      </w:pPr>
      <w:rPr>
        <w:rFonts w:hint="default"/>
      </w:rPr>
    </w:lvl>
    <w:lvl w:ilvl="3">
      <w:start w:val="1"/>
      <w:numFmt w:val="lowerLetter"/>
      <w:lvlText w:val="%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70484837"/>
    <w:multiLevelType w:val="hybridMultilevel"/>
    <w:tmpl w:val="C48E1BD2"/>
    <w:lvl w:ilvl="0" w:tplc="EA46426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063686F"/>
    <w:multiLevelType w:val="hybridMultilevel"/>
    <w:tmpl w:val="729C2C38"/>
    <w:lvl w:ilvl="0" w:tplc="B3904A12">
      <w:start w:val="1"/>
      <w:numFmt w:val="low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034749"/>
    <w:multiLevelType w:val="hybridMultilevel"/>
    <w:tmpl w:val="0F30FBDC"/>
    <w:lvl w:ilvl="0" w:tplc="08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34B5FB7"/>
    <w:multiLevelType w:val="hybridMultilevel"/>
    <w:tmpl w:val="805CA9AA"/>
    <w:lvl w:ilvl="0" w:tplc="92DEC89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742B5EA2"/>
    <w:multiLevelType w:val="hybridMultilevel"/>
    <w:tmpl w:val="FA006EE8"/>
    <w:lvl w:ilvl="0" w:tplc="4FC492B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780F3700"/>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9DF24BA"/>
    <w:multiLevelType w:val="hybridMultilevel"/>
    <w:tmpl w:val="469E7052"/>
    <w:lvl w:ilvl="0" w:tplc="7FD6B88A">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142062"/>
    <w:multiLevelType w:val="hybridMultilevel"/>
    <w:tmpl w:val="F808FDF2"/>
    <w:lvl w:ilvl="0" w:tplc="F202E22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7AD46E8D"/>
    <w:multiLevelType w:val="hybridMultilevel"/>
    <w:tmpl w:val="ADD2D4C0"/>
    <w:lvl w:ilvl="0" w:tplc="8376ECDA">
      <w:start w:val="1"/>
      <w:numFmt w:val="lowerLetter"/>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7D445FA7"/>
    <w:multiLevelType w:val="multilevel"/>
    <w:tmpl w:val="C55CE6D6"/>
    <w:lvl w:ilvl="0">
      <w:start w:val="1"/>
      <w:numFmt w:val="decimal"/>
      <w:lvlText w:val="%1."/>
      <w:lvlJc w:val="left"/>
      <w:pPr>
        <w:ind w:left="360" w:hanging="360"/>
      </w:pPr>
    </w:lvl>
    <w:lvl w:ilvl="1">
      <w:start w:val="1"/>
      <w:numFmt w:val="lowerLetter"/>
      <w:lvlText w:val="%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672572"/>
    <w:multiLevelType w:val="multilevel"/>
    <w:tmpl w:val="3C700A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Arial" w:hAnsi="Arial" w:cs="Arial"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FAE136F"/>
    <w:multiLevelType w:val="hybridMultilevel"/>
    <w:tmpl w:val="07361D9E"/>
    <w:lvl w:ilvl="0" w:tplc="987E853A">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4"/>
  </w:num>
  <w:num w:numId="2">
    <w:abstractNumId w:val="0"/>
  </w:num>
  <w:num w:numId="3">
    <w:abstractNumId w:val="48"/>
  </w:num>
  <w:num w:numId="4">
    <w:abstractNumId w:val="4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
  </w:num>
  <w:num w:numId="19">
    <w:abstractNumId w:val="32"/>
  </w:num>
  <w:num w:numId="20">
    <w:abstractNumId w:val="81"/>
  </w:num>
  <w:num w:numId="21">
    <w:abstractNumId w:val="44"/>
  </w:num>
  <w:num w:numId="22">
    <w:abstractNumId w:val="58"/>
  </w:num>
  <w:num w:numId="23">
    <w:abstractNumId w:val="5"/>
  </w:num>
  <w:num w:numId="24">
    <w:abstractNumId w:val="66"/>
  </w:num>
  <w:num w:numId="25">
    <w:abstractNumId w:val="52"/>
  </w:num>
  <w:num w:numId="26">
    <w:abstractNumId w:val="31"/>
  </w:num>
  <w:num w:numId="27">
    <w:abstractNumId w:val="26"/>
  </w:num>
  <w:num w:numId="28">
    <w:abstractNumId w:val="12"/>
  </w:num>
  <w:num w:numId="29">
    <w:abstractNumId w:val="15"/>
  </w:num>
  <w:num w:numId="30">
    <w:abstractNumId w:val="63"/>
  </w:num>
  <w:num w:numId="31">
    <w:abstractNumId w:val="41"/>
  </w:num>
  <w:num w:numId="32">
    <w:abstractNumId w:val="64"/>
  </w:num>
  <w:num w:numId="33">
    <w:abstractNumId w:val="25"/>
  </w:num>
  <w:num w:numId="34">
    <w:abstractNumId w:val="59"/>
  </w:num>
  <w:num w:numId="35">
    <w:abstractNumId w:val="60"/>
  </w:num>
  <w:num w:numId="36">
    <w:abstractNumId w:val="3"/>
  </w:num>
  <w:num w:numId="37">
    <w:abstractNumId w:val="2"/>
  </w:num>
  <w:num w:numId="38">
    <w:abstractNumId w:val="50"/>
  </w:num>
  <w:num w:numId="39">
    <w:abstractNumId w:val="10"/>
  </w:num>
  <w:num w:numId="40">
    <w:abstractNumId w:val="22"/>
  </w:num>
  <w:num w:numId="41">
    <w:abstractNumId w:val="82"/>
  </w:num>
  <w:num w:numId="42">
    <w:abstractNumId w:val="27"/>
  </w:num>
  <w:num w:numId="43">
    <w:abstractNumId w:val="21"/>
  </w:num>
  <w:num w:numId="44">
    <w:abstractNumId w:val="13"/>
  </w:num>
  <w:num w:numId="45">
    <w:abstractNumId w:val="36"/>
  </w:num>
  <w:num w:numId="46">
    <w:abstractNumId w:val="71"/>
  </w:num>
  <w:num w:numId="47">
    <w:abstractNumId w:val="43"/>
  </w:num>
  <w:num w:numId="48">
    <w:abstractNumId w:val="56"/>
  </w:num>
  <w:num w:numId="49">
    <w:abstractNumId w:val="29"/>
  </w:num>
  <w:num w:numId="50">
    <w:abstractNumId w:val="51"/>
  </w:num>
  <w:num w:numId="51">
    <w:abstractNumId w:val="40"/>
  </w:num>
  <w:num w:numId="52">
    <w:abstractNumId w:val="14"/>
  </w:num>
  <w:num w:numId="53">
    <w:abstractNumId w:val="9"/>
  </w:num>
  <w:num w:numId="54">
    <w:abstractNumId w:val="74"/>
  </w:num>
  <w:num w:numId="55">
    <w:abstractNumId w:val="19"/>
  </w:num>
  <w:num w:numId="56">
    <w:abstractNumId w:val="34"/>
  </w:num>
  <w:num w:numId="57">
    <w:abstractNumId w:val="78"/>
  </w:num>
  <w:num w:numId="58">
    <w:abstractNumId w:val="20"/>
  </w:num>
  <w:num w:numId="59">
    <w:abstractNumId w:val="65"/>
  </w:num>
  <w:num w:numId="60">
    <w:abstractNumId w:val="77"/>
  </w:num>
  <w:num w:numId="61">
    <w:abstractNumId w:val="62"/>
  </w:num>
  <w:num w:numId="62">
    <w:abstractNumId w:val="11"/>
  </w:num>
  <w:num w:numId="63">
    <w:abstractNumId w:val="7"/>
  </w:num>
  <w:num w:numId="64">
    <w:abstractNumId w:val="4"/>
  </w:num>
  <w:num w:numId="65">
    <w:abstractNumId w:val="30"/>
  </w:num>
  <w:num w:numId="66">
    <w:abstractNumId w:val="53"/>
  </w:num>
  <w:num w:numId="67">
    <w:abstractNumId w:val="72"/>
  </w:num>
  <w:num w:numId="68">
    <w:abstractNumId w:val="67"/>
  </w:num>
  <w:num w:numId="69">
    <w:abstractNumId w:val="24"/>
  </w:num>
  <w:num w:numId="70">
    <w:abstractNumId w:val="6"/>
  </w:num>
  <w:num w:numId="71">
    <w:abstractNumId w:val="16"/>
  </w:num>
  <w:num w:numId="72">
    <w:abstractNumId w:val="57"/>
  </w:num>
  <w:num w:numId="73">
    <w:abstractNumId w:val="70"/>
  </w:num>
  <w:num w:numId="74">
    <w:abstractNumId w:val="68"/>
  </w:num>
  <w:num w:numId="75">
    <w:abstractNumId w:val="28"/>
  </w:num>
  <w:num w:numId="76">
    <w:abstractNumId w:val="8"/>
  </w:num>
  <w:num w:numId="77">
    <w:abstractNumId w:val="55"/>
  </w:num>
  <w:num w:numId="78">
    <w:abstractNumId w:val="35"/>
  </w:num>
  <w:num w:numId="79">
    <w:abstractNumId w:val="61"/>
  </w:num>
  <w:num w:numId="80">
    <w:abstractNumId w:val="17"/>
  </w:num>
  <w:num w:numId="81">
    <w:abstractNumId w:val="69"/>
  </w:num>
  <w:num w:numId="82">
    <w:abstractNumId w:val="38"/>
  </w:num>
  <w:num w:numId="83">
    <w:abstractNumId w:val="73"/>
  </w:num>
  <w:num w:numId="84">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D1"/>
    <w:rsid w:val="00000434"/>
    <w:rsid w:val="000012AF"/>
    <w:rsid w:val="00001F4A"/>
    <w:rsid w:val="00002EE1"/>
    <w:rsid w:val="000042E9"/>
    <w:rsid w:val="000052EE"/>
    <w:rsid w:val="00005C59"/>
    <w:rsid w:val="0000606A"/>
    <w:rsid w:val="00006157"/>
    <w:rsid w:val="00006672"/>
    <w:rsid w:val="00007E69"/>
    <w:rsid w:val="00010903"/>
    <w:rsid w:val="00010947"/>
    <w:rsid w:val="00012AAA"/>
    <w:rsid w:val="000136A2"/>
    <w:rsid w:val="00013F9F"/>
    <w:rsid w:val="00014791"/>
    <w:rsid w:val="000157C5"/>
    <w:rsid w:val="000163C0"/>
    <w:rsid w:val="0001647C"/>
    <w:rsid w:val="00016783"/>
    <w:rsid w:val="00020D2E"/>
    <w:rsid w:val="00020F58"/>
    <w:rsid w:val="00021B1E"/>
    <w:rsid w:val="00022603"/>
    <w:rsid w:val="000228E4"/>
    <w:rsid w:val="00024F7F"/>
    <w:rsid w:val="000252F9"/>
    <w:rsid w:val="00025361"/>
    <w:rsid w:val="0002614F"/>
    <w:rsid w:val="00027179"/>
    <w:rsid w:val="000271A6"/>
    <w:rsid w:val="00027832"/>
    <w:rsid w:val="000279C4"/>
    <w:rsid w:val="00027A85"/>
    <w:rsid w:val="00027C60"/>
    <w:rsid w:val="00027EE5"/>
    <w:rsid w:val="00030161"/>
    <w:rsid w:val="00030F38"/>
    <w:rsid w:val="0003131D"/>
    <w:rsid w:val="00031FAC"/>
    <w:rsid w:val="000330B3"/>
    <w:rsid w:val="000335FA"/>
    <w:rsid w:val="000336CC"/>
    <w:rsid w:val="00033A32"/>
    <w:rsid w:val="00033F0C"/>
    <w:rsid w:val="00034367"/>
    <w:rsid w:val="00034467"/>
    <w:rsid w:val="00034898"/>
    <w:rsid w:val="0003519E"/>
    <w:rsid w:val="0003538B"/>
    <w:rsid w:val="00035EA9"/>
    <w:rsid w:val="000378EA"/>
    <w:rsid w:val="00040CE5"/>
    <w:rsid w:val="00041675"/>
    <w:rsid w:val="00041F0D"/>
    <w:rsid w:val="00043DFC"/>
    <w:rsid w:val="00043E1A"/>
    <w:rsid w:val="00043E84"/>
    <w:rsid w:val="00043EB1"/>
    <w:rsid w:val="00044877"/>
    <w:rsid w:val="000448D2"/>
    <w:rsid w:val="000449CB"/>
    <w:rsid w:val="00044D78"/>
    <w:rsid w:val="00045A4C"/>
    <w:rsid w:val="00046C09"/>
    <w:rsid w:val="00046C41"/>
    <w:rsid w:val="00047E4C"/>
    <w:rsid w:val="00047FBD"/>
    <w:rsid w:val="00050EFF"/>
    <w:rsid w:val="000529F0"/>
    <w:rsid w:val="00053474"/>
    <w:rsid w:val="00054B91"/>
    <w:rsid w:val="00055496"/>
    <w:rsid w:val="00057871"/>
    <w:rsid w:val="0006195C"/>
    <w:rsid w:val="00061CE1"/>
    <w:rsid w:val="00064616"/>
    <w:rsid w:val="00064C86"/>
    <w:rsid w:val="00064FA7"/>
    <w:rsid w:val="00065821"/>
    <w:rsid w:val="00065842"/>
    <w:rsid w:val="00065AA6"/>
    <w:rsid w:val="00066177"/>
    <w:rsid w:val="00066F43"/>
    <w:rsid w:val="00067614"/>
    <w:rsid w:val="00067851"/>
    <w:rsid w:val="0007053E"/>
    <w:rsid w:val="00070AA8"/>
    <w:rsid w:val="00070AC7"/>
    <w:rsid w:val="00070E3B"/>
    <w:rsid w:val="000721AD"/>
    <w:rsid w:val="00072251"/>
    <w:rsid w:val="00072263"/>
    <w:rsid w:val="00072791"/>
    <w:rsid w:val="00072E5D"/>
    <w:rsid w:val="000737DE"/>
    <w:rsid w:val="00073B10"/>
    <w:rsid w:val="00073E7B"/>
    <w:rsid w:val="00073FFB"/>
    <w:rsid w:val="000743F4"/>
    <w:rsid w:val="00074A6E"/>
    <w:rsid w:val="0007576C"/>
    <w:rsid w:val="00075C4B"/>
    <w:rsid w:val="00075F85"/>
    <w:rsid w:val="0007639B"/>
    <w:rsid w:val="00076DC5"/>
    <w:rsid w:val="00076E27"/>
    <w:rsid w:val="00077729"/>
    <w:rsid w:val="00080683"/>
    <w:rsid w:val="000810C9"/>
    <w:rsid w:val="000818E0"/>
    <w:rsid w:val="00082606"/>
    <w:rsid w:val="000827A2"/>
    <w:rsid w:val="00082D28"/>
    <w:rsid w:val="00082F84"/>
    <w:rsid w:val="000832E3"/>
    <w:rsid w:val="00083967"/>
    <w:rsid w:val="000849FC"/>
    <w:rsid w:val="00084EF8"/>
    <w:rsid w:val="000852F1"/>
    <w:rsid w:val="000854F7"/>
    <w:rsid w:val="00086CA5"/>
    <w:rsid w:val="0008738D"/>
    <w:rsid w:val="00087CC5"/>
    <w:rsid w:val="00090C0C"/>
    <w:rsid w:val="0009304E"/>
    <w:rsid w:val="00093413"/>
    <w:rsid w:val="00095AC1"/>
    <w:rsid w:val="00095F2C"/>
    <w:rsid w:val="00096979"/>
    <w:rsid w:val="00096C71"/>
    <w:rsid w:val="0009796B"/>
    <w:rsid w:val="000A1122"/>
    <w:rsid w:val="000A1EA7"/>
    <w:rsid w:val="000A25DE"/>
    <w:rsid w:val="000A297E"/>
    <w:rsid w:val="000A29B8"/>
    <w:rsid w:val="000A31DA"/>
    <w:rsid w:val="000A3244"/>
    <w:rsid w:val="000A3A77"/>
    <w:rsid w:val="000A4178"/>
    <w:rsid w:val="000A5DB7"/>
    <w:rsid w:val="000A5FC0"/>
    <w:rsid w:val="000A6ABA"/>
    <w:rsid w:val="000A6CFD"/>
    <w:rsid w:val="000A71AF"/>
    <w:rsid w:val="000B01B8"/>
    <w:rsid w:val="000B0304"/>
    <w:rsid w:val="000B0D23"/>
    <w:rsid w:val="000B108E"/>
    <w:rsid w:val="000B12D1"/>
    <w:rsid w:val="000B18D9"/>
    <w:rsid w:val="000B2EB6"/>
    <w:rsid w:val="000B313E"/>
    <w:rsid w:val="000B31C5"/>
    <w:rsid w:val="000B36C8"/>
    <w:rsid w:val="000B5388"/>
    <w:rsid w:val="000B58E6"/>
    <w:rsid w:val="000B5DF9"/>
    <w:rsid w:val="000B634F"/>
    <w:rsid w:val="000B7D30"/>
    <w:rsid w:val="000B7F5B"/>
    <w:rsid w:val="000C0409"/>
    <w:rsid w:val="000C0CB2"/>
    <w:rsid w:val="000C0EBB"/>
    <w:rsid w:val="000C1AE8"/>
    <w:rsid w:val="000C1DC5"/>
    <w:rsid w:val="000C2284"/>
    <w:rsid w:val="000C2CCC"/>
    <w:rsid w:val="000C33D8"/>
    <w:rsid w:val="000C3CDA"/>
    <w:rsid w:val="000C3FA0"/>
    <w:rsid w:val="000C4593"/>
    <w:rsid w:val="000C4918"/>
    <w:rsid w:val="000C54DC"/>
    <w:rsid w:val="000C5559"/>
    <w:rsid w:val="000D0D46"/>
    <w:rsid w:val="000D20B8"/>
    <w:rsid w:val="000D237E"/>
    <w:rsid w:val="000D2A46"/>
    <w:rsid w:val="000D2DDB"/>
    <w:rsid w:val="000D37A8"/>
    <w:rsid w:val="000D37C0"/>
    <w:rsid w:val="000D397E"/>
    <w:rsid w:val="000D44DB"/>
    <w:rsid w:val="000D4508"/>
    <w:rsid w:val="000D4B71"/>
    <w:rsid w:val="000D5241"/>
    <w:rsid w:val="000D5FB9"/>
    <w:rsid w:val="000D6255"/>
    <w:rsid w:val="000D7005"/>
    <w:rsid w:val="000E0802"/>
    <w:rsid w:val="000E0984"/>
    <w:rsid w:val="000E0AE9"/>
    <w:rsid w:val="000E1C2B"/>
    <w:rsid w:val="000E2C60"/>
    <w:rsid w:val="000E32DF"/>
    <w:rsid w:val="000E3550"/>
    <w:rsid w:val="000E474A"/>
    <w:rsid w:val="000E572C"/>
    <w:rsid w:val="000E5D7E"/>
    <w:rsid w:val="000E6C2E"/>
    <w:rsid w:val="000E7014"/>
    <w:rsid w:val="000E7CC6"/>
    <w:rsid w:val="000F213D"/>
    <w:rsid w:val="000F2418"/>
    <w:rsid w:val="000F2C39"/>
    <w:rsid w:val="000F3A1B"/>
    <w:rsid w:val="000F496A"/>
    <w:rsid w:val="000F4C2F"/>
    <w:rsid w:val="000F53CB"/>
    <w:rsid w:val="000F5D42"/>
    <w:rsid w:val="000F72CF"/>
    <w:rsid w:val="000F76EE"/>
    <w:rsid w:val="000F79DB"/>
    <w:rsid w:val="000F7A09"/>
    <w:rsid w:val="000F7AE5"/>
    <w:rsid w:val="000F7EEC"/>
    <w:rsid w:val="00100245"/>
    <w:rsid w:val="00100967"/>
    <w:rsid w:val="0010169A"/>
    <w:rsid w:val="00101CAC"/>
    <w:rsid w:val="00101ED1"/>
    <w:rsid w:val="00102295"/>
    <w:rsid w:val="00103070"/>
    <w:rsid w:val="0010339E"/>
    <w:rsid w:val="00103F69"/>
    <w:rsid w:val="00103FB6"/>
    <w:rsid w:val="00104714"/>
    <w:rsid w:val="00105380"/>
    <w:rsid w:val="00105EEF"/>
    <w:rsid w:val="00105FE6"/>
    <w:rsid w:val="001067E0"/>
    <w:rsid w:val="00106B86"/>
    <w:rsid w:val="00106CCD"/>
    <w:rsid w:val="00107499"/>
    <w:rsid w:val="00107666"/>
    <w:rsid w:val="00107938"/>
    <w:rsid w:val="00107C32"/>
    <w:rsid w:val="001109BA"/>
    <w:rsid w:val="001115EB"/>
    <w:rsid w:val="00112671"/>
    <w:rsid w:val="00112D24"/>
    <w:rsid w:val="00113BA0"/>
    <w:rsid w:val="00114691"/>
    <w:rsid w:val="0011532D"/>
    <w:rsid w:val="00115EBA"/>
    <w:rsid w:val="0011633A"/>
    <w:rsid w:val="001201A3"/>
    <w:rsid w:val="00120EEA"/>
    <w:rsid w:val="00122247"/>
    <w:rsid w:val="0012225B"/>
    <w:rsid w:val="001236EA"/>
    <w:rsid w:val="00123980"/>
    <w:rsid w:val="00123B66"/>
    <w:rsid w:val="00123B89"/>
    <w:rsid w:val="00124A2B"/>
    <w:rsid w:val="00124CA0"/>
    <w:rsid w:val="00124ECE"/>
    <w:rsid w:val="00124FCF"/>
    <w:rsid w:val="0012529A"/>
    <w:rsid w:val="00125C01"/>
    <w:rsid w:val="001261B0"/>
    <w:rsid w:val="00127B30"/>
    <w:rsid w:val="00130164"/>
    <w:rsid w:val="00131408"/>
    <w:rsid w:val="00131594"/>
    <w:rsid w:val="00132248"/>
    <w:rsid w:val="00133513"/>
    <w:rsid w:val="00133E8A"/>
    <w:rsid w:val="001348A3"/>
    <w:rsid w:val="00134A92"/>
    <w:rsid w:val="0013558C"/>
    <w:rsid w:val="00135A4D"/>
    <w:rsid w:val="00136583"/>
    <w:rsid w:val="00136792"/>
    <w:rsid w:val="00137187"/>
    <w:rsid w:val="00137539"/>
    <w:rsid w:val="00143B95"/>
    <w:rsid w:val="00144C69"/>
    <w:rsid w:val="00145455"/>
    <w:rsid w:val="00145B77"/>
    <w:rsid w:val="0014608F"/>
    <w:rsid w:val="001504C2"/>
    <w:rsid w:val="00150A03"/>
    <w:rsid w:val="00151EC9"/>
    <w:rsid w:val="00153100"/>
    <w:rsid w:val="0015343B"/>
    <w:rsid w:val="00153C8F"/>
    <w:rsid w:val="001540E6"/>
    <w:rsid w:val="00154FBD"/>
    <w:rsid w:val="0015502C"/>
    <w:rsid w:val="001552A1"/>
    <w:rsid w:val="001556B0"/>
    <w:rsid w:val="001567BF"/>
    <w:rsid w:val="00156D50"/>
    <w:rsid w:val="001579FA"/>
    <w:rsid w:val="00160040"/>
    <w:rsid w:val="0016087D"/>
    <w:rsid w:val="001611E3"/>
    <w:rsid w:val="001613B9"/>
    <w:rsid w:val="00161CEF"/>
    <w:rsid w:val="00161FF3"/>
    <w:rsid w:val="001623B5"/>
    <w:rsid w:val="00162BD7"/>
    <w:rsid w:val="0016390B"/>
    <w:rsid w:val="001641DC"/>
    <w:rsid w:val="00165A41"/>
    <w:rsid w:val="00165EF1"/>
    <w:rsid w:val="00166C36"/>
    <w:rsid w:val="00166C56"/>
    <w:rsid w:val="00166E19"/>
    <w:rsid w:val="001676EF"/>
    <w:rsid w:val="00167BF4"/>
    <w:rsid w:val="00170198"/>
    <w:rsid w:val="001701B0"/>
    <w:rsid w:val="00170ABF"/>
    <w:rsid w:val="00171B9B"/>
    <w:rsid w:val="00172093"/>
    <w:rsid w:val="0017275B"/>
    <w:rsid w:val="00173244"/>
    <w:rsid w:val="00173323"/>
    <w:rsid w:val="001743A3"/>
    <w:rsid w:val="0017466B"/>
    <w:rsid w:val="00175316"/>
    <w:rsid w:val="00175A0F"/>
    <w:rsid w:val="0017681E"/>
    <w:rsid w:val="00176880"/>
    <w:rsid w:val="00176EE5"/>
    <w:rsid w:val="00177AD2"/>
    <w:rsid w:val="001800EE"/>
    <w:rsid w:val="001812A6"/>
    <w:rsid w:val="001814D8"/>
    <w:rsid w:val="00181648"/>
    <w:rsid w:val="00181FC2"/>
    <w:rsid w:val="00182F08"/>
    <w:rsid w:val="00183596"/>
    <w:rsid w:val="00183A04"/>
    <w:rsid w:val="001841A4"/>
    <w:rsid w:val="00184713"/>
    <w:rsid w:val="00185159"/>
    <w:rsid w:val="00185470"/>
    <w:rsid w:val="00185A81"/>
    <w:rsid w:val="001860B3"/>
    <w:rsid w:val="00187B39"/>
    <w:rsid w:val="001900AB"/>
    <w:rsid w:val="00190112"/>
    <w:rsid w:val="00190F55"/>
    <w:rsid w:val="0019211E"/>
    <w:rsid w:val="00192A8C"/>
    <w:rsid w:val="00192F1F"/>
    <w:rsid w:val="001938A0"/>
    <w:rsid w:val="00193C95"/>
    <w:rsid w:val="00193E4A"/>
    <w:rsid w:val="0019451B"/>
    <w:rsid w:val="00194960"/>
    <w:rsid w:val="00194BEF"/>
    <w:rsid w:val="001950EA"/>
    <w:rsid w:val="001951A8"/>
    <w:rsid w:val="00195774"/>
    <w:rsid w:val="00195866"/>
    <w:rsid w:val="00197C66"/>
    <w:rsid w:val="00197FF6"/>
    <w:rsid w:val="001A0249"/>
    <w:rsid w:val="001A096D"/>
    <w:rsid w:val="001A1263"/>
    <w:rsid w:val="001A4CAE"/>
    <w:rsid w:val="001A5446"/>
    <w:rsid w:val="001A7346"/>
    <w:rsid w:val="001A77A9"/>
    <w:rsid w:val="001B0754"/>
    <w:rsid w:val="001B151F"/>
    <w:rsid w:val="001B19A2"/>
    <w:rsid w:val="001B1E7C"/>
    <w:rsid w:val="001B249D"/>
    <w:rsid w:val="001B314E"/>
    <w:rsid w:val="001B6321"/>
    <w:rsid w:val="001B67FB"/>
    <w:rsid w:val="001B68BB"/>
    <w:rsid w:val="001C0002"/>
    <w:rsid w:val="001C039B"/>
    <w:rsid w:val="001C04D0"/>
    <w:rsid w:val="001C0687"/>
    <w:rsid w:val="001C0AB8"/>
    <w:rsid w:val="001C0C28"/>
    <w:rsid w:val="001C1279"/>
    <w:rsid w:val="001C3FB0"/>
    <w:rsid w:val="001C6768"/>
    <w:rsid w:val="001C68CF"/>
    <w:rsid w:val="001C72F3"/>
    <w:rsid w:val="001C7A72"/>
    <w:rsid w:val="001D0EE9"/>
    <w:rsid w:val="001D1B15"/>
    <w:rsid w:val="001D23DF"/>
    <w:rsid w:val="001D2496"/>
    <w:rsid w:val="001D298A"/>
    <w:rsid w:val="001D4533"/>
    <w:rsid w:val="001D45D0"/>
    <w:rsid w:val="001D46E0"/>
    <w:rsid w:val="001D7239"/>
    <w:rsid w:val="001D733F"/>
    <w:rsid w:val="001E013C"/>
    <w:rsid w:val="001E022F"/>
    <w:rsid w:val="001E06F7"/>
    <w:rsid w:val="001E107D"/>
    <w:rsid w:val="001E14AC"/>
    <w:rsid w:val="001E19C5"/>
    <w:rsid w:val="001E1D1F"/>
    <w:rsid w:val="001E3399"/>
    <w:rsid w:val="001E3C94"/>
    <w:rsid w:val="001E3EE2"/>
    <w:rsid w:val="001E4600"/>
    <w:rsid w:val="001E4F8C"/>
    <w:rsid w:val="001E5011"/>
    <w:rsid w:val="001E50EF"/>
    <w:rsid w:val="001E5B1E"/>
    <w:rsid w:val="001E7D06"/>
    <w:rsid w:val="001F0AC4"/>
    <w:rsid w:val="001F0BB4"/>
    <w:rsid w:val="001F102B"/>
    <w:rsid w:val="001F11D5"/>
    <w:rsid w:val="001F1661"/>
    <w:rsid w:val="001F2D4A"/>
    <w:rsid w:val="001F4652"/>
    <w:rsid w:val="001F5C72"/>
    <w:rsid w:val="001F69F6"/>
    <w:rsid w:val="001F6D6C"/>
    <w:rsid w:val="002006BD"/>
    <w:rsid w:val="00200F6D"/>
    <w:rsid w:val="00201351"/>
    <w:rsid w:val="00201865"/>
    <w:rsid w:val="00201A76"/>
    <w:rsid w:val="00202B13"/>
    <w:rsid w:val="00202EF4"/>
    <w:rsid w:val="002030F5"/>
    <w:rsid w:val="002034AB"/>
    <w:rsid w:val="00204EDB"/>
    <w:rsid w:val="00205186"/>
    <w:rsid w:val="0020543C"/>
    <w:rsid w:val="00205ACB"/>
    <w:rsid w:val="00205C0B"/>
    <w:rsid w:val="00205E31"/>
    <w:rsid w:val="002066A8"/>
    <w:rsid w:val="00206AF4"/>
    <w:rsid w:val="002101A8"/>
    <w:rsid w:val="00210C08"/>
    <w:rsid w:val="002112AF"/>
    <w:rsid w:val="0021135C"/>
    <w:rsid w:val="002113C7"/>
    <w:rsid w:val="002119B3"/>
    <w:rsid w:val="00211C32"/>
    <w:rsid w:val="00212549"/>
    <w:rsid w:val="00212795"/>
    <w:rsid w:val="0021318F"/>
    <w:rsid w:val="00213D5E"/>
    <w:rsid w:val="00213EB8"/>
    <w:rsid w:val="002144E6"/>
    <w:rsid w:val="002154B4"/>
    <w:rsid w:val="00215811"/>
    <w:rsid w:val="00215ADA"/>
    <w:rsid w:val="00217638"/>
    <w:rsid w:val="00220EEC"/>
    <w:rsid w:val="00222621"/>
    <w:rsid w:val="00222B62"/>
    <w:rsid w:val="00222D34"/>
    <w:rsid w:val="00222F78"/>
    <w:rsid w:val="00223ADC"/>
    <w:rsid w:val="002243A2"/>
    <w:rsid w:val="0022464A"/>
    <w:rsid w:val="0022474E"/>
    <w:rsid w:val="00225318"/>
    <w:rsid w:val="002314B3"/>
    <w:rsid w:val="002319D9"/>
    <w:rsid w:val="00232A08"/>
    <w:rsid w:val="00232F0D"/>
    <w:rsid w:val="00232F7B"/>
    <w:rsid w:val="00233DBB"/>
    <w:rsid w:val="00233FE8"/>
    <w:rsid w:val="0023476F"/>
    <w:rsid w:val="00235372"/>
    <w:rsid w:val="002361CF"/>
    <w:rsid w:val="0023674D"/>
    <w:rsid w:val="00236854"/>
    <w:rsid w:val="0023710B"/>
    <w:rsid w:val="00237911"/>
    <w:rsid w:val="00237F85"/>
    <w:rsid w:val="002404E2"/>
    <w:rsid w:val="00240FE1"/>
    <w:rsid w:val="00242B95"/>
    <w:rsid w:val="00242E23"/>
    <w:rsid w:val="002442C0"/>
    <w:rsid w:val="002445B0"/>
    <w:rsid w:val="00244645"/>
    <w:rsid w:val="002448BE"/>
    <w:rsid w:val="00244C57"/>
    <w:rsid w:val="002456A5"/>
    <w:rsid w:val="0024583D"/>
    <w:rsid w:val="002458E7"/>
    <w:rsid w:val="00245B64"/>
    <w:rsid w:val="00247596"/>
    <w:rsid w:val="0024777C"/>
    <w:rsid w:val="00247D99"/>
    <w:rsid w:val="002521E3"/>
    <w:rsid w:val="00253E5A"/>
    <w:rsid w:val="002551AF"/>
    <w:rsid w:val="00255F71"/>
    <w:rsid w:val="002572EE"/>
    <w:rsid w:val="002574C5"/>
    <w:rsid w:val="00257C0E"/>
    <w:rsid w:val="00257C5D"/>
    <w:rsid w:val="00257C72"/>
    <w:rsid w:val="0026042F"/>
    <w:rsid w:val="00260E4D"/>
    <w:rsid w:val="00260F07"/>
    <w:rsid w:val="0026157B"/>
    <w:rsid w:val="00261722"/>
    <w:rsid w:val="00262ED0"/>
    <w:rsid w:val="002640C1"/>
    <w:rsid w:val="0026422C"/>
    <w:rsid w:val="0026511D"/>
    <w:rsid w:val="002656DD"/>
    <w:rsid w:val="00266431"/>
    <w:rsid w:val="002664AA"/>
    <w:rsid w:val="002672DB"/>
    <w:rsid w:val="0026734B"/>
    <w:rsid w:val="002677FD"/>
    <w:rsid w:val="0026783C"/>
    <w:rsid w:val="00267BD8"/>
    <w:rsid w:val="002708C1"/>
    <w:rsid w:val="00271618"/>
    <w:rsid w:val="00271CCD"/>
    <w:rsid w:val="002721A0"/>
    <w:rsid w:val="00272DCD"/>
    <w:rsid w:val="0027385B"/>
    <w:rsid w:val="00274072"/>
    <w:rsid w:val="0027434D"/>
    <w:rsid w:val="0027500E"/>
    <w:rsid w:val="00275339"/>
    <w:rsid w:val="002756E3"/>
    <w:rsid w:val="00275BDB"/>
    <w:rsid w:val="00276B62"/>
    <w:rsid w:val="002773A1"/>
    <w:rsid w:val="002776B9"/>
    <w:rsid w:val="00277DF4"/>
    <w:rsid w:val="002809DA"/>
    <w:rsid w:val="00281940"/>
    <w:rsid w:val="002833E0"/>
    <w:rsid w:val="00283E43"/>
    <w:rsid w:val="00283F0C"/>
    <w:rsid w:val="002844F7"/>
    <w:rsid w:val="00284C4D"/>
    <w:rsid w:val="00284C94"/>
    <w:rsid w:val="00284E00"/>
    <w:rsid w:val="00285EDD"/>
    <w:rsid w:val="00286458"/>
    <w:rsid w:val="002867C4"/>
    <w:rsid w:val="00286911"/>
    <w:rsid w:val="00290DFE"/>
    <w:rsid w:val="0029169A"/>
    <w:rsid w:val="00293768"/>
    <w:rsid w:val="00294222"/>
    <w:rsid w:val="00294282"/>
    <w:rsid w:val="00295675"/>
    <w:rsid w:val="002A040F"/>
    <w:rsid w:val="002A1CFF"/>
    <w:rsid w:val="002A1F6C"/>
    <w:rsid w:val="002A2FDE"/>
    <w:rsid w:val="002A306D"/>
    <w:rsid w:val="002A3729"/>
    <w:rsid w:val="002A3A0A"/>
    <w:rsid w:val="002A46B8"/>
    <w:rsid w:val="002A4ACA"/>
    <w:rsid w:val="002A5160"/>
    <w:rsid w:val="002A56C3"/>
    <w:rsid w:val="002A612A"/>
    <w:rsid w:val="002A724E"/>
    <w:rsid w:val="002A757B"/>
    <w:rsid w:val="002B11A6"/>
    <w:rsid w:val="002B168A"/>
    <w:rsid w:val="002B18E4"/>
    <w:rsid w:val="002B1A04"/>
    <w:rsid w:val="002B3AAA"/>
    <w:rsid w:val="002B6089"/>
    <w:rsid w:val="002B75C3"/>
    <w:rsid w:val="002B7F30"/>
    <w:rsid w:val="002C1DAA"/>
    <w:rsid w:val="002C2037"/>
    <w:rsid w:val="002C22EC"/>
    <w:rsid w:val="002C3222"/>
    <w:rsid w:val="002C3750"/>
    <w:rsid w:val="002C41E0"/>
    <w:rsid w:val="002C4313"/>
    <w:rsid w:val="002C4CE7"/>
    <w:rsid w:val="002C5A13"/>
    <w:rsid w:val="002C62C9"/>
    <w:rsid w:val="002C64E7"/>
    <w:rsid w:val="002C67A4"/>
    <w:rsid w:val="002C7A84"/>
    <w:rsid w:val="002D02E0"/>
    <w:rsid w:val="002D2DAD"/>
    <w:rsid w:val="002D484B"/>
    <w:rsid w:val="002D62EB"/>
    <w:rsid w:val="002D6D43"/>
    <w:rsid w:val="002D6E41"/>
    <w:rsid w:val="002D6FA8"/>
    <w:rsid w:val="002D7005"/>
    <w:rsid w:val="002D7033"/>
    <w:rsid w:val="002D72C2"/>
    <w:rsid w:val="002D732D"/>
    <w:rsid w:val="002D7ACB"/>
    <w:rsid w:val="002E12B0"/>
    <w:rsid w:val="002E13CE"/>
    <w:rsid w:val="002E2208"/>
    <w:rsid w:val="002E33B3"/>
    <w:rsid w:val="002E3C6C"/>
    <w:rsid w:val="002E3D2E"/>
    <w:rsid w:val="002E4416"/>
    <w:rsid w:val="002E45CD"/>
    <w:rsid w:val="002E4D74"/>
    <w:rsid w:val="002E66E2"/>
    <w:rsid w:val="002E6E89"/>
    <w:rsid w:val="002E75E6"/>
    <w:rsid w:val="002F06DC"/>
    <w:rsid w:val="002F0B70"/>
    <w:rsid w:val="002F0BA8"/>
    <w:rsid w:val="002F0DD5"/>
    <w:rsid w:val="002F111E"/>
    <w:rsid w:val="002F125D"/>
    <w:rsid w:val="002F1820"/>
    <w:rsid w:val="002F2695"/>
    <w:rsid w:val="002F2C3D"/>
    <w:rsid w:val="002F2CFC"/>
    <w:rsid w:val="002F2DCD"/>
    <w:rsid w:val="002F41AF"/>
    <w:rsid w:val="002F46DC"/>
    <w:rsid w:val="002F47D7"/>
    <w:rsid w:val="002F51BD"/>
    <w:rsid w:val="002F5B4C"/>
    <w:rsid w:val="002F6A77"/>
    <w:rsid w:val="002F7ABE"/>
    <w:rsid w:val="003001C5"/>
    <w:rsid w:val="00300295"/>
    <w:rsid w:val="00300A9A"/>
    <w:rsid w:val="003010E5"/>
    <w:rsid w:val="003014F5"/>
    <w:rsid w:val="00301B4B"/>
    <w:rsid w:val="003024B1"/>
    <w:rsid w:val="00302B3E"/>
    <w:rsid w:val="00302D65"/>
    <w:rsid w:val="00302F16"/>
    <w:rsid w:val="00303630"/>
    <w:rsid w:val="0030437E"/>
    <w:rsid w:val="0030444B"/>
    <w:rsid w:val="00304F72"/>
    <w:rsid w:val="00307648"/>
    <w:rsid w:val="00307C2B"/>
    <w:rsid w:val="00307CB9"/>
    <w:rsid w:val="00313440"/>
    <w:rsid w:val="00314390"/>
    <w:rsid w:val="003144C4"/>
    <w:rsid w:val="00314C70"/>
    <w:rsid w:val="00314F9E"/>
    <w:rsid w:val="003150A2"/>
    <w:rsid w:val="003151FD"/>
    <w:rsid w:val="00316A90"/>
    <w:rsid w:val="003173D5"/>
    <w:rsid w:val="003174BD"/>
    <w:rsid w:val="00321E2A"/>
    <w:rsid w:val="00321FBA"/>
    <w:rsid w:val="0032224A"/>
    <w:rsid w:val="003226AD"/>
    <w:rsid w:val="00323414"/>
    <w:rsid w:val="00323B10"/>
    <w:rsid w:val="00323C38"/>
    <w:rsid w:val="00323E63"/>
    <w:rsid w:val="00324F88"/>
    <w:rsid w:val="00325C74"/>
    <w:rsid w:val="003268AA"/>
    <w:rsid w:val="003278BC"/>
    <w:rsid w:val="00327D54"/>
    <w:rsid w:val="003301C1"/>
    <w:rsid w:val="00330651"/>
    <w:rsid w:val="003306FC"/>
    <w:rsid w:val="003307A4"/>
    <w:rsid w:val="003308C6"/>
    <w:rsid w:val="00331828"/>
    <w:rsid w:val="00331F82"/>
    <w:rsid w:val="0033208C"/>
    <w:rsid w:val="00332192"/>
    <w:rsid w:val="00332354"/>
    <w:rsid w:val="003323F6"/>
    <w:rsid w:val="00333776"/>
    <w:rsid w:val="00333D6E"/>
    <w:rsid w:val="00333F61"/>
    <w:rsid w:val="003346DB"/>
    <w:rsid w:val="00334B3D"/>
    <w:rsid w:val="00334B57"/>
    <w:rsid w:val="0033517C"/>
    <w:rsid w:val="00336856"/>
    <w:rsid w:val="003369C8"/>
    <w:rsid w:val="00336E89"/>
    <w:rsid w:val="003404DA"/>
    <w:rsid w:val="003405EF"/>
    <w:rsid w:val="0034063F"/>
    <w:rsid w:val="00340680"/>
    <w:rsid w:val="00340E18"/>
    <w:rsid w:val="00340E1B"/>
    <w:rsid w:val="00340E72"/>
    <w:rsid w:val="00341871"/>
    <w:rsid w:val="00341B2A"/>
    <w:rsid w:val="003421C2"/>
    <w:rsid w:val="003443B6"/>
    <w:rsid w:val="00344642"/>
    <w:rsid w:val="003449EB"/>
    <w:rsid w:val="00344CB5"/>
    <w:rsid w:val="00345740"/>
    <w:rsid w:val="003459A0"/>
    <w:rsid w:val="00346387"/>
    <w:rsid w:val="0034689A"/>
    <w:rsid w:val="00346FAB"/>
    <w:rsid w:val="00350F3D"/>
    <w:rsid w:val="003511E1"/>
    <w:rsid w:val="0035156B"/>
    <w:rsid w:val="003518D5"/>
    <w:rsid w:val="00351C51"/>
    <w:rsid w:val="00352FE5"/>
    <w:rsid w:val="003530C7"/>
    <w:rsid w:val="00353360"/>
    <w:rsid w:val="00353A64"/>
    <w:rsid w:val="003543BB"/>
    <w:rsid w:val="003548F4"/>
    <w:rsid w:val="00354970"/>
    <w:rsid w:val="00354D31"/>
    <w:rsid w:val="003558A4"/>
    <w:rsid w:val="00357306"/>
    <w:rsid w:val="003574CF"/>
    <w:rsid w:val="00357BF1"/>
    <w:rsid w:val="003600FE"/>
    <w:rsid w:val="00360EBC"/>
    <w:rsid w:val="00361246"/>
    <w:rsid w:val="00361B36"/>
    <w:rsid w:val="00361BDC"/>
    <w:rsid w:val="00362359"/>
    <w:rsid w:val="00362BC6"/>
    <w:rsid w:val="0036392F"/>
    <w:rsid w:val="00363982"/>
    <w:rsid w:val="003641F9"/>
    <w:rsid w:val="00364CD1"/>
    <w:rsid w:val="003665D5"/>
    <w:rsid w:val="003666FA"/>
    <w:rsid w:val="00366CC1"/>
    <w:rsid w:val="0036701F"/>
    <w:rsid w:val="00370586"/>
    <w:rsid w:val="003708AF"/>
    <w:rsid w:val="00372062"/>
    <w:rsid w:val="00372BF4"/>
    <w:rsid w:val="00372CC0"/>
    <w:rsid w:val="003758AF"/>
    <w:rsid w:val="00375EF2"/>
    <w:rsid w:val="00377DDF"/>
    <w:rsid w:val="003819D5"/>
    <w:rsid w:val="00381D75"/>
    <w:rsid w:val="00382C12"/>
    <w:rsid w:val="00382E74"/>
    <w:rsid w:val="00383AC2"/>
    <w:rsid w:val="00383BE5"/>
    <w:rsid w:val="00384ABC"/>
    <w:rsid w:val="00384BFD"/>
    <w:rsid w:val="00385904"/>
    <w:rsid w:val="00390452"/>
    <w:rsid w:val="0039083D"/>
    <w:rsid w:val="00391546"/>
    <w:rsid w:val="00391F27"/>
    <w:rsid w:val="003926FD"/>
    <w:rsid w:val="00393098"/>
    <w:rsid w:val="00393CFF"/>
    <w:rsid w:val="00394A85"/>
    <w:rsid w:val="00395AF7"/>
    <w:rsid w:val="00395BE7"/>
    <w:rsid w:val="0039713F"/>
    <w:rsid w:val="003A04BF"/>
    <w:rsid w:val="003A075B"/>
    <w:rsid w:val="003A0896"/>
    <w:rsid w:val="003A0B76"/>
    <w:rsid w:val="003A0E9B"/>
    <w:rsid w:val="003A0EBF"/>
    <w:rsid w:val="003A17F8"/>
    <w:rsid w:val="003A1A70"/>
    <w:rsid w:val="003A3254"/>
    <w:rsid w:val="003A3DEB"/>
    <w:rsid w:val="003A5B03"/>
    <w:rsid w:val="003A5FC2"/>
    <w:rsid w:val="003A613D"/>
    <w:rsid w:val="003A6833"/>
    <w:rsid w:val="003A6A34"/>
    <w:rsid w:val="003A79EA"/>
    <w:rsid w:val="003B09E9"/>
    <w:rsid w:val="003B1984"/>
    <w:rsid w:val="003B231B"/>
    <w:rsid w:val="003B47CE"/>
    <w:rsid w:val="003B49AF"/>
    <w:rsid w:val="003B5291"/>
    <w:rsid w:val="003B55AF"/>
    <w:rsid w:val="003B5924"/>
    <w:rsid w:val="003B5A34"/>
    <w:rsid w:val="003B5F19"/>
    <w:rsid w:val="003C1009"/>
    <w:rsid w:val="003C1BF8"/>
    <w:rsid w:val="003C1EA4"/>
    <w:rsid w:val="003C2227"/>
    <w:rsid w:val="003C2D9A"/>
    <w:rsid w:val="003C2EC7"/>
    <w:rsid w:val="003C3662"/>
    <w:rsid w:val="003C382A"/>
    <w:rsid w:val="003C3899"/>
    <w:rsid w:val="003C3AF1"/>
    <w:rsid w:val="003C3C77"/>
    <w:rsid w:val="003C3F3A"/>
    <w:rsid w:val="003C49F9"/>
    <w:rsid w:val="003C56DE"/>
    <w:rsid w:val="003C6392"/>
    <w:rsid w:val="003C6D20"/>
    <w:rsid w:val="003C7487"/>
    <w:rsid w:val="003D0603"/>
    <w:rsid w:val="003D07B3"/>
    <w:rsid w:val="003D0E53"/>
    <w:rsid w:val="003D161D"/>
    <w:rsid w:val="003D1720"/>
    <w:rsid w:val="003D2662"/>
    <w:rsid w:val="003D345B"/>
    <w:rsid w:val="003D4C2A"/>
    <w:rsid w:val="003D5095"/>
    <w:rsid w:val="003D577B"/>
    <w:rsid w:val="003D5953"/>
    <w:rsid w:val="003D648D"/>
    <w:rsid w:val="003E06E8"/>
    <w:rsid w:val="003E079D"/>
    <w:rsid w:val="003E0BBD"/>
    <w:rsid w:val="003E15A5"/>
    <w:rsid w:val="003E2CFF"/>
    <w:rsid w:val="003E30F3"/>
    <w:rsid w:val="003E36F6"/>
    <w:rsid w:val="003E421D"/>
    <w:rsid w:val="003E458C"/>
    <w:rsid w:val="003E46A9"/>
    <w:rsid w:val="003E486C"/>
    <w:rsid w:val="003E4E9C"/>
    <w:rsid w:val="003E501C"/>
    <w:rsid w:val="003E576C"/>
    <w:rsid w:val="003E648B"/>
    <w:rsid w:val="003E7827"/>
    <w:rsid w:val="003F049B"/>
    <w:rsid w:val="003F0AB0"/>
    <w:rsid w:val="003F0DCA"/>
    <w:rsid w:val="003F33AC"/>
    <w:rsid w:val="003F38DB"/>
    <w:rsid w:val="003F3AFE"/>
    <w:rsid w:val="003F3C71"/>
    <w:rsid w:val="003F403D"/>
    <w:rsid w:val="003F4504"/>
    <w:rsid w:val="003F573F"/>
    <w:rsid w:val="003F5AFF"/>
    <w:rsid w:val="003F5C8F"/>
    <w:rsid w:val="003F633E"/>
    <w:rsid w:val="003F6A9C"/>
    <w:rsid w:val="00400084"/>
    <w:rsid w:val="00400129"/>
    <w:rsid w:val="0040058C"/>
    <w:rsid w:val="00401DD0"/>
    <w:rsid w:val="004038F3"/>
    <w:rsid w:val="00404113"/>
    <w:rsid w:val="00405B75"/>
    <w:rsid w:val="00405D23"/>
    <w:rsid w:val="004064E3"/>
    <w:rsid w:val="00406C4C"/>
    <w:rsid w:val="0041164E"/>
    <w:rsid w:val="00411D5B"/>
    <w:rsid w:val="00413120"/>
    <w:rsid w:val="0041331A"/>
    <w:rsid w:val="00413FDA"/>
    <w:rsid w:val="0041531E"/>
    <w:rsid w:val="00415AEF"/>
    <w:rsid w:val="00416FAF"/>
    <w:rsid w:val="00420716"/>
    <w:rsid w:val="00420847"/>
    <w:rsid w:val="00420D84"/>
    <w:rsid w:val="00421633"/>
    <w:rsid w:val="00421709"/>
    <w:rsid w:val="00423B29"/>
    <w:rsid w:val="00423B87"/>
    <w:rsid w:val="00423E9C"/>
    <w:rsid w:val="00424097"/>
    <w:rsid w:val="0042504E"/>
    <w:rsid w:val="004252A0"/>
    <w:rsid w:val="00425BB4"/>
    <w:rsid w:val="00425D79"/>
    <w:rsid w:val="00425E15"/>
    <w:rsid w:val="00426145"/>
    <w:rsid w:val="00426ED7"/>
    <w:rsid w:val="004271D1"/>
    <w:rsid w:val="00427AD9"/>
    <w:rsid w:val="00427DCD"/>
    <w:rsid w:val="00430665"/>
    <w:rsid w:val="004307BF"/>
    <w:rsid w:val="004332CD"/>
    <w:rsid w:val="004333EB"/>
    <w:rsid w:val="004335BB"/>
    <w:rsid w:val="00434C9B"/>
    <w:rsid w:val="00436FA6"/>
    <w:rsid w:val="00437FB8"/>
    <w:rsid w:val="00440B45"/>
    <w:rsid w:val="0044101B"/>
    <w:rsid w:val="00441538"/>
    <w:rsid w:val="00441C30"/>
    <w:rsid w:val="004421B3"/>
    <w:rsid w:val="0044226A"/>
    <w:rsid w:val="0044284B"/>
    <w:rsid w:val="00443081"/>
    <w:rsid w:val="00443854"/>
    <w:rsid w:val="00443B1B"/>
    <w:rsid w:val="00444B86"/>
    <w:rsid w:val="004454BE"/>
    <w:rsid w:val="00447312"/>
    <w:rsid w:val="0044799F"/>
    <w:rsid w:val="00447D6B"/>
    <w:rsid w:val="0045031D"/>
    <w:rsid w:val="004505CA"/>
    <w:rsid w:val="004507EF"/>
    <w:rsid w:val="00451FCF"/>
    <w:rsid w:val="004527DC"/>
    <w:rsid w:val="00452D5C"/>
    <w:rsid w:val="00453091"/>
    <w:rsid w:val="00453D86"/>
    <w:rsid w:val="00455E0E"/>
    <w:rsid w:val="0045673F"/>
    <w:rsid w:val="004571CA"/>
    <w:rsid w:val="004577E0"/>
    <w:rsid w:val="00457F29"/>
    <w:rsid w:val="004606C3"/>
    <w:rsid w:val="004614B4"/>
    <w:rsid w:val="00463CB5"/>
    <w:rsid w:val="00463F6E"/>
    <w:rsid w:val="00464AAF"/>
    <w:rsid w:val="00464B08"/>
    <w:rsid w:val="00465F85"/>
    <w:rsid w:val="00466BEA"/>
    <w:rsid w:val="00467134"/>
    <w:rsid w:val="00467A6B"/>
    <w:rsid w:val="004727DF"/>
    <w:rsid w:val="004751F0"/>
    <w:rsid w:val="004754C9"/>
    <w:rsid w:val="00475960"/>
    <w:rsid w:val="00476207"/>
    <w:rsid w:val="004764A4"/>
    <w:rsid w:val="00476AF1"/>
    <w:rsid w:val="004771C8"/>
    <w:rsid w:val="0047775D"/>
    <w:rsid w:val="004778F9"/>
    <w:rsid w:val="00480A40"/>
    <w:rsid w:val="00480C65"/>
    <w:rsid w:val="00481276"/>
    <w:rsid w:val="004819E4"/>
    <w:rsid w:val="00481A63"/>
    <w:rsid w:val="004827B9"/>
    <w:rsid w:val="00482DB6"/>
    <w:rsid w:val="004830AF"/>
    <w:rsid w:val="00483636"/>
    <w:rsid w:val="00483E4C"/>
    <w:rsid w:val="00484AEE"/>
    <w:rsid w:val="00484B3D"/>
    <w:rsid w:val="00484E31"/>
    <w:rsid w:val="00485ABC"/>
    <w:rsid w:val="004865D1"/>
    <w:rsid w:val="004900B9"/>
    <w:rsid w:val="00490555"/>
    <w:rsid w:val="00492918"/>
    <w:rsid w:val="00492E21"/>
    <w:rsid w:val="00492EA5"/>
    <w:rsid w:val="004930A4"/>
    <w:rsid w:val="00493F8B"/>
    <w:rsid w:val="00494982"/>
    <w:rsid w:val="00494BA1"/>
    <w:rsid w:val="004950CA"/>
    <w:rsid w:val="00495D00"/>
    <w:rsid w:val="00496059"/>
    <w:rsid w:val="004962A1"/>
    <w:rsid w:val="004969E7"/>
    <w:rsid w:val="00496D22"/>
    <w:rsid w:val="004978CF"/>
    <w:rsid w:val="004A00DC"/>
    <w:rsid w:val="004A017A"/>
    <w:rsid w:val="004A03F0"/>
    <w:rsid w:val="004A05B3"/>
    <w:rsid w:val="004A09E9"/>
    <w:rsid w:val="004A147A"/>
    <w:rsid w:val="004A2B42"/>
    <w:rsid w:val="004A31FD"/>
    <w:rsid w:val="004A3663"/>
    <w:rsid w:val="004A4E66"/>
    <w:rsid w:val="004A4EE3"/>
    <w:rsid w:val="004A60DD"/>
    <w:rsid w:val="004A781C"/>
    <w:rsid w:val="004B128B"/>
    <w:rsid w:val="004B182A"/>
    <w:rsid w:val="004B1E5D"/>
    <w:rsid w:val="004B236D"/>
    <w:rsid w:val="004B352E"/>
    <w:rsid w:val="004B414C"/>
    <w:rsid w:val="004B43EA"/>
    <w:rsid w:val="004B4DC3"/>
    <w:rsid w:val="004B5466"/>
    <w:rsid w:val="004B5896"/>
    <w:rsid w:val="004B5F18"/>
    <w:rsid w:val="004B6F31"/>
    <w:rsid w:val="004B71F9"/>
    <w:rsid w:val="004B7815"/>
    <w:rsid w:val="004C11D0"/>
    <w:rsid w:val="004C43CF"/>
    <w:rsid w:val="004C604E"/>
    <w:rsid w:val="004C65B0"/>
    <w:rsid w:val="004C788A"/>
    <w:rsid w:val="004C7A1A"/>
    <w:rsid w:val="004D086D"/>
    <w:rsid w:val="004D0A49"/>
    <w:rsid w:val="004D0B6A"/>
    <w:rsid w:val="004D0FB5"/>
    <w:rsid w:val="004D11DC"/>
    <w:rsid w:val="004D16DE"/>
    <w:rsid w:val="004D2415"/>
    <w:rsid w:val="004D2639"/>
    <w:rsid w:val="004D29DD"/>
    <w:rsid w:val="004D324D"/>
    <w:rsid w:val="004D392D"/>
    <w:rsid w:val="004D4088"/>
    <w:rsid w:val="004D456D"/>
    <w:rsid w:val="004D4F77"/>
    <w:rsid w:val="004D59EA"/>
    <w:rsid w:val="004D5D23"/>
    <w:rsid w:val="004D714B"/>
    <w:rsid w:val="004D796C"/>
    <w:rsid w:val="004D7B62"/>
    <w:rsid w:val="004E0314"/>
    <w:rsid w:val="004E0BE5"/>
    <w:rsid w:val="004E1794"/>
    <w:rsid w:val="004E1B9F"/>
    <w:rsid w:val="004E274A"/>
    <w:rsid w:val="004E2ED3"/>
    <w:rsid w:val="004E3A8C"/>
    <w:rsid w:val="004E4B92"/>
    <w:rsid w:val="004E57A9"/>
    <w:rsid w:val="004E6B65"/>
    <w:rsid w:val="004E7248"/>
    <w:rsid w:val="004E7E78"/>
    <w:rsid w:val="004F0153"/>
    <w:rsid w:val="004F1D41"/>
    <w:rsid w:val="004F2D7A"/>
    <w:rsid w:val="004F2E77"/>
    <w:rsid w:val="004F3A6B"/>
    <w:rsid w:val="004F3BBA"/>
    <w:rsid w:val="004F5010"/>
    <w:rsid w:val="004F51ED"/>
    <w:rsid w:val="004F56C6"/>
    <w:rsid w:val="004F6883"/>
    <w:rsid w:val="004F6BA2"/>
    <w:rsid w:val="00500752"/>
    <w:rsid w:val="00501709"/>
    <w:rsid w:val="00501855"/>
    <w:rsid w:val="00501E69"/>
    <w:rsid w:val="00501F6E"/>
    <w:rsid w:val="00503703"/>
    <w:rsid w:val="005049B1"/>
    <w:rsid w:val="00505302"/>
    <w:rsid w:val="00505691"/>
    <w:rsid w:val="00506C5D"/>
    <w:rsid w:val="00507446"/>
    <w:rsid w:val="005100C0"/>
    <w:rsid w:val="00511760"/>
    <w:rsid w:val="00512304"/>
    <w:rsid w:val="005124F6"/>
    <w:rsid w:val="00513192"/>
    <w:rsid w:val="0051481E"/>
    <w:rsid w:val="005152F2"/>
    <w:rsid w:val="00515EB5"/>
    <w:rsid w:val="00516248"/>
    <w:rsid w:val="0051692F"/>
    <w:rsid w:val="00517F9A"/>
    <w:rsid w:val="0052011F"/>
    <w:rsid w:val="00520232"/>
    <w:rsid w:val="005207C2"/>
    <w:rsid w:val="00520B3B"/>
    <w:rsid w:val="0052353E"/>
    <w:rsid w:val="00523B05"/>
    <w:rsid w:val="00523B38"/>
    <w:rsid w:val="005250E3"/>
    <w:rsid w:val="00525E80"/>
    <w:rsid w:val="00525F18"/>
    <w:rsid w:val="00526462"/>
    <w:rsid w:val="00527473"/>
    <w:rsid w:val="00530406"/>
    <w:rsid w:val="005305B8"/>
    <w:rsid w:val="00530CB6"/>
    <w:rsid w:val="00531745"/>
    <w:rsid w:val="0053177C"/>
    <w:rsid w:val="005319EE"/>
    <w:rsid w:val="00531F86"/>
    <w:rsid w:val="0053201B"/>
    <w:rsid w:val="005328BA"/>
    <w:rsid w:val="00532EAF"/>
    <w:rsid w:val="00533C9C"/>
    <w:rsid w:val="00534BE0"/>
    <w:rsid w:val="005359B9"/>
    <w:rsid w:val="00536EDC"/>
    <w:rsid w:val="005374F6"/>
    <w:rsid w:val="00537A75"/>
    <w:rsid w:val="0054019D"/>
    <w:rsid w:val="005401DA"/>
    <w:rsid w:val="00540273"/>
    <w:rsid w:val="005406B2"/>
    <w:rsid w:val="00540795"/>
    <w:rsid w:val="00540875"/>
    <w:rsid w:val="00540DF0"/>
    <w:rsid w:val="00540ED2"/>
    <w:rsid w:val="005412C8"/>
    <w:rsid w:val="00541746"/>
    <w:rsid w:val="00541A7E"/>
    <w:rsid w:val="00541CB1"/>
    <w:rsid w:val="00541D7A"/>
    <w:rsid w:val="00541F45"/>
    <w:rsid w:val="005420CE"/>
    <w:rsid w:val="00542219"/>
    <w:rsid w:val="00543047"/>
    <w:rsid w:val="00543B95"/>
    <w:rsid w:val="0054474B"/>
    <w:rsid w:val="00545E23"/>
    <w:rsid w:val="00546C82"/>
    <w:rsid w:val="00546C83"/>
    <w:rsid w:val="00546D38"/>
    <w:rsid w:val="00546D97"/>
    <w:rsid w:val="00547C98"/>
    <w:rsid w:val="005508BA"/>
    <w:rsid w:val="00550B82"/>
    <w:rsid w:val="005515B4"/>
    <w:rsid w:val="00553079"/>
    <w:rsid w:val="005530A3"/>
    <w:rsid w:val="005530B6"/>
    <w:rsid w:val="00553D74"/>
    <w:rsid w:val="00554006"/>
    <w:rsid w:val="005543F8"/>
    <w:rsid w:val="00555FCB"/>
    <w:rsid w:val="00556858"/>
    <w:rsid w:val="00560759"/>
    <w:rsid w:val="00561083"/>
    <w:rsid w:val="00561AF1"/>
    <w:rsid w:val="00562DA3"/>
    <w:rsid w:val="0056535E"/>
    <w:rsid w:val="00565541"/>
    <w:rsid w:val="005656C5"/>
    <w:rsid w:val="005661F1"/>
    <w:rsid w:val="00566777"/>
    <w:rsid w:val="005678F8"/>
    <w:rsid w:val="00567BD2"/>
    <w:rsid w:val="00567D6A"/>
    <w:rsid w:val="0057006A"/>
    <w:rsid w:val="00570F0B"/>
    <w:rsid w:val="00571947"/>
    <w:rsid w:val="00572287"/>
    <w:rsid w:val="00572694"/>
    <w:rsid w:val="00575647"/>
    <w:rsid w:val="0057607C"/>
    <w:rsid w:val="005760B2"/>
    <w:rsid w:val="0057637F"/>
    <w:rsid w:val="005764FE"/>
    <w:rsid w:val="00576F58"/>
    <w:rsid w:val="0057714B"/>
    <w:rsid w:val="005774DA"/>
    <w:rsid w:val="005801F3"/>
    <w:rsid w:val="005802D8"/>
    <w:rsid w:val="0058093F"/>
    <w:rsid w:val="0058232D"/>
    <w:rsid w:val="00584BC0"/>
    <w:rsid w:val="00584F39"/>
    <w:rsid w:val="005850FD"/>
    <w:rsid w:val="0058578C"/>
    <w:rsid w:val="005857ED"/>
    <w:rsid w:val="00585BCC"/>
    <w:rsid w:val="005862EB"/>
    <w:rsid w:val="005874CF"/>
    <w:rsid w:val="00591275"/>
    <w:rsid w:val="00591BB5"/>
    <w:rsid w:val="00592DB0"/>
    <w:rsid w:val="005930D8"/>
    <w:rsid w:val="005940C7"/>
    <w:rsid w:val="0059435D"/>
    <w:rsid w:val="00594E08"/>
    <w:rsid w:val="005A030A"/>
    <w:rsid w:val="005A040D"/>
    <w:rsid w:val="005A07EF"/>
    <w:rsid w:val="005A1658"/>
    <w:rsid w:val="005A1780"/>
    <w:rsid w:val="005A22F4"/>
    <w:rsid w:val="005A349B"/>
    <w:rsid w:val="005A3A13"/>
    <w:rsid w:val="005A4252"/>
    <w:rsid w:val="005A44A1"/>
    <w:rsid w:val="005A4A37"/>
    <w:rsid w:val="005A5950"/>
    <w:rsid w:val="005A5A41"/>
    <w:rsid w:val="005A6267"/>
    <w:rsid w:val="005A6D5E"/>
    <w:rsid w:val="005A7512"/>
    <w:rsid w:val="005A751D"/>
    <w:rsid w:val="005A7770"/>
    <w:rsid w:val="005A7AEA"/>
    <w:rsid w:val="005B02F6"/>
    <w:rsid w:val="005B0ECA"/>
    <w:rsid w:val="005B1700"/>
    <w:rsid w:val="005B18B8"/>
    <w:rsid w:val="005B3225"/>
    <w:rsid w:val="005B327B"/>
    <w:rsid w:val="005B3454"/>
    <w:rsid w:val="005B3805"/>
    <w:rsid w:val="005B3D1B"/>
    <w:rsid w:val="005B3E37"/>
    <w:rsid w:val="005B412D"/>
    <w:rsid w:val="005B494E"/>
    <w:rsid w:val="005B4E59"/>
    <w:rsid w:val="005B627A"/>
    <w:rsid w:val="005B62D3"/>
    <w:rsid w:val="005C0186"/>
    <w:rsid w:val="005C0B9C"/>
    <w:rsid w:val="005C0C61"/>
    <w:rsid w:val="005C133F"/>
    <w:rsid w:val="005C1B8A"/>
    <w:rsid w:val="005C29E4"/>
    <w:rsid w:val="005C2F09"/>
    <w:rsid w:val="005C32F7"/>
    <w:rsid w:val="005C3F68"/>
    <w:rsid w:val="005C4333"/>
    <w:rsid w:val="005C5A7A"/>
    <w:rsid w:val="005C5FCE"/>
    <w:rsid w:val="005C623E"/>
    <w:rsid w:val="005C687F"/>
    <w:rsid w:val="005C6BA6"/>
    <w:rsid w:val="005C6CFA"/>
    <w:rsid w:val="005C7742"/>
    <w:rsid w:val="005C7AB5"/>
    <w:rsid w:val="005D07C3"/>
    <w:rsid w:val="005D0891"/>
    <w:rsid w:val="005D0D50"/>
    <w:rsid w:val="005D1132"/>
    <w:rsid w:val="005D1371"/>
    <w:rsid w:val="005D2312"/>
    <w:rsid w:val="005D2FAA"/>
    <w:rsid w:val="005D300B"/>
    <w:rsid w:val="005D31CE"/>
    <w:rsid w:val="005D36B8"/>
    <w:rsid w:val="005D4352"/>
    <w:rsid w:val="005D4634"/>
    <w:rsid w:val="005D48E6"/>
    <w:rsid w:val="005D4E59"/>
    <w:rsid w:val="005D668F"/>
    <w:rsid w:val="005D7282"/>
    <w:rsid w:val="005E00E6"/>
    <w:rsid w:val="005E014D"/>
    <w:rsid w:val="005E14B8"/>
    <w:rsid w:val="005E1669"/>
    <w:rsid w:val="005E1F23"/>
    <w:rsid w:val="005E204C"/>
    <w:rsid w:val="005E25F2"/>
    <w:rsid w:val="005E2943"/>
    <w:rsid w:val="005E4524"/>
    <w:rsid w:val="005E464E"/>
    <w:rsid w:val="005E525F"/>
    <w:rsid w:val="005E5D3B"/>
    <w:rsid w:val="005E612C"/>
    <w:rsid w:val="005E63A9"/>
    <w:rsid w:val="005E675D"/>
    <w:rsid w:val="005E7F84"/>
    <w:rsid w:val="005F0DE2"/>
    <w:rsid w:val="005F18D9"/>
    <w:rsid w:val="005F222B"/>
    <w:rsid w:val="005F2AC0"/>
    <w:rsid w:val="005F3D83"/>
    <w:rsid w:val="005F49FE"/>
    <w:rsid w:val="005F4B31"/>
    <w:rsid w:val="005F6A2A"/>
    <w:rsid w:val="005F6CC3"/>
    <w:rsid w:val="005F7496"/>
    <w:rsid w:val="005F759E"/>
    <w:rsid w:val="005F7B90"/>
    <w:rsid w:val="00600010"/>
    <w:rsid w:val="006014E2"/>
    <w:rsid w:val="006016AE"/>
    <w:rsid w:val="006031AD"/>
    <w:rsid w:val="006031AE"/>
    <w:rsid w:val="00605366"/>
    <w:rsid w:val="00605924"/>
    <w:rsid w:val="00605A86"/>
    <w:rsid w:val="00605E74"/>
    <w:rsid w:val="00606990"/>
    <w:rsid w:val="0060700D"/>
    <w:rsid w:val="00607553"/>
    <w:rsid w:val="006078F6"/>
    <w:rsid w:val="006079E8"/>
    <w:rsid w:val="00607E6A"/>
    <w:rsid w:val="00610BF0"/>
    <w:rsid w:val="00610E12"/>
    <w:rsid w:val="0061292D"/>
    <w:rsid w:val="006139BC"/>
    <w:rsid w:val="00613ED4"/>
    <w:rsid w:val="0061413C"/>
    <w:rsid w:val="00614315"/>
    <w:rsid w:val="0061496D"/>
    <w:rsid w:val="00614BEC"/>
    <w:rsid w:val="00615BC5"/>
    <w:rsid w:val="006161B5"/>
    <w:rsid w:val="00616987"/>
    <w:rsid w:val="00616DAB"/>
    <w:rsid w:val="00616EA7"/>
    <w:rsid w:val="006173DB"/>
    <w:rsid w:val="00620E91"/>
    <w:rsid w:val="006212F2"/>
    <w:rsid w:val="006215D1"/>
    <w:rsid w:val="00621CC5"/>
    <w:rsid w:val="006229A3"/>
    <w:rsid w:val="00622D61"/>
    <w:rsid w:val="00624C93"/>
    <w:rsid w:val="00625CDE"/>
    <w:rsid w:val="00626641"/>
    <w:rsid w:val="0062681A"/>
    <w:rsid w:val="006278B7"/>
    <w:rsid w:val="00630697"/>
    <w:rsid w:val="006306F3"/>
    <w:rsid w:val="0063197C"/>
    <w:rsid w:val="00632E1E"/>
    <w:rsid w:val="00633A9A"/>
    <w:rsid w:val="00633CBA"/>
    <w:rsid w:val="0063474B"/>
    <w:rsid w:val="00635081"/>
    <w:rsid w:val="0063519D"/>
    <w:rsid w:val="0063544A"/>
    <w:rsid w:val="0063558C"/>
    <w:rsid w:val="006358DA"/>
    <w:rsid w:val="006359DB"/>
    <w:rsid w:val="00635B8F"/>
    <w:rsid w:val="00636082"/>
    <w:rsid w:val="00636124"/>
    <w:rsid w:val="00636ED1"/>
    <w:rsid w:val="00637D23"/>
    <w:rsid w:val="00640044"/>
    <w:rsid w:val="0064105F"/>
    <w:rsid w:val="00641119"/>
    <w:rsid w:val="006412B8"/>
    <w:rsid w:val="006414B1"/>
    <w:rsid w:val="00641B25"/>
    <w:rsid w:val="006427A4"/>
    <w:rsid w:val="00642D78"/>
    <w:rsid w:val="00642F40"/>
    <w:rsid w:val="006431F5"/>
    <w:rsid w:val="00643D82"/>
    <w:rsid w:val="006465C1"/>
    <w:rsid w:val="0064770D"/>
    <w:rsid w:val="00647846"/>
    <w:rsid w:val="00650A46"/>
    <w:rsid w:val="00651215"/>
    <w:rsid w:val="00651B89"/>
    <w:rsid w:val="00651EC8"/>
    <w:rsid w:val="00652D88"/>
    <w:rsid w:val="00653302"/>
    <w:rsid w:val="006535E6"/>
    <w:rsid w:val="00653A18"/>
    <w:rsid w:val="00653F1F"/>
    <w:rsid w:val="00655875"/>
    <w:rsid w:val="00656999"/>
    <w:rsid w:val="00656B4E"/>
    <w:rsid w:val="00656BD1"/>
    <w:rsid w:val="00656FF1"/>
    <w:rsid w:val="0065721B"/>
    <w:rsid w:val="006575FE"/>
    <w:rsid w:val="00657AD4"/>
    <w:rsid w:val="00660617"/>
    <w:rsid w:val="00661663"/>
    <w:rsid w:val="0066199F"/>
    <w:rsid w:val="00661FF5"/>
    <w:rsid w:val="00662B11"/>
    <w:rsid w:val="00662EE0"/>
    <w:rsid w:val="00663976"/>
    <w:rsid w:val="00664EB8"/>
    <w:rsid w:val="00664F71"/>
    <w:rsid w:val="00665FAE"/>
    <w:rsid w:val="00666EC6"/>
    <w:rsid w:val="00667069"/>
    <w:rsid w:val="0067091E"/>
    <w:rsid w:val="00670A42"/>
    <w:rsid w:val="00670C1B"/>
    <w:rsid w:val="00670FAD"/>
    <w:rsid w:val="00672004"/>
    <w:rsid w:val="0067216B"/>
    <w:rsid w:val="006722DA"/>
    <w:rsid w:val="00673312"/>
    <w:rsid w:val="006737F2"/>
    <w:rsid w:val="00674F81"/>
    <w:rsid w:val="00675A0E"/>
    <w:rsid w:val="00675CCA"/>
    <w:rsid w:val="00677BB8"/>
    <w:rsid w:val="00680F82"/>
    <w:rsid w:val="00681521"/>
    <w:rsid w:val="006824D0"/>
    <w:rsid w:val="00683015"/>
    <w:rsid w:val="006833B9"/>
    <w:rsid w:val="0068388E"/>
    <w:rsid w:val="00683EF4"/>
    <w:rsid w:val="006848AA"/>
    <w:rsid w:val="00685258"/>
    <w:rsid w:val="00686686"/>
    <w:rsid w:val="00686D04"/>
    <w:rsid w:val="00687510"/>
    <w:rsid w:val="00687607"/>
    <w:rsid w:val="00687A3C"/>
    <w:rsid w:val="006901E5"/>
    <w:rsid w:val="0069024D"/>
    <w:rsid w:val="0069052C"/>
    <w:rsid w:val="006925BE"/>
    <w:rsid w:val="00692B9B"/>
    <w:rsid w:val="00692D78"/>
    <w:rsid w:val="00692FBF"/>
    <w:rsid w:val="00693358"/>
    <w:rsid w:val="00693954"/>
    <w:rsid w:val="00693A6D"/>
    <w:rsid w:val="00693A87"/>
    <w:rsid w:val="006946B8"/>
    <w:rsid w:val="006948DF"/>
    <w:rsid w:val="006956AB"/>
    <w:rsid w:val="00695B23"/>
    <w:rsid w:val="00695C66"/>
    <w:rsid w:val="00695E0F"/>
    <w:rsid w:val="006961B3"/>
    <w:rsid w:val="006964EB"/>
    <w:rsid w:val="0069737F"/>
    <w:rsid w:val="006979EC"/>
    <w:rsid w:val="00697B8D"/>
    <w:rsid w:val="00697CA0"/>
    <w:rsid w:val="00697D72"/>
    <w:rsid w:val="006A049F"/>
    <w:rsid w:val="006A19E3"/>
    <w:rsid w:val="006A1B6B"/>
    <w:rsid w:val="006A1C7A"/>
    <w:rsid w:val="006A1CA5"/>
    <w:rsid w:val="006A1FB4"/>
    <w:rsid w:val="006A23A4"/>
    <w:rsid w:val="006A28A0"/>
    <w:rsid w:val="006A29EE"/>
    <w:rsid w:val="006A37D2"/>
    <w:rsid w:val="006A39DD"/>
    <w:rsid w:val="006A3CE6"/>
    <w:rsid w:val="006A4AF6"/>
    <w:rsid w:val="006A4B21"/>
    <w:rsid w:val="006A6AAF"/>
    <w:rsid w:val="006B02C3"/>
    <w:rsid w:val="006B1053"/>
    <w:rsid w:val="006B14A4"/>
    <w:rsid w:val="006B1CB5"/>
    <w:rsid w:val="006B21C3"/>
    <w:rsid w:val="006B241E"/>
    <w:rsid w:val="006B2B73"/>
    <w:rsid w:val="006B38E5"/>
    <w:rsid w:val="006B3D5B"/>
    <w:rsid w:val="006B4703"/>
    <w:rsid w:val="006B48F0"/>
    <w:rsid w:val="006B499A"/>
    <w:rsid w:val="006B4FBA"/>
    <w:rsid w:val="006B681B"/>
    <w:rsid w:val="006B718D"/>
    <w:rsid w:val="006B74B6"/>
    <w:rsid w:val="006B7B2B"/>
    <w:rsid w:val="006B7DC0"/>
    <w:rsid w:val="006C1841"/>
    <w:rsid w:val="006C25D6"/>
    <w:rsid w:val="006C2647"/>
    <w:rsid w:val="006C27D3"/>
    <w:rsid w:val="006C3FEC"/>
    <w:rsid w:val="006C433C"/>
    <w:rsid w:val="006C4961"/>
    <w:rsid w:val="006C5AEF"/>
    <w:rsid w:val="006C60E5"/>
    <w:rsid w:val="006C62D0"/>
    <w:rsid w:val="006C63B9"/>
    <w:rsid w:val="006C65C8"/>
    <w:rsid w:val="006D02B7"/>
    <w:rsid w:val="006D0C1E"/>
    <w:rsid w:val="006D0EB4"/>
    <w:rsid w:val="006D0EE2"/>
    <w:rsid w:val="006D1301"/>
    <w:rsid w:val="006D2171"/>
    <w:rsid w:val="006D2815"/>
    <w:rsid w:val="006D36D2"/>
    <w:rsid w:val="006D3B15"/>
    <w:rsid w:val="006D409E"/>
    <w:rsid w:val="006D5834"/>
    <w:rsid w:val="006D5881"/>
    <w:rsid w:val="006D5E8C"/>
    <w:rsid w:val="006D63E2"/>
    <w:rsid w:val="006D6E45"/>
    <w:rsid w:val="006D74C9"/>
    <w:rsid w:val="006E0EFB"/>
    <w:rsid w:val="006E10EA"/>
    <w:rsid w:val="006E1170"/>
    <w:rsid w:val="006E189C"/>
    <w:rsid w:val="006E2A27"/>
    <w:rsid w:val="006E3D95"/>
    <w:rsid w:val="006E4035"/>
    <w:rsid w:val="006E4AA3"/>
    <w:rsid w:val="006E4FAD"/>
    <w:rsid w:val="006E517B"/>
    <w:rsid w:val="006E6B6D"/>
    <w:rsid w:val="006E7216"/>
    <w:rsid w:val="006F059F"/>
    <w:rsid w:val="006F21CB"/>
    <w:rsid w:val="006F223F"/>
    <w:rsid w:val="006F2410"/>
    <w:rsid w:val="006F3234"/>
    <w:rsid w:val="006F3B0E"/>
    <w:rsid w:val="006F499F"/>
    <w:rsid w:val="006F4CCD"/>
    <w:rsid w:val="006F4E2B"/>
    <w:rsid w:val="006F5E8B"/>
    <w:rsid w:val="006F5EB7"/>
    <w:rsid w:val="006F5F3F"/>
    <w:rsid w:val="006F6A36"/>
    <w:rsid w:val="006F714F"/>
    <w:rsid w:val="006F769E"/>
    <w:rsid w:val="00700A40"/>
    <w:rsid w:val="00700BDF"/>
    <w:rsid w:val="007013F5"/>
    <w:rsid w:val="0070155B"/>
    <w:rsid w:val="00701596"/>
    <w:rsid w:val="00701B57"/>
    <w:rsid w:val="00701BF4"/>
    <w:rsid w:val="007023A3"/>
    <w:rsid w:val="007024FD"/>
    <w:rsid w:val="007025B5"/>
    <w:rsid w:val="0070303A"/>
    <w:rsid w:val="00703333"/>
    <w:rsid w:val="00703466"/>
    <w:rsid w:val="00703742"/>
    <w:rsid w:val="00703A2B"/>
    <w:rsid w:val="007042D6"/>
    <w:rsid w:val="00704627"/>
    <w:rsid w:val="00705088"/>
    <w:rsid w:val="00706DB5"/>
    <w:rsid w:val="0070767A"/>
    <w:rsid w:val="00710832"/>
    <w:rsid w:val="00710849"/>
    <w:rsid w:val="00710AC0"/>
    <w:rsid w:val="00710EB0"/>
    <w:rsid w:val="00711D1F"/>
    <w:rsid w:val="00712F9C"/>
    <w:rsid w:val="007135B9"/>
    <w:rsid w:val="007136BB"/>
    <w:rsid w:val="007143EB"/>
    <w:rsid w:val="007146B2"/>
    <w:rsid w:val="0071483D"/>
    <w:rsid w:val="00715066"/>
    <w:rsid w:val="007157B0"/>
    <w:rsid w:val="00715B9B"/>
    <w:rsid w:val="007164A4"/>
    <w:rsid w:val="007169E7"/>
    <w:rsid w:val="0071798F"/>
    <w:rsid w:val="0072029F"/>
    <w:rsid w:val="00720E06"/>
    <w:rsid w:val="00721412"/>
    <w:rsid w:val="007238EB"/>
    <w:rsid w:val="00724450"/>
    <w:rsid w:val="00724F07"/>
    <w:rsid w:val="00725E7B"/>
    <w:rsid w:val="00726385"/>
    <w:rsid w:val="00726C31"/>
    <w:rsid w:val="00726C7D"/>
    <w:rsid w:val="00726E83"/>
    <w:rsid w:val="007270D4"/>
    <w:rsid w:val="007273F5"/>
    <w:rsid w:val="00730B5E"/>
    <w:rsid w:val="0073104A"/>
    <w:rsid w:val="00731231"/>
    <w:rsid w:val="007315D5"/>
    <w:rsid w:val="00731F4B"/>
    <w:rsid w:val="00732DAA"/>
    <w:rsid w:val="00734861"/>
    <w:rsid w:val="00734F21"/>
    <w:rsid w:val="007355A6"/>
    <w:rsid w:val="00735EC4"/>
    <w:rsid w:val="007365AC"/>
    <w:rsid w:val="00736703"/>
    <w:rsid w:val="00736988"/>
    <w:rsid w:val="00737865"/>
    <w:rsid w:val="00737875"/>
    <w:rsid w:val="00737ACD"/>
    <w:rsid w:val="00737EBB"/>
    <w:rsid w:val="00740562"/>
    <w:rsid w:val="00740F39"/>
    <w:rsid w:val="00741332"/>
    <w:rsid w:val="00741618"/>
    <w:rsid w:val="00741D71"/>
    <w:rsid w:val="00741E7A"/>
    <w:rsid w:val="00742D83"/>
    <w:rsid w:val="00742FE5"/>
    <w:rsid w:val="007430A0"/>
    <w:rsid w:val="0074362C"/>
    <w:rsid w:val="007436DE"/>
    <w:rsid w:val="00744447"/>
    <w:rsid w:val="007457D2"/>
    <w:rsid w:val="00745EC6"/>
    <w:rsid w:val="007469EB"/>
    <w:rsid w:val="00746DAF"/>
    <w:rsid w:val="00747175"/>
    <w:rsid w:val="00747456"/>
    <w:rsid w:val="00751425"/>
    <w:rsid w:val="007521D9"/>
    <w:rsid w:val="0075255A"/>
    <w:rsid w:val="00752DAC"/>
    <w:rsid w:val="00753B40"/>
    <w:rsid w:val="0075423A"/>
    <w:rsid w:val="0075457D"/>
    <w:rsid w:val="007555BF"/>
    <w:rsid w:val="00755E42"/>
    <w:rsid w:val="00756780"/>
    <w:rsid w:val="00757811"/>
    <w:rsid w:val="00761205"/>
    <w:rsid w:val="007613D5"/>
    <w:rsid w:val="00761524"/>
    <w:rsid w:val="00761950"/>
    <w:rsid w:val="0076239C"/>
    <w:rsid w:val="00763E10"/>
    <w:rsid w:val="007654ED"/>
    <w:rsid w:val="007669F5"/>
    <w:rsid w:val="00766A75"/>
    <w:rsid w:val="00766A80"/>
    <w:rsid w:val="00766FA0"/>
    <w:rsid w:val="00767C52"/>
    <w:rsid w:val="00767D7F"/>
    <w:rsid w:val="00770981"/>
    <w:rsid w:val="00771A0D"/>
    <w:rsid w:val="007720F2"/>
    <w:rsid w:val="007720F8"/>
    <w:rsid w:val="00772439"/>
    <w:rsid w:val="00773E3E"/>
    <w:rsid w:val="00773EF1"/>
    <w:rsid w:val="00774C96"/>
    <w:rsid w:val="00775277"/>
    <w:rsid w:val="007758BC"/>
    <w:rsid w:val="0077611E"/>
    <w:rsid w:val="00777093"/>
    <w:rsid w:val="00777EA7"/>
    <w:rsid w:val="00780282"/>
    <w:rsid w:val="00780D6C"/>
    <w:rsid w:val="007814CD"/>
    <w:rsid w:val="00781996"/>
    <w:rsid w:val="00781A50"/>
    <w:rsid w:val="00781E02"/>
    <w:rsid w:val="00781E81"/>
    <w:rsid w:val="00783646"/>
    <w:rsid w:val="00783EE9"/>
    <w:rsid w:val="00784E0C"/>
    <w:rsid w:val="00786950"/>
    <w:rsid w:val="007870E6"/>
    <w:rsid w:val="007872B5"/>
    <w:rsid w:val="00787AAF"/>
    <w:rsid w:val="00790A36"/>
    <w:rsid w:val="00791D0A"/>
    <w:rsid w:val="0079253B"/>
    <w:rsid w:val="007926D8"/>
    <w:rsid w:val="00792FD6"/>
    <w:rsid w:val="00793AD7"/>
    <w:rsid w:val="00793BB3"/>
    <w:rsid w:val="00794835"/>
    <w:rsid w:val="00794DD7"/>
    <w:rsid w:val="007952FF"/>
    <w:rsid w:val="00795B04"/>
    <w:rsid w:val="007964DC"/>
    <w:rsid w:val="007974BC"/>
    <w:rsid w:val="00797701"/>
    <w:rsid w:val="00797795"/>
    <w:rsid w:val="007A0C03"/>
    <w:rsid w:val="007A1BFA"/>
    <w:rsid w:val="007A3105"/>
    <w:rsid w:val="007A3943"/>
    <w:rsid w:val="007A5997"/>
    <w:rsid w:val="007A5DA9"/>
    <w:rsid w:val="007A630C"/>
    <w:rsid w:val="007A636C"/>
    <w:rsid w:val="007B17AE"/>
    <w:rsid w:val="007B1C0D"/>
    <w:rsid w:val="007B270C"/>
    <w:rsid w:val="007B2E8B"/>
    <w:rsid w:val="007B31FC"/>
    <w:rsid w:val="007B3A39"/>
    <w:rsid w:val="007B550D"/>
    <w:rsid w:val="007B66CB"/>
    <w:rsid w:val="007B6CE8"/>
    <w:rsid w:val="007B7247"/>
    <w:rsid w:val="007B790E"/>
    <w:rsid w:val="007B7FA4"/>
    <w:rsid w:val="007C09B1"/>
    <w:rsid w:val="007C16E4"/>
    <w:rsid w:val="007C18A9"/>
    <w:rsid w:val="007C1BE4"/>
    <w:rsid w:val="007C261A"/>
    <w:rsid w:val="007C2AB6"/>
    <w:rsid w:val="007C310F"/>
    <w:rsid w:val="007C3863"/>
    <w:rsid w:val="007C393E"/>
    <w:rsid w:val="007C4DAB"/>
    <w:rsid w:val="007C52F5"/>
    <w:rsid w:val="007C5D77"/>
    <w:rsid w:val="007D0065"/>
    <w:rsid w:val="007D016C"/>
    <w:rsid w:val="007D0445"/>
    <w:rsid w:val="007D1E23"/>
    <w:rsid w:val="007D2697"/>
    <w:rsid w:val="007D28A2"/>
    <w:rsid w:val="007D33F1"/>
    <w:rsid w:val="007D437E"/>
    <w:rsid w:val="007D56CD"/>
    <w:rsid w:val="007D5EC1"/>
    <w:rsid w:val="007D5F34"/>
    <w:rsid w:val="007D647E"/>
    <w:rsid w:val="007D6C95"/>
    <w:rsid w:val="007D6FE0"/>
    <w:rsid w:val="007D71DF"/>
    <w:rsid w:val="007D7382"/>
    <w:rsid w:val="007D7797"/>
    <w:rsid w:val="007D79AD"/>
    <w:rsid w:val="007E005C"/>
    <w:rsid w:val="007E06C2"/>
    <w:rsid w:val="007E11AC"/>
    <w:rsid w:val="007E16C7"/>
    <w:rsid w:val="007E2AB5"/>
    <w:rsid w:val="007E42BB"/>
    <w:rsid w:val="007E4C6D"/>
    <w:rsid w:val="007E6373"/>
    <w:rsid w:val="007E646D"/>
    <w:rsid w:val="007E692D"/>
    <w:rsid w:val="007E6BC6"/>
    <w:rsid w:val="007E6E82"/>
    <w:rsid w:val="007E6FE9"/>
    <w:rsid w:val="007E7018"/>
    <w:rsid w:val="007E72E9"/>
    <w:rsid w:val="007E733E"/>
    <w:rsid w:val="007E749E"/>
    <w:rsid w:val="007E79A3"/>
    <w:rsid w:val="007E7E79"/>
    <w:rsid w:val="007F0067"/>
    <w:rsid w:val="007F00E6"/>
    <w:rsid w:val="007F0A4A"/>
    <w:rsid w:val="007F0A75"/>
    <w:rsid w:val="007F18F0"/>
    <w:rsid w:val="007F1D7E"/>
    <w:rsid w:val="007F1F27"/>
    <w:rsid w:val="007F1F50"/>
    <w:rsid w:val="007F2474"/>
    <w:rsid w:val="007F25CE"/>
    <w:rsid w:val="007F3F7B"/>
    <w:rsid w:val="007F3FCE"/>
    <w:rsid w:val="007F4691"/>
    <w:rsid w:val="007F4AD3"/>
    <w:rsid w:val="007F5048"/>
    <w:rsid w:val="007F50E2"/>
    <w:rsid w:val="007F5B3A"/>
    <w:rsid w:val="007F61B5"/>
    <w:rsid w:val="008003B9"/>
    <w:rsid w:val="008003EF"/>
    <w:rsid w:val="0080160E"/>
    <w:rsid w:val="008028E8"/>
    <w:rsid w:val="00803A3D"/>
    <w:rsid w:val="00803EAB"/>
    <w:rsid w:val="008045AF"/>
    <w:rsid w:val="00804C80"/>
    <w:rsid w:val="00805841"/>
    <w:rsid w:val="0080771E"/>
    <w:rsid w:val="00807C26"/>
    <w:rsid w:val="0081299A"/>
    <w:rsid w:val="00813C78"/>
    <w:rsid w:val="008145DC"/>
    <w:rsid w:val="00814CE2"/>
    <w:rsid w:val="0081527A"/>
    <w:rsid w:val="00815B13"/>
    <w:rsid w:val="00816090"/>
    <w:rsid w:val="00816AF5"/>
    <w:rsid w:val="008173A9"/>
    <w:rsid w:val="0082045E"/>
    <w:rsid w:val="008205D8"/>
    <w:rsid w:val="008206B4"/>
    <w:rsid w:val="00820A07"/>
    <w:rsid w:val="0082146E"/>
    <w:rsid w:val="00821785"/>
    <w:rsid w:val="00822167"/>
    <w:rsid w:val="0082236E"/>
    <w:rsid w:val="00822760"/>
    <w:rsid w:val="008236AF"/>
    <w:rsid w:val="00823CBC"/>
    <w:rsid w:val="00823CE3"/>
    <w:rsid w:val="00823E52"/>
    <w:rsid w:val="00824368"/>
    <w:rsid w:val="00824B7C"/>
    <w:rsid w:val="008259D4"/>
    <w:rsid w:val="00826FAD"/>
    <w:rsid w:val="00827532"/>
    <w:rsid w:val="00827624"/>
    <w:rsid w:val="00830F8B"/>
    <w:rsid w:val="00830FEB"/>
    <w:rsid w:val="00831E33"/>
    <w:rsid w:val="00831F1A"/>
    <w:rsid w:val="00832F11"/>
    <w:rsid w:val="00833382"/>
    <w:rsid w:val="00833CE4"/>
    <w:rsid w:val="008340D7"/>
    <w:rsid w:val="0083438C"/>
    <w:rsid w:val="00835ED0"/>
    <w:rsid w:val="00835F03"/>
    <w:rsid w:val="00836CF8"/>
    <w:rsid w:val="00836EB8"/>
    <w:rsid w:val="008373DC"/>
    <w:rsid w:val="00841978"/>
    <w:rsid w:val="00842E83"/>
    <w:rsid w:val="00842FA8"/>
    <w:rsid w:val="00842FC6"/>
    <w:rsid w:val="00843AD0"/>
    <w:rsid w:val="00844F6D"/>
    <w:rsid w:val="008458C0"/>
    <w:rsid w:val="0084616E"/>
    <w:rsid w:val="00846C44"/>
    <w:rsid w:val="008471A9"/>
    <w:rsid w:val="00847691"/>
    <w:rsid w:val="00847D57"/>
    <w:rsid w:val="00847E2D"/>
    <w:rsid w:val="00850364"/>
    <w:rsid w:val="00850CD1"/>
    <w:rsid w:val="00851B75"/>
    <w:rsid w:val="0085215A"/>
    <w:rsid w:val="00853AED"/>
    <w:rsid w:val="00855D64"/>
    <w:rsid w:val="0085645E"/>
    <w:rsid w:val="00857B72"/>
    <w:rsid w:val="00857C93"/>
    <w:rsid w:val="00857FB1"/>
    <w:rsid w:val="00860D70"/>
    <w:rsid w:val="00861341"/>
    <w:rsid w:val="008614A9"/>
    <w:rsid w:val="008615C3"/>
    <w:rsid w:val="00861A4F"/>
    <w:rsid w:val="00861BC3"/>
    <w:rsid w:val="00861E8E"/>
    <w:rsid w:val="00862BFE"/>
    <w:rsid w:val="00863776"/>
    <w:rsid w:val="008639A0"/>
    <w:rsid w:val="008649DC"/>
    <w:rsid w:val="008652C3"/>
    <w:rsid w:val="0086553D"/>
    <w:rsid w:val="00865631"/>
    <w:rsid w:val="008658FE"/>
    <w:rsid w:val="00865FDE"/>
    <w:rsid w:val="008664A2"/>
    <w:rsid w:val="0086724E"/>
    <w:rsid w:val="00867670"/>
    <w:rsid w:val="00867B36"/>
    <w:rsid w:val="00867CD7"/>
    <w:rsid w:val="00870509"/>
    <w:rsid w:val="008712E2"/>
    <w:rsid w:val="00871F5F"/>
    <w:rsid w:val="00872105"/>
    <w:rsid w:val="008721EC"/>
    <w:rsid w:val="0087255A"/>
    <w:rsid w:val="008729F4"/>
    <w:rsid w:val="00872DF6"/>
    <w:rsid w:val="00873110"/>
    <w:rsid w:val="00873783"/>
    <w:rsid w:val="00873C0A"/>
    <w:rsid w:val="00873D3A"/>
    <w:rsid w:val="00875593"/>
    <w:rsid w:val="00875D63"/>
    <w:rsid w:val="00876403"/>
    <w:rsid w:val="008813CA"/>
    <w:rsid w:val="008817BE"/>
    <w:rsid w:val="00881A5A"/>
    <w:rsid w:val="008821DE"/>
    <w:rsid w:val="008827AF"/>
    <w:rsid w:val="00882C81"/>
    <w:rsid w:val="00882D61"/>
    <w:rsid w:val="00882D65"/>
    <w:rsid w:val="0088373E"/>
    <w:rsid w:val="008838A1"/>
    <w:rsid w:val="008838CD"/>
    <w:rsid w:val="00883BAA"/>
    <w:rsid w:val="008846A5"/>
    <w:rsid w:val="008847BE"/>
    <w:rsid w:val="00885D07"/>
    <w:rsid w:val="008864DA"/>
    <w:rsid w:val="008871F4"/>
    <w:rsid w:val="00890228"/>
    <w:rsid w:val="008916FD"/>
    <w:rsid w:val="008952EE"/>
    <w:rsid w:val="00895383"/>
    <w:rsid w:val="008954A8"/>
    <w:rsid w:val="00895D09"/>
    <w:rsid w:val="008961DD"/>
    <w:rsid w:val="00896DF1"/>
    <w:rsid w:val="00896E03"/>
    <w:rsid w:val="00897082"/>
    <w:rsid w:val="0089797A"/>
    <w:rsid w:val="008A11E9"/>
    <w:rsid w:val="008A189D"/>
    <w:rsid w:val="008A19DE"/>
    <w:rsid w:val="008A1D1E"/>
    <w:rsid w:val="008A213A"/>
    <w:rsid w:val="008A22A3"/>
    <w:rsid w:val="008A28A3"/>
    <w:rsid w:val="008A45B6"/>
    <w:rsid w:val="008A48E4"/>
    <w:rsid w:val="008A590F"/>
    <w:rsid w:val="008A5FE7"/>
    <w:rsid w:val="008A6713"/>
    <w:rsid w:val="008A6B40"/>
    <w:rsid w:val="008A745A"/>
    <w:rsid w:val="008B020F"/>
    <w:rsid w:val="008B0829"/>
    <w:rsid w:val="008B0A62"/>
    <w:rsid w:val="008B1E00"/>
    <w:rsid w:val="008B28EA"/>
    <w:rsid w:val="008B2FB5"/>
    <w:rsid w:val="008B3F53"/>
    <w:rsid w:val="008B474A"/>
    <w:rsid w:val="008B57D1"/>
    <w:rsid w:val="008B5D50"/>
    <w:rsid w:val="008B5F5C"/>
    <w:rsid w:val="008B60CD"/>
    <w:rsid w:val="008B641A"/>
    <w:rsid w:val="008B6CCC"/>
    <w:rsid w:val="008B725C"/>
    <w:rsid w:val="008B7677"/>
    <w:rsid w:val="008B76F3"/>
    <w:rsid w:val="008C091C"/>
    <w:rsid w:val="008C16E2"/>
    <w:rsid w:val="008C1EC6"/>
    <w:rsid w:val="008C1EED"/>
    <w:rsid w:val="008C3E45"/>
    <w:rsid w:val="008C40DF"/>
    <w:rsid w:val="008C4357"/>
    <w:rsid w:val="008C50AB"/>
    <w:rsid w:val="008C561A"/>
    <w:rsid w:val="008C6465"/>
    <w:rsid w:val="008C6873"/>
    <w:rsid w:val="008C6CBD"/>
    <w:rsid w:val="008C6EC3"/>
    <w:rsid w:val="008C70DF"/>
    <w:rsid w:val="008C73A5"/>
    <w:rsid w:val="008C7A06"/>
    <w:rsid w:val="008C7BB6"/>
    <w:rsid w:val="008C7E0F"/>
    <w:rsid w:val="008D0293"/>
    <w:rsid w:val="008D059B"/>
    <w:rsid w:val="008D0A23"/>
    <w:rsid w:val="008D1A0E"/>
    <w:rsid w:val="008D1BE4"/>
    <w:rsid w:val="008D1D85"/>
    <w:rsid w:val="008D21A9"/>
    <w:rsid w:val="008D269C"/>
    <w:rsid w:val="008D3474"/>
    <w:rsid w:val="008D351B"/>
    <w:rsid w:val="008D3C70"/>
    <w:rsid w:val="008D4672"/>
    <w:rsid w:val="008D4D7A"/>
    <w:rsid w:val="008D5029"/>
    <w:rsid w:val="008D6FA7"/>
    <w:rsid w:val="008E013D"/>
    <w:rsid w:val="008E06F2"/>
    <w:rsid w:val="008E0F7D"/>
    <w:rsid w:val="008E1516"/>
    <w:rsid w:val="008E2E44"/>
    <w:rsid w:val="008E2EC3"/>
    <w:rsid w:val="008E339B"/>
    <w:rsid w:val="008E56AA"/>
    <w:rsid w:val="008E5CAE"/>
    <w:rsid w:val="008E6966"/>
    <w:rsid w:val="008E7094"/>
    <w:rsid w:val="008E7360"/>
    <w:rsid w:val="008E7A30"/>
    <w:rsid w:val="008E7B62"/>
    <w:rsid w:val="008E7EF5"/>
    <w:rsid w:val="008F014E"/>
    <w:rsid w:val="008F0226"/>
    <w:rsid w:val="008F0412"/>
    <w:rsid w:val="008F0924"/>
    <w:rsid w:val="008F115A"/>
    <w:rsid w:val="008F19DC"/>
    <w:rsid w:val="008F2357"/>
    <w:rsid w:val="008F2652"/>
    <w:rsid w:val="008F2DE0"/>
    <w:rsid w:val="008F3103"/>
    <w:rsid w:val="008F324F"/>
    <w:rsid w:val="008F3F1F"/>
    <w:rsid w:val="008F774A"/>
    <w:rsid w:val="0090028B"/>
    <w:rsid w:val="00901AF0"/>
    <w:rsid w:val="00901B0F"/>
    <w:rsid w:val="009022B2"/>
    <w:rsid w:val="009027C8"/>
    <w:rsid w:val="00902AA0"/>
    <w:rsid w:val="00903B17"/>
    <w:rsid w:val="00903D4D"/>
    <w:rsid w:val="009041AC"/>
    <w:rsid w:val="00904E5B"/>
    <w:rsid w:val="00905584"/>
    <w:rsid w:val="00905BED"/>
    <w:rsid w:val="0090637F"/>
    <w:rsid w:val="009075A3"/>
    <w:rsid w:val="0090778F"/>
    <w:rsid w:val="00907C4B"/>
    <w:rsid w:val="009119E8"/>
    <w:rsid w:val="0091254F"/>
    <w:rsid w:val="00912972"/>
    <w:rsid w:val="00912CE6"/>
    <w:rsid w:val="00913897"/>
    <w:rsid w:val="00913BEA"/>
    <w:rsid w:val="00914675"/>
    <w:rsid w:val="00914F7A"/>
    <w:rsid w:val="00915552"/>
    <w:rsid w:val="009160EF"/>
    <w:rsid w:val="00916153"/>
    <w:rsid w:val="00916253"/>
    <w:rsid w:val="009162E3"/>
    <w:rsid w:val="00916575"/>
    <w:rsid w:val="00916853"/>
    <w:rsid w:val="009172D9"/>
    <w:rsid w:val="00917F8A"/>
    <w:rsid w:val="009208E8"/>
    <w:rsid w:val="00920E64"/>
    <w:rsid w:val="009210EC"/>
    <w:rsid w:val="0092182C"/>
    <w:rsid w:val="0092183E"/>
    <w:rsid w:val="00921A08"/>
    <w:rsid w:val="00921BC4"/>
    <w:rsid w:val="009223EF"/>
    <w:rsid w:val="00922A43"/>
    <w:rsid w:val="00923785"/>
    <w:rsid w:val="00923F2C"/>
    <w:rsid w:val="00924FDE"/>
    <w:rsid w:val="009263F6"/>
    <w:rsid w:val="00927D18"/>
    <w:rsid w:val="0093099A"/>
    <w:rsid w:val="00931ABF"/>
    <w:rsid w:val="00931FF7"/>
    <w:rsid w:val="009321EC"/>
    <w:rsid w:val="00932276"/>
    <w:rsid w:val="009323F4"/>
    <w:rsid w:val="009324BB"/>
    <w:rsid w:val="0093359C"/>
    <w:rsid w:val="00934664"/>
    <w:rsid w:val="009358CE"/>
    <w:rsid w:val="00936590"/>
    <w:rsid w:val="0093713D"/>
    <w:rsid w:val="009375CB"/>
    <w:rsid w:val="0093776A"/>
    <w:rsid w:val="0093779F"/>
    <w:rsid w:val="009378B1"/>
    <w:rsid w:val="00937A6D"/>
    <w:rsid w:val="00937AA6"/>
    <w:rsid w:val="0094075F"/>
    <w:rsid w:val="00940848"/>
    <w:rsid w:val="00940993"/>
    <w:rsid w:val="00940FFB"/>
    <w:rsid w:val="00941A69"/>
    <w:rsid w:val="00941B2F"/>
    <w:rsid w:val="00941D51"/>
    <w:rsid w:val="00941D77"/>
    <w:rsid w:val="009423C7"/>
    <w:rsid w:val="009427C1"/>
    <w:rsid w:val="00942C2F"/>
    <w:rsid w:val="0094379D"/>
    <w:rsid w:val="00944A5D"/>
    <w:rsid w:val="00944E5D"/>
    <w:rsid w:val="00944E6E"/>
    <w:rsid w:val="00947677"/>
    <w:rsid w:val="00950016"/>
    <w:rsid w:val="00951361"/>
    <w:rsid w:val="009518CD"/>
    <w:rsid w:val="00951AF8"/>
    <w:rsid w:val="00951F7A"/>
    <w:rsid w:val="00952175"/>
    <w:rsid w:val="009525E3"/>
    <w:rsid w:val="0095497A"/>
    <w:rsid w:val="00956545"/>
    <w:rsid w:val="00957483"/>
    <w:rsid w:val="00957AB7"/>
    <w:rsid w:val="00957EB7"/>
    <w:rsid w:val="00961BFB"/>
    <w:rsid w:val="009621CD"/>
    <w:rsid w:val="009628D9"/>
    <w:rsid w:val="00962A5D"/>
    <w:rsid w:val="00962E0B"/>
    <w:rsid w:val="00962FF5"/>
    <w:rsid w:val="009640F7"/>
    <w:rsid w:val="00964A06"/>
    <w:rsid w:val="00964FDD"/>
    <w:rsid w:val="00966198"/>
    <w:rsid w:val="009664D6"/>
    <w:rsid w:val="00966AA9"/>
    <w:rsid w:val="009673B6"/>
    <w:rsid w:val="009679FB"/>
    <w:rsid w:val="00967EB0"/>
    <w:rsid w:val="009717F0"/>
    <w:rsid w:val="009727C6"/>
    <w:rsid w:val="00972D7F"/>
    <w:rsid w:val="00972DB9"/>
    <w:rsid w:val="00972E74"/>
    <w:rsid w:val="00974504"/>
    <w:rsid w:val="00974D39"/>
    <w:rsid w:val="00976BF6"/>
    <w:rsid w:val="009779B1"/>
    <w:rsid w:val="0098014F"/>
    <w:rsid w:val="009807A4"/>
    <w:rsid w:val="00981215"/>
    <w:rsid w:val="00981588"/>
    <w:rsid w:val="00982206"/>
    <w:rsid w:val="00982CAF"/>
    <w:rsid w:val="009835CB"/>
    <w:rsid w:val="00985334"/>
    <w:rsid w:val="00985EDE"/>
    <w:rsid w:val="00986165"/>
    <w:rsid w:val="00986548"/>
    <w:rsid w:val="0098706C"/>
    <w:rsid w:val="0098799F"/>
    <w:rsid w:val="00987A06"/>
    <w:rsid w:val="00987C8E"/>
    <w:rsid w:val="0099007C"/>
    <w:rsid w:val="00990311"/>
    <w:rsid w:val="0099048A"/>
    <w:rsid w:val="00990857"/>
    <w:rsid w:val="00990E13"/>
    <w:rsid w:val="0099187E"/>
    <w:rsid w:val="00991BB2"/>
    <w:rsid w:val="00991D31"/>
    <w:rsid w:val="00992DEE"/>
    <w:rsid w:val="009932FF"/>
    <w:rsid w:val="00993339"/>
    <w:rsid w:val="00993944"/>
    <w:rsid w:val="00995BBD"/>
    <w:rsid w:val="00996280"/>
    <w:rsid w:val="0099740F"/>
    <w:rsid w:val="009977CA"/>
    <w:rsid w:val="00997986"/>
    <w:rsid w:val="00997B5A"/>
    <w:rsid w:val="00997F83"/>
    <w:rsid w:val="009A01F2"/>
    <w:rsid w:val="009A0670"/>
    <w:rsid w:val="009A164B"/>
    <w:rsid w:val="009A27E8"/>
    <w:rsid w:val="009A339B"/>
    <w:rsid w:val="009A435D"/>
    <w:rsid w:val="009A4647"/>
    <w:rsid w:val="009A4DB3"/>
    <w:rsid w:val="009A524F"/>
    <w:rsid w:val="009A61AC"/>
    <w:rsid w:val="009A65A3"/>
    <w:rsid w:val="009A6C74"/>
    <w:rsid w:val="009A6D43"/>
    <w:rsid w:val="009A6F5C"/>
    <w:rsid w:val="009A6FFD"/>
    <w:rsid w:val="009A730E"/>
    <w:rsid w:val="009A7688"/>
    <w:rsid w:val="009B167D"/>
    <w:rsid w:val="009B31B4"/>
    <w:rsid w:val="009B40C9"/>
    <w:rsid w:val="009B42E1"/>
    <w:rsid w:val="009B5FA9"/>
    <w:rsid w:val="009B7280"/>
    <w:rsid w:val="009B7FDE"/>
    <w:rsid w:val="009C0C05"/>
    <w:rsid w:val="009C386F"/>
    <w:rsid w:val="009C3D53"/>
    <w:rsid w:val="009C3FC3"/>
    <w:rsid w:val="009C5BDA"/>
    <w:rsid w:val="009C5C14"/>
    <w:rsid w:val="009C5FC1"/>
    <w:rsid w:val="009D0CD3"/>
    <w:rsid w:val="009D1795"/>
    <w:rsid w:val="009D1C05"/>
    <w:rsid w:val="009D1D5D"/>
    <w:rsid w:val="009D28E8"/>
    <w:rsid w:val="009D2F10"/>
    <w:rsid w:val="009D2FE5"/>
    <w:rsid w:val="009D3C15"/>
    <w:rsid w:val="009D529A"/>
    <w:rsid w:val="009D5EDB"/>
    <w:rsid w:val="009D65B3"/>
    <w:rsid w:val="009D6780"/>
    <w:rsid w:val="009D7F66"/>
    <w:rsid w:val="009E0718"/>
    <w:rsid w:val="009E093C"/>
    <w:rsid w:val="009E0E22"/>
    <w:rsid w:val="009E1105"/>
    <w:rsid w:val="009E1199"/>
    <w:rsid w:val="009E18EA"/>
    <w:rsid w:val="009E2EE8"/>
    <w:rsid w:val="009E3119"/>
    <w:rsid w:val="009E38A1"/>
    <w:rsid w:val="009E3CA2"/>
    <w:rsid w:val="009E6BB7"/>
    <w:rsid w:val="009E7130"/>
    <w:rsid w:val="009E7176"/>
    <w:rsid w:val="009E7532"/>
    <w:rsid w:val="009E793A"/>
    <w:rsid w:val="009F0306"/>
    <w:rsid w:val="009F0C04"/>
    <w:rsid w:val="009F18AB"/>
    <w:rsid w:val="009F46BF"/>
    <w:rsid w:val="009F4856"/>
    <w:rsid w:val="009F5DF8"/>
    <w:rsid w:val="009F64E3"/>
    <w:rsid w:val="009F67EF"/>
    <w:rsid w:val="009F6D77"/>
    <w:rsid w:val="009F7011"/>
    <w:rsid w:val="009F75C1"/>
    <w:rsid w:val="00A00BC7"/>
    <w:rsid w:val="00A00E87"/>
    <w:rsid w:val="00A0103F"/>
    <w:rsid w:val="00A024D1"/>
    <w:rsid w:val="00A02634"/>
    <w:rsid w:val="00A03316"/>
    <w:rsid w:val="00A038EE"/>
    <w:rsid w:val="00A03E60"/>
    <w:rsid w:val="00A053C5"/>
    <w:rsid w:val="00A06CBE"/>
    <w:rsid w:val="00A074C0"/>
    <w:rsid w:val="00A075B7"/>
    <w:rsid w:val="00A075ED"/>
    <w:rsid w:val="00A076E5"/>
    <w:rsid w:val="00A07EB3"/>
    <w:rsid w:val="00A11110"/>
    <w:rsid w:val="00A11127"/>
    <w:rsid w:val="00A119C2"/>
    <w:rsid w:val="00A11AA6"/>
    <w:rsid w:val="00A11BC6"/>
    <w:rsid w:val="00A11BFD"/>
    <w:rsid w:val="00A11E64"/>
    <w:rsid w:val="00A14C65"/>
    <w:rsid w:val="00A14EF4"/>
    <w:rsid w:val="00A15052"/>
    <w:rsid w:val="00A15C48"/>
    <w:rsid w:val="00A15E2D"/>
    <w:rsid w:val="00A17763"/>
    <w:rsid w:val="00A20438"/>
    <w:rsid w:val="00A20970"/>
    <w:rsid w:val="00A212E2"/>
    <w:rsid w:val="00A21C7F"/>
    <w:rsid w:val="00A22E8B"/>
    <w:rsid w:val="00A235FA"/>
    <w:rsid w:val="00A238E1"/>
    <w:rsid w:val="00A24C8F"/>
    <w:rsid w:val="00A24F2C"/>
    <w:rsid w:val="00A27BB2"/>
    <w:rsid w:val="00A3078B"/>
    <w:rsid w:val="00A3086D"/>
    <w:rsid w:val="00A31994"/>
    <w:rsid w:val="00A32FE1"/>
    <w:rsid w:val="00A3370C"/>
    <w:rsid w:val="00A33B94"/>
    <w:rsid w:val="00A35231"/>
    <w:rsid w:val="00A36885"/>
    <w:rsid w:val="00A37486"/>
    <w:rsid w:val="00A376C4"/>
    <w:rsid w:val="00A37A1B"/>
    <w:rsid w:val="00A37EAE"/>
    <w:rsid w:val="00A408EB"/>
    <w:rsid w:val="00A40FE5"/>
    <w:rsid w:val="00A42083"/>
    <w:rsid w:val="00A425DB"/>
    <w:rsid w:val="00A427D6"/>
    <w:rsid w:val="00A42B36"/>
    <w:rsid w:val="00A430E2"/>
    <w:rsid w:val="00A4468F"/>
    <w:rsid w:val="00A45081"/>
    <w:rsid w:val="00A45A02"/>
    <w:rsid w:val="00A46A57"/>
    <w:rsid w:val="00A47478"/>
    <w:rsid w:val="00A474F0"/>
    <w:rsid w:val="00A47C93"/>
    <w:rsid w:val="00A47E28"/>
    <w:rsid w:val="00A50314"/>
    <w:rsid w:val="00A50D7C"/>
    <w:rsid w:val="00A5193D"/>
    <w:rsid w:val="00A51BBC"/>
    <w:rsid w:val="00A51D9B"/>
    <w:rsid w:val="00A52FF4"/>
    <w:rsid w:val="00A53363"/>
    <w:rsid w:val="00A543F3"/>
    <w:rsid w:val="00A55618"/>
    <w:rsid w:val="00A55ECE"/>
    <w:rsid w:val="00A5678A"/>
    <w:rsid w:val="00A56C67"/>
    <w:rsid w:val="00A6018E"/>
    <w:rsid w:val="00A6068A"/>
    <w:rsid w:val="00A60D7B"/>
    <w:rsid w:val="00A61ACE"/>
    <w:rsid w:val="00A63AD0"/>
    <w:rsid w:val="00A64154"/>
    <w:rsid w:val="00A642F2"/>
    <w:rsid w:val="00A645C9"/>
    <w:rsid w:val="00A65925"/>
    <w:rsid w:val="00A6722D"/>
    <w:rsid w:val="00A6766B"/>
    <w:rsid w:val="00A678E0"/>
    <w:rsid w:val="00A67CB4"/>
    <w:rsid w:val="00A7022D"/>
    <w:rsid w:val="00A704F5"/>
    <w:rsid w:val="00A72522"/>
    <w:rsid w:val="00A72DC9"/>
    <w:rsid w:val="00A749E4"/>
    <w:rsid w:val="00A75193"/>
    <w:rsid w:val="00A75EE6"/>
    <w:rsid w:val="00A76ADE"/>
    <w:rsid w:val="00A77AD6"/>
    <w:rsid w:val="00A80547"/>
    <w:rsid w:val="00A81C9C"/>
    <w:rsid w:val="00A81CA7"/>
    <w:rsid w:val="00A82FD5"/>
    <w:rsid w:val="00A83836"/>
    <w:rsid w:val="00A84472"/>
    <w:rsid w:val="00A84929"/>
    <w:rsid w:val="00A84CD3"/>
    <w:rsid w:val="00A84D3A"/>
    <w:rsid w:val="00A84D99"/>
    <w:rsid w:val="00A85451"/>
    <w:rsid w:val="00A86553"/>
    <w:rsid w:val="00A86592"/>
    <w:rsid w:val="00A87D0A"/>
    <w:rsid w:val="00A90C51"/>
    <w:rsid w:val="00A90CA1"/>
    <w:rsid w:val="00A915C4"/>
    <w:rsid w:val="00A91FB4"/>
    <w:rsid w:val="00A929B8"/>
    <w:rsid w:val="00A93603"/>
    <w:rsid w:val="00A9781E"/>
    <w:rsid w:val="00A97D61"/>
    <w:rsid w:val="00AA0328"/>
    <w:rsid w:val="00AA0B14"/>
    <w:rsid w:val="00AA0D62"/>
    <w:rsid w:val="00AA2876"/>
    <w:rsid w:val="00AA316F"/>
    <w:rsid w:val="00AA3181"/>
    <w:rsid w:val="00AA3AC2"/>
    <w:rsid w:val="00AA470C"/>
    <w:rsid w:val="00AA49F3"/>
    <w:rsid w:val="00AA4FB5"/>
    <w:rsid w:val="00AA6813"/>
    <w:rsid w:val="00AA78A9"/>
    <w:rsid w:val="00AB07E0"/>
    <w:rsid w:val="00AB0C16"/>
    <w:rsid w:val="00AB11F2"/>
    <w:rsid w:val="00AB280E"/>
    <w:rsid w:val="00AB2C79"/>
    <w:rsid w:val="00AB2D75"/>
    <w:rsid w:val="00AB4DA6"/>
    <w:rsid w:val="00AB50C0"/>
    <w:rsid w:val="00AB5585"/>
    <w:rsid w:val="00AB5963"/>
    <w:rsid w:val="00AB5D70"/>
    <w:rsid w:val="00AC006E"/>
    <w:rsid w:val="00AC01D8"/>
    <w:rsid w:val="00AC13CB"/>
    <w:rsid w:val="00AC19AD"/>
    <w:rsid w:val="00AC1EBE"/>
    <w:rsid w:val="00AC2CD7"/>
    <w:rsid w:val="00AC3571"/>
    <w:rsid w:val="00AC3B99"/>
    <w:rsid w:val="00AC40E1"/>
    <w:rsid w:val="00AC4390"/>
    <w:rsid w:val="00AC472B"/>
    <w:rsid w:val="00AC5B4C"/>
    <w:rsid w:val="00AC605D"/>
    <w:rsid w:val="00AC6AF8"/>
    <w:rsid w:val="00AC6D03"/>
    <w:rsid w:val="00AC7661"/>
    <w:rsid w:val="00AC77C9"/>
    <w:rsid w:val="00AD0204"/>
    <w:rsid w:val="00AD0C53"/>
    <w:rsid w:val="00AD3B3D"/>
    <w:rsid w:val="00AD45BC"/>
    <w:rsid w:val="00AD5C77"/>
    <w:rsid w:val="00AD7559"/>
    <w:rsid w:val="00AD7A0D"/>
    <w:rsid w:val="00AD7B04"/>
    <w:rsid w:val="00AD7CC0"/>
    <w:rsid w:val="00AE0108"/>
    <w:rsid w:val="00AE0ED4"/>
    <w:rsid w:val="00AE10A0"/>
    <w:rsid w:val="00AE29BD"/>
    <w:rsid w:val="00AE2BFF"/>
    <w:rsid w:val="00AE2FBD"/>
    <w:rsid w:val="00AE3144"/>
    <w:rsid w:val="00AE5797"/>
    <w:rsid w:val="00AE57F2"/>
    <w:rsid w:val="00AE5A22"/>
    <w:rsid w:val="00AE61A2"/>
    <w:rsid w:val="00AE64EB"/>
    <w:rsid w:val="00AE689B"/>
    <w:rsid w:val="00AF1421"/>
    <w:rsid w:val="00AF14CA"/>
    <w:rsid w:val="00AF3626"/>
    <w:rsid w:val="00AF38B0"/>
    <w:rsid w:val="00AF4491"/>
    <w:rsid w:val="00AF48FC"/>
    <w:rsid w:val="00AF494B"/>
    <w:rsid w:val="00AF56D1"/>
    <w:rsid w:val="00AF5F0F"/>
    <w:rsid w:val="00B01059"/>
    <w:rsid w:val="00B01EBF"/>
    <w:rsid w:val="00B028D8"/>
    <w:rsid w:val="00B0291A"/>
    <w:rsid w:val="00B02BF8"/>
    <w:rsid w:val="00B03985"/>
    <w:rsid w:val="00B039E3"/>
    <w:rsid w:val="00B03C78"/>
    <w:rsid w:val="00B03DEE"/>
    <w:rsid w:val="00B04601"/>
    <w:rsid w:val="00B055EE"/>
    <w:rsid w:val="00B058F3"/>
    <w:rsid w:val="00B06EEF"/>
    <w:rsid w:val="00B0733B"/>
    <w:rsid w:val="00B07B74"/>
    <w:rsid w:val="00B07CF7"/>
    <w:rsid w:val="00B103F7"/>
    <w:rsid w:val="00B1066C"/>
    <w:rsid w:val="00B11D6C"/>
    <w:rsid w:val="00B11FE4"/>
    <w:rsid w:val="00B13D57"/>
    <w:rsid w:val="00B14EAE"/>
    <w:rsid w:val="00B15050"/>
    <w:rsid w:val="00B15146"/>
    <w:rsid w:val="00B16011"/>
    <w:rsid w:val="00B16BE2"/>
    <w:rsid w:val="00B17912"/>
    <w:rsid w:val="00B20B7A"/>
    <w:rsid w:val="00B20F42"/>
    <w:rsid w:val="00B21337"/>
    <w:rsid w:val="00B226FB"/>
    <w:rsid w:val="00B2270F"/>
    <w:rsid w:val="00B237A9"/>
    <w:rsid w:val="00B24D9A"/>
    <w:rsid w:val="00B2650E"/>
    <w:rsid w:val="00B2653F"/>
    <w:rsid w:val="00B26B2F"/>
    <w:rsid w:val="00B270DD"/>
    <w:rsid w:val="00B27472"/>
    <w:rsid w:val="00B30487"/>
    <w:rsid w:val="00B30763"/>
    <w:rsid w:val="00B30CB4"/>
    <w:rsid w:val="00B31C85"/>
    <w:rsid w:val="00B31EE3"/>
    <w:rsid w:val="00B3212C"/>
    <w:rsid w:val="00B331B9"/>
    <w:rsid w:val="00B33E23"/>
    <w:rsid w:val="00B34181"/>
    <w:rsid w:val="00B34927"/>
    <w:rsid w:val="00B3576F"/>
    <w:rsid w:val="00B35CDD"/>
    <w:rsid w:val="00B35CEB"/>
    <w:rsid w:val="00B35D55"/>
    <w:rsid w:val="00B364B8"/>
    <w:rsid w:val="00B37702"/>
    <w:rsid w:val="00B40411"/>
    <w:rsid w:val="00B41E5F"/>
    <w:rsid w:val="00B425B7"/>
    <w:rsid w:val="00B43B3B"/>
    <w:rsid w:val="00B444B9"/>
    <w:rsid w:val="00B446D7"/>
    <w:rsid w:val="00B4495F"/>
    <w:rsid w:val="00B450A6"/>
    <w:rsid w:val="00B454E0"/>
    <w:rsid w:val="00B456DA"/>
    <w:rsid w:val="00B461CD"/>
    <w:rsid w:val="00B4673E"/>
    <w:rsid w:val="00B4682F"/>
    <w:rsid w:val="00B46874"/>
    <w:rsid w:val="00B4711F"/>
    <w:rsid w:val="00B47B43"/>
    <w:rsid w:val="00B50AE1"/>
    <w:rsid w:val="00B50DE6"/>
    <w:rsid w:val="00B517BA"/>
    <w:rsid w:val="00B51868"/>
    <w:rsid w:val="00B51D9D"/>
    <w:rsid w:val="00B521D4"/>
    <w:rsid w:val="00B529AA"/>
    <w:rsid w:val="00B53221"/>
    <w:rsid w:val="00B5353D"/>
    <w:rsid w:val="00B536CE"/>
    <w:rsid w:val="00B54148"/>
    <w:rsid w:val="00B54768"/>
    <w:rsid w:val="00B5495B"/>
    <w:rsid w:val="00B54FB8"/>
    <w:rsid w:val="00B55318"/>
    <w:rsid w:val="00B5542E"/>
    <w:rsid w:val="00B56EB8"/>
    <w:rsid w:val="00B60808"/>
    <w:rsid w:val="00B617EC"/>
    <w:rsid w:val="00B619A6"/>
    <w:rsid w:val="00B61B52"/>
    <w:rsid w:val="00B61E9D"/>
    <w:rsid w:val="00B61F49"/>
    <w:rsid w:val="00B624B6"/>
    <w:rsid w:val="00B628FF"/>
    <w:rsid w:val="00B62A4C"/>
    <w:rsid w:val="00B63D67"/>
    <w:rsid w:val="00B65D16"/>
    <w:rsid w:val="00B661B7"/>
    <w:rsid w:val="00B6714A"/>
    <w:rsid w:val="00B676CF"/>
    <w:rsid w:val="00B701E6"/>
    <w:rsid w:val="00B70C0A"/>
    <w:rsid w:val="00B71596"/>
    <w:rsid w:val="00B717AA"/>
    <w:rsid w:val="00B71A5E"/>
    <w:rsid w:val="00B734FA"/>
    <w:rsid w:val="00B7362F"/>
    <w:rsid w:val="00B73B27"/>
    <w:rsid w:val="00B743E3"/>
    <w:rsid w:val="00B74885"/>
    <w:rsid w:val="00B7569B"/>
    <w:rsid w:val="00B756D1"/>
    <w:rsid w:val="00B762AC"/>
    <w:rsid w:val="00B7643F"/>
    <w:rsid w:val="00B76A7F"/>
    <w:rsid w:val="00B76D69"/>
    <w:rsid w:val="00B776A7"/>
    <w:rsid w:val="00B77DC4"/>
    <w:rsid w:val="00B77E79"/>
    <w:rsid w:val="00B80633"/>
    <w:rsid w:val="00B81763"/>
    <w:rsid w:val="00B81E00"/>
    <w:rsid w:val="00B83108"/>
    <w:rsid w:val="00B840E8"/>
    <w:rsid w:val="00B84520"/>
    <w:rsid w:val="00B84B8A"/>
    <w:rsid w:val="00B84E22"/>
    <w:rsid w:val="00B854F6"/>
    <w:rsid w:val="00B86B37"/>
    <w:rsid w:val="00B87FE2"/>
    <w:rsid w:val="00B911E9"/>
    <w:rsid w:val="00B915FB"/>
    <w:rsid w:val="00B921C4"/>
    <w:rsid w:val="00B92253"/>
    <w:rsid w:val="00B92ACA"/>
    <w:rsid w:val="00B92BA8"/>
    <w:rsid w:val="00B92DAE"/>
    <w:rsid w:val="00B9350A"/>
    <w:rsid w:val="00B93CB8"/>
    <w:rsid w:val="00B94E08"/>
    <w:rsid w:val="00B94E27"/>
    <w:rsid w:val="00B9506E"/>
    <w:rsid w:val="00B9542E"/>
    <w:rsid w:val="00B95D6E"/>
    <w:rsid w:val="00B9698D"/>
    <w:rsid w:val="00B974E8"/>
    <w:rsid w:val="00BA0967"/>
    <w:rsid w:val="00BA0A44"/>
    <w:rsid w:val="00BA111D"/>
    <w:rsid w:val="00BA1231"/>
    <w:rsid w:val="00BA143F"/>
    <w:rsid w:val="00BA1E88"/>
    <w:rsid w:val="00BA3306"/>
    <w:rsid w:val="00BA3575"/>
    <w:rsid w:val="00BA3759"/>
    <w:rsid w:val="00BA3BED"/>
    <w:rsid w:val="00BA3C93"/>
    <w:rsid w:val="00BA3DAF"/>
    <w:rsid w:val="00BA3EE2"/>
    <w:rsid w:val="00BA45D1"/>
    <w:rsid w:val="00BA48E5"/>
    <w:rsid w:val="00BA4F97"/>
    <w:rsid w:val="00BA5008"/>
    <w:rsid w:val="00BA5FCB"/>
    <w:rsid w:val="00BA7462"/>
    <w:rsid w:val="00BB048F"/>
    <w:rsid w:val="00BB092C"/>
    <w:rsid w:val="00BB0E01"/>
    <w:rsid w:val="00BB15E8"/>
    <w:rsid w:val="00BB31DE"/>
    <w:rsid w:val="00BB32EB"/>
    <w:rsid w:val="00BB4938"/>
    <w:rsid w:val="00BB4D66"/>
    <w:rsid w:val="00BB5479"/>
    <w:rsid w:val="00BB6557"/>
    <w:rsid w:val="00BB7970"/>
    <w:rsid w:val="00BC0343"/>
    <w:rsid w:val="00BC04B4"/>
    <w:rsid w:val="00BC0AF3"/>
    <w:rsid w:val="00BC119C"/>
    <w:rsid w:val="00BC182B"/>
    <w:rsid w:val="00BC21A6"/>
    <w:rsid w:val="00BC21C8"/>
    <w:rsid w:val="00BC248B"/>
    <w:rsid w:val="00BC2764"/>
    <w:rsid w:val="00BC29D3"/>
    <w:rsid w:val="00BC2BF1"/>
    <w:rsid w:val="00BC2FC1"/>
    <w:rsid w:val="00BC31BB"/>
    <w:rsid w:val="00BC42E2"/>
    <w:rsid w:val="00BC4F13"/>
    <w:rsid w:val="00BC5454"/>
    <w:rsid w:val="00BC5D3D"/>
    <w:rsid w:val="00BC5F69"/>
    <w:rsid w:val="00BC6295"/>
    <w:rsid w:val="00BC6D17"/>
    <w:rsid w:val="00BC79C8"/>
    <w:rsid w:val="00BD0E77"/>
    <w:rsid w:val="00BD22FF"/>
    <w:rsid w:val="00BD2833"/>
    <w:rsid w:val="00BD29A2"/>
    <w:rsid w:val="00BD2ED4"/>
    <w:rsid w:val="00BD31A5"/>
    <w:rsid w:val="00BD3459"/>
    <w:rsid w:val="00BD4F0C"/>
    <w:rsid w:val="00BD4F13"/>
    <w:rsid w:val="00BD64CA"/>
    <w:rsid w:val="00BD7F08"/>
    <w:rsid w:val="00BE0105"/>
    <w:rsid w:val="00BE03EA"/>
    <w:rsid w:val="00BE04F8"/>
    <w:rsid w:val="00BE0866"/>
    <w:rsid w:val="00BE0A97"/>
    <w:rsid w:val="00BE271D"/>
    <w:rsid w:val="00BE275E"/>
    <w:rsid w:val="00BE3530"/>
    <w:rsid w:val="00BE385B"/>
    <w:rsid w:val="00BE4745"/>
    <w:rsid w:val="00BE4CA7"/>
    <w:rsid w:val="00BE537C"/>
    <w:rsid w:val="00BE5913"/>
    <w:rsid w:val="00BE6220"/>
    <w:rsid w:val="00BE7685"/>
    <w:rsid w:val="00BE77F9"/>
    <w:rsid w:val="00BF08AE"/>
    <w:rsid w:val="00BF1CA9"/>
    <w:rsid w:val="00BF22CF"/>
    <w:rsid w:val="00BF27CA"/>
    <w:rsid w:val="00BF417E"/>
    <w:rsid w:val="00BF42E2"/>
    <w:rsid w:val="00BF4DC1"/>
    <w:rsid w:val="00BF4FF3"/>
    <w:rsid w:val="00BF5206"/>
    <w:rsid w:val="00BF55B3"/>
    <w:rsid w:val="00BF593B"/>
    <w:rsid w:val="00BF5A97"/>
    <w:rsid w:val="00BF5C8C"/>
    <w:rsid w:val="00BF6711"/>
    <w:rsid w:val="00BF7093"/>
    <w:rsid w:val="00BF71E3"/>
    <w:rsid w:val="00BF7AC1"/>
    <w:rsid w:val="00C01664"/>
    <w:rsid w:val="00C02768"/>
    <w:rsid w:val="00C02EF7"/>
    <w:rsid w:val="00C033C1"/>
    <w:rsid w:val="00C0375E"/>
    <w:rsid w:val="00C044BC"/>
    <w:rsid w:val="00C04885"/>
    <w:rsid w:val="00C04A1C"/>
    <w:rsid w:val="00C04DB5"/>
    <w:rsid w:val="00C04DF8"/>
    <w:rsid w:val="00C04EE5"/>
    <w:rsid w:val="00C05B27"/>
    <w:rsid w:val="00C062EE"/>
    <w:rsid w:val="00C07127"/>
    <w:rsid w:val="00C07238"/>
    <w:rsid w:val="00C07AE9"/>
    <w:rsid w:val="00C07F2C"/>
    <w:rsid w:val="00C10032"/>
    <w:rsid w:val="00C102A8"/>
    <w:rsid w:val="00C1087B"/>
    <w:rsid w:val="00C113EB"/>
    <w:rsid w:val="00C11AF0"/>
    <w:rsid w:val="00C11C80"/>
    <w:rsid w:val="00C135D9"/>
    <w:rsid w:val="00C136D0"/>
    <w:rsid w:val="00C13EFD"/>
    <w:rsid w:val="00C1440F"/>
    <w:rsid w:val="00C158DB"/>
    <w:rsid w:val="00C16139"/>
    <w:rsid w:val="00C16317"/>
    <w:rsid w:val="00C17832"/>
    <w:rsid w:val="00C178D4"/>
    <w:rsid w:val="00C20308"/>
    <w:rsid w:val="00C20FF2"/>
    <w:rsid w:val="00C21BE0"/>
    <w:rsid w:val="00C21C64"/>
    <w:rsid w:val="00C21E2D"/>
    <w:rsid w:val="00C2209A"/>
    <w:rsid w:val="00C22DFC"/>
    <w:rsid w:val="00C22F55"/>
    <w:rsid w:val="00C23B27"/>
    <w:rsid w:val="00C24D68"/>
    <w:rsid w:val="00C25A55"/>
    <w:rsid w:val="00C2624F"/>
    <w:rsid w:val="00C263E7"/>
    <w:rsid w:val="00C2699C"/>
    <w:rsid w:val="00C26C8F"/>
    <w:rsid w:val="00C26DAB"/>
    <w:rsid w:val="00C26E09"/>
    <w:rsid w:val="00C274E6"/>
    <w:rsid w:val="00C304F9"/>
    <w:rsid w:val="00C319A2"/>
    <w:rsid w:val="00C31E11"/>
    <w:rsid w:val="00C31E90"/>
    <w:rsid w:val="00C32899"/>
    <w:rsid w:val="00C32EAA"/>
    <w:rsid w:val="00C33C55"/>
    <w:rsid w:val="00C3442E"/>
    <w:rsid w:val="00C34754"/>
    <w:rsid w:val="00C347F5"/>
    <w:rsid w:val="00C34CF3"/>
    <w:rsid w:val="00C3601D"/>
    <w:rsid w:val="00C37032"/>
    <w:rsid w:val="00C40091"/>
    <w:rsid w:val="00C40B97"/>
    <w:rsid w:val="00C410B9"/>
    <w:rsid w:val="00C41B4C"/>
    <w:rsid w:val="00C42F97"/>
    <w:rsid w:val="00C43430"/>
    <w:rsid w:val="00C44C60"/>
    <w:rsid w:val="00C44F03"/>
    <w:rsid w:val="00C45386"/>
    <w:rsid w:val="00C4637A"/>
    <w:rsid w:val="00C46438"/>
    <w:rsid w:val="00C46CBF"/>
    <w:rsid w:val="00C46D3D"/>
    <w:rsid w:val="00C4730D"/>
    <w:rsid w:val="00C4745E"/>
    <w:rsid w:val="00C47EAA"/>
    <w:rsid w:val="00C50250"/>
    <w:rsid w:val="00C5099B"/>
    <w:rsid w:val="00C50E2A"/>
    <w:rsid w:val="00C52536"/>
    <w:rsid w:val="00C530B1"/>
    <w:rsid w:val="00C53A8A"/>
    <w:rsid w:val="00C53D4E"/>
    <w:rsid w:val="00C54073"/>
    <w:rsid w:val="00C542E9"/>
    <w:rsid w:val="00C54F5F"/>
    <w:rsid w:val="00C5597B"/>
    <w:rsid w:val="00C55A19"/>
    <w:rsid w:val="00C560EA"/>
    <w:rsid w:val="00C56136"/>
    <w:rsid w:val="00C562B3"/>
    <w:rsid w:val="00C564E7"/>
    <w:rsid w:val="00C56CBD"/>
    <w:rsid w:val="00C57565"/>
    <w:rsid w:val="00C577D6"/>
    <w:rsid w:val="00C606D2"/>
    <w:rsid w:val="00C607DB"/>
    <w:rsid w:val="00C61D0B"/>
    <w:rsid w:val="00C62594"/>
    <w:rsid w:val="00C626EB"/>
    <w:rsid w:val="00C6288D"/>
    <w:rsid w:val="00C62897"/>
    <w:rsid w:val="00C62937"/>
    <w:rsid w:val="00C634EC"/>
    <w:rsid w:val="00C6479B"/>
    <w:rsid w:val="00C64B3F"/>
    <w:rsid w:val="00C650C8"/>
    <w:rsid w:val="00C65311"/>
    <w:rsid w:val="00C6541D"/>
    <w:rsid w:val="00C6558C"/>
    <w:rsid w:val="00C65BBE"/>
    <w:rsid w:val="00C65E49"/>
    <w:rsid w:val="00C70FC8"/>
    <w:rsid w:val="00C71A03"/>
    <w:rsid w:val="00C71E77"/>
    <w:rsid w:val="00C71FE7"/>
    <w:rsid w:val="00C727A7"/>
    <w:rsid w:val="00C72B09"/>
    <w:rsid w:val="00C72C26"/>
    <w:rsid w:val="00C72DFA"/>
    <w:rsid w:val="00C73052"/>
    <w:rsid w:val="00C758BC"/>
    <w:rsid w:val="00C76299"/>
    <w:rsid w:val="00C765CC"/>
    <w:rsid w:val="00C76DB7"/>
    <w:rsid w:val="00C76F9E"/>
    <w:rsid w:val="00C76FEC"/>
    <w:rsid w:val="00C773BA"/>
    <w:rsid w:val="00C8030C"/>
    <w:rsid w:val="00C823CD"/>
    <w:rsid w:val="00C824C2"/>
    <w:rsid w:val="00C82796"/>
    <w:rsid w:val="00C84990"/>
    <w:rsid w:val="00C84F89"/>
    <w:rsid w:val="00C8539B"/>
    <w:rsid w:val="00C865EA"/>
    <w:rsid w:val="00C8664D"/>
    <w:rsid w:val="00C866B7"/>
    <w:rsid w:val="00C86AC9"/>
    <w:rsid w:val="00C871B5"/>
    <w:rsid w:val="00C87E06"/>
    <w:rsid w:val="00C90445"/>
    <w:rsid w:val="00C90942"/>
    <w:rsid w:val="00C90B7C"/>
    <w:rsid w:val="00C917AA"/>
    <w:rsid w:val="00C91F67"/>
    <w:rsid w:val="00C93680"/>
    <w:rsid w:val="00C955C1"/>
    <w:rsid w:val="00C95605"/>
    <w:rsid w:val="00C95BCD"/>
    <w:rsid w:val="00C95FA5"/>
    <w:rsid w:val="00C971F0"/>
    <w:rsid w:val="00CA001F"/>
    <w:rsid w:val="00CA08FF"/>
    <w:rsid w:val="00CA0CD7"/>
    <w:rsid w:val="00CA177F"/>
    <w:rsid w:val="00CA17F2"/>
    <w:rsid w:val="00CA22D1"/>
    <w:rsid w:val="00CA25A7"/>
    <w:rsid w:val="00CA2DA4"/>
    <w:rsid w:val="00CA303D"/>
    <w:rsid w:val="00CA356F"/>
    <w:rsid w:val="00CA4851"/>
    <w:rsid w:val="00CA59CE"/>
    <w:rsid w:val="00CA5B2C"/>
    <w:rsid w:val="00CA7268"/>
    <w:rsid w:val="00CA79C7"/>
    <w:rsid w:val="00CB1323"/>
    <w:rsid w:val="00CB2C80"/>
    <w:rsid w:val="00CB343C"/>
    <w:rsid w:val="00CB508D"/>
    <w:rsid w:val="00CB519F"/>
    <w:rsid w:val="00CB5BA7"/>
    <w:rsid w:val="00CB5D4D"/>
    <w:rsid w:val="00CB666F"/>
    <w:rsid w:val="00CB72A1"/>
    <w:rsid w:val="00CB7B9A"/>
    <w:rsid w:val="00CC045A"/>
    <w:rsid w:val="00CC0AA5"/>
    <w:rsid w:val="00CC1148"/>
    <w:rsid w:val="00CC261D"/>
    <w:rsid w:val="00CC2AD5"/>
    <w:rsid w:val="00CC2B56"/>
    <w:rsid w:val="00CC3166"/>
    <w:rsid w:val="00CC35EC"/>
    <w:rsid w:val="00CC3983"/>
    <w:rsid w:val="00CC3E40"/>
    <w:rsid w:val="00CC4004"/>
    <w:rsid w:val="00CC4B80"/>
    <w:rsid w:val="00CC5B5B"/>
    <w:rsid w:val="00CC649A"/>
    <w:rsid w:val="00CC6540"/>
    <w:rsid w:val="00CC7356"/>
    <w:rsid w:val="00CC747B"/>
    <w:rsid w:val="00CC77D7"/>
    <w:rsid w:val="00CD0C4D"/>
    <w:rsid w:val="00CD1572"/>
    <w:rsid w:val="00CD1AC2"/>
    <w:rsid w:val="00CD23F2"/>
    <w:rsid w:val="00CD25C9"/>
    <w:rsid w:val="00CD3BD0"/>
    <w:rsid w:val="00CD3C02"/>
    <w:rsid w:val="00CD4996"/>
    <w:rsid w:val="00CD4B3C"/>
    <w:rsid w:val="00CD58C9"/>
    <w:rsid w:val="00CD6128"/>
    <w:rsid w:val="00CD66F9"/>
    <w:rsid w:val="00CD6703"/>
    <w:rsid w:val="00CD6AFF"/>
    <w:rsid w:val="00CD6C61"/>
    <w:rsid w:val="00CD77D9"/>
    <w:rsid w:val="00CD7B40"/>
    <w:rsid w:val="00CD7E6C"/>
    <w:rsid w:val="00CE0913"/>
    <w:rsid w:val="00CE1F87"/>
    <w:rsid w:val="00CE2579"/>
    <w:rsid w:val="00CE293F"/>
    <w:rsid w:val="00CE2BE2"/>
    <w:rsid w:val="00CE5652"/>
    <w:rsid w:val="00CE5CC9"/>
    <w:rsid w:val="00CE6CE5"/>
    <w:rsid w:val="00CE6D44"/>
    <w:rsid w:val="00CE6F9B"/>
    <w:rsid w:val="00CE7309"/>
    <w:rsid w:val="00CE75FD"/>
    <w:rsid w:val="00CE767D"/>
    <w:rsid w:val="00CF0DE9"/>
    <w:rsid w:val="00CF166A"/>
    <w:rsid w:val="00CF2B5B"/>
    <w:rsid w:val="00CF2E02"/>
    <w:rsid w:val="00CF323B"/>
    <w:rsid w:val="00CF363D"/>
    <w:rsid w:val="00CF3C17"/>
    <w:rsid w:val="00CF3DF2"/>
    <w:rsid w:val="00CF49BD"/>
    <w:rsid w:val="00CF6805"/>
    <w:rsid w:val="00CF6A53"/>
    <w:rsid w:val="00CF6E32"/>
    <w:rsid w:val="00D01787"/>
    <w:rsid w:val="00D01C01"/>
    <w:rsid w:val="00D02F20"/>
    <w:rsid w:val="00D0348B"/>
    <w:rsid w:val="00D03AE4"/>
    <w:rsid w:val="00D03AFF"/>
    <w:rsid w:val="00D03B22"/>
    <w:rsid w:val="00D03DF4"/>
    <w:rsid w:val="00D0420B"/>
    <w:rsid w:val="00D042B0"/>
    <w:rsid w:val="00D04C7D"/>
    <w:rsid w:val="00D04CED"/>
    <w:rsid w:val="00D050A6"/>
    <w:rsid w:val="00D056B7"/>
    <w:rsid w:val="00D061A2"/>
    <w:rsid w:val="00D062E5"/>
    <w:rsid w:val="00D06AE4"/>
    <w:rsid w:val="00D06EE1"/>
    <w:rsid w:val="00D06F5A"/>
    <w:rsid w:val="00D07087"/>
    <w:rsid w:val="00D07EA2"/>
    <w:rsid w:val="00D110A1"/>
    <w:rsid w:val="00D112E5"/>
    <w:rsid w:val="00D117EC"/>
    <w:rsid w:val="00D1216E"/>
    <w:rsid w:val="00D124C7"/>
    <w:rsid w:val="00D127CD"/>
    <w:rsid w:val="00D15123"/>
    <w:rsid w:val="00D15647"/>
    <w:rsid w:val="00D15825"/>
    <w:rsid w:val="00D165F2"/>
    <w:rsid w:val="00D16F95"/>
    <w:rsid w:val="00D177BE"/>
    <w:rsid w:val="00D20A97"/>
    <w:rsid w:val="00D20AF9"/>
    <w:rsid w:val="00D20BE0"/>
    <w:rsid w:val="00D24580"/>
    <w:rsid w:val="00D2542D"/>
    <w:rsid w:val="00D2564F"/>
    <w:rsid w:val="00D261E4"/>
    <w:rsid w:val="00D2623A"/>
    <w:rsid w:val="00D30291"/>
    <w:rsid w:val="00D30647"/>
    <w:rsid w:val="00D31CEE"/>
    <w:rsid w:val="00D31ED0"/>
    <w:rsid w:val="00D323A7"/>
    <w:rsid w:val="00D33494"/>
    <w:rsid w:val="00D34C53"/>
    <w:rsid w:val="00D3518D"/>
    <w:rsid w:val="00D35F01"/>
    <w:rsid w:val="00D36FAF"/>
    <w:rsid w:val="00D37C02"/>
    <w:rsid w:val="00D37CFA"/>
    <w:rsid w:val="00D40A98"/>
    <w:rsid w:val="00D411C0"/>
    <w:rsid w:val="00D414CF"/>
    <w:rsid w:val="00D417AB"/>
    <w:rsid w:val="00D4196E"/>
    <w:rsid w:val="00D42AE9"/>
    <w:rsid w:val="00D42BB3"/>
    <w:rsid w:val="00D4373D"/>
    <w:rsid w:val="00D44343"/>
    <w:rsid w:val="00D44B8A"/>
    <w:rsid w:val="00D45A52"/>
    <w:rsid w:val="00D4611D"/>
    <w:rsid w:val="00D46C63"/>
    <w:rsid w:val="00D477BF"/>
    <w:rsid w:val="00D509A8"/>
    <w:rsid w:val="00D50E85"/>
    <w:rsid w:val="00D510BC"/>
    <w:rsid w:val="00D5313A"/>
    <w:rsid w:val="00D5344A"/>
    <w:rsid w:val="00D5382E"/>
    <w:rsid w:val="00D54118"/>
    <w:rsid w:val="00D54819"/>
    <w:rsid w:val="00D5566E"/>
    <w:rsid w:val="00D56ADE"/>
    <w:rsid w:val="00D56DE9"/>
    <w:rsid w:val="00D5715E"/>
    <w:rsid w:val="00D57B29"/>
    <w:rsid w:val="00D57D75"/>
    <w:rsid w:val="00D57DDE"/>
    <w:rsid w:val="00D57EF6"/>
    <w:rsid w:val="00D60469"/>
    <w:rsid w:val="00D61396"/>
    <w:rsid w:val="00D619A6"/>
    <w:rsid w:val="00D61C87"/>
    <w:rsid w:val="00D6217B"/>
    <w:rsid w:val="00D62213"/>
    <w:rsid w:val="00D64291"/>
    <w:rsid w:val="00D64B80"/>
    <w:rsid w:val="00D65239"/>
    <w:rsid w:val="00D65E05"/>
    <w:rsid w:val="00D6674E"/>
    <w:rsid w:val="00D66ADE"/>
    <w:rsid w:val="00D70D63"/>
    <w:rsid w:val="00D71467"/>
    <w:rsid w:val="00D71944"/>
    <w:rsid w:val="00D71CD5"/>
    <w:rsid w:val="00D721D7"/>
    <w:rsid w:val="00D72D67"/>
    <w:rsid w:val="00D73684"/>
    <w:rsid w:val="00D743BC"/>
    <w:rsid w:val="00D74BE6"/>
    <w:rsid w:val="00D75247"/>
    <w:rsid w:val="00D774DC"/>
    <w:rsid w:val="00D77FD2"/>
    <w:rsid w:val="00D80F18"/>
    <w:rsid w:val="00D81809"/>
    <w:rsid w:val="00D82E44"/>
    <w:rsid w:val="00D82EA2"/>
    <w:rsid w:val="00D842A8"/>
    <w:rsid w:val="00D856F5"/>
    <w:rsid w:val="00D86777"/>
    <w:rsid w:val="00D86BF4"/>
    <w:rsid w:val="00D86E12"/>
    <w:rsid w:val="00D86E73"/>
    <w:rsid w:val="00D86FC6"/>
    <w:rsid w:val="00D874F0"/>
    <w:rsid w:val="00D87727"/>
    <w:rsid w:val="00D87A42"/>
    <w:rsid w:val="00D92211"/>
    <w:rsid w:val="00D932B2"/>
    <w:rsid w:val="00D93C59"/>
    <w:rsid w:val="00D93D82"/>
    <w:rsid w:val="00D9513A"/>
    <w:rsid w:val="00D955A4"/>
    <w:rsid w:val="00D95F43"/>
    <w:rsid w:val="00D96B5E"/>
    <w:rsid w:val="00D977E0"/>
    <w:rsid w:val="00D97F4E"/>
    <w:rsid w:val="00DA04E4"/>
    <w:rsid w:val="00DA0BCA"/>
    <w:rsid w:val="00DA0D38"/>
    <w:rsid w:val="00DA1C50"/>
    <w:rsid w:val="00DA1EAC"/>
    <w:rsid w:val="00DA2397"/>
    <w:rsid w:val="00DA322D"/>
    <w:rsid w:val="00DA4580"/>
    <w:rsid w:val="00DA6681"/>
    <w:rsid w:val="00DA677E"/>
    <w:rsid w:val="00DA6C7F"/>
    <w:rsid w:val="00DA7097"/>
    <w:rsid w:val="00DA71E3"/>
    <w:rsid w:val="00DA7346"/>
    <w:rsid w:val="00DA738D"/>
    <w:rsid w:val="00DA796E"/>
    <w:rsid w:val="00DB0CB0"/>
    <w:rsid w:val="00DB1B8F"/>
    <w:rsid w:val="00DB1C57"/>
    <w:rsid w:val="00DB1EC4"/>
    <w:rsid w:val="00DB30C3"/>
    <w:rsid w:val="00DB421E"/>
    <w:rsid w:val="00DB4A4B"/>
    <w:rsid w:val="00DB7236"/>
    <w:rsid w:val="00DC152C"/>
    <w:rsid w:val="00DC159E"/>
    <w:rsid w:val="00DC1729"/>
    <w:rsid w:val="00DC1ACA"/>
    <w:rsid w:val="00DC1B48"/>
    <w:rsid w:val="00DC25A3"/>
    <w:rsid w:val="00DC2D66"/>
    <w:rsid w:val="00DC2F18"/>
    <w:rsid w:val="00DC37F0"/>
    <w:rsid w:val="00DC4025"/>
    <w:rsid w:val="00DC58AB"/>
    <w:rsid w:val="00DC5916"/>
    <w:rsid w:val="00DC6522"/>
    <w:rsid w:val="00DC794A"/>
    <w:rsid w:val="00DC7C9E"/>
    <w:rsid w:val="00DC7F8C"/>
    <w:rsid w:val="00DD1027"/>
    <w:rsid w:val="00DD1518"/>
    <w:rsid w:val="00DD1A65"/>
    <w:rsid w:val="00DD1E84"/>
    <w:rsid w:val="00DD282A"/>
    <w:rsid w:val="00DD4605"/>
    <w:rsid w:val="00DD4F41"/>
    <w:rsid w:val="00DD5024"/>
    <w:rsid w:val="00DD53F8"/>
    <w:rsid w:val="00DD622D"/>
    <w:rsid w:val="00DD69E1"/>
    <w:rsid w:val="00DD6DE4"/>
    <w:rsid w:val="00DD6F70"/>
    <w:rsid w:val="00DD7811"/>
    <w:rsid w:val="00DD7D10"/>
    <w:rsid w:val="00DE0DF0"/>
    <w:rsid w:val="00DE0F94"/>
    <w:rsid w:val="00DE178A"/>
    <w:rsid w:val="00DE1DB0"/>
    <w:rsid w:val="00DE2266"/>
    <w:rsid w:val="00DE241D"/>
    <w:rsid w:val="00DE26B5"/>
    <w:rsid w:val="00DE3899"/>
    <w:rsid w:val="00DE3D9E"/>
    <w:rsid w:val="00DE3DA3"/>
    <w:rsid w:val="00DE49E8"/>
    <w:rsid w:val="00DE5E4C"/>
    <w:rsid w:val="00DE6355"/>
    <w:rsid w:val="00DE63C7"/>
    <w:rsid w:val="00DE69A4"/>
    <w:rsid w:val="00DE6F99"/>
    <w:rsid w:val="00DE76FC"/>
    <w:rsid w:val="00DF0C01"/>
    <w:rsid w:val="00DF104B"/>
    <w:rsid w:val="00DF129D"/>
    <w:rsid w:val="00DF15CE"/>
    <w:rsid w:val="00DF1B0A"/>
    <w:rsid w:val="00DF1C59"/>
    <w:rsid w:val="00DF1E5A"/>
    <w:rsid w:val="00DF201A"/>
    <w:rsid w:val="00DF25DC"/>
    <w:rsid w:val="00DF2BD0"/>
    <w:rsid w:val="00DF327F"/>
    <w:rsid w:val="00DF349B"/>
    <w:rsid w:val="00DF34CD"/>
    <w:rsid w:val="00DF3784"/>
    <w:rsid w:val="00DF400A"/>
    <w:rsid w:val="00DF5731"/>
    <w:rsid w:val="00DF61AD"/>
    <w:rsid w:val="00DF676C"/>
    <w:rsid w:val="00DF6CCF"/>
    <w:rsid w:val="00DF6F76"/>
    <w:rsid w:val="00DF70B7"/>
    <w:rsid w:val="00DF7755"/>
    <w:rsid w:val="00E00A30"/>
    <w:rsid w:val="00E00C42"/>
    <w:rsid w:val="00E00CA8"/>
    <w:rsid w:val="00E0159A"/>
    <w:rsid w:val="00E01DE6"/>
    <w:rsid w:val="00E02274"/>
    <w:rsid w:val="00E03593"/>
    <w:rsid w:val="00E044C4"/>
    <w:rsid w:val="00E04A21"/>
    <w:rsid w:val="00E04E2D"/>
    <w:rsid w:val="00E051E4"/>
    <w:rsid w:val="00E056BF"/>
    <w:rsid w:val="00E057F0"/>
    <w:rsid w:val="00E05AA7"/>
    <w:rsid w:val="00E05E72"/>
    <w:rsid w:val="00E074D5"/>
    <w:rsid w:val="00E07FC1"/>
    <w:rsid w:val="00E10677"/>
    <w:rsid w:val="00E10718"/>
    <w:rsid w:val="00E107DA"/>
    <w:rsid w:val="00E11221"/>
    <w:rsid w:val="00E11645"/>
    <w:rsid w:val="00E12125"/>
    <w:rsid w:val="00E12C33"/>
    <w:rsid w:val="00E12E73"/>
    <w:rsid w:val="00E151FC"/>
    <w:rsid w:val="00E15367"/>
    <w:rsid w:val="00E154C7"/>
    <w:rsid w:val="00E16985"/>
    <w:rsid w:val="00E16E22"/>
    <w:rsid w:val="00E17097"/>
    <w:rsid w:val="00E17149"/>
    <w:rsid w:val="00E17520"/>
    <w:rsid w:val="00E17ECD"/>
    <w:rsid w:val="00E2010A"/>
    <w:rsid w:val="00E206C3"/>
    <w:rsid w:val="00E20A87"/>
    <w:rsid w:val="00E20BC2"/>
    <w:rsid w:val="00E2106E"/>
    <w:rsid w:val="00E21E09"/>
    <w:rsid w:val="00E220C1"/>
    <w:rsid w:val="00E221DB"/>
    <w:rsid w:val="00E2228D"/>
    <w:rsid w:val="00E22643"/>
    <w:rsid w:val="00E23E15"/>
    <w:rsid w:val="00E24BEE"/>
    <w:rsid w:val="00E250CE"/>
    <w:rsid w:val="00E255C0"/>
    <w:rsid w:val="00E25D55"/>
    <w:rsid w:val="00E264D4"/>
    <w:rsid w:val="00E26F49"/>
    <w:rsid w:val="00E2758A"/>
    <w:rsid w:val="00E30337"/>
    <w:rsid w:val="00E30CBF"/>
    <w:rsid w:val="00E31E26"/>
    <w:rsid w:val="00E32057"/>
    <w:rsid w:val="00E32C45"/>
    <w:rsid w:val="00E32DEF"/>
    <w:rsid w:val="00E33969"/>
    <w:rsid w:val="00E342D1"/>
    <w:rsid w:val="00E34C43"/>
    <w:rsid w:val="00E35D7B"/>
    <w:rsid w:val="00E368FC"/>
    <w:rsid w:val="00E372D1"/>
    <w:rsid w:val="00E40A47"/>
    <w:rsid w:val="00E41252"/>
    <w:rsid w:val="00E41EB6"/>
    <w:rsid w:val="00E424E2"/>
    <w:rsid w:val="00E4277C"/>
    <w:rsid w:val="00E427B2"/>
    <w:rsid w:val="00E42A7A"/>
    <w:rsid w:val="00E4405F"/>
    <w:rsid w:val="00E447F0"/>
    <w:rsid w:val="00E44CB6"/>
    <w:rsid w:val="00E45834"/>
    <w:rsid w:val="00E46947"/>
    <w:rsid w:val="00E46DD4"/>
    <w:rsid w:val="00E51ACB"/>
    <w:rsid w:val="00E52242"/>
    <w:rsid w:val="00E53EA7"/>
    <w:rsid w:val="00E54166"/>
    <w:rsid w:val="00E552B8"/>
    <w:rsid w:val="00E566DB"/>
    <w:rsid w:val="00E5677F"/>
    <w:rsid w:val="00E56884"/>
    <w:rsid w:val="00E56A56"/>
    <w:rsid w:val="00E57229"/>
    <w:rsid w:val="00E60323"/>
    <w:rsid w:val="00E603CB"/>
    <w:rsid w:val="00E60431"/>
    <w:rsid w:val="00E60734"/>
    <w:rsid w:val="00E60A05"/>
    <w:rsid w:val="00E61301"/>
    <w:rsid w:val="00E6361E"/>
    <w:rsid w:val="00E63C08"/>
    <w:rsid w:val="00E644CB"/>
    <w:rsid w:val="00E650B7"/>
    <w:rsid w:val="00E6522B"/>
    <w:rsid w:val="00E655A3"/>
    <w:rsid w:val="00E657C1"/>
    <w:rsid w:val="00E671C9"/>
    <w:rsid w:val="00E67AC3"/>
    <w:rsid w:val="00E67C25"/>
    <w:rsid w:val="00E705B0"/>
    <w:rsid w:val="00E711AB"/>
    <w:rsid w:val="00E715DB"/>
    <w:rsid w:val="00E71EB1"/>
    <w:rsid w:val="00E73ED7"/>
    <w:rsid w:val="00E74B43"/>
    <w:rsid w:val="00E7501E"/>
    <w:rsid w:val="00E75611"/>
    <w:rsid w:val="00E759AB"/>
    <w:rsid w:val="00E75EEC"/>
    <w:rsid w:val="00E760DA"/>
    <w:rsid w:val="00E76977"/>
    <w:rsid w:val="00E777FD"/>
    <w:rsid w:val="00E779BE"/>
    <w:rsid w:val="00E77C5B"/>
    <w:rsid w:val="00E826BC"/>
    <w:rsid w:val="00E8276F"/>
    <w:rsid w:val="00E82B45"/>
    <w:rsid w:val="00E84A56"/>
    <w:rsid w:val="00E84AFA"/>
    <w:rsid w:val="00E84B41"/>
    <w:rsid w:val="00E859BC"/>
    <w:rsid w:val="00E8683A"/>
    <w:rsid w:val="00E87392"/>
    <w:rsid w:val="00E87A3A"/>
    <w:rsid w:val="00E87E41"/>
    <w:rsid w:val="00E90DFB"/>
    <w:rsid w:val="00E9107C"/>
    <w:rsid w:val="00E91364"/>
    <w:rsid w:val="00E913EF"/>
    <w:rsid w:val="00E91D0C"/>
    <w:rsid w:val="00E92F31"/>
    <w:rsid w:val="00E93EF4"/>
    <w:rsid w:val="00E94A19"/>
    <w:rsid w:val="00E9514E"/>
    <w:rsid w:val="00E953C0"/>
    <w:rsid w:val="00E954D9"/>
    <w:rsid w:val="00E96AA1"/>
    <w:rsid w:val="00E96AE7"/>
    <w:rsid w:val="00E96F68"/>
    <w:rsid w:val="00E97915"/>
    <w:rsid w:val="00EA0F63"/>
    <w:rsid w:val="00EA1ABB"/>
    <w:rsid w:val="00EA1E2F"/>
    <w:rsid w:val="00EA28A2"/>
    <w:rsid w:val="00EA2A15"/>
    <w:rsid w:val="00EA3686"/>
    <w:rsid w:val="00EA38DC"/>
    <w:rsid w:val="00EA3EC3"/>
    <w:rsid w:val="00EA40E1"/>
    <w:rsid w:val="00EA461F"/>
    <w:rsid w:val="00EA51B6"/>
    <w:rsid w:val="00EA5262"/>
    <w:rsid w:val="00EA581C"/>
    <w:rsid w:val="00EA5A38"/>
    <w:rsid w:val="00EA61E8"/>
    <w:rsid w:val="00EA6724"/>
    <w:rsid w:val="00EA6F2D"/>
    <w:rsid w:val="00EA700B"/>
    <w:rsid w:val="00EA7720"/>
    <w:rsid w:val="00EA7E16"/>
    <w:rsid w:val="00EB05D7"/>
    <w:rsid w:val="00EB082D"/>
    <w:rsid w:val="00EB116A"/>
    <w:rsid w:val="00EB1449"/>
    <w:rsid w:val="00EB1FBB"/>
    <w:rsid w:val="00EB3658"/>
    <w:rsid w:val="00EB4D2F"/>
    <w:rsid w:val="00EB4EC3"/>
    <w:rsid w:val="00EB5445"/>
    <w:rsid w:val="00EB560F"/>
    <w:rsid w:val="00EB6490"/>
    <w:rsid w:val="00EB68EE"/>
    <w:rsid w:val="00EC07BB"/>
    <w:rsid w:val="00EC0DDC"/>
    <w:rsid w:val="00EC15D0"/>
    <w:rsid w:val="00EC1AF8"/>
    <w:rsid w:val="00EC1CF7"/>
    <w:rsid w:val="00EC2625"/>
    <w:rsid w:val="00EC3398"/>
    <w:rsid w:val="00EC540E"/>
    <w:rsid w:val="00EC765D"/>
    <w:rsid w:val="00EC7D6A"/>
    <w:rsid w:val="00ED02ED"/>
    <w:rsid w:val="00ED04F9"/>
    <w:rsid w:val="00ED0A65"/>
    <w:rsid w:val="00ED1883"/>
    <w:rsid w:val="00ED45DB"/>
    <w:rsid w:val="00ED4B61"/>
    <w:rsid w:val="00ED4C53"/>
    <w:rsid w:val="00ED4F59"/>
    <w:rsid w:val="00ED539B"/>
    <w:rsid w:val="00ED588D"/>
    <w:rsid w:val="00ED5A36"/>
    <w:rsid w:val="00ED66CA"/>
    <w:rsid w:val="00ED6DB8"/>
    <w:rsid w:val="00ED74AF"/>
    <w:rsid w:val="00ED7702"/>
    <w:rsid w:val="00EE027F"/>
    <w:rsid w:val="00EE0AAD"/>
    <w:rsid w:val="00EE0D1C"/>
    <w:rsid w:val="00EE11CC"/>
    <w:rsid w:val="00EE11DB"/>
    <w:rsid w:val="00EE1296"/>
    <w:rsid w:val="00EE174C"/>
    <w:rsid w:val="00EE1B0F"/>
    <w:rsid w:val="00EE1EFC"/>
    <w:rsid w:val="00EE2559"/>
    <w:rsid w:val="00EE2711"/>
    <w:rsid w:val="00EE2900"/>
    <w:rsid w:val="00EE2DB4"/>
    <w:rsid w:val="00EE3F1E"/>
    <w:rsid w:val="00EE4018"/>
    <w:rsid w:val="00EE40A6"/>
    <w:rsid w:val="00EE46A0"/>
    <w:rsid w:val="00EE492D"/>
    <w:rsid w:val="00EE542A"/>
    <w:rsid w:val="00EE58D6"/>
    <w:rsid w:val="00EE5C53"/>
    <w:rsid w:val="00EE67FA"/>
    <w:rsid w:val="00EE77EE"/>
    <w:rsid w:val="00EE7886"/>
    <w:rsid w:val="00EE7ACC"/>
    <w:rsid w:val="00EE7B27"/>
    <w:rsid w:val="00EF02E3"/>
    <w:rsid w:val="00EF0CDF"/>
    <w:rsid w:val="00EF0FA1"/>
    <w:rsid w:val="00EF170C"/>
    <w:rsid w:val="00EF17EF"/>
    <w:rsid w:val="00EF30CC"/>
    <w:rsid w:val="00EF4350"/>
    <w:rsid w:val="00EF4DD3"/>
    <w:rsid w:val="00EF4FDB"/>
    <w:rsid w:val="00EF563F"/>
    <w:rsid w:val="00EF5E6F"/>
    <w:rsid w:val="00EF6640"/>
    <w:rsid w:val="00EF68EC"/>
    <w:rsid w:val="00EF6F27"/>
    <w:rsid w:val="00EF709C"/>
    <w:rsid w:val="00EF70DD"/>
    <w:rsid w:val="00F00428"/>
    <w:rsid w:val="00F006E2"/>
    <w:rsid w:val="00F0082D"/>
    <w:rsid w:val="00F01D5B"/>
    <w:rsid w:val="00F01F5C"/>
    <w:rsid w:val="00F02AB4"/>
    <w:rsid w:val="00F03484"/>
    <w:rsid w:val="00F03713"/>
    <w:rsid w:val="00F038B0"/>
    <w:rsid w:val="00F03BFD"/>
    <w:rsid w:val="00F04A71"/>
    <w:rsid w:val="00F05D53"/>
    <w:rsid w:val="00F074CC"/>
    <w:rsid w:val="00F076DA"/>
    <w:rsid w:val="00F07BB8"/>
    <w:rsid w:val="00F1045E"/>
    <w:rsid w:val="00F10B69"/>
    <w:rsid w:val="00F113FB"/>
    <w:rsid w:val="00F116DA"/>
    <w:rsid w:val="00F1280F"/>
    <w:rsid w:val="00F142FB"/>
    <w:rsid w:val="00F1463B"/>
    <w:rsid w:val="00F149FF"/>
    <w:rsid w:val="00F14A25"/>
    <w:rsid w:val="00F15020"/>
    <w:rsid w:val="00F15C62"/>
    <w:rsid w:val="00F1609B"/>
    <w:rsid w:val="00F16F92"/>
    <w:rsid w:val="00F170A6"/>
    <w:rsid w:val="00F17DA4"/>
    <w:rsid w:val="00F17DE5"/>
    <w:rsid w:val="00F203DC"/>
    <w:rsid w:val="00F20D3E"/>
    <w:rsid w:val="00F212EC"/>
    <w:rsid w:val="00F2195C"/>
    <w:rsid w:val="00F2195E"/>
    <w:rsid w:val="00F21B2B"/>
    <w:rsid w:val="00F221EB"/>
    <w:rsid w:val="00F23A43"/>
    <w:rsid w:val="00F24160"/>
    <w:rsid w:val="00F24865"/>
    <w:rsid w:val="00F2580C"/>
    <w:rsid w:val="00F26115"/>
    <w:rsid w:val="00F2679F"/>
    <w:rsid w:val="00F26F72"/>
    <w:rsid w:val="00F2786A"/>
    <w:rsid w:val="00F30A1D"/>
    <w:rsid w:val="00F329B3"/>
    <w:rsid w:val="00F335DA"/>
    <w:rsid w:val="00F342D4"/>
    <w:rsid w:val="00F34358"/>
    <w:rsid w:val="00F35477"/>
    <w:rsid w:val="00F35EFD"/>
    <w:rsid w:val="00F36D33"/>
    <w:rsid w:val="00F41AF3"/>
    <w:rsid w:val="00F41B4A"/>
    <w:rsid w:val="00F42C27"/>
    <w:rsid w:val="00F43A29"/>
    <w:rsid w:val="00F44E62"/>
    <w:rsid w:val="00F464A3"/>
    <w:rsid w:val="00F46E67"/>
    <w:rsid w:val="00F471C7"/>
    <w:rsid w:val="00F507E5"/>
    <w:rsid w:val="00F50EAC"/>
    <w:rsid w:val="00F51010"/>
    <w:rsid w:val="00F5214F"/>
    <w:rsid w:val="00F52E7A"/>
    <w:rsid w:val="00F52FC0"/>
    <w:rsid w:val="00F5369E"/>
    <w:rsid w:val="00F5419C"/>
    <w:rsid w:val="00F5422D"/>
    <w:rsid w:val="00F543DD"/>
    <w:rsid w:val="00F546FB"/>
    <w:rsid w:val="00F54D75"/>
    <w:rsid w:val="00F55CDE"/>
    <w:rsid w:val="00F56D2D"/>
    <w:rsid w:val="00F577FA"/>
    <w:rsid w:val="00F6044B"/>
    <w:rsid w:val="00F620D7"/>
    <w:rsid w:val="00F625A5"/>
    <w:rsid w:val="00F62DE8"/>
    <w:rsid w:val="00F64298"/>
    <w:rsid w:val="00F643BE"/>
    <w:rsid w:val="00F64824"/>
    <w:rsid w:val="00F65628"/>
    <w:rsid w:val="00F65B07"/>
    <w:rsid w:val="00F671CE"/>
    <w:rsid w:val="00F67598"/>
    <w:rsid w:val="00F67BA4"/>
    <w:rsid w:val="00F7018C"/>
    <w:rsid w:val="00F703A2"/>
    <w:rsid w:val="00F70754"/>
    <w:rsid w:val="00F70937"/>
    <w:rsid w:val="00F713CA"/>
    <w:rsid w:val="00F7170B"/>
    <w:rsid w:val="00F71F7B"/>
    <w:rsid w:val="00F7243A"/>
    <w:rsid w:val="00F73184"/>
    <w:rsid w:val="00F73737"/>
    <w:rsid w:val="00F74769"/>
    <w:rsid w:val="00F75AB7"/>
    <w:rsid w:val="00F76A17"/>
    <w:rsid w:val="00F76CFC"/>
    <w:rsid w:val="00F805EE"/>
    <w:rsid w:val="00F829DD"/>
    <w:rsid w:val="00F8306B"/>
    <w:rsid w:val="00F83FDC"/>
    <w:rsid w:val="00F84C0F"/>
    <w:rsid w:val="00F84F05"/>
    <w:rsid w:val="00F85B20"/>
    <w:rsid w:val="00F86676"/>
    <w:rsid w:val="00F86B45"/>
    <w:rsid w:val="00F86DA1"/>
    <w:rsid w:val="00F8717F"/>
    <w:rsid w:val="00F8780F"/>
    <w:rsid w:val="00F879E1"/>
    <w:rsid w:val="00F87EE6"/>
    <w:rsid w:val="00F91034"/>
    <w:rsid w:val="00F91139"/>
    <w:rsid w:val="00F911AC"/>
    <w:rsid w:val="00F9124D"/>
    <w:rsid w:val="00F91D3B"/>
    <w:rsid w:val="00F9217E"/>
    <w:rsid w:val="00F92C80"/>
    <w:rsid w:val="00F93B74"/>
    <w:rsid w:val="00F93EE2"/>
    <w:rsid w:val="00F9510F"/>
    <w:rsid w:val="00F954FD"/>
    <w:rsid w:val="00F95599"/>
    <w:rsid w:val="00F960A1"/>
    <w:rsid w:val="00F97FC7"/>
    <w:rsid w:val="00FA03BC"/>
    <w:rsid w:val="00FA0BAE"/>
    <w:rsid w:val="00FA1D12"/>
    <w:rsid w:val="00FA2B7E"/>
    <w:rsid w:val="00FA2DAA"/>
    <w:rsid w:val="00FA3364"/>
    <w:rsid w:val="00FA3B34"/>
    <w:rsid w:val="00FA3CB9"/>
    <w:rsid w:val="00FA3F40"/>
    <w:rsid w:val="00FA41AA"/>
    <w:rsid w:val="00FA4308"/>
    <w:rsid w:val="00FA44DD"/>
    <w:rsid w:val="00FA4635"/>
    <w:rsid w:val="00FA4930"/>
    <w:rsid w:val="00FA49B1"/>
    <w:rsid w:val="00FA4C0C"/>
    <w:rsid w:val="00FA5910"/>
    <w:rsid w:val="00FA6135"/>
    <w:rsid w:val="00FA6CE4"/>
    <w:rsid w:val="00FA77A6"/>
    <w:rsid w:val="00FB1206"/>
    <w:rsid w:val="00FB1D09"/>
    <w:rsid w:val="00FB1E4C"/>
    <w:rsid w:val="00FB1EBC"/>
    <w:rsid w:val="00FB21B0"/>
    <w:rsid w:val="00FB21DA"/>
    <w:rsid w:val="00FB2433"/>
    <w:rsid w:val="00FB25B7"/>
    <w:rsid w:val="00FB26E4"/>
    <w:rsid w:val="00FB31A9"/>
    <w:rsid w:val="00FB3CEA"/>
    <w:rsid w:val="00FB3E9B"/>
    <w:rsid w:val="00FB4730"/>
    <w:rsid w:val="00FB4B4E"/>
    <w:rsid w:val="00FB5002"/>
    <w:rsid w:val="00FB5273"/>
    <w:rsid w:val="00FB5A4D"/>
    <w:rsid w:val="00FB778C"/>
    <w:rsid w:val="00FB7C0D"/>
    <w:rsid w:val="00FC00A6"/>
    <w:rsid w:val="00FC0C6B"/>
    <w:rsid w:val="00FC2264"/>
    <w:rsid w:val="00FC2989"/>
    <w:rsid w:val="00FC2A08"/>
    <w:rsid w:val="00FC3679"/>
    <w:rsid w:val="00FC3995"/>
    <w:rsid w:val="00FC3CEB"/>
    <w:rsid w:val="00FC456C"/>
    <w:rsid w:val="00FC4E5A"/>
    <w:rsid w:val="00FC64CE"/>
    <w:rsid w:val="00FC67B7"/>
    <w:rsid w:val="00FC6A0A"/>
    <w:rsid w:val="00FC765B"/>
    <w:rsid w:val="00FD09F8"/>
    <w:rsid w:val="00FD1346"/>
    <w:rsid w:val="00FD1A99"/>
    <w:rsid w:val="00FD2863"/>
    <w:rsid w:val="00FD457E"/>
    <w:rsid w:val="00FD46C1"/>
    <w:rsid w:val="00FD4926"/>
    <w:rsid w:val="00FD4A97"/>
    <w:rsid w:val="00FD5986"/>
    <w:rsid w:val="00FD5A20"/>
    <w:rsid w:val="00FD6281"/>
    <w:rsid w:val="00FD6793"/>
    <w:rsid w:val="00FE04B1"/>
    <w:rsid w:val="00FE05E7"/>
    <w:rsid w:val="00FE08D4"/>
    <w:rsid w:val="00FE197F"/>
    <w:rsid w:val="00FE3BEE"/>
    <w:rsid w:val="00FE43EA"/>
    <w:rsid w:val="00FE441F"/>
    <w:rsid w:val="00FE602D"/>
    <w:rsid w:val="00FE646B"/>
    <w:rsid w:val="00FE6A2A"/>
    <w:rsid w:val="00FE6BCD"/>
    <w:rsid w:val="00FE6C73"/>
    <w:rsid w:val="00FF003D"/>
    <w:rsid w:val="00FF0262"/>
    <w:rsid w:val="00FF05AA"/>
    <w:rsid w:val="00FF0C96"/>
    <w:rsid w:val="00FF174F"/>
    <w:rsid w:val="00FF18CE"/>
    <w:rsid w:val="00FF2090"/>
    <w:rsid w:val="00FF2150"/>
    <w:rsid w:val="00FF2187"/>
    <w:rsid w:val="00FF22FF"/>
    <w:rsid w:val="00FF2970"/>
    <w:rsid w:val="00FF2B24"/>
    <w:rsid w:val="00FF39BE"/>
    <w:rsid w:val="00FF4803"/>
    <w:rsid w:val="00FF4C03"/>
    <w:rsid w:val="00FF68D9"/>
    <w:rsid w:val="00FF68DF"/>
    <w:rsid w:val="00FF7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19307"/>
  <w15:docId w15:val="{D9B364E3-F45C-421E-BC39-051E7041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334"/>
  </w:style>
  <w:style w:type="paragraph" w:styleId="Ttulo1">
    <w:name w:val="heading 1"/>
    <w:basedOn w:val="Normal"/>
    <w:next w:val="Normal"/>
    <w:link w:val="Ttulo1Car"/>
    <w:qFormat/>
    <w:rsid w:val="00101ED1"/>
    <w:pPr>
      <w:pBdr>
        <w:bottom w:val="single" w:sz="12" w:space="1" w:color="auto"/>
        <w:between w:val="single" w:sz="12" w:space="1" w:color="auto"/>
      </w:pBdr>
      <w:spacing w:before="120" w:after="200" w:line="276"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101ED1"/>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101ED1"/>
    <w:pPr>
      <w:keepNext/>
      <w:keepLines/>
      <w:spacing w:before="200" w:after="0" w:line="240" w:lineRule="auto"/>
      <w:outlineLvl w:val="2"/>
    </w:pPr>
    <w:rPr>
      <w:rFonts w:ascii="Cambria" w:eastAsia="Times New Roman" w:hAnsi="Cambria" w:cs="Cambria"/>
      <w:b/>
      <w:color w:val="C0C0C0"/>
      <w:sz w:val="24"/>
      <w:szCs w:val="20"/>
      <w:lang w:val="es-ES" w:eastAsia="es-MX"/>
    </w:rPr>
  </w:style>
  <w:style w:type="paragraph" w:styleId="Ttulo4">
    <w:name w:val="heading 4"/>
    <w:basedOn w:val="Normal"/>
    <w:next w:val="Normal"/>
    <w:link w:val="Ttulo4Car"/>
    <w:qFormat/>
    <w:rsid w:val="00101ED1"/>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qFormat/>
    <w:rsid w:val="00101ED1"/>
    <w:pPr>
      <w:keepNext/>
      <w:keepLines/>
      <w:spacing w:before="200" w:after="0" w:line="240" w:lineRule="auto"/>
      <w:ind w:left="1008" w:hanging="1008"/>
      <w:outlineLvl w:val="4"/>
    </w:pPr>
    <w:rPr>
      <w:rFonts w:ascii="Cambria" w:eastAsia="Times New Roman" w:hAnsi="Cambria" w:cs="Cambria"/>
      <w:color w:val="000080"/>
      <w:sz w:val="20"/>
      <w:szCs w:val="20"/>
      <w:lang w:val="es-ES_tradnl" w:eastAsia="es-MX"/>
    </w:rPr>
  </w:style>
  <w:style w:type="paragraph" w:styleId="Ttulo6">
    <w:name w:val="heading 6"/>
    <w:basedOn w:val="Normal"/>
    <w:next w:val="Normal"/>
    <w:link w:val="Ttulo6Car"/>
    <w:qFormat/>
    <w:rsid w:val="00101ED1"/>
    <w:pPr>
      <w:keepNext/>
      <w:keepLines/>
      <w:spacing w:before="200" w:after="0" w:line="240" w:lineRule="auto"/>
      <w:ind w:left="1152" w:hanging="1152"/>
      <w:outlineLvl w:val="5"/>
    </w:pPr>
    <w:rPr>
      <w:rFonts w:ascii="Cambria" w:eastAsia="Times New Roman" w:hAnsi="Cambria" w:cs="Cambria"/>
      <w:i/>
      <w:color w:val="000080"/>
      <w:sz w:val="20"/>
      <w:szCs w:val="20"/>
      <w:lang w:val="es-ES_tradnl" w:eastAsia="es-MX"/>
    </w:rPr>
  </w:style>
  <w:style w:type="paragraph" w:styleId="Ttulo7">
    <w:name w:val="heading 7"/>
    <w:basedOn w:val="Normal"/>
    <w:next w:val="Normal"/>
    <w:link w:val="Ttulo7Car"/>
    <w:qFormat/>
    <w:rsid w:val="00101ED1"/>
    <w:pPr>
      <w:keepNext/>
      <w:spacing w:after="0" w:line="240" w:lineRule="auto"/>
      <w:ind w:firstLine="708"/>
      <w:jc w:val="both"/>
      <w:outlineLvl w:val="6"/>
    </w:pPr>
    <w:rPr>
      <w:rFonts w:ascii="Arial" w:eastAsia="Times New Roman" w:hAnsi="Arial" w:cs="Arial"/>
      <w:b/>
      <w:sz w:val="24"/>
      <w:szCs w:val="20"/>
      <w:lang w:val="es-ES_tradnl" w:eastAsia="es-MX"/>
    </w:rPr>
  </w:style>
  <w:style w:type="paragraph" w:styleId="Ttulo8">
    <w:name w:val="heading 8"/>
    <w:basedOn w:val="Normal"/>
    <w:next w:val="Normal"/>
    <w:link w:val="Ttulo8Car"/>
    <w:qFormat/>
    <w:rsid w:val="00101ED1"/>
    <w:pPr>
      <w:spacing w:before="240" w:after="60" w:line="240" w:lineRule="auto"/>
      <w:outlineLvl w:val="7"/>
    </w:pPr>
    <w:rPr>
      <w:rFonts w:ascii="Calibri" w:eastAsia="Times New Roman" w:hAnsi="Calibri" w:cs="Calibri"/>
      <w:i/>
      <w:sz w:val="24"/>
      <w:szCs w:val="20"/>
      <w:lang w:eastAsia="es-MX"/>
    </w:rPr>
  </w:style>
  <w:style w:type="paragraph" w:styleId="Ttulo9">
    <w:name w:val="heading 9"/>
    <w:basedOn w:val="Normal"/>
    <w:next w:val="Normal"/>
    <w:link w:val="Ttulo9Car"/>
    <w:qFormat/>
    <w:rsid w:val="00101ED1"/>
    <w:pPr>
      <w:keepNext/>
      <w:keepLines/>
      <w:spacing w:before="200" w:after="0" w:line="240" w:lineRule="auto"/>
      <w:outlineLvl w:val="8"/>
    </w:pPr>
    <w:rPr>
      <w:rFonts w:ascii="Cambria" w:eastAsia="Times New Roman" w:hAnsi="Cambria" w:cs="Cambria"/>
      <w:i/>
      <w:color w:val="000000"/>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01ED1"/>
    <w:pPr>
      <w:tabs>
        <w:tab w:val="center" w:pos="4419"/>
        <w:tab w:val="right" w:pos="8838"/>
      </w:tabs>
      <w:spacing w:after="0" w:line="240" w:lineRule="auto"/>
    </w:pPr>
  </w:style>
  <w:style w:type="character" w:customStyle="1" w:styleId="EncabezadoCar">
    <w:name w:val="Encabezado Car"/>
    <w:basedOn w:val="Fuentedeprrafopredeter"/>
    <w:link w:val="Encabezado"/>
    <w:rsid w:val="00101ED1"/>
  </w:style>
  <w:style w:type="paragraph" w:styleId="Piedepgina">
    <w:name w:val="footer"/>
    <w:basedOn w:val="Normal"/>
    <w:link w:val="PiedepginaCar"/>
    <w:uiPriority w:val="99"/>
    <w:unhideWhenUsed/>
    <w:rsid w:val="00101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ED1"/>
  </w:style>
  <w:style w:type="character" w:customStyle="1" w:styleId="Ttulo1Car">
    <w:name w:val="Título 1 Car"/>
    <w:basedOn w:val="Fuentedeprrafopredeter"/>
    <w:link w:val="Ttulo1"/>
    <w:rsid w:val="00101ED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01ED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01ED1"/>
    <w:rPr>
      <w:rFonts w:ascii="Cambria" w:eastAsia="Times New Roman" w:hAnsi="Cambria" w:cs="Cambria"/>
      <w:b/>
      <w:color w:val="C0C0C0"/>
      <w:sz w:val="24"/>
      <w:szCs w:val="20"/>
      <w:lang w:val="es-ES" w:eastAsia="es-MX"/>
    </w:rPr>
  </w:style>
  <w:style w:type="character" w:customStyle="1" w:styleId="Ttulo4Car">
    <w:name w:val="Título 4 Car"/>
    <w:basedOn w:val="Fuentedeprrafopredeter"/>
    <w:link w:val="Ttulo4"/>
    <w:rsid w:val="00101ED1"/>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rsid w:val="00101ED1"/>
    <w:rPr>
      <w:rFonts w:ascii="Cambria" w:eastAsia="Times New Roman" w:hAnsi="Cambria" w:cs="Cambria"/>
      <w:color w:val="000080"/>
      <w:sz w:val="20"/>
      <w:szCs w:val="20"/>
      <w:lang w:val="es-ES_tradnl" w:eastAsia="es-MX"/>
    </w:rPr>
  </w:style>
  <w:style w:type="character" w:customStyle="1" w:styleId="Ttulo6Car">
    <w:name w:val="Título 6 Car"/>
    <w:basedOn w:val="Fuentedeprrafopredeter"/>
    <w:link w:val="Ttulo6"/>
    <w:rsid w:val="00101ED1"/>
    <w:rPr>
      <w:rFonts w:ascii="Cambria" w:eastAsia="Times New Roman" w:hAnsi="Cambria" w:cs="Cambria"/>
      <w:i/>
      <w:color w:val="000080"/>
      <w:sz w:val="20"/>
      <w:szCs w:val="20"/>
      <w:lang w:val="es-ES_tradnl" w:eastAsia="es-MX"/>
    </w:rPr>
  </w:style>
  <w:style w:type="character" w:customStyle="1" w:styleId="Ttulo7Car">
    <w:name w:val="Título 7 Car"/>
    <w:basedOn w:val="Fuentedeprrafopredeter"/>
    <w:link w:val="Ttulo7"/>
    <w:rsid w:val="00101ED1"/>
    <w:rPr>
      <w:rFonts w:ascii="Arial" w:eastAsia="Times New Roman" w:hAnsi="Arial" w:cs="Arial"/>
      <w:b/>
      <w:sz w:val="24"/>
      <w:szCs w:val="20"/>
      <w:lang w:val="es-ES_tradnl" w:eastAsia="es-MX"/>
    </w:rPr>
  </w:style>
  <w:style w:type="character" w:customStyle="1" w:styleId="Ttulo8Car">
    <w:name w:val="Título 8 Car"/>
    <w:basedOn w:val="Fuentedeprrafopredeter"/>
    <w:link w:val="Ttulo8"/>
    <w:rsid w:val="00101ED1"/>
    <w:rPr>
      <w:rFonts w:ascii="Calibri" w:eastAsia="Times New Roman" w:hAnsi="Calibri" w:cs="Calibri"/>
      <w:i/>
      <w:sz w:val="24"/>
      <w:szCs w:val="20"/>
      <w:lang w:eastAsia="es-MX"/>
    </w:rPr>
  </w:style>
  <w:style w:type="character" w:customStyle="1" w:styleId="Ttulo9Car">
    <w:name w:val="Título 9 Car"/>
    <w:basedOn w:val="Fuentedeprrafopredeter"/>
    <w:link w:val="Ttulo9"/>
    <w:rsid w:val="00101ED1"/>
    <w:rPr>
      <w:rFonts w:ascii="Cambria" w:eastAsia="Times New Roman" w:hAnsi="Cambria" w:cs="Cambria"/>
      <w:i/>
      <w:color w:val="000000"/>
      <w:sz w:val="20"/>
      <w:szCs w:val="20"/>
      <w:lang w:val="es-ES" w:eastAsia="es-MX"/>
    </w:rPr>
  </w:style>
  <w:style w:type="numbering" w:customStyle="1" w:styleId="Sinlista1">
    <w:name w:val="Sin lista1"/>
    <w:next w:val="Sinlista"/>
    <w:uiPriority w:val="99"/>
    <w:semiHidden/>
    <w:unhideWhenUsed/>
    <w:rsid w:val="00101ED1"/>
  </w:style>
  <w:style w:type="paragraph" w:customStyle="1" w:styleId="Texto">
    <w:name w:val="Texto"/>
    <w:basedOn w:val="Normal"/>
    <w:link w:val="TextoCar"/>
    <w:rsid w:val="00101ED1"/>
    <w:pPr>
      <w:spacing w:after="101" w:line="216" w:lineRule="exact"/>
      <w:ind w:firstLine="288"/>
      <w:jc w:val="both"/>
    </w:pPr>
    <w:rPr>
      <w:rFonts w:ascii="Arial" w:eastAsia="Calibri" w:hAnsi="Arial" w:cs="Arial"/>
      <w:sz w:val="18"/>
      <w:szCs w:val="20"/>
    </w:rPr>
  </w:style>
  <w:style w:type="paragraph" w:customStyle="1" w:styleId="CABEZA">
    <w:name w:val="CABEZA"/>
    <w:basedOn w:val="Normal"/>
    <w:rsid w:val="00101ED1"/>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101ED1"/>
    <w:pPr>
      <w:tabs>
        <w:tab w:val="left" w:pos="720"/>
      </w:tabs>
      <w:spacing w:after="101" w:line="216" w:lineRule="exact"/>
      <w:ind w:left="720" w:hanging="432"/>
      <w:jc w:val="both"/>
    </w:pPr>
    <w:rPr>
      <w:rFonts w:ascii="Arial" w:eastAsia="Calibri" w:hAnsi="Arial" w:cs="Arial"/>
      <w:sz w:val="18"/>
      <w:szCs w:val="18"/>
    </w:rPr>
  </w:style>
  <w:style w:type="paragraph" w:customStyle="1" w:styleId="INCISO">
    <w:name w:val="INCISO"/>
    <w:basedOn w:val="Normal"/>
    <w:rsid w:val="00101ED1"/>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101ED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table" w:customStyle="1" w:styleId="Tablaconcuadrcula3">
    <w:name w:val="Tabla con cuadrícula3"/>
    <w:basedOn w:val="Tablanormal"/>
    <w:next w:val="Tablaconcuadrcula"/>
    <w:link w:val="ANOTACIONCar"/>
    <w:uiPriority w:val="59"/>
    <w:rsid w:val="00101ED1"/>
    <w:pPr>
      <w:spacing w:after="0" w:line="240" w:lineRule="auto"/>
    </w:pPr>
    <w:rPr>
      <w:rFonts w:ascii="Arial" w:eastAsia="Calibri" w:hAnsi="Arial" w:cs="Arial"/>
      <w:b/>
      <w:sz w:val="18"/>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101ED1"/>
    <w:pPr>
      <w:ind w:left="1987" w:hanging="720"/>
    </w:pPr>
  </w:style>
  <w:style w:type="paragraph" w:customStyle="1" w:styleId="Titulo1">
    <w:name w:val="Titulo 1"/>
    <w:basedOn w:val="Texto"/>
    <w:rsid w:val="00101ED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01ED1"/>
    <w:pPr>
      <w:pBdr>
        <w:top w:val="double" w:sz="6" w:space="1" w:color="auto"/>
      </w:pBdr>
      <w:spacing w:line="240" w:lineRule="auto"/>
      <w:ind w:firstLine="0"/>
      <w:outlineLvl w:val="1"/>
    </w:pPr>
  </w:style>
  <w:style w:type="paragraph" w:customStyle="1" w:styleId="tt">
    <w:name w:val="tt"/>
    <w:basedOn w:val="Texto"/>
    <w:rsid w:val="00101ED1"/>
    <w:pPr>
      <w:tabs>
        <w:tab w:val="left" w:pos="1320"/>
        <w:tab w:val="left" w:pos="1629"/>
      </w:tabs>
      <w:ind w:left="1647" w:hanging="1440"/>
    </w:pPr>
    <w:rPr>
      <w:lang w:val="es-ES_tradnl"/>
    </w:rPr>
  </w:style>
  <w:style w:type="paragraph" w:customStyle="1" w:styleId="sum">
    <w:name w:val="sum"/>
    <w:basedOn w:val="Texto"/>
    <w:rsid w:val="00101ED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01ED1"/>
    <w:pPr>
      <w:spacing w:after="101" w:line="216" w:lineRule="exact"/>
      <w:jc w:val="both"/>
    </w:pPr>
    <w:rPr>
      <w:rFonts w:ascii="Arial" w:eastAsia="Calibri" w:hAnsi="Arial" w:cs="Times New Roman"/>
      <w:sz w:val="18"/>
      <w:szCs w:val="20"/>
      <w:lang w:eastAsia="es-MX"/>
    </w:rPr>
  </w:style>
  <w:style w:type="character" w:customStyle="1" w:styleId="TextoCar">
    <w:name w:val="Texto Car"/>
    <w:link w:val="Texto"/>
    <w:locked/>
    <w:rsid w:val="00101ED1"/>
    <w:rPr>
      <w:rFonts w:ascii="Arial" w:eastAsia="Calibri" w:hAnsi="Arial" w:cs="Arial"/>
      <w:sz w:val="18"/>
      <w:szCs w:val="20"/>
    </w:rPr>
  </w:style>
  <w:style w:type="character" w:customStyle="1" w:styleId="ROMANOSCar">
    <w:name w:val="ROMANOS Car"/>
    <w:link w:val="ROMANOS"/>
    <w:locked/>
    <w:rsid w:val="00101ED1"/>
    <w:rPr>
      <w:rFonts w:ascii="Arial" w:eastAsia="Calibri" w:hAnsi="Arial" w:cs="Arial"/>
      <w:sz w:val="18"/>
      <w:szCs w:val="18"/>
    </w:rPr>
  </w:style>
  <w:style w:type="character" w:customStyle="1" w:styleId="ANOTACIONCar">
    <w:name w:val="ANOTACION Car"/>
    <w:link w:val="Tablaconcuadrcula3"/>
    <w:locked/>
    <w:rsid w:val="00101ED1"/>
    <w:rPr>
      <w:rFonts w:ascii="Arial" w:eastAsia="Calibri" w:hAnsi="Arial" w:cs="Arial"/>
      <w:b/>
      <w:sz w:val="18"/>
      <w:lang w:val="es-ES_tradnl" w:eastAsia="en-US"/>
    </w:rPr>
  </w:style>
  <w:style w:type="character" w:styleId="Nmerodepgina">
    <w:name w:val="page number"/>
    <w:basedOn w:val="Fuentedeprrafopredeter"/>
    <w:rsid w:val="00101ED1"/>
  </w:style>
  <w:style w:type="paragraph" w:styleId="Prrafodelista">
    <w:name w:val="List Paragraph"/>
    <w:basedOn w:val="Normal"/>
    <w:uiPriority w:val="34"/>
    <w:qFormat/>
    <w:rsid w:val="00101ED1"/>
    <w:pPr>
      <w:spacing w:after="0" w:line="240" w:lineRule="auto"/>
      <w:ind w:left="708"/>
    </w:pPr>
    <w:rPr>
      <w:rFonts w:ascii="Times New Roman" w:eastAsia="Times New Roman" w:hAnsi="Times New Roman" w:cs="Times New Roman"/>
      <w:sz w:val="24"/>
      <w:szCs w:val="20"/>
      <w:lang w:val="es-ES" w:eastAsia="es-MX"/>
    </w:rPr>
  </w:style>
  <w:style w:type="paragraph" w:customStyle="1" w:styleId="centrado">
    <w:name w:val="centrado"/>
    <w:basedOn w:val="Texto"/>
    <w:autoRedefine/>
    <w:rsid w:val="00101ED1"/>
    <w:pPr>
      <w:spacing w:line="216" w:lineRule="atLeast"/>
      <w:ind w:firstLine="0"/>
      <w:jc w:val="center"/>
    </w:pPr>
    <w:rPr>
      <w:rFonts w:eastAsia="Times New Roman"/>
      <w:lang w:val="es-ES_tradnl" w:eastAsia="es-MX"/>
    </w:rPr>
  </w:style>
  <w:style w:type="paragraph" w:styleId="Textocomentario">
    <w:name w:val="annotation text"/>
    <w:basedOn w:val="Normal"/>
    <w:link w:val="TextocomentarioCar"/>
    <w:uiPriority w:val="99"/>
    <w:rsid w:val="00101ED1"/>
    <w:pPr>
      <w:spacing w:after="200" w:line="240" w:lineRule="auto"/>
    </w:pPr>
    <w:rPr>
      <w:rFonts w:ascii="Calibri" w:eastAsia="Times New Roman" w:hAnsi="Calibri" w:cs="Calibri"/>
      <w:sz w:val="20"/>
      <w:szCs w:val="20"/>
      <w:lang w:val="en-US" w:eastAsia="es-MX"/>
    </w:rPr>
  </w:style>
  <w:style w:type="character" w:customStyle="1" w:styleId="TextocomentarioCar">
    <w:name w:val="Texto comentario Car"/>
    <w:basedOn w:val="Fuentedeprrafopredeter"/>
    <w:link w:val="Textocomentario"/>
    <w:uiPriority w:val="99"/>
    <w:rsid w:val="00101ED1"/>
    <w:rPr>
      <w:rFonts w:ascii="Calibri" w:eastAsia="Times New Roman" w:hAnsi="Calibri" w:cs="Calibri"/>
      <w:sz w:val="20"/>
      <w:szCs w:val="20"/>
      <w:lang w:val="en-US" w:eastAsia="es-MX"/>
    </w:rPr>
  </w:style>
  <w:style w:type="paragraph" w:styleId="Textonotapie">
    <w:name w:val="footnote text"/>
    <w:basedOn w:val="Normal"/>
    <w:link w:val="TextonotapieCar"/>
    <w:uiPriority w:val="99"/>
    <w:rsid w:val="00101ED1"/>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uiPriority w:val="99"/>
    <w:rsid w:val="00101ED1"/>
    <w:rPr>
      <w:rFonts w:ascii="Times New Roman" w:eastAsia="Times New Roman" w:hAnsi="Times New Roman" w:cs="Times New Roman"/>
      <w:sz w:val="20"/>
      <w:szCs w:val="20"/>
      <w:lang w:val="es-ES" w:eastAsia="es-MX"/>
    </w:rPr>
  </w:style>
  <w:style w:type="paragraph" w:customStyle="1" w:styleId="Default">
    <w:name w:val="Default"/>
    <w:rsid w:val="00101ED1"/>
    <w:pPr>
      <w:spacing w:after="0" w:line="240" w:lineRule="auto"/>
    </w:pPr>
    <w:rPr>
      <w:rFonts w:ascii="Times New Roman" w:eastAsia="Times New Roman" w:hAnsi="Times New Roman" w:cs="Times New Roman"/>
      <w:color w:val="000000"/>
      <w:sz w:val="24"/>
      <w:szCs w:val="20"/>
      <w:lang w:eastAsia="es-MX"/>
    </w:rPr>
  </w:style>
  <w:style w:type="paragraph" w:styleId="NormalWeb">
    <w:name w:val="Normal (Web)"/>
    <w:basedOn w:val="Normal"/>
    <w:uiPriority w:val="99"/>
    <w:rsid w:val="00101ED1"/>
    <w:pPr>
      <w:spacing w:before="100" w:after="100" w:line="240" w:lineRule="auto"/>
    </w:pPr>
    <w:rPr>
      <w:rFonts w:ascii="Times New Roman" w:eastAsia="Times New Roman" w:hAnsi="Times New Roman" w:cs="Times New Roman"/>
      <w:sz w:val="24"/>
      <w:szCs w:val="20"/>
      <w:lang w:eastAsia="es-MX"/>
    </w:rPr>
  </w:style>
  <w:style w:type="paragraph" w:customStyle="1" w:styleId="Asuntodelcomentario1">
    <w:name w:val="Asunto del comentario1"/>
    <w:basedOn w:val="Textocomentario"/>
    <w:next w:val="Textocomentario"/>
    <w:rsid w:val="00101ED1"/>
    <w:rPr>
      <w:b/>
    </w:rPr>
  </w:style>
  <w:style w:type="paragraph" w:customStyle="1" w:styleId="Textodeglobo1">
    <w:name w:val="Texto de globo1"/>
    <w:basedOn w:val="Normal"/>
    <w:rsid w:val="00101ED1"/>
    <w:pPr>
      <w:spacing w:after="0" w:line="240" w:lineRule="auto"/>
    </w:pPr>
    <w:rPr>
      <w:rFonts w:ascii="Tahoma" w:eastAsia="Times New Roman" w:hAnsi="Tahoma" w:cs="Tahoma"/>
      <w:sz w:val="16"/>
      <w:szCs w:val="20"/>
      <w:lang w:val="en-US" w:eastAsia="es-MX"/>
    </w:rPr>
  </w:style>
  <w:style w:type="paragraph" w:customStyle="1" w:styleId="pcstexto">
    <w:name w:val="pcstexto"/>
    <w:basedOn w:val="Normal"/>
    <w:rsid w:val="00101ED1"/>
    <w:pPr>
      <w:spacing w:after="0" w:line="240" w:lineRule="exact"/>
      <w:ind w:firstLine="270"/>
      <w:jc w:val="both"/>
    </w:pPr>
    <w:rPr>
      <w:rFonts w:ascii="Univers" w:eastAsia="Times New Roman" w:hAnsi="Univers" w:cs="Univers"/>
      <w:sz w:val="18"/>
      <w:szCs w:val="20"/>
      <w:lang w:eastAsia="es-MX"/>
    </w:rPr>
  </w:style>
  <w:style w:type="paragraph" w:styleId="Sinespaciado">
    <w:name w:val="No Spacing"/>
    <w:qFormat/>
    <w:rsid w:val="00101ED1"/>
    <w:pPr>
      <w:spacing w:after="0" w:line="240" w:lineRule="auto"/>
    </w:pPr>
    <w:rPr>
      <w:rFonts w:ascii="Calibri" w:eastAsia="Times New Roman" w:hAnsi="Calibri" w:cs="Calibri"/>
      <w:szCs w:val="20"/>
      <w:lang w:eastAsia="es-MX"/>
    </w:rPr>
  </w:style>
  <w:style w:type="paragraph" w:customStyle="1" w:styleId="Textonormal">
    <w:name w:val="Texto normal"/>
    <w:basedOn w:val="Normal"/>
    <w:rsid w:val="00101ED1"/>
    <w:pPr>
      <w:spacing w:after="0" w:line="240" w:lineRule="auto"/>
      <w:jc w:val="both"/>
    </w:pPr>
    <w:rPr>
      <w:rFonts w:ascii="Times New Roman" w:eastAsia="Times New Roman" w:hAnsi="Times New Roman" w:cs="Times New Roman"/>
      <w:sz w:val="24"/>
      <w:szCs w:val="20"/>
      <w:lang w:val="en-US" w:eastAsia="es-MX"/>
    </w:rPr>
  </w:style>
  <w:style w:type="paragraph" w:customStyle="1" w:styleId="texto0">
    <w:name w:val="texto"/>
    <w:basedOn w:val="Normal"/>
    <w:rsid w:val="00101ED1"/>
    <w:pPr>
      <w:spacing w:after="101" w:line="216" w:lineRule="atLeast"/>
      <w:ind w:firstLine="288"/>
      <w:jc w:val="both"/>
    </w:pPr>
    <w:rPr>
      <w:rFonts w:ascii="Arial" w:eastAsia="Times New Roman" w:hAnsi="Arial" w:cs="Arial"/>
      <w:sz w:val="18"/>
      <w:szCs w:val="20"/>
      <w:lang w:val="es-ES_tradnl" w:eastAsia="es-MX"/>
    </w:rPr>
  </w:style>
  <w:style w:type="paragraph" w:customStyle="1" w:styleId="p">
    <w:name w:val="p"/>
    <w:basedOn w:val="Normal"/>
    <w:rsid w:val="00101ED1"/>
    <w:pPr>
      <w:spacing w:before="100" w:after="0" w:line="240" w:lineRule="auto"/>
    </w:pPr>
    <w:rPr>
      <w:rFonts w:ascii="Times New Roman" w:eastAsia="Times New Roman" w:hAnsi="Times New Roman" w:cs="Times New Roman"/>
      <w:sz w:val="24"/>
      <w:szCs w:val="20"/>
      <w:lang w:eastAsia="es-MX"/>
    </w:rPr>
  </w:style>
  <w:style w:type="paragraph" w:customStyle="1" w:styleId="q">
    <w:name w:val="q"/>
    <w:basedOn w:val="Normal"/>
    <w:rsid w:val="00101ED1"/>
    <w:pPr>
      <w:spacing w:before="100" w:after="0" w:line="240" w:lineRule="auto"/>
      <w:ind w:left="480"/>
    </w:pPr>
    <w:rPr>
      <w:rFonts w:ascii="Times New Roman" w:eastAsia="Times New Roman" w:hAnsi="Times New Roman" w:cs="Times New Roman"/>
      <w:sz w:val="24"/>
      <w:szCs w:val="20"/>
      <w:lang w:eastAsia="es-MX"/>
    </w:rPr>
  </w:style>
  <w:style w:type="paragraph" w:styleId="Revisin">
    <w:name w:val="Revision"/>
    <w:rsid w:val="00101ED1"/>
    <w:pPr>
      <w:spacing w:after="0" w:line="240" w:lineRule="auto"/>
    </w:pPr>
    <w:rPr>
      <w:rFonts w:ascii="Calibri" w:eastAsia="Times New Roman" w:hAnsi="Calibri" w:cs="Calibri"/>
      <w:szCs w:val="20"/>
      <w:lang w:eastAsia="es-MX"/>
    </w:rPr>
  </w:style>
  <w:style w:type="paragraph" w:customStyle="1" w:styleId="EstilotextoPrimeral">
    <w:name w:val="Estilo texto + Primera l"/>
    <w:basedOn w:val="Normal"/>
    <w:rsid w:val="00101ED1"/>
    <w:pPr>
      <w:spacing w:after="101" w:line="216" w:lineRule="exact"/>
      <w:jc w:val="both"/>
    </w:pPr>
    <w:rPr>
      <w:rFonts w:ascii="Arial" w:eastAsia="Times New Roman" w:hAnsi="Arial" w:cs="Arial"/>
      <w:sz w:val="18"/>
      <w:szCs w:val="20"/>
      <w:lang w:eastAsia="es-MX"/>
    </w:rPr>
  </w:style>
  <w:style w:type="paragraph" w:customStyle="1" w:styleId="Textoindependiente21">
    <w:name w:val="Texto independiente 21"/>
    <w:basedOn w:val="Normal"/>
    <w:rsid w:val="00101ED1"/>
    <w:pPr>
      <w:spacing w:after="0" w:line="240" w:lineRule="auto"/>
      <w:ind w:left="851" w:hanging="851"/>
      <w:jc w:val="both"/>
    </w:pPr>
    <w:rPr>
      <w:rFonts w:ascii="Century Gothic" w:eastAsia="Times New Roman" w:hAnsi="Century Gothic" w:cs="Century Gothic"/>
      <w:sz w:val="24"/>
      <w:szCs w:val="20"/>
      <w:lang w:eastAsia="es-MX"/>
    </w:rPr>
  </w:style>
  <w:style w:type="paragraph" w:customStyle="1" w:styleId="ttulo">
    <w:name w:val="título"/>
    <w:basedOn w:val="Normal"/>
    <w:next w:val="Normal"/>
    <w:rsid w:val="00101ED1"/>
    <w:pPr>
      <w:spacing w:after="0" w:line="240" w:lineRule="auto"/>
      <w:jc w:val="both"/>
    </w:pPr>
    <w:rPr>
      <w:rFonts w:ascii="Arial" w:eastAsia="Times New Roman" w:hAnsi="Arial" w:cs="Arial"/>
      <w:b/>
      <w:sz w:val="24"/>
      <w:szCs w:val="20"/>
      <w:lang w:val="es-ES" w:eastAsia="es-MX"/>
    </w:rPr>
  </w:style>
  <w:style w:type="paragraph" w:customStyle="1" w:styleId="Textoindependiente31">
    <w:name w:val="Texto independiente 31"/>
    <w:basedOn w:val="Normal"/>
    <w:rsid w:val="00101ED1"/>
    <w:pPr>
      <w:spacing w:after="120" w:line="240" w:lineRule="auto"/>
      <w:jc w:val="both"/>
    </w:pPr>
    <w:rPr>
      <w:rFonts w:ascii="Century Gothic" w:eastAsia="Times New Roman" w:hAnsi="Century Gothic" w:cs="Century Gothic"/>
      <w:sz w:val="16"/>
      <w:szCs w:val="20"/>
      <w:lang w:val="en-US" w:eastAsia="es-MX"/>
    </w:rPr>
  </w:style>
  <w:style w:type="paragraph" w:customStyle="1" w:styleId="Mapadeldocumento1">
    <w:name w:val="Mapa del documento1"/>
    <w:basedOn w:val="Normal"/>
    <w:rsid w:val="00101ED1"/>
    <w:pPr>
      <w:spacing w:after="0" w:line="240" w:lineRule="auto"/>
    </w:pPr>
    <w:rPr>
      <w:rFonts w:ascii="Tahoma" w:eastAsia="Times New Roman" w:hAnsi="Tahoma" w:cs="Tahoma"/>
      <w:sz w:val="16"/>
      <w:szCs w:val="20"/>
      <w:lang w:val="es-ES_tradnl" w:eastAsia="es-MX"/>
    </w:rPr>
  </w:style>
  <w:style w:type="character" w:styleId="Hipervnculo">
    <w:name w:val="Hyperlink"/>
    <w:uiPriority w:val="99"/>
    <w:rsid w:val="00101ED1"/>
    <w:rPr>
      <w:color w:val="0000FF"/>
      <w:u w:val="single"/>
    </w:rPr>
  </w:style>
  <w:style w:type="paragraph" w:styleId="Textodeglobo">
    <w:name w:val="Balloon Text"/>
    <w:basedOn w:val="Normal"/>
    <w:link w:val="TextodegloboCar"/>
    <w:rsid w:val="00101ED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rsid w:val="00101ED1"/>
    <w:rPr>
      <w:rFonts w:ascii="Tahoma" w:eastAsia="Calibri" w:hAnsi="Tahoma" w:cs="Tahoma"/>
      <w:sz w:val="16"/>
      <w:szCs w:val="16"/>
    </w:rPr>
  </w:style>
  <w:style w:type="paragraph" w:customStyle="1" w:styleId="Sumario">
    <w:name w:val="Sumario"/>
    <w:basedOn w:val="Normal"/>
    <w:rsid w:val="00101ED1"/>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101ED1"/>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table" w:styleId="Tablaconcuadrcula">
    <w:name w:val="Table Grid"/>
    <w:basedOn w:val="Tablanormal"/>
    <w:uiPriority w:val="39"/>
    <w:rsid w:val="00101E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01E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01E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101ED1"/>
    <w:rPr>
      <w:sz w:val="16"/>
      <w:szCs w:val="16"/>
    </w:rPr>
  </w:style>
  <w:style w:type="paragraph" w:styleId="Asuntodelcomentario">
    <w:name w:val="annotation subject"/>
    <w:basedOn w:val="Textocomentario"/>
    <w:next w:val="Textocomentario"/>
    <w:link w:val="AsuntodelcomentarioCar"/>
    <w:uiPriority w:val="99"/>
    <w:rsid w:val="00101ED1"/>
    <w:rPr>
      <w:rFonts w:eastAsia="Calibri" w:cs="Times New Roman"/>
      <w:b/>
      <w:bCs/>
      <w:lang w:val="es-MX" w:eastAsia="en-US"/>
    </w:rPr>
  </w:style>
  <w:style w:type="character" w:customStyle="1" w:styleId="AsuntodelcomentarioCar">
    <w:name w:val="Asunto del comentario Car"/>
    <w:basedOn w:val="TextocomentarioCar"/>
    <w:link w:val="Asuntodelcomentario"/>
    <w:uiPriority w:val="99"/>
    <w:rsid w:val="00101ED1"/>
    <w:rPr>
      <w:rFonts w:ascii="Calibri" w:eastAsia="Calibri" w:hAnsi="Calibri" w:cs="Times New Roman"/>
      <w:b/>
      <w:bCs/>
      <w:sz w:val="20"/>
      <w:szCs w:val="20"/>
      <w:lang w:val="en-US" w:eastAsia="es-MX"/>
    </w:rPr>
  </w:style>
  <w:style w:type="character" w:styleId="Textoennegrita">
    <w:name w:val="Strong"/>
    <w:basedOn w:val="Fuentedeprrafopredeter"/>
    <w:uiPriority w:val="22"/>
    <w:qFormat/>
    <w:rsid w:val="00101ED1"/>
    <w:rPr>
      <w:b/>
      <w:bCs/>
    </w:rPr>
  </w:style>
  <w:style w:type="table" w:customStyle="1" w:styleId="Tablaconcuadrcula4">
    <w:name w:val="Tabla con cuadrícula4"/>
    <w:basedOn w:val="Tablanormal"/>
    <w:next w:val="Tablaconcuadrcula"/>
    <w:uiPriority w:val="59"/>
    <w:rsid w:val="001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rsid w:val="00101ED1"/>
    <w:pPr>
      <w:spacing w:before="101" w:after="101" w:line="240" w:lineRule="auto"/>
      <w:jc w:val="center"/>
    </w:pPr>
    <w:rPr>
      <w:rFonts w:ascii="Times New Roman" w:eastAsia="Times New Roman" w:hAnsi="Times New Roman" w:cs="Times New Roman"/>
      <w:b/>
      <w:sz w:val="18"/>
      <w:szCs w:val="20"/>
      <w:lang w:eastAsia="es-ES"/>
    </w:rPr>
  </w:style>
  <w:style w:type="paragraph" w:styleId="Textoindependiente">
    <w:name w:val="Body Text"/>
    <w:basedOn w:val="Normal"/>
    <w:link w:val="TextoindependienteCar"/>
    <w:rsid w:val="00101ED1"/>
    <w:pPr>
      <w:spacing w:after="120" w:line="240" w:lineRule="auto"/>
    </w:pPr>
    <w:rPr>
      <w:rFonts w:ascii="Times New Roman" w:eastAsia="MS Mincho" w:hAnsi="Times New Roman" w:cs="Times New Roman"/>
      <w:sz w:val="24"/>
      <w:szCs w:val="24"/>
      <w:lang w:eastAsia="ja-JP"/>
    </w:rPr>
  </w:style>
  <w:style w:type="character" w:customStyle="1" w:styleId="TextoindependienteCar">
    <w:name w:val="Texto independiente Car"/>
    <w:basedOn w:val="Fuentedeprrafopredeter"/>
    <w:link w:val="Textoindependiente"/>
    <w:rsid w:val="00101ED1"/>
    <w:rPr>
      <w:rFonts w:ascii="Times New Roman" w:eastAsia="MS Mincho" w:hAnsi="Times New Roman" w:cs="Times New Roman"/>
      <w:sz w:val="24"/>
      <w:szCs w:val="24"/>
      <w:lang w:eastAsia="ja-JP"/>
    </w:rPr>
  </w:style>
  <w:style w:type="table" w:styleId="Listaoscura-nfasis6">
    <w:name w:val="Dark List Accent 6"/>
    <w:basedOn w:val="Tablanormal"/>
    <w:uiPriority w:val="61"/>
    <w:rsid w:val="00101ED1"/>
    <w:pPr>
      <w:spacing w:after="0" w:line="240" w:lineRule="auto"/>
    </w:pPr>
    <w:rPr>
      <w:rFonts w:ascii="Calibri" w:eastAsia="Calibri" w:hAnsi="Calibri" w:cs="Times New Roman"/>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ColorfulList-Accent11">
    <w:name w:val="Colorful List - Accent 11"/>
    <w:basedOn w:val="Normal"/>
    <w:uiPriority w:val="34"/>
    <w:qFormat/>
    <w:rsid w:val="00101ED1"/>
    <w:pPr>
      <w:spacing w:after="200" w:line="276" w:lineRule="auto"/>
      <w:ind w:left="720"/>
      <w:contextualSpacing/>
    </w:pPr>
    <w:rPr>
      <w:rFonts w:ascii="Calibri" w:eastAsia="Calibri" w:hAnsi="Calibri" w:cs="Times New Roman"/>
      <w:sz w:val="20"/>
      <w:szCs w:val="20"/>
      <w:lang w:eastAsia="es-MX"/>
    </w:rPr>
  </w:style>
  <w:style w:type="paragraph" w:customStyle="1" w:styleId="ColorfulShading-Accent11">
    <w:name w:val="Colorful Shading - Accent 11"/>
    <w:hidden/>
    <w:uiPriority w:val="71"/>
    <w:rsid w:val="00101ED1"/>
    <w:pPr>
      <w:spacing w:after="0" w:line="240" w:lineRule="auto"/>
    </w:pPr>
    <w:rPr>
      <w:rFonts w:ascii="Arial" w:eastAsia="Times New Roman" w:hAnsi="Arial" w:cs="Times New Roman"/>
      <w:sz w:val="18"/>
      <w:szCs w:val="20"/>
      <w:lang w:val="es-ES" w:eastAsia="es-ES"/>
    </w:rPr>
  </w:style>
  <w:style w:type="character" w:styleId="Hipervnculovisitado">
    <w:name w:val="FollowedHyperlink"/>
    <w:rsid w:val="00101ED1"/>
    <w:rPr>
      <w:color w:val="800080"/>
      <w:u w:val="single"/>
    </w:rPr>
  </w:style>
  <w:style w:type="character" w:customStyle="1" w:styleId="apple-converted-space">
    <w:name w:val="apple-converted-space"/>
    <w:rsid w:val="00101ED1"/>
  </w:style>
  <w:style w:type="character" w:customStyle="1" w:styleId="hits">
    <w:name w:val="hits"/>
    <w:rsid w:val="00101ED1"/>
  </w:style>
  <w:style w:type="character" w:styleId="CitaHTML">
    <w:name w:val="HTML Cite"/>
    <w:uiPriority w:val="99"/>
    <w:unhideWhenUsed/>
    <w:rsid w:val="00101ED1"/>
    <w:rPr>
      <w:i/>
      <w:iCs/>
    </w:rPr>
  </w:style>
  <w:style w:type="paragraph" w:styleId="HTMLconformatoprevio">
    <w:name w:val="HTML Preformatted"/>
    <w:basedOn w:val="Normal"/>
    <w:link w:val="HTMLconformatoprevioCar"/>
    <w:uiPriority w:val="99"/>
    <w:unhideWhenUsed/>
    <w:rsid w:val="001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101ED1"/>
    <w:rPr>
      <w:rFonts w:ascii="Courier New" w:eastAsia="Times New Roman" w:hAnsi="Courier New" w:cs="Courier New"/>
      <w:sz w:val="20"/>
      <w:szCs w:val="20"/>
      <w:lang w:val="en-US" w:eastAsia="zh-CN"/>
    </w:rPr>
  </w:style>
  <w:style w:type="paragraph" w:styleId="Fecha">
    <w:name w:val="Date"/>
    <w:basedOn w:val="Normal"/>
    <w:next w:val="Normal"/>
    <w:link w:val="FechaCar"/>
    <w:rsid w:val="00101ED1"/>
    <w:pPr>
      <w:spacing w:after="0" w:line="240" w:lineRule="auto"/>
    </w:pPr>
    <w:rPr>
      <w:rFonts w:ascii="Arial" w:eastAsia="Times New Roman" w:hAnsi="Arial" w:cs="Times New Roman"/>
      <w:sz w:val="18"/>
      <w:szCs w:val="20"/>
      <w:lang w:eastAsia="es-ES"/>
    </w:rPr>
  </w:style>
  <w:style w:type="character" w:customStyle="1" w:styleId="FechaCar">
    <w:name w:val="Fecha Car"/>
    <w:basedOn w:val="Fuentedeprrafopredeter"/>
    <w:link w:val="Fecha"/>
    <w:rsid w:val="00101ED1"/>
    <w:rPr>
      <w:rFonts w:ascii="Arial" w:eastAsia="Times New Roman" w:hAnsi="Arial" w:cs="Times New Roman"/>
      <w:sz w:val="18"/>
      <w:szCs w:val="20"/>
      <w:lang w:eastAsia="es-ES"/>
    </w:rPr>
  </w:style>
  <w:style w:type="paragraph" w:customStyle="1" w:styleId="CM1">
    <w:name w:val="CM1"/>
    <w:basedOn w:val="Normal"/>
    <w:next w:val="Normal"/>
    <w:uiPriority w:val="99"/>
    <w:rsid w:val="00101ED1"/>
    <w:pPr>
      <w:widowControl w:val="0"/>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3">
    <w:name w:val="CM3"/>
    <w:basedOn w:val="Normal"/>
    <w:next w:val="Normal"/>
    <w:uiPriority w:val="99"/>
    <w:rsid w:val="00101ED1"/>
    <w:pPr>
      <w:widowControl w:val="0"/>
      <w:autoSpaceDE w:val="0"/>
      <w:autoSpaceDN w:val="0"/>
      <w:adjustRightInd w:val="0"/>
      <w:spacing w:after="0" w:line="240" w:lineRule="auto"/>
    </w:pPr>
    <w:rPr>
      <w:rFonts w:ascii="EUAlbertina" w:eastAsia="Times New Roman" w:hAnsi="EUAlbertina" w:cs="Times New Roman"/>
      <w:sz w:val="24"/>
      <w:szCs w:val="24"/>
      <w:lang w:val="en-US"/>
    </w:rPr>
  </w:style>
  <w:style w:type="character" w:styleId="Refdenotaalpie">
    <w:name w:val="footnote reference"/>
    <w:basedOn w:val="Fuentedeprrafopredeter"/>
    <w:uiPriority w:val="99"/>
    <w:rsid w:val="00101ED1"/>
    <w:rPr>
      <w:vertAlign w:val="superscript"/>
    </w:rPr>
  </w:style>
  <w:style w:type="table" w:customStyle="1" w:styleId="NewICCTtable">
    <w:name w:val="New ICCT table"/>
    <w:basedOn w:val="Tablanormal"/>
    <w:qFormat/>
    <w:rsid w:val="00101ED1"/>
    <w:pPr>
      <w:spacing w:before="40" w:after="40" w:line="240" w:lineRule="auto"/>
      <w:jc w:val="center"/>
    </w:pPr>
    <w:rPr>
      <w:rFonts w:eastAsia="Times New Roman"/>
      <w:sz w:val="18"/>
      <w:szCs w:val="24"/>
      <w:lang w:val="en-GB"/>
    </w:rPr>
    <w:tblPr>
      <w:tblStyleRowBandSize w:val="1"/>
      <w:tblBorders>
        <w:insideV w:val="single" w:sz="4" w:space="0" w:color="FFFFFF"/>
      </w:tblBorders>
    </w:tblPr>
    <w:tcPr>
      <w:shd w:val="clear" w:color="auto" w:fill="auto"/>
      <w:vAlign w:val="center"/>
    </w:tcPr>
    <w:tblStylePr w:type="firstRow">
      <w:pPr>
        <w:jc w:val="center"/>
      </w:pPr>
      <w:rPr>
        <w:rFonts w:ascii="Marlett" w:hAnsi="Marlett"/>
        <w:b/>
        <w:bCs w:val="0"/>
        <w:i w:val="0"/>
        <w:iCs w:val="0"/>
        <w:caps/>
        <w:smallCaps w:val="0"/>
        <w:color w:val="FFFFFF"/>
        <w:sz w:val="18"/>
        <w:szCs w:val="18"/>
      </w:rPr>
      <w:tblPr/>
      <w:tcPr>
        <w:tcBorders>
          <w:bottom w:val="single" w:sz="4" w:space="0" w:color="FFFFFF"/>
          <w:insideV w:val="single" w:sz="4" w:space="0" w:color="FFFFFF"/>
        </w:tcBorders>
        <w:shd w:val="clear" w:color="auto" w:fill="C0504D"/>
      </w:tcPr>
    </w:tblStylePr>
    <w:tblStylePr w:type="firstCol">
      <w:pPr>
        <w:jc w:val="left"/>
      </w:pPr>
    </w:tblStylePr>
    <w:tblStylePr w:type="band1Horz">
      <w:tblPr/>
      <w:tcPr>
        <w:shd w:val="clear" w:color="auto" w:fill="FBFBF8"/>
      </w:tcPr>
    </w:tblStylePr>
    <w:tblStylePr w:type="band2Horz">
      <w:tblPr/>
      <w:tcPr>
        <w:shd w:val="clear" w:color="auto" w:fill="F4F3EC"/>
      </w:tcPr>
    </w:tblStylePr>
  </w:style>
  <w:style w:type="numbering" w:customStyle="1" w:styleId="Sinlista11">
    <w:name w:val="Sin lista11"/>
    <w:next w:val="Sinlista"/>
    <w:uiPriority w:val="99"/>
    <w:semiHidden/>
    <w:unhideWhenUsed/>
    <w:rsid w:val="00101ED1"/>
  </w:style>
  <w:style w:type="table" w:customStyle="1" w:styleId="Tablaconcuadrcula11">
    <w:name w:val="Tabla con cuadrícula11"/>
    <w:basedOn w:val="Tablanormal"/>
    <w:next w:val="Tablaconcuadrcula"/>
    <w:uiPriority w:val="59"/>
    <w:rsid w:val="00101E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101ED1"/>
  </w:style>
  <w:style w:type="paragraph" w:customStyle="1" w:styleId="Descripcin1">
    <w:name w:val="Descripción1"/>
    <w:basedOn w:val="Normal"/>
    <w:next w:val="Normal"/>
    <w:uiPriority w:val="35"/>
    <w:unhideWhenUsed/>
    <w:qFormat/>
    <w:rsid w:val="00101ED1"/>
    <w:pPr>
      <w:spacing w:after="200" w:line="240" w:lineRule="auto"/>
    </w:pPr>
    <w:rPr>
      <w:b/>
      <w:bCs/>
      <w:color w:val="4F81BD"/>
      <w:sz w:val="18"/>
      <w:szCs w:val="18"/>
    </w:rPr>
  </w:style>
  <w:style w:type="paragraph" w:customStyle="1" w:styleId="Cuadrculaclara-nfasis31">
    <w:name w:val="Cuadrícula clara - Énfasis 31"/>
    <w:basedOn w:val="Normal"/>
    <w:uiPriority w:val="34"/>
    <w:qFormat/>
    <w:rsid w:val="00101ED1"/>
    <w:pPr>
      <w:spacing w:after="200" w:line="276" w:lineRule="auto"/>
      <w:ind w:left="720"/>
      <w:contextualSpacing/>
    </w:pPr>
    <w:rPr>
      <w:rFonts w:ascii="Calibri" w:eastAsia="Calibri" w:hAnsi="Calibri" w:cs="Times New Roman"/>
    </w:rPr>
  </w:style>
  <w:style w:type="paragraph" w:customStyle="1" w:styleId="AnexoNivel1">
    <w:name w:val="Anexo Nivel 1"/>
    <w:basedOn w:val="Normal"/>
    <w:rsid w:val="00101ED1"/>
    <w:pPr>
      <w:numPr>
        <w:numId w:val="1"/>
      </w:numPr>
      <w:autoSpaceDE w:val="0"/>
      <w:autoSpaceDN w:val="0"/>
      <w:spacing w:after="0" w:line="240" w:lineRule="auto"/>
      <w:jc w:val="both"/>
    </w:pPr>
    <w:rPr>
      <w:rFonts w:ascii="Arial" w:eastAsia="Times New Roman" w:hAnsi="Arial" w:cs="Times New Roman"/>
      <w:sz w:val="24"/>
      <w:szCs w:val="20"/>
      <w:lang w:val="es-ES" w:eastAsia="es-ES"/>
    </w:rPr>
  </w:style>
  <w:style w:type="paragraph" w:styleId="Listaconvietas">
    <w:name w:val="List Bullet"/>
    <w:basedOn w:val="Normal"/>
    <w:uiPriority w:val="99"/>
    <w:unhideWhenUsed/>
    <w:rsid w:val="00101ED1"/>
    <w:pPr>
      <w:numPr>
        <w:numId w:val="2"/>
      </w:numPr>
      <w:spacing w:after="200" w:line="276" w:lineRule="auto"/>
      <w:contextualSpacing/>
    </w:pPr>
    <w:rPr>
      <w:rFonts w:ascii="Calibri" w:eastAsia="Calibri" w:hAnsi="Calibri" w:cs="Times New Roman"/>
    </w:rPr>
  </w:style>
  <w:style w:type="paragraph" w:customStyle="1" w:styleId="Listaclara-nfasis31">
    <w:name w:val="Lista clara - Énfasis 31"/>
    <w:hidden/>
    <w:uiPriority w:val="99"/>
    <w:semiHidden/>
    <w:rsid w:val="00101ED1"/>
    <w:pPr>
      <w:spacing w:after="0" w:line="240" w:lineRule="auto"/>
    </w:pPr>
    <w:rPr>
      <w:rFonts w:ascii="Calibri" w:eastAsia="Calibri" w:hAnsi="Calibri" w:cs="Times New Roman"/>
    </w:rPr>
  </w:style>
  <w:style w:type="paragraph" w:styleId="Textosinformato">
    <w:name w:val="Plain Text"/>
    <w:basedOn w:val="Normal"/>
    <w:link w:val="TextosinformatoCar"/>
    <w:rsid w:val="00101ED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01ED1"/>
    <w:rPr>
      <w:rFonts w:ascii="Courier New" w:eastAsia="Times New Roman" w:hAnsi="Courier New" w:cs="Times New Roman"/>
      <w:sz w:val="20"/>
      <w:szCs w:val="20"/>
      <w:lang w:val="es-ES" w:eastAsia="es-ES"/>
    </w:rPr>
  </w:style>
  <w:style w:type="paragraph" w:customStyle="1" w:styleId="Cuadrculamedia2-nfasis11">
    <w:name w:val="Cuadrícula media 2 - Énfasis 11"/>
    <w:uiPriority w:val="1"/>
    <w:qFormat/>
    <w:rsid w:val="00101ED1"/>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unhideWhenUsed/>
    <w:rsid w:val="00101ED1"/>
    <w:pPr>
      <w:spacing w:after="0"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101ED1"/>
    <w:rPr>
      <w:rFonts w:ascii="Calibri" w:eastAsia="Calibri" w:hAnsi="Calibri" w:cs="Times New Roman"/>
      <w:sz w:val="20"/>
      <w:szCs w:val="20"/>
      <w:lang w:val="x-none"/>
    </w:rPr>
  </w:style>
  <w:style w:type="character" w:styleId="Refdenotaalfinal">
    <w:name w:val="endnote reference"/>
    <w:uiPriority w:val="99"/>
    <w:unhideWhenUsed/>
    <w:rsid w:val="00101ED1"/>
    <w:rPr>
      <w:vertAlign w:val="superscript"/>
    </w:rPr>
  </w:style>
  <w:style w:type="paragraph" w:styleId="Subttulo">
    <w:name w:val="Subtitle"/>
    <w:basedOn w:val="Normal"/>
    <w:next w:val="Normal"/>
    <w:link w:val="SubttuloCar"/>
    <w:qFormat/>
    <w:rsid w:val="00101ED1"/>
    <w:pPr>
      <w:spacing w:after="60" w:line="276" w:lineRule="auto"/>
      <w:jc w:val="center"/>
      <w:outlineLvl w:val="1"/>
    </w:pPr>
    <w:rPr>
      <w:rFonts w:ascii="Cambria" w:eastAsia="Times New Roman" w:hAnsi="Cambria" w:cs="Times New Roman"/>
      <w:sz w:val="24"/>
      <w:szCs w:val="24"/>
      <w:lang w:val="x-none"/>
    </w:rPr>
  </w:style>
  <w:style w:type="character" w:customStyle="1" w:styleId="SubttuloCar">
    <w:name w:val="Subtítulo Car"/>
    <w:basedOn w:val="Fuentedeprrafopredeter"/>
    <w:link w:val="Subttulo"/>
    <w:rsid w:val="00101ED1"/>
    <w:rPr>
      <w:rFonts w:ascii="Cambria" w:eastAsia="Times New Roman" w:hAnsi="Cambria" w:cs="Times New Roman"/>
      <w:sz w:val="24"/>
      <w:szCs w:val="24"/>
      <w:lang w:val="x-none"/>
    </w:rPr>
  </w:style>
  <w:style w:type="paragraph" w:customStyle="1" w:styleId="anotacion0">
    <w:name w:val="anotacion"/>
    <w:basedOn w:val="Normal"/>
    <w:rsid w:val="00101ED1"/>
    <w:pPr>
      <w:spacing w:before="101" w:after="101" w:line="216" w:lineRule="atLeast"/>
      <w:jc w:val="center"/>
    </w:pPr>
    <w:rPr>
      <w:rFonts w:ascii="Times New Roman" w:eastAsia="Calibri" w:hAnsi="Times New Roman" w:cs="Times New Roman"/>
      <w:b/>
      <w:bCs/>
      <w:sz w:val="18"/>
      <w:szCs w:val="18"/>
      <w:lang w:eastAsia="es-MX"/>
    </w:rPr>
  </w:style>
  <w:style w:type="character" w:customStyle="1" w:styleId="Tabladecuadrcula6concolores1">
    <w:name w:val="Tabla de cuadrícula 6 con colores1"/>
    <w:uiPriority w:val="19"/>
    <w:qFormat/>
    <w:rsid w:val="00101ED1"/>
    <w:rPr>
      <w:i/>
      <w:iCs/>
      <w:color w:val="404040"/>
    </w:rPr>
  </w:style>
  <w:style w:type="paragraph" w:customStyle="1" w:styleId="Cuadrculamedia1-nfasis21">
    <w:name w:val="Cuadrícula media 1 - Énfasis 21"/>
    <w:basedOn w:val="Normal"/>
    <w:uiPriority w:val="72"/>
    <w:qFormat/>
    <w:rsid w:val="00101ED1"/>
    <w:pPr>
      <w:spacing w:after="200" w:line="276" w:lineRule="auto"/>
      <w:ind w:left="708"/>
    </w:pPr>
    <w:rPr>
      <w:rFonts w:ascii="Calibri" w:eastAsia="Calibri" w:hAnsi="Calibri" w:cs="Times New Roman"/>
    </w:rPr>
  </w:style>
  <w:style w:type="paragraph" w:customStyle="1" w:styleId="Listavistosa-nfasis11">
    <w:name w:val="Lista vistosa - Énfasis 11"/>
    <w:basedOn w:val="Normal"/>
    <w:uiPriority w:val="72"/>
    <w:qFormat/>
    <w:rsid w:val="00101ED1"/>
    <w:pPr>
      <w:spacing w:after="0" w:line="240" w:lineRule="auto"/>
      <w:ind w:left="708"/>
    </w:pPr>
    <w:rPr>
      <w:rFonts w:ascii="Times New Roman" w:eastAsia="Times New Roman" w:hAnsi="Times New Roman" w:cs="Times New Roman"/>
      <w:sz w:val="24"/>
      <w:szCs w:val="20"/>
      <w:lang w:val="es-ES" w:eastAsia="es-MX"/>
    </w:rPr>
  </w:style>
  <w:style w:type="table" w:customStyle="1" w:styleId="Tablaconcuadrcula31">
    <w:name w:val="Tabla con cuadrícula31"/>
    <w:basedOn w:val="Tablanormal"/>
    <w:next w:val="Tablaconcuadrcula"/>
    <w:uiPriority w:val="59"/>
    <w:rsid w:val="00101ED1"/>
    <w:pPr>
      <w:spacing w:after="0" w:line="240" w:lineRule="auto"/>
    </w:pPr>
    <w:rPr>
      <w:rFonts w:ascii="Arial" w:eastAsia="Calibri" w:hAnsi="Arial" w:cs="Arial"/>
      <w:b/>
      <w:sz w:val="18"/>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60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26F72"/>
    <w:rPr>
      <w:color w:val="808080"/>
      <w:shd w:val="clear" w:color="auto" w:fill="E6E6E6"/>
    </w:rPr>
  </w:style>
  <w:style w:type="character" w:customStyle="1" w:styleId="TtuloCar">
    <w:name w:val="Título Car"/>
    <w:basedOn w:val="Fuentedeprrafopredeter"/>
    <w:link w:val="Ttulo0"/>
    <w:rsid w:val="00FA5910"/>
    <w:rPr>
      <w:rFonts w:ascii="Cambria" w:eastAsia="Times New Roman" w:hAnsi="Cambria" w:cs="Times New Roman"/>
      <w:color w:val="000080"/>
      <w:spacing w:val="5"/>
      <w:sz w:val="52"/>
      <w:szCs w:val="20"/>
      <w:lang w:val="en-US"/>
    </w:rPr>
  </w:style>
  <w:style w:type="paragraph" w:styleId="Ttulo0">
    <w:name w:val="Title"/>
    <w:basedOn w:val="Normal"/>
    <w:next w:val="Normal"/>
    <w:link w:val="TtuloCar"/>
    <w:qFormat/>
    <w:rsid w:val="00FA5910"/>
    <w:pPr>
      <w:pBdr>
        <w:bottom w:val="single" w:sz="6" w:space="4" w:color="C0C0C0"/>
      </w:pBdr>
      <w:spacing w:after="300" w:line="240" w:lineRule="auto"/>
      <w:ind w:hanging="567"/>
      <w:jc w:val="both"/>
    </w:pPr>
    <w:rPr>
      <w:rFonts w:ascii="Cambria" w:eastAsia="Times New Roman" w:hAnsi="Cambria" w:cs="Times New Roman"/>
      <w:color w:val="000080"/>
      <w:spacing w:val="5"/>
      <w:sz w:val="52"/>
      <w:szCs w:val="20"/>
      <w:lang w:val="en-US"/>
    </w:rPr>
  </w:style>
  <w:style w:type="character" w:customStyle="1" w:styleId="TtuloCar1">
    <w:name w:val="Título Car1"/>
    <w:basedOn w:val="Fuentedeprrafopredeter"/>
    <w:uiPriority w:val="10"/>
    <w:rsid w:val="00FA5910"/>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A5910"/>
    <w:rPr>
      <w:i/>
      <w:iCs/>
    </w:rPr>
  </w:style>
  <w:style w:type="character" w:styleId="Textodelmarcadordeposicin">
    <w:name w:val="Placeholder Text"/>
    <w:basedOn w:val="Fuentedeprrafopredeter"/>
    <w:uiPriority w:val="99"/>
    <w:semiHidden/>
    <w:rsid w:val="00FA5910"/>
    <w:rPr>
      <w:color w:val="808080"/>
    </w:rPr>
  </w:style>
  <w:style w:type="paragraph" w:customStyle="1" w:styleId="xromanos">
    <w:name w:val="x_romanos"/>
    <w:basedOn w:val="Normal"/>
    <w:rsid w:val="008B02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texto">
    <w:name w:val="x_texto"/>
    <w:basedOn w:val="Normal"/>
    <w:rsid w:val="00202E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tuloTDC">
    <w:name w:val="TOC Heading"/>
    <w:basedOn w:val="Ttulo1"/>
    <w:next w:val="Normal"/>
    <w:uiPriority w:val="39"/>
    <w:unhideWhenUsed/>
    <w:qFormat/>
    <w:rsid w:val="00425D79"/>
    <w:pPr>
      <w:keepNext/>
      <w:keepLines/>
      <w:pBdr>
        <w:bottom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MX" w:eastAsia="es-MX"/>
    </w:rPr>
  </w:style>
  <w:style w:type="paragraph" w:styleId="TDC1">
    <w:name w:val="toc 1"/>
    <w:basedOn w:val="Normal"/>
    <w:next w:val="Normal"/>
    <w:autoRedefine/>
    <w:uiPriority w:val="39"/>
    <w:unhideWhenUsed/>
    <w:rsid w:val="00425D79"/>
    <w:pPr>
      <w:spacing w:after="100"/>
    </w:pPr>
  </w:style>
  <w:style w:type="paragraph" w:styleId="Descripcin">
    <w:name w:val="caption"/>
    <w:basedOn w:val="Normal"/>
    <w:next w:val="Normal"/>
    <w:uiPriority w:val="35"/>
    <w:unhideWhenUsed/>
    <w:qFormat/>
    <w:rsid w:val="000252F9"/>
    <w:pPr>
      <w:spacing w:after="200" w:line="240" w:lineRule="auto"/>
    </w:pPr>
    <w:rPr>
      <w:i/>
      <w:iCs/>
      <w:color w:val="44546A" w:themeColor="text2"/>
      <w:sz w:val="18"/>
      <w:szCs w:val="18"/>
    </w:rPr>
  </w:style>
  <w:style w:type="character" w:customStyle="1" w:styleId="hps">
    <w:name w:val="hps"/>
    <w:uiPriority w:val="99"/>
    <w:rsid w:val="00721412"/>
  </w:style>
  <w:style w:type="character" w:styleId="Mencinsinresolver">
    <w:name w:val="Unresolved Mention"/>
    <w:basedOn w:val="Fuentedeprrafopredeter"/>
    <w:uiPriority w:val="99"/>
    <w:semiHidden/>
    <w:unhideWhenUsed/>
    <w:rsid w:val="00170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378">
      <w:bodyDiv w:val="1"/>
      <w:marLeft w:val="0"/>
      <w:marRight w:val="0"/>
      <w:marTop w:val="0"/>
      <w:marBottom w:val="0"/>
      <w:divBdr>
        <w:top w:val="none" w:sz="0" w:space="0" w:color="auto"/>
        <w:left w:val="none" w:sz="0" w:space="0" w:color="auto"/>
        <w:bottom w:val="none" w:sz="0" w:space="0" w:color="auto"/>
        <w:right w:val="none" w:sz="0" w:space="0" w:color="auto"/>
      </w:divBdr>
    </w:div>
    <w:div w:id="169760907">
      <w:bodyDiv w:val="1"/>
      <w:marLeft w:val="0"/>
      <w:marRight w:val="0"/>
      <w:marTop w:val="0"/>
      <w:marBottom w:val="0"/>
      <w:divBdr>
        <w:top w:val="none" w:sz="0" w:space="0" w:color="auto"/>
        <w:left w:val="none" w:sz="0" w:space="0" w:color="auto"/>
        <w:bottom w:val="none" w:sz="0" w:space="0" w:color="auto"/>
        <w:right w:val="none" w:sz="0" w:space="0" w:color="auto"/>
      </w:divBdr>
    </w:div>
    <w:div w:id="172844906">
      <w:bodyDiv w:val="1"/>
      <w:marLeft w:val="0"/>
      <w:marRight w:val="0"/>
      <w:marTop w:val="0"/>
      <w:marBottom w:val="0"/>
      <w:divBdr>
        <w:top w:val="none" w:sz="0" w:space="0" w:color="auto"/>
        <w:left w:val="none" w:sz="0" w:space="0" w:color="auto"/>
        <w:bottom w:val="none" w:sz="0" w:space="0" w:color="auto"/>
        <w:right w:val="none" w:sz="0" w:space="0" w:color="auto"/>
      </w:divBdr>
    </w:div>
    <w:div w:id="210580930">
      <w:bodyDiv w:val="1"/>
      <w:marLeft w:val="0"/>
      <w:marRight w:val="0"/>
      <w:marTop w:val="0"/>
      <w:marBottom w:val="0"/>
      <w:divBdr>
        <w:top w:val="none" w:sz="0" w:space="0" w:color="auto"/>
        <w:left w:val="none" w:sz="0" w:space="0" w:color="auto"/>
        <w:bottom w:val="none" w:sz="0" w:space="0" w:color="auto"/>
        <w:right w:val="none" w:sz="0" w:space="0" w:color="auto"/>
      </w:divBdr>
    </w:div>
    <w:div w:id="227765047">
      <w:bodyDiv w:val="1"/>
      <w:marLeft w:val="0"/>
      <w:marRight w:val="0"/>
      <w:marTop w:val="0"/>
      <w:marBottom w:val="0"/>
      <w:divBdr>
        <w:top w:val="none" w:sz="0" w:space="0" w:color="auto"/>
        <w:left w:val="none" w:sz="0" w:space="0" w:color="auto"/>
        <w:bottom w:val="none" w:sz="0" w:space="0" w:color="auto"/>
        <w:right w:val="none" w:sz="0" w:space="0" w:color="auto"/>
      </w:divBdr>
      <w:divsChild>
        <w:div w:id="1980186946">
          <w:marLeft w:val="0"/>
          <w:marRight w:val="0"/>
          <w:marTop w:val="240"/>
          <w:marBottom w:val="0"/>
          <w:divBdr>
            <w:top w:val="none" w:sz="0" w:space="0" w:color="auto"/>
            <w:left w:val="none" w:sz="0" w:space="0" w:color="auto"/>
            <w:bottom w:val="none" w:sz="0" w:space="0" w:color="auto"/>
            <w:right w:val="none" w:sz="0" w:space="0" w:color="auto"/>
          </w:divBdr>
          <w:divsChild>
            <w:div w:id="118645762">
              <w:marLeft w:val="0"/>
              <w:marRight w:val="0"/>
              <w:marTop w:val="0"/>
              <w:marBottom w:val="0"/>
              <w:divBdr>
                <w:top w:val="none" w:sz="0" w:space="0" w:color="auto"/>
                <w:left w:val="none" w:sz="0" w:space="0" w:color="auto"/>
                <w:bottom w:val="none" w:sz="0" w:space="0" w:color="auto"/>
                <w:right w:val="none" w:sz="0" w:space="0" w:color="auto"/>
              </w:divBdr>
              <w:divsChild>
                <w:div w:id="893585662">
                  <w:marLeft w:val="0"/>
                  <w:marRight w:val="0"/>
                  <w:marTop w:val="0"/>
                  <w:marBottom w:val="0"/>
                  <w:divBdr>
                    <w:top w:val="none" w:sz="0" w:space="0" w:color="auto"/>
                    <w:left w:val="none" w:sz="0" w:space="0" w:color="auto"/>
                    <w:bottom w:val="none" w:sz="0" w:space="0" w:color="auto"/>
                    <w:right w:val="none" w:sz="0" w:space="0" w:color="auto"/>
                  </w:divBdr>
                  <w:divsChild>
                    <w:div w:id="682440552">
                      <w:marLeft w:val="0"/>
                      <w:marRight w:val="0"/>
                      <w:marTop w:val="0"/>
                      <w:marBottom w:val="101"/>
                      <w:divBdr>
                        <w:top w:val="none" w:sz="0" w:space="0" w:color="auto"/>
                        <w:left w:val="none" w:sz="0" w:space="0" w:color="auto"/>
                        <w:bottom w:val="none" w:sz="0" w:space="0" w:color="auto"/>
                        <w:right w:val="none" w:sz="0" w:space="0" w:color="auto"/>
                      </w:divBdr>
                    </w:div>
                    <w:div w:id="741218118">
                      <w:marLeft w:val="0"/>
                      <w:marRight w:val="0"/>
                      <w:marTop w:val="0"/>
                      <w:marBottom w:val="101"/>
                      <w:divBdr>
                        <w:top w:val="none" w:sz="0" w:space="0" w:color="auto"/>
                        <w:left w:val="none" w:sz="0" w:space="0" w:color="auto"/>
                        <w:bottom w:val="none" w:sz="0" w:space="0" w:color="auto"/>
                        <w:right w:val="none" w:sz="0" w:space="0" w:color="auto"/>
                      </w:divBdr>
                    </w:div>
                    <w:div w:id="8443951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303892857">
      <w:bodyDiv w:val="1"/>
      <w:marLeft w:val="0"/>
      <w:marRight w:val="0"/>
      <w:marTop w:val="0"/>
      <w:marBottom w:val="0"/>
      <w:divBdr>
        <w:top w:val="none" w:sz="0" w:space="0" w:color="auto"/>
        <w:left w:val="none" w:sz="0" w:space="0" w:color="auto"/>
        <w:bottom w:val="none" w:sz="0" w:space="0" w:color="auto"/>
        <w:right w:val="none" w:sz="0" w:space="0" w:color="auto"/>
      </w:divBdr>
    </w:div>
    <w:div w:id="342128869">
      <w:bodyDiv w:val="1"/>
      <w:marLeft w:val="0"/>
      <w:marRight w:val="0"/>
      <w:marTop w:val="0"/>
      <w:marBottom w:val="0"/>
      <w:divBdr>
        <w:top w:val="none" w:sz="0" w:space="0" w:color="auto"/>
        <w:left w:val="none" w:sz="0" w:space="0" w:color="auto"/>
        <w:bottom w:val="none" w:sz="0" w:space="0" w:color="auto"/>
        <w:right w:val="none" w:sz="0" w:space="0" w:color="auto"/>
      </w:divBdr>
      <w:divsChild>
        <w:div w:id="142166478">
          <w:marLeft w:val="0"/>
          <w:marRight w:val="0"/>
          <w:marTop w:val="240"/>
          <w:marBottom w:val="0"/>
          <w:divBdr>
            <w:top w:val="none" w:sz="0" w:space="0" w:color="auto"/>
            <w:left w:val="none" w:sz="0" w:space="0" w:color="auto"/>
            <w:bottom w:val="none" w:sz="0" w:space="0" w:color="auto"/>
            <w:right w:val="none" w:sz="0" w:space="0" w:color="auto"/>
          </w:divBdr>
          <w:divsChild>
            <w:div w:id="254753587">
              <w:marLeft w:val="0"/>
              <w:marRight w:val="0"/>
              <w:marTop w:val="0"/>
              <w:marBottom w:val="0"/>
              <w:divBdr>
                <w:top w:val="none" w:sz="0" w:space="0" w:color="auto"/>
                <w:left w:val="none" w:sz="0" w:space="0" w:color="auto"/>
                <w:bottom w:val="none" w:sz="0" w:space="0" w:color="auto"/>
                <w:right w:val="none" w:sz="0" w:space="0" w:color="auto"/>
              </w:divBdr>
              <w:divsChild>
                <w:div w:id="368990028">
                  <w:marLeft w:val="0"/>
                  <w:marRight w:val="0"/>
                  <w:marTop w:val="0"/>
                  <w:marBottom w:val="0"/>
                  <w:divBdr>
                    <w:top w:val="none" w:sz="0" w:space="0" w:color="auto"/>
                    <w:left w:val="none" w:sz="0" w:space="0" w:color="auto"/>
                    <w:bottom w:val="none" w:sz="0" w:space="0" w:color="auto"/>
                    <w:right w:val="none" w:sz="0" w:space="0" w:color="auto"/>
                  </w:divBdr>
                  <w:divsChild>
                    <w:div w:id="168697929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357050939">
      <w:bodyDiv w:val="1"/>
      <w:marLeft w:val="0"/>
      <w:marRight w:val="0"/>
      <w:marTop w:val="0"/>
      <w:marBottom w:val="0"/>
      <w:divBdr>
        <w:top w:val="none" w:sz="0" w:space="0" w:color="auto"/>
        <w:left w:val="none" w:sz="0" w:space="0" w:color="auto"/>
        <w:bottom w:val="none" w:sz="0" w:space="0" w:color="auto"/>
        <w:right w:val="none" w:sz="0" w:space="0" w:color="auto"/>
      </w:divBdr>
    </w:div>
    <w:div w:id="395863816">
      <w:bodyDiv w:val="1"/>
      <w:marLeft w:val="0"/>
      <w:marRight w:val="0"/>
      <w:marTop w:val="0"/>
      <w:marBottom w:val="0"/>
      <w:divBdr>
        <w:top w:val="none" w:sz="0" w:space="0" w:color="auto"/>
        <w:left w:val="none" w:sz="0" w:space="0" w:color="auto"/>
        <w:bottom w:val="none" w:sz="0" w:space="0" w:color="auto"/>
        <w:right w:val="none" w:sz="0" w:space="0" w:color="auto"/>
      </w:divBdr>
    </w:div>
    <w:div w:id="412313812">
      <w:bodyDiv w:val="1"/>
      <w:marLeft w:val="0"/>
      <w:marRight w:val="0"/>
      <w:marTop w:val="0"/>
      <w:marBottom w:val="0"/>
      <w:divBdr>
        <w:top w:val="none" w:sz="0" w:space="0" w:color="auto"/>
        <w:left w:val="none" w:sz="0" w:space="0" w:color="auto"/>
        <w:bottom w:val="none" w:sz="0" w:space="0" w:color="auto"/>
        <w:right w:val="none" w:sz="0" w:space="0" w:color="auto"/>
      </w:divBdr>
    </w:div>
    <w:div w:id="448666334">
      <w:bodyDiv w:val="1"/>
      <w:marLeft w:val="0"/>
      <w:marRight w:val="0"/>
      <w:marTop w:val="0"/>
      <w:marBottom w:val="0"/>
      <w:divBdr>
        <w:top w:val="none" w:sz="0" w:space="0" w:color="auto"/>
        <w:left w:val="none" w:sz="0" w:space="0" w:color="auto"/>
        <w:bottom w:val="none" w:sz="0" w:space="0" w:color="auto"/>
        <w:right w:val="none" w:sz="0" w:space="0" w:color="auto"/>
      </w:divBdr>
    </w:div>
    <w:div w:id="458571855">
      <w:bodyDiv w:val="1"/>
      <w:marLeft w:val="0"/>
      <w:marRight w:val="0"/>
      <w:marTop w:val="0"/>
      <w:marBottom w:val="0"/>
      <w:divBdr>
        <w:top w:val="none" w:sz="0" w:space="0" w:color="auto"/>
        <w:left w:val="none" w:sz="0" w:space="0" w:color="auto"/>
        <w:bottom w:val="none" w:sz="0" w:space="0" w:color="auto"/>
        <w:right w:val="none" w:sz="0" w:space="0" w:color="auto"/>
      </w:divBdr>
    </w:div>
    <w:div w:id="482311512">
      <w:bodyDiv w:val="1"/>
      <w:marLeft w:val="0"/>
      <w:marRight w:val="0"/>
      <w:marTop w:val="0"/>
      <w:marBottom w:val="0"/>
      <w:divBdr>
        <w:top w:val="none" w:sz="0" w:space="0" w:color="auto"/>
        <w:left w:val="none" w:sz="0" w:space="0" w:color="auto"/>
        <w:bottom w:val="none" w:sz="0" w:space="0" w:color="auto"/>
        <w:right w:val="none" w:sz="0" w:space="0" w:color="auto"/>
      </w:divBdr>
    </w:div>
    <w:div w:id="499078806">
      <w:bodyDiv w:val="1"/>
      <w:marLeft w:val="0"/>
      <w:marRight w:val="0"/>
      <w:marTop w:val="0"/>
      <w:marBottom w:val="0"/>
      <w:divBdr>
        <w:top w:val="none" w:sz="0" w:space="0" w:color="auto"/>
        <w:left w:val="none" w:sz="0" w:space="0" w:color="auto"/>
        <w:bottom w:val="none" w:sz="0" w:space="0" w:color="auto"/>
        <w:right w:val="none" w:sz="0" w:space="0" w:color="auto"/>
      </w:divBdr>
    </w:div>
    <w:div w:id="587691944">
      <w:bodyDiv w:val="1"/>
      <w:marLeft w:val="0"/>
      <w:marRight w:val="0"/>
      <w:marTop w:val="0"/>
      <w:marBottom w:val="0"/>
      <w:divBdr>
        <w:top w:val="none" w:sz="0" w:space="0" w:color="auto"/>
        <w:left w:val="none" w:sz="0" w:space="0" w:color="auto"/>
        <w:bottom w:val="none" w:sz="0" w:space="0" w:color="auto"/>
        <w:right w:val="none" w:sz="0" w:space="0" w:color="auto"/>
      </w:divBdr>
    </w:div>
    <w:div w:id="701057683">
      <w:bodyDiv w:val="1"/>
      <w:marLeft w:val="0"/>
      <w:marRight w:val="0"/>
      <w:marTop w:val="0"/>
      <w:marBottom w:val="0"/>
      <w:divBdr>
        <w:top w:val="none" w:sz="0" w:space="0" w:color="auto"/>
        <w:left w:val="none" w:sz="0" w:space="0" w:color="auto"/>
        <w:bottom w:val="none" w:sz="0" w:space="0" w:color="auto"/>
        <w:right w:val="none" w:sz="0" w:space="0" w:color="auto"/>
      </w:divBdr>
    </w:div>
    <w:div w:id="727918352">
      <w:bodyDiv w:val="1"/>
      <w:marLeft w:val="0"/>
      <w:marRight w:val="0"/>
      <w:marTop w:val="0"/>
      <w:marBottom w:val="0"/>
      <w:divBdr>
        <w:top w:val="none" w:sz="0" w:space="0" w:color="auto"/>
        <w:left w:val="none" w:sz="0" w:space="0" w:color="auto"/>
        <w:bottom w:val="none" w:sz="0" w:space="0" w:color="auto"/>
        <w:right w:val="none" w:sz="0" w:space="0" w:color="auto"/>
      </w:divBdr>
    </w:div>
    <w:div w:id="807361201">
      <w:bodyDiv w:val="1"/>
      <w:marLeft w:val="0"/>
      <w:marRight w:val="0"/>
      <w:marTop w:val="0"/>
      <w:marBottom w:val="0"/>
      <w:divBdr>
        <w:top w:val="none" w:sz="0" w:space="0" w:color="auto"/>
        <w:left w:val="none" w:sz="0" w:space="0" w:color="auto"/>
        <w:bottom w:val="none" w:sz="0" w:space="0" w:color="auto"/>
        <w:right w:val="none" w:sz="0" w:space="0" w:color="auto"/>
      </w:divBdr>
    </w:div>
    <w:div w:id="877739053">
      <w:bodyDiv w:val="1"/>
      <w:marLeft w:val="0"/>
      <w:marRight w:val="0"/>
      <w:marTop w:val="0"/>
      <w:marBottom w:val="0"/>
      <w:divBdr>
        <w:top w:val="none" w:sz="0" w:space="0" w:color="auto"/>
        <w:left w:val="none" w:sz="0" w:space="0" w:color="auto"/>
        <w:bottom w:val="none" w:sz="0" w:space="0" w:color="auto"/>
        <w:right w:val="none" w:sz="0" w:space="0" w:color="auto"/>
      </w:divBdr>
    </w:div>
    <w:div w:id="886720710">
      <w:bodyDiv w:val="1"/>
      <w:marLeft w:val="0"/>
      <w:marRight w:val="0"/>
      <w:marTop w:val="0"/>
      <w:marBottom w:val="0"/>
      <w:divBdr>
        <w:top w:val="none" w:sz="0" w:space="0" w:color="auto"/>
        <w:left w:val="none" w:sz="0" w:space="0" w:color="auto"/>
        <w:bottom w:val="none" w:sz="0" w:space="0" w:color="auto"/>
        <w:right w:val="none" w:sz="0" w:space="0" w:color="auto"/>
      </w:divBdr>
    </w:div>
    <w:div w:id="895550602">
      <w:bodyDiv w:val="1"/>
      <w:marLeft w:val="0"/>
      <w:marRight w:val="0"/>
      <w:marTop w:val="0"/>
      <w:marBottom w:val="0"/>
      <w:divBdr>
        <w:top w:val="none" w:sz="0" w:space="0" w:color="auto"/>
        <w:left w:val="none" w:sz="0" w:space="0" w:color="auto"/>
        <w:bottom w:val="none" w:sz="0" w:space="0" w:color="auto"/>
        <w:right w:val="none" w:sz="0" w:space="0" w:color="auto"/>
      </w:divBdr>
    </w:div>
    <w:div w:id="925578889">
      <w:bodyDiv w:val="1"/>
      <w:marLeft w:val="0"/>
      <w:marRight w:val="0"/>
      <w:marTop w:val="0"/>
      <w:marBottom w:val="0"/>
      <w:divBdr>
        <w:top w:val="none" w:sz="0" w:space="0" w:color="auto"/>
        <w:left w:val="none" w:sz="0" w:space="0" w:color="auto"/>
        <w:bottom w:val="none" w:sz="0" w:space="0" w:color="auto"/>
        <w:right w:val="none" w:sz="0" w:space="0" w:color="auto"/>
      </w:divBdr>
      <w:divsChild>
        <w:div w:id="1194884049">
          <w:marLeft w:val="0"/>
          <w:marRight w:val="0"/>
          <w:marTop w:val="240"/>
          <w:marBottom w:val="0"/>
          <w:divBdr>
            <w:top w:val="none" w:sz="0" w:space="0" w:color="auto"/>
            <w:left w:val="none" w:sz="0" w:space="0" w:color="auto"/>
            <w:bottom w:val="none" w:sz="0" w:space="0" w:color="auto"/>
            <w:right w:val="none" w:sz="0" w:space="0" w:color="auto"/>
          </w:divBdr>
          <w:divsChild>
            <w:div w:id="2109350738">
              <w:marLeft w:val="0"/>
              <w:marRight w:val="0"/>
              <w:marTop w:val="0"/>
              <w:marBottom w:val="0"/>
              <w:divBdr>
                <w:top w:val="none" w:sz="0" w:space="0" w:color="auto"/>
                <w:left w:val="none" w:sz="0" w:space="0" w:color="auto"/>
                <w:bottom w:val="none" w:sz="0" w:space="0" w:color="auto"/>
                <w:right w:val="none" w:sz="0" w:space="0" w:color="auto"/>
              </w:divBdr>
              <w:divsChild>
                <w:div w:id="1864324495">
                  <w:marLeft w:val="0"/>
                  <w:marRight w:val="0"/>
                  <w:marTop w:val="0"/>
                  <w:marBottom w:val="0"/>
                  <w:divBdr>
                    <w:top w:val="none" w:sz="0" w:space="0" w:color="auto"/>
                    <w:left w:val="none" w:sz="0" w:space="0" w:color="auto"/>
                    <w:bottom w:val="none" w:sz="0" w:space="0" w:color="auto"/>
                    <w:right w:val="none" w:sz="0" w:space="0" w:color="auto"/>
                  </w:divBdr>
                  <w:divsChild>
                    <w:div w:id="179664970">
                      <w:marLeft w:val="0"/>
                      <w:marRight w:val="0"/>
                      <w:marTop w:val="0"/>
                      <w:marBottom w:val="101"/>
                      <w:divBdr>
                        <w:top w:val="none" w:sz="0" w:space="0" w:color="auto"/>
                        <w:left w:val="none" w:sz="0" w:space="0" w:color="auto"/>
                        <w:bottom w:val="none" w:sz="0" w:space="0" w:color="auto"/>
                        <w:right w:val="none" w:sz="0" w:space="0" w:color="auto"/>
                      </w:divBdr>
                    </w:div>
                    <w:div w:id="575095425">
                      <w:marLeft w:val="0"/>
                      <w:marRight w:val="0"/>
                      <w:marTop w:val="0"/>
                      <w:marBottom w:val="101"/>
                      <w:divBdr>
                        <w:top w:val="none" w:sz="0" w:space="0" w:color="auto"/>
                        <w:left w:val="none" w:sz="0" w:space="0" w:color="auto"/>
                        <w:bottom w:val="none" w:sz="0" w:space="0" w:color="auto"/>
                        <w:right w:val="none" w:sz="0" w:space="0" w:color="auto"/>
                      </w:divBdr>
                    </w:div>
                    <w:div w:id="1405104326">
                      <w:marLeft w:val="0"/>
                      <w:marRight w:val="0"/>
                      <w:marTop w:val="0"/>
                      <w:marBottom w:val="101"/>
                      <w:divBdr>
                        <w:top w:val="none" w:sz="0" w:space="0" w:color="auto"/>
                        <w:left w:val="none" w:sz="0" w:space="0" w:color="auto"/>
                        <w:bottom w:val="none" w:sz="0" w:space="0" w:color="auto"/>
                        <w:right w:val="none" w:sz="0" w:space="0" w:color="auto"/>
                      </w:divBdr>
                    </w:div>
                    <w:div w:id="1657877051">
                      <w:marLeft w:val="0"/>
                      <w:marRight w:val="0"/>
                      <w:marTop w:val="0"/>
                      <w:marBottom w:val="101"/>
                      <w:divBdr>
                        <w:top w:val="none" w:sz="0" w:space="0" w:color="auto"/>
                        <w:left w:val="none" w:sz="0" w:space="0" w:color="auto"/>
                        <w:bottom w:val="none" w:sz="0" w:space="0" w:color="auto"/>
                        <w:right w:val="none" w:sz="0" w:space="0" w:color="auto"/>
                      </w:divBdr>
                    </w:div>
                    <w:div w:id="19042463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1323172">
      <w:bodyDiv w:val="1"/>
      <w:marLeft w:val="0"/>
      <w:marRight w:val="0"/>
      <w:marTop w:val="0"/>
      <w:marBottom w:val="0"/>
      <w:divBdr>
        <w:top w:val="none" w:sz="0" w:space="0" w:color="auto"/>
        <w:left w:val="none" w:sz="0" w:space="0" w:color="auto"/>
        <w:bottom w:val="none" w:sz="0" w:space="0" w:color="auto"/>
        <w:right w:val="none" w:sz="0" w:space="0" w:color="auto"/>
      </w:divBdr>
    </w:div>
    <w:div w:id="1020398146">
      <w:bodyDiv w:val="1"/>
      <w:marLeft w:val="0"/>
      <w:marRight w:val="0"/>
      <w:marTop w:val="0"/>
      <w:marBottom w:val="0"/>
      <w:divBdr>
        <w:top w:val="none" w:sz="0" w:space="0" w:color="auto"/>
        <w:left w:val="none" w:sz="0" w:space="0" w:color="auto"/>
        <w:bottom w:val="none" w:sz="0" w:space="0" w:color="auto"/>
        <w:right w:val="none" w:sz="0" w:space="0" w:color="auto"/>
      </w:divBdr>
    </w:div>
    <w:div w:id="1026953455">
      <w:bodyDiv w:val="1"/>
      <w:marLeft w:val="0"/>
      <w:marRight w:val="0"/>
      <w:marTop w:val="0"/>
      <w:marBottom w:val="0"/>
      <w:divBdr>
        <w:top w:val="none" w:sz="0" w:space="0" w:color="auto"/>
        <w:left w:val="none" w:sz="0" w:space="0" w:color="auto"/>
        <w:bottom w:val="none" w:sz="0" w:space="0" w:color="auto"/>
        <w:right w:val="none" w:sz="0" w:space="0" w:color="auto"/>
      </w:divBdr>
    </w:div>
    <w:div w:id="1041781952">
      <w:bodyDiv w:val="1"/>
      <w:marLeft w:val="0"/>
      <w:marRight w:val="0"/>
      <w:marTop w:val="0"/>
      <w:marBottom w:val="0"/>
      <w:divBdr>
        <w:top w:val="none" w:sz="0" w:space="0" w:color="auto"/>
        <w:left w:val="none" w:sz="0" w:space="0" w:color="auto"/>
        <w:bottom w:val="none" w:sz="0" w:space="0" w:color="auto"/>
        <w:right w:val="none" w:sz="0" w:space="0" w:color="auto"/>
      </w:divBdr>
    </w:div>
    <w:div w:id="1069379556">
      <w:bodyDiv w:val="1"/>
      <w:marLeft w:val="0"/>
      <w:marRight w:val="0"/>
      <w:marTop w:val="0"/>
      <w:marBottom w:val="0"/>
      <w:divBdr>
        <w:top w:val="none" w:sz="0" w:space="0" w:color="auto"/>
        <w:left w:val="none" w:sz="0" w:space="0" w:color="auto"/>
        <w:bottom w:val="none" w:sz="0" w:space="0" w:color="auto"/>
        <w:right w:val="none" w:sz="0" w:space="0" w:color="auto"/>
      </w:divBdr>
    </w:div>
    <w:div w:id="1099519782">
      <w:bodyDiv w:val="1"/>
      <w:marLeft w:val="0"/>
      <w:marRight w:val="0"/>
      <w:marTop w:val="0"/>
      <w:marBottom w:val="0"/>
      <w:divBdr>
        <w:top w:val="none" w:sz="0" w:space="0" w:color="auto"/>
        <w:left w:val="none" w:sz="0" w:space="0" w:color="auto"/>
        <w:bottom w:val="none" w:sz="0" w:space="0" w:color="auto"/>
        <w:right w:val="none" w:sz="0" w:space="0" w:color="auto"/>
      </w:divBdr>
    </w:div>
    <w:div w:id="1136753583">
      <w:bodyDiv w:val="1"/>
      <w:marLeft w:val="0"/>
      <w:marRight w:val="0"/>
      <w:marTop w:val="0"/>
      <w:marBottom w:val="0"/>
      <w:divBdr>
        <w:top w:val="none" w:sz="0" w:space="0" w:color="auto"/>
        <w:left w:val="none" w:sz="0" w:space="0" w:color="auto"/>
        <w:bottom w:val="none" w:sz="0" w:space="0" w:color="auto"/>
        <w:right w:val="none" w:sz="0" w:space="0" w:color="auto"/>
      </w:divBdr>
    </w:div>
    <w:div w:id="1149204736">
      <w:bodyDiv w:val="1"/>
      <w:marLeft w:val="0"/>
      <w:marRight w:val="0"/>
      <w:marTop w:val="0"/>
      <w:marBottom w:val="0"/>
      <w:divBdr>
        <w:top w:val="none" w:sz="0" w:space="0" w:color="auto"/>
        <w:left w:val="none" w:sz="0" w:space="0" w:color="auto"/>
        <w:bottom w:val="none" w:sz="0" w:space="0" w:color="auto"/>
        <w:right w:val="none" w:sz="0" w:space="0" w:color="auto"/>
      </w:divBdr>
    </w:div>
    <w:div w:id="1151411528">
      <w:bodyDiv w:val="1"/>
      <w:marLeft w:val="0"/>
      <w:marRight w:val="0"/>
      <w:marTop w:val="0"/>
      <w:marBottom w:val="0"/>
      <w:divBdr>
        <w:top w:val="none" w:sz="0" w:space="0" w:color="auto"/>
        <w:left w:val="none" w:sz="0" w:space="0" w:color="auto"/>
        <w:bottom w:val="none" w:sz="0" w:space="0" w:color="auto"/>
        <w:right w:val="none" w:sz="0" w:space="0" w:color="auto"/>
      </w:divBdr>
    </w:div>
    <w:div w:id="1160073779">
      <w:bodyDiv w:val="1"/>
      <w:marLeft w:val="0"/>
      <w:marRight w:val="0"/>
      <w:marTop w:val="0"/>
      <w:marBottom w:val="0"/>
      <w:divBdr>
        <w:top w:val="none" w:sz="0" w:space="0" w:color="auto"/>
        <w:left w:val="none" w:sz="0" w:space="0" w:color="auto"/>
        <w:bottom w:val="none" w:sz="0" w:space="0" w:color="auto"/>
        <w:right w:val="none" w:sz="0" w:space="0" w:color="auto"/>
      </w:divBdr>
    </w:div>
    <w:div w:id="1176921241">
      <w:bodyDiv w:val="1"/>
      <w:marLeft w:val="0"/>
      <w:marRight w:val="0"/>
      <w:marTop w:val="0"/>
      <w:marBottom w:val="0"/>
      <w:divBdr>
        <w:top w:val="none" w:sz="0" w:space="0" w:color="auto"/>
        <w:left w:val="none" w:sz="0" w:space="0" w:color="auto"/>
        <w:bottom w:val="none" w:sz="0" w:space="0" w:color="auto"/>
        <w:right w:val="none" w:sz="0" w:space="0" w:color="auto"/>
      </w:divBdr>
    </w:div>
    <w:div w:id="1272010145">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
    <w:div w:id="1350520353">
      <w:bodyDiv w:val="1"/>
      <w:marLeft w:val="0"/>
      <w:marRight w:val="0"/>
      <w:marTop w:val="0"/>
      <w:marBottom w:val="0"/>
      <w:divBdr>
        <w:top w:val="none" w:sz="0" w:space="0" w:color="auto"/>
        <w:left w:val="none" w:sz="0" w:space="0" w:color="auto"/>
        <w:bottom w:val="none" w:sz="0" w:space="0" w:color="auto"/>
        <w:right w:val="none" w:sz="0" w:space="0" w:color="auto"/>
      </w:divBdr>
    </w:div>
    <w:div w:id="1375807967">
      <w:bodyDiv w:val="1"/>
      <w:marLeft w:val="0"/>
      <w:marRight w:val="0"/>
      <w:marTop w:val="0"/>
      <w:marBottom w:val="0"/>
      <w:divBdr>
        <w:top w:val="none" w:sz="0" w:space="0" w:color="auto"/>
        <w:left w:val="none" w:sz="0" w:space="0" w:color="auto"/>
        <w:bottom w:val="none" w:sz="0" w:space="0" w:color="auto"/>
        <w:right w:val="none" w:sz="0" w:space="0" w:color="auto"/>
      </w:divBdr>
    </w:div>
    <w:div w:id="1514342733">
      <w:bodyDiv w:val="1"/>
      <w:marLeft w:val="0"/>
      <w:marRight w:val="0"/>
      <w:marTop w:val="0"/>
      <w:marBottom w:val="0"/>
      <w:divBdr>
        <w:top w:val="none" w:sz="0" w:space="0" w:color="auto"/>
        <w:left w:val="none" w:sz="0" w:space="0" w:color="auto"/>
        <w:bottom w:val="none" w:sz="0" w:space="0" w:color="auto"/>
        <w:right w:val="none" w:sz="0" w:space="0" w:color="auto"/>
      </w:divBdr>
    </w:div>
    <w:div w:id="1530990587">
      <w:bodyDiv w:val="1"/>
      <w:marLeft w:val="0"/>
      <w:marRight w:val="0"/>
      <w:marTop w:val="0"/>
      <w:marBottom w:val="0"/>
      <w:divBdr>
        <w:top w:val="none" w:sz="0" w:space="0" w:color="auto"/>
        <w:left w:val="none" w:sz="0" w:space="0" w:color="auto"/>
        <w:bottom w:val="none" w:sz="0" w:space="0" w:color="auto"/>
        <w:right w:val="none" w:sz="0" w:space="0" w:color="auto"/>
      </w:divBdr>
    </w:div>
    <w:div w:id="1578979646">
      <w:bodyDiv w:val="1"/>
      <w:marLeft w:val="0"/>
      <w:marRight w:val="0"/>
      <w:marTop w:val="0"/>
      <w:marBottom w:val="0"/>
      <w:divBdr>
        <w:top w:val="none" w:sz="0" w:space="0" w:color="auto"/>
        <w:left w:val="none" w:sz="0" w:space="0" w:color="auto"/>
        <w:bottom w:val="none" w:sz="0" w:space="0" w:color="auto"/>
        <w:right w:val="none" w:sz="0" w:space="0" w:color="auto"/>
      </w:divBdr>
    </w:div>
    <w:div w:id="1591425294">
      <w:bodyDiv w:val="1"/>
      <w:marLeft w:val="0"/>
      <w:marRight w:val="0"/>
      <w:marTop w:val="0"/>
      <w:marBottom w:val="0"/>
      <w:divBdr>
        <w:top w:val="none" w:sz="0" w:space="0" w:color="auto"/>
        <w:left w:val="none" w:sz="0" w:space="0" w:color="auto"/>
        <w:bottom w:val="none" w:sz="0" w:space="0" w:color="auto"/>
        <w:right w:val="none" w:sz="0" w:space="0" w:color="auto"/>
      </w:divBdr>
    </w:div>
    <w:div w:id="1619676409">
      <w:bodyDiv w:val="1"/>
      <w:marLeft w:val="0"/>
      <w:marRight w:val="0"/>
      <w:marTop w:val="0"/>
      <w:marBottom w:val="0"/>
      <w:divBdr>
        <w:top w:val="none" w:sz="0" w:space="0" w:color="auto"/>
        <w:left w:val="none" w:sz="0" w:space="0" w:color="auto"/>
        <w:bottom w:val="none" w:sz="0" w:space="0" w:color="auto"/>
        <w:right w:val="none" w:sz="0" w:space="0" w:color="auto"/>
      </w:divBdr>
      <w:divsChild>
        <w:div w:id="1355307594">
          <w:marLeft w:val="0"/>
          <w:marRight w:val="0"/>
          <w:marTop w:val="240"/>
          <w:marBottom w:val="0"/>
          <w:divBdr>
            <w:top w:val="none" w:sz="0" w:space="0" w:color="auto"/>
            <w:left w:val="none" w:sz="0" w:space="0" w:color="auto"/>
            <w:bottom w:val="none" w:sz="0" w:space="0" w:color="auto"/>
            <w:right w:val="none" w:sz="0" w:space="0" w:color="auto"/>
          </w:divBdr>
          <w:divsChild>
            <w:div w:id="1916476688">
              <w:marLeft w:val="0"/>
              <w:marRight w:val="0"/>
              <w:marTop w:val="0"/>
              <w:marBottom w:val="0"/>
              <w:divBdr>
                <w:top w:val="none" w:sz="0" w:space="0" w:color="auto"/>
                <w:left w:val="none" w:sz="0" w:space="0" w:color="auto"/>
                <w:bottom w:val="none" w:sz="0" w:space="0" w:color="auto"/>
                <w:right w:val="none" w:sz="0" w:space="0" w:color="auto"/>
              </w:divBdr>
              <w:divsChild>
                <w:div w:id="1939219798">
                  <w:marLeft w:val="0"/>
                  <w:marRight w:val="0"/>
                  <w:marTop w:val="0"/>
                  <w:marBottom w:val="0"/>
                  <w:divBdr>
                    <w:top w:val="none" w:sz="0" w:space="0" w:color="auto"/>
                    <w:left w:val="none" w:sz="0" w:space="0" w:color="auto"/>
                    <w:bottom w:val="none" w:sz="0" w:space="0" w:color="auto"/>
                    <w:right w:val="none" w:sz="0" w:space="0" w:color="auto"/>
                  </w:divBdr>
                  <w:divsChild>
                    <w:div w:id="166122770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56301421">
      <w:bodyDiv w:val="1"/>
      <w:marLeft w:val="0"/>
      <w:marRight w:val="0"/>
      <w:marTop w:val="0"/>
      <w:marBottom w:val="0"/>
      <w:divBdr>
        <w:top w:val="none" w:sz="0" w:space="0" w:color="auto"/>
        <w:left w:val="none" w:sz="0" w:space="0" w:color="auto"/>
        <w:bottom w:val="none" w:sz="0" w:space="0" w:color="auto"/>
        <w:right w:val="none" w:sz="0" w:space="0" w:color="auto"/>
      </w:divBdr>
    </w:div>
    <w:div w:id="1779526434">
      <w:bodyDiv w:val="1"/>
      <w:marLeft w:val="0"/>
      <w:marRight w:val="0"/>
      <w:marTop w:val="0"/>
      <w:marBottom w:val="0"/>
      <w:divBdr>
        <w:top w:val="none" w:sz="0" w:space="0" w:color="auto"/>
        <w:left w:val="none" w:sz="0" w:space="0" w:color="auto"/>
        <w:bottom w:val="none" w:sz="0" w:space="0" w:color="auto"/>
        <w:right w:val="none" w:sz="0" w:space="0" w:color="auto"/>
      </w:divBdr>
    </w:div>
    <w:div w:id="1908765310">
      <w:bodyDiv w:val="1"/>
      <w:marLeft w:val="0"/>
      <w:marRight w:val="0"/>
      <w:marTop w:val="0"/>
      <w:marBottom w:val="0"/>
      <w:divBdr>
        <w:top w:val="none" w:sz="0" w:space="0" w:color="auto"/>
        <w:left w:val="none" w:sz="0" w:space="0" w:color="auto"/>
        <w:bottom w:val="none" w:sz="0" w:space="0" w:color="auto"/>
        <w:right w:val="none" w:sz="0" w:space="0" w:color="auto"/>
      </w:divBdr>
    </w:div>
    <w:div w:id="1940215443">
      <w:bodyDiv w:val="1"/>
      <w:marLeft w:val="0"/>
      <w:marRight w:val="0"/>
      <w:marTop w:val="0"/>
      <w:marBottom w:val="0"/>
      <w:divBdr>
        <w:top w:val="none" w:sz="0" w:space="0" w:color="auto"/>
        <w:left w:val="none" w:sz="0" w:space="0" w:color="auto"/>
        <w:bottom w:val="none" w:sz="0" w:space="0" w:color="auto"/>
        <w:right w:val="none" w:sz="0" w:space="0" w:color="auto"/>
      </w:divBdr>
    </w:div>
    <w:div w:id="2015450502">
      <w:bodyDiv w:val="1"/>
      <w:marLeft w:val="0"/>
      <w:marRight w:val="0"/>
      <w:marTop w:val="0"/>
      <w:marBottom w:val="0"/>
      <w:divBdr>
        <w:top w:val="none" w:sz="0" w:space="0" w:color="auto"/>
        <w:left w:val="none" w:sz="0" w:space="0" w:color="auto"/>
        <w:bottom w:val="none" w:sz="0" w:space="0" w:color="auto"/>
        <w:right w:val="none" w:sz="0" w:space="0" w:color="auto"/>
      </w:divBdr>
      <w:divsChild>
        <w:div w:id="1345595164">
          <w:marLeft w:val="0"/>
          <w:marRight w:val="0"/>
          <w:marTop w:val="240"/>
          <w:marBottom w:val="0"/>
          <w:divBdr>
            <w:top w:val="none" w:sz="0" w:space="0" w:color="auto"/>
            <w:left w:val="none" w:sz="0" w:space="0" w:color="auto"/>
            <w:bottom w:val="none" w:sz="0" w:space="0" w:color="auto"/>
            <w:right w:val="none" w:sz="0" w:space="0" w:color="auto"/>
          </w:divBdr>
          <w:divsChild>
            <w:div w:id="1311515330">
              <w:marLeft w:val="0"/>
              <w:marRight w:val="0"/>
              <w:marTop w:val="0"/>
              <w:marBottom w:val="0"/>
              <w:divBdr>
                <w:top w:val="none" w:sz="0" w:space="0" w:color="auto"/>
                <w:left w:val="none" w:sz="0" w:space="0" w:color="auto"/>
                <w:bottom w:val="none" w:sz="0" w:space="0" w:color="auto"/>
                <w:right w:val="none" w:sz="0" w:space="0" w:color="auto"/>
              </w:divBdr>
              <w:divsChild>
                <w:div w:id="233974722">
                  <w:marLeft w:val="0"/>
                  <w:marRight w:val="0"/>
                  <w:marTop w:val="0"/>
                  <w:marBottom w:val="0"/>
                  <w:divBdr>
                    <w:top w:val="none" w:sz="0" w:space="0" w:color="auto"/>
                    <w:left w:val="none" w:sz="0" w:space="0" w:color="auto"/>
                    <w:bottom w:val="none" w:sz="0" w:space="0" w:color="auto"/>
                    <w:right w:val="none" w:sz="0" w:space="0" w:color="auto"/>
                  </w:divBdr>
                  <w:divsChild>
                    <w:div w:id="55512730">
                      <w:marLeft w:val="0"/>
                      <w:marRight w:val="0"/>
                      <w:marTop w:val="0"/>
                      <w:marBottom w:val="101"/>
                      <w:divBdr>
                        <w:top w:val="none" w:sz="0" w:space="0" w:color="auto"/>
                        <w:left w:val="none" w:sz="0" w:space="0" w:color="auto"/>
                        <w:bottom w:val="none" w:sz="0" w:space="0" w:color="auto"/>
                        <w:right w:val="none" w:sz="0" w:space="0" w:color="auto"/>
                      </w:divBdr>
                    </w:div>
                    <w:div w:id="71508020">
                      <w:marLeft w:val="720"/>
                      <w:marRight w:val="0"/>
                      <w:marTop w:val="0"/>
                      <w:marBottom w:val="101"/>
                      <w:divBdr>
                        <w:top w:val="none" w:sz="0" w:space="0" w:color="auto"/>
                        <w:left w:val="none" w:sz="0" w:space="0" w:color="auto"/>
                        <w:bottom w:val="none" w:sz="0" w:space="0" w:color="auto"/>
                        <w:right w:val="none" w:sz="0" w:space="0" w:color="auto"/>
                      </w:divBdr>
                    </w:div>
                    <w:div w:id="196285351">
                      <w:marLeft w:val="0"/>
                      <w:marRight w:val="0"/>
                      <w:marTop w:val="0"/>
                      <w:marBottom w:val="101"/>
                      <w:divBdr>
                        <w:top w:val="none" w:sz="0" w:space="0" w:color="auto"/>
                        <w:left w:val="none" w:sz="0" w:space="0" w:color="auto"/>
                        <w:bottom w:val="none" w:sz="0" w:space="0" w:color="auto"/>
                        <w:right w:val="none" w:sz="0" w:space="0" w:color="auto"/>
                      </w:divBdr>
                    </w:div>
                    <w:div w:id="508445371">
                      <w:marLeft w:val="720"/>
                      <w:marRight w:val="0"/>
                      <w:marTop w:val="0"/>
                      <w:marBottom w:val="101"/>
                      <w:divBdr>
                        <w:top w:val="none" w:sz="0" w:space="0" w:color="auto"/>
                        <w:left w:val="none" w:sz="0" w:space="0" w:color="auto"/>
                        <w:bottom w:val="none" w:sz="0" w:space="0" w:color="auto"/>
                        <w:right w:val="none" w:sz="0" w:space="0" w:color="auto"/>
                      </w:divBdr>
                    </w:div>
                    <w:div w:id="890073843">
                      <w:marLeft w:val="720"/>
                      <w:marRight w:val="0"/>
                      <w:marTop w:val="0"/>
                      <w:marBottom w:val="101"/>
                      <w:divBdr>
                        <w:top w:val="none" w:sz="0" w:space="0" w:color="auto"/>
                        <w:left w:val="none" w:sz="0" w:space="0" w:color="auto"/>
                        <w:bottom w:val="none" w:sz="0" w:space="0" w:color="auto"/>
                        <w:right w:val="none" w:sz="0" w:space="0" w:color="auto"/>
                      </w:divBdr>
                    </w:div>
                    <w:div w:id="930505945">
                      <w:marLeft w:val="0"/>
                      <w:marRight w:val="0"/>
                      <w:marTop w:val="0"/>
                      <w:marBottom w:val="101"/>
                      <w:divBdr>
                        <w:top w:val="none" w:sz="0" w:space="0" w:color="auto"/>
                        <w:left w:val="none" w:sz="0" w:space="0" w:color="auto"/>
                        <w:bottom w:val="none" w:sz="0" w:space="0" w:color="auto"/>
                        <w:right w:val="none" w:sz="0" w:space="0" w:color="auto"/>
                      </w:divBdr>
                    </w:div>
                    <w:div w:id="963196608">
                      <w:marLeft w:val="0"/>
                      <w:marRight w:val="0"/>
                      <w:marTop w:val="0"/>
                      <w:marBottom w:val="101"/>
                      <w:divBdr>
                        <w:top w:val="none" w:sz="0" w:space="0" w:color="auto"/>
                        <w:left w:val="none" w:sz="0" w:space="0" w:color="auto"/>
                        <w:bottom w:val="none" w:sz="0" w:space="0" w:color="auto"/>
                        <w:right w:val="none" w:sz="0" w:space="0" w:color="auto"/>
                      </w:divBdr>
                    </w:div>
                    <w:div w:id="1143429985">
                      <w:marLeft w:val="0"/>
                      <w:marRight w:val="0"/>
                      <w:marTop w:val="0"/>
                      <w:marBottom w:val="101"/>
                      <w:divBdr>
                        <w:top w:val="none" w:sz="0" w:space="0" w:color="auto"/>
                        <w:left w:val="none" w:sz="0" w:space="0" w:color="auto"/>
                        <w:bottom w:val="none" w:sz="0" w:space="0" w:color="auto"/>
                        <w:right w:val="none" w:sz="0" w:space="0" w:color="auto"/>
                      </w:divBdr>
                    </w:div>
                    <w:div w:id="1592667335">
                      <w:marLeft w:val="720"/>
                      <w:marRight w:val="0"/>
                      <w:marTop w:val="0"/>
                      <w:marBottom w:val="101"/>
                      <w:divBdr>
                        <w:top w:val="none" w:sz="0" w:space="0" w:color="auto"/>
                        <w:left w:val="none" w:sz="0" w:space="0" w:color="auto"/>
                        <w:bottom w:val="none" w:sz="0" w:space="0" w:color="auto"/>
                        <w:right w:val="none" w:sz="0" w:space="0" w:color="auto"/>
                      </w:divBdr>
                    </w:div>
                    <w:div w:id="1635254332">
                      <w:marLeft w:val="720"/>
                      <w:marRight w:val="0"/>
                      <w:marTop w:val="0"/>
                      <w:marBottom w:val="101"/>
                      <w:divBdr>
                        <w:top w:val="none" w:sz="0" w:space="0" w:color="auto"/>
                        <w:left w:val="none" w:sz="0" w:space="0" w:color="auto"/>
                        <w:bottom w:val="none" w:sz="0" w:space="0" w:color="auto"/>
                        <w:right w:val="none" w:sz="0" w:space="0" w:color="auto"/>
                      </w:divBdr>
                    </w:div>
                    <w:div w:id="1759280932">
                      <w:marLeft w:val="0"/>
                      <w:marRight w:val="0"/>
                      <w:marTop w:val="0"/>
                      <w:marBottom w:val="101"/>
                      <w:divBdr>
                        <w:top w:val="none" w:sz="0" w:space="0" w:color="auto"/>
                        <w:left w:val="none" w:sz="0" w:space="0" w:color="auto"/>
                        <w:bottom w:val="none" w:sz="0" w:space="0" w:color="auto"/>
                        <w:right w:val="none" w:sz="0" w:space="0" w:color="auto"/>
                      </w:divBdr>
                    </w:div>
                    <w:div w:id="1797719685">
                      <w:marLeft w:val="720"/>
                      <w:marRight w:val="0"/>
                      <w:marTop w:val="0"/>
                      <w:marBottom w:val="101"/>
                      <w:divBdr>
                        <w:top w:val="none" w:sz="0" w:space="0" w:color="auto"/>
                        <w:left w:val="none" w:sz="0" w:space="0" w:color="auto"/>
                        <w:bottom w:val="none" w:sz="0" w:space="0" w:color="auto"/>
                        <w:right w:val="none" w:sz="0" w:space="0" w:color="auto"/>
                      </w:divBdr>
                    </w:div>
                    <w:div w:id="2068137928">
                      <w:marLeft w:val="720"/>
                      <w:marRight w:val="0"/>
                      <w:marTop w:val="0"/>
                      <w:marBottom w:val="101"/>
                      <w:divBdr>
                        <w:top w:val="none" w:sz="0" w:space="0" w:color="auto"/>
                        <w:left w:val="none" w:sz="0" w:space="0" w:color="auto"/>
                        <w:bottom w:val="none" w:sz="0" w:space="0" w:color="auto"/>
                        <w:right w:val="none" w:sz="0" w:space="0" w:color="auto"/>
                      </w:divBdr>
                    </w:div>
                    <w:div w:id="21467741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6760293">
      <w:bodyDiv w:val="1"/>
      <w:marLeft w:val="0"/>
      <w:marRight w:val="0"/>
      <w:marTop w:val="0"/>
      <w:marBottom w:val="0"/>
      <w:divBdr>
        <w:top w:val="none" w:sz="0" w:space="0" w:color="auto"/>
        <w:left w:val="none" w:sz="0" w:space="0" w:color="auto"/>
        <w:bottom w:val="none" w:sz="0" w:space="0" w:color="auto"/>
        <w:right w:val="none" w:sz="0" w:space="0" w:color="auto"/>
      </w:divBdr>
    </w:div>
    <w:div w:id="21202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cevedo@semarnat.gob.mx"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2723-C74F-45E5-A2E0-1DBBBE6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71</Pages>
  <Words>27192</Words>
  <Characters>149560</Characters>
  <Application>Microsoft Office Word</Application>
  <DocSecurity>0</DocSecurity>
  <Lines>1246</Lines>
  <Paragraphs>352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 Jesús Sosa Gómez</dc:creator>
  <cp:keywords/>
  <dc:description/>
  <cp:lastModifiedBy>Luis Felipe Acevedo Portilla</cp:lastModifiedBy>
  <cp:revision>11</cp:revision>
  <cp:lastPrinted>2018-08-29T21:45:00Z</cp:lastPrinted>
  <dcterms:created xsi:type="dcterms:W3CDTF">2018-08-24T19:21:00Z</dcterms:created>
  <dcterms:modified xsi:type="dcterms:W3CDTF">2018-08-29T21:49:00Z</dcterms:modified>
</cp:coreProperties>
</file>