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74" w:rsidRPr="00C00C4C" w:rsidRDefault="00EB1574" w:rsidP="00334057">
      <w:pPr>
        <w:pStyle w:val="Texto"/>
        <w:spacing w:after="20" w:line="240" w:lineRule="auto"/>
        <w:ind w:firstLine="0"/>
        <w:rPr>
          <w:rFonts w:ascii="Arial Narrow" w:hAnsi="Arial Narrow"/>
          <w:b/>
          <w:sz w:val="22"/>
          <w:szCs w:val="22"/>
        </w:rPr>
      </w:pPr>
      <w:r w:rsidRPr="00C00C4C">
        <w:rPr>
          <w:rFonts w:ascii="Arial Narrow" w:hAnsi="Arial Narrow"/>
          <w:b/>
          <w:sz w:val="22"/>
          <w:szCs w:val="22"/>
        </w:rPr>
        <w:t>D.</w:t>
      </w:r>
      <w:r w:rsidRPr="00C00C4C">
        <w:rPr>
          <w:rFonts w:ascii="Arial Narrow" w:hAnsi="Arial Narrow"/>
          <w:b/>
          <w:sz w:val="22"/>
          <w:szCs w:val="22"/>
        </w:rPr>
        <w:tab/>
        <w:t>Análisis Costo-Beneficio</w:t>
      </w:r>
    </w:p>
    <w:p w:rsidR="00EB1574" w:rsidRPr="00C00C4C" w:rsidRDefault="00EB1574" w:rsidP="00334057">
      <w:pPr>
        <w:pStyle w:val="Texto"/>
        <w:spacing w:after="20" w:line="240" w:lineRule="auto"/>
        <w:ind w:firstLine="0"/>
        <w:rPr>
          <w:rFonts w:ascii="Arial Narrow" w:hAnsi="Arial Narrow"/>
          <w:b/>
          <w:sz w:val="22"/>
          <w:szCs w:val="22"/>
        </w:rPr>
      </w:pPr>
      <w:r w:rsidRPr="00C00C4C">
        <w:rPr>
          <w:rFonts w:ascii="Arial Narrow" w:hAnsi="Arial Narrow"/>
          <w:b/>
          <w:sz w:val="22"/>
          <w:szCs w:val="22"/>
        </w:rPr>
        <w:t>10. Proporcione la estimación de los costos y beneficios que supone la regulación para cada particular o grupo de particulares.</w:t>
      </w:r>
    </w:p>
    <w:p w:rsidR="006E552A" w:rsidRPr="00C00C4C" w:rsidRDefault="006E552A" w:rsidP="00334057">
      <w:pPr>
        <w:pStyle w:val="Texto"/>
        <w:spacing w:after="20" w:line="240" w:lineRule="auto"/>
        <w:ind w:firstLine="0"/>
        <w:rPr>
          <w:rFonts w:ascii="Arial Narrow" w:hAnsi="Arial Narrow"/>
          <w:sz w:val="22"/>
          <w:szCs w:val="22"/>
        </w:rPr>
      </w:pPr>
    </w:p>
    <w:p w:rsidR="00EB1574" w:rsidRPr="00C00C4C" w:rsidRDefault="008C2342" w:rsidP="00334057">
      <w:pPr>
        <w:shd w:val="clear" w:color="auto" w:fill="BFBFBF" w:themeFill="background1" w:themeFillShade="BF"/>
        <w:spacing w:after="0"/>
        <w:jc w:val="center"/>
        <w:rPr>
          <w:rFonts w:ascii="Arial Narrow" w:hAnsi="Arial Narrow"/>
          <w:b/>
          <w:u w:val="single"/>
        </w:rPr>
      </w:pPr>
      <w:r w:rsidRPr="00C00C4C">
        <w:rPr>
          <w:rFonts w:ascii="Arial Narrow" w:hAnsi="Arial Narrow"/>
          <w:b/>
          <w:u w:val="single"/>
        </w:rPr>
        <w:t>COSTOS</w:t>
      </w:r>
    </w:p>
    <w:p w:rsidR="006E552A" w:rsidRPr="00C00C4C" w:rsidRDefault="006E552A" w:rsidP="00334057">
      <w:pPr>
        <w:spacing w:after="0"/>
        <w:jc w:val="both"/>
        <w:rPr>
          <w:rFonts w:ascii="Arial Narrow" w:hAnsi="Arial Narrow"/>
          <w:b/>
        </w:rPr>
      </w:pPr>
    </w:p>
    <w:p w:rsidR="00EB1574" w:rsidRPr="00C00C4C" w:rsidRDefault="00EB1574" w:rsidP="00334057">
      <w:pPr>
        <w:jc w:val="both"/>
        <w:rPr>
          <w:rFonts w:ascii="Arial Narrow" w:hAnsi="Arial Narrow"/>
          <w:b/>
        </w:rPr>
      </w:pPr>
      <w:r w:rsidRPr="00C00C4C">
        <w:rPr>
          <w:rFonts w:ascii="Arial Narrow" w:hAnsi="Arial Narrow"/>
          <w:b/>
        </w:rPr>
        <w:t>Introducción</w:t>
      </w:r>
    </w:p>
    <w:p w:rsidR="00250908" w:rsidRPr="00C00C4C" w:rsidRDefault="006E552A" w:rsidP="00334057">
      <w:pPr>
        <w:pStyle w:val="Texto"/>
        <w:spacing w:after="100" w:line="222" w:lineRule="exact"/>
        <w:ind w:firstLine="0"/>
        <w:rPr>
          <w:rFonts w:ascii="Arial Narrow" w:hAnsi="Arial Narrow"/>
          <w:sz w:val="22"/>
          <w:szCs w:val="22"/>
        </w:rPr>
      </w:pPr>
      <w:r w:rsidRPr="00C00C4C">
        <w:rPr>
          <w:rFonts w:ascii="Arial Narrow" w:hAnsi="Arial Narrow"/>
          <w:sz w:val="22"/>
          <w:szCs w:val="22"/>
        </w:rPr>
        <w:t>E</w:t>
      </w:r>
      <w:r w:rsidR="00250908" w:rsidRPr="00C00C4C">
        <w:rPr>
          <w:rFonts w:ascii="Arial Narrow" w:hAnsi="Arial Narrow"/>
          <w:sz w:val="22"/>
          <w:szCs w:val="22"/>
        </w:rPr>
        <w:t>l Reglamento de la Ley de la Industria Eléctrica (</w:t>
      </w:r>
      <w:r w:rsidRPr="00C00C4C">
        <w:rPr>
          <w:rFonts w:ascii="Arial Narrow" w:hAnsi="Arial Narrow"/>
          <w:sz w:val="22"/>
          <w:szCs w:val="22"/>
        </w:rPr>
        <w:t>R</w:t>
      </w:r>
      <w:r w:rsidR="00250908" w:rsidRPr="00C00C4C">
        <w:rPr>
          <w:rFonts w:ascii="Arial Narrow" w:hAnsi="Arial Narrow"/>
          <w:sz w:val="22"/>
          <w:szCs w:val="22"/>
        </w:rPr>
        <w:t>LIE) establece en su artículo 113 que los Transportistas y Distribuidores deberán instalar únicamente instrumentos de medición que hayan obtenido una aprobación del modelo o prototipo conforme a lo dispuesto en la Ley Federal sobre Metrología y Normalización (LFMN).</w:t>
      </w:r>
      <w:r w:rsidR="00F83BCF" w:rsidRPr="00C00C4C">
        <w:rPr>
          <w:rFonts w:ascii="Arial Narrow" w:hAnsi="Arial Narrow"/>
          <w:sz w:val="22"/>
          <w:szCs w:val="22"/>
        </w:rPr>
        <w:t xml:space="preserve"> Asimismo, señala que los Transportistas y Distribuidores deberán verificar a través de unidades de verificación acreditadas y aprobadas, cuando menos una vez cada tres años, los instrumentos de medición instalados para asegurar que se ajusten a la exactitud establecida en la norma oficial mexicana</w:t>
      </w:r>
      <w:r w:rsidR="000D3DFE" w:rsidRPr="00C00C4C">
        <w:rPr>
          <w:rFonts w:ascii="Arial Narrow" w:hAnsi="Arial Narrow"/>
          <w:sz w:val="22"/>
          <w:szCs w:val="22"/>
        </w:rPr>
        <w:t>.</w:t>
      </w:r>
    </w:p>
    <w:p w:rsidR="00250908" w:rsidRPr="00C00C4C" w:rsidRDefault="00250908" w:rsidP="00334057">
      <w:pPr>
        <w:pStyle w:val="Texto"/>
        <w:spacing w:after="20" w:line="240" w:lineRule="auto"/>
        <w:ind w:firstLine="0"/>
        <w:rPr>
          <w:rFonts w:ascii="Arial Narrow" w:hAnsi="Arial Narrow"/>
          <w:sz w:val="22"/>
          <w:szCs w:val="22"/>
        </w:rPr>
      </w:pPr>
    </w:p>
    <w:p w:rsidR="00250908" w:rsidRPr="00C00C4C" w:rsidRDefault="000D3DFE"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R</w:t>
      </w:r>
      <w:r w:rsidR="00250908" w:rsidRPr="00C00C4C">
        <w:rPr>
          <w:rFonts w:ascii="Arial Narrow" w:hAnsi="Arial Narrow"/>
          <w:sz w:val="22"/>
          <w:szCs w:val="22"/>
        </w:rPr>
        <w:t>especto a la aprobación del modelo o prototipo, la LFMN en su artículo 10, fracción I establece lo siguiente:</w:t>
      </w:r>
    </w:p>
    <w:p w:rsidR="006E552A" w:rsidRPr="00C00C4C" w:rsidRDefault="006E552A" w:rsidP="00334057">
      <w:pPr>
        <w:pStyle w:val="Texto"/>
        <w:spacing w:after="20" w:line="240" w:lineRule="auto"/>
        <w:ind w:firstLine="0"/>
        <w:rPr>
          <w:rFonts w:ascii="Arial Narrow" w:hAnsi="Arial Narrow"/>
          <w:sz w:val="22"/>
          <w:szCs w:val="22"/>
        </w:rPr>
      </w:pPr>
    </w:p>
    <w:p w:rsidR="00250908" w:rsidRPr="00C00C4C" w:rsidRDefault="00250908" w:rsidP="00334057">
      <w:pPr>
        <w:pStyle w:val="Default"/>
        <w:ind w:left="567" w:right="427"/>
        <w:jc w:val="both"/>
        <w:rPr>
          <w:rFonts w:ascii="Arial Narrow" w:hAnsi="Arial Narrow"/>
          <w:i/>
          <w:color w:val="auto"/>
          <w:sz w:val="22"/>
          <w:szCs w:val="22"/>
        </w:rPr>
      </w:pPr>
      <w:r w:rsidRPr="00C00C4C">
        <w:rPr>
          <w:rFonts w:ascii="Arial Narrow" w:hAnsi="Arial Narrow"/>
          <w:b/>
          <w:bCs/>
          <w:i/>
          <w:color w:val="auto"/>
          <w:sz w:val="22"/>
          <w:szCs w:val="22"/>
        </w:rPr>
        <w:t xml:space="preserve">ARTÍCULO 10.- </w:t>
      </w:r>
      <w:r w:rsidRPr="00C00C4C">
        <w:rPr>
          <w:rFonts w:ascii="Arial Narrow" w:hAnsi="Arial Narrow"/>
          <w:i/>
          <w:color w:val="auto"/>
          <w:sz w:val="22"/>
          <w:szCs w:val="22"/>
        </w:rPr>
        <w:t xml:space="preserve">Los instrumentos para medir y patrones que se fabriquen en el territorio nacional o se importen y que se encuentren sujetos a norma oficial mexicana, requieren, previa su comercialización, aprobación del modelo o prototipo por parte de la Secretaría sin perjuicio de las atribuciones de otras dependencias. Deberán cumplir con lo establecido en este artículo los instrumentos para medir y patrones que sirvan de base o se utilicen para: </w:t>
      </w:r>
    </w:p>
    <w:p w:rsidR="00250908" w:rsidRPr="00C00C4C" w:rsidRDefault="00250908" w:rsidP="00334057">
      <w:pPr>
        <w:pStyle w:val="Default"/>
        <w:ind w:left="567" w:right="427"/>
        <w:jc w:val="both"/>
        <w:rPr>
          <w:rFonts w:ascii="Arial Narrow" w:hAnsi="Arial Narrow"/>
          <w:i/>
          <w:color w:val="auto"/>
          <w:sz w:val="22"/>
          <w:szCs w:val="22"/>
        </w:rPr>
      </w:pPr>
    </w:p>
    <w:p w:rsidR="00250908" w:rsidRPr="00C00C4C" w:rsidRDefault="00250908" w:rsidP="00334057">
      <w:pPr>
        <w:pStyle w:val="Texto"/>
        <w:numPr>
          <w:ilvl w:val="0"/>
          <w:numId w:val="3"/>
        </w:numPr>
        <w:spacing w:after="20" w:line="240" w:lineRule="auto"/>
        <w:ind w:left="567" w:right="427" w:firstLine="0"/>
        <w:rPr>
          <w:rFonts w:ascii="Arial Narrow" w:hAnsi="Arial Narrow"/>
          <w:i/>
          <w:sz w:val="22"/>
          <w:szCs w:val="22"/>
        </w:rPr>
      </w:pPr>
      <w:r w:rsidRPr="00C00C4C">
        <w:rPr>
          <w:rFonts w:ascii="Arial Narrow" w:hAnsi="Arial Narrow"/>
          <w:i/>
          <w:sz w:val="22"/>
          <w:szCs w:val="22"/>
        </w:rPr>
        <w:t>Una transacción comercial o para determinar el precio de un servicio;</w:t>
      </w:r>
    </w:p>
    <w:p w:rsidR="00250908" w:rsidRPr="00C00C4C" w:rsidRDefault="00250908" w:rsidP="00334057">
      <w:pPr>
        <w:pStyle w:val="Texto"/>
        <w:spacing w:after="20" w:line="240" w:lineRule="auto"/>
        <w:ind w:left="567" w:right="427" w:firstLine="0"/>
        <w:rPr>
          <w:rFonts w:ascii="Arial Narrow" w:hAnsi="Arial Narrow"/>
          <w:i/>
          <w:sz w:val="22"/>
          <w:szCs w:val="22"/>
        </w:rPr>
      </w:pPr>
      <w:r w:rsidRPr="00C00C4C">
        <w:rPr>
          <w:rFonts w:ascii="Arial Narrow" w:hAnsi="Arial Narrow"/>
          <w:i/>
          <w:sz w:val="22"/>
          <w:szCs w:val="22"/>
        </w:rPr>
        <w:t>…</w:t>
      </w:r>
    </w:p>
    <w:p w:rsidR="006E552A" w:rsidRPr="00C00C4C" w:rsidRDefault="006E552A" w:rsidP="00334057">
      <w:pPr>
        <w:pStyle w:val="Texto"/>
        <w:spacing w:after="20" w:line="240" w:lineRule="auto"/>
        <w:ind w:firstLine="0"/>
        <w:rPr>
          <w:rFonts w:ascii="Arial Narrow" w:hAnsi="Arial Narrow"/>
          <w:sz w:val="22"/>
          <w:szCs w:val="22"/>
        </w:rPr>
      </w:pPr>
    </w:p>
    <w:p w:rsidR="006E552A" w:rsidRPr="00C00C4C" w:rsidRDefault="006E552A"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De lo anterior que, para que exista dicha ap</w:t>
      </w:r>
      <w:r w:rsidR="000D3DFE" w:rsidRPr="00C00C4C">
        <w:rPr>
          <w:rFonts w:ascii="Arial Narrow" w:hAnsi="Arial Narrow"/>
          <w:sz w:val="22"/>
          <w:szCs w:val="22"/>
        </w:rPr>
        <w:t xml:space="preserve">robación del modelo o prototipo y unidades de verificación, </w:t>
      </w:r>
      <w:r w:rsidRPr="00C00C4C">
        <w:rPr>
          <w:rFonts w:ascii="Arial Narrow" w:hAnsi="Arial Narrow"/>
          <w:sz w:val="22"/>
          <w:szCs w:val="22"/>
        </w:rPr>
        <w:t xml:space="preserve">debe existir una Norma Oficial Mexicana del instrumento de medición a regular. </w:t>
      </w:r>
    </w:p>
    <w:p w:rsidR="006E552A" w:rsidRPr="00C00C4C" w:rsidRDefault="006E552A" w:rsidP="00334057">
      <w:pPr>
        <w:pStyle w:val="Texto"/>
        <w:spacing w:after="20" w:line="240" w:lineRule="auto"/>
        <w:ind w:firstLine="0"/>
        <w:rPr>
          <w:rFonts w:ascii="Arial Narrow" w:hAnsi="Arial Narrow"/>
          <w:sz w:val="22"/>
          <w:szCs w:val="22"/>
        </w:rPr>
      </w:pPr>
    </w:p>
    <w:p w:rsidR="000D3DFE" w:rsidRPr="00C00C4C" w:rsidRDefault="000D3DFE"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Respecto a las unidades de verificación</w:t>
      </w:r>
      <w:r w:rsidR="008F7746" w:rsidRPr="00C00C4C">
        <w:rPr>
          <w:rFonts w:ascii="Arial Narrow" w:hAnsi="Arial Narrow"/>
          <w:sz w:val="22"/>
          <w:szCs w:val="22"/>
        </w:rPr>
        <w:t xml:space="preserve">, </w:t>
      </w:r>
      <w:r w:rsidRPr="00C00C4C">
        <w:rPr>
          <w:rFonts w:ascii="Arial Narrow" w:hAnsi="Arial Narrow"/>
          <w:sz w:val="22"/>
          <w:szCs w:val="22"/>
        </w:rPr>
        <w:t>se destaca el artículo 134 de la Ley de la Industria Eléctrica, el cual establece que:</w:t>
      </w:r>
    </w:p>
    <w:p w:rsidR="000D3DFE" w:rsidRPr="00C00C4C" w:rsidRDefault="000D3DFE" w:rsidP="00334057">
      <w:pPr>
        <w:pStyle w:val="Texto"/>
        <w:spacing w:after="20" w:line="240" w:lineRule="auto"/>
        <w:ind w:firstLine="0"/>
        <w:rPr>
          <w:rFonts w:ascii="Arial Narrow" w:hAnsi="Arial Narrow"/>
          <w:sz w:val="22"/>
          <w:szCs w:val="22"/>
        </w:rPr>
      </w:pPr>
    </w:p>
    <w:p w:rsidR="000D3DFE" w:rsidRPr="00C00C4C" w:rsidRDefault="000D3DFE" w:rsidP="00334057">
      <w:pPr>
        <w:pStyle w:val="Texto"/>
        <w:spacing w:after="0" w:line="240" w:lineRule="auto"/>
        <w:ind w:left="567" w:firstLine="0"/>
        <w:rPr>
          <w:rFonts w:ascii="Arial Narrow" w:hAnsi="Arial Narrow"/>
          <w:i/>
          <w:sz w:val="22"/>
          <w:szCs w:val="22"/>
        </w:rPr>
      </w:pPr>
      <w:bookmarkStart w:id="0" w:name="Artículo_134"/>
      <w:r w:rsidRPr="00C00C4C">
        <w:rPr>
          <w:rFonts w:ascii="Arial Narrow" w:hAnsi="Arial Narrow"/>
          <w:b/>
          <w:i/>
          <w:sz w:val="22"/>
          <w:szCs w:val="22"/>
        </w:rPr>
        <w:t>“Artículo 134</w:t>
      </w:r>
      <w:bookmarkEnd w:id="0"/>
      <w:r w:rsidRPr="00C00C4C">
        <w:rPr>
          <w:rFonts w:ascii="Arial Narrow" w:hAnsi="Arial Narrow"/>
          <w:b/>
          <w:i/>
          <w:sz w:val="22"/>
          <w:szCs w:val="22"/>
        </w:rPr>
        <w:t xml:space="preserve">.- </w:t>
      </w:r>
      <w:r w:rsidRPr="00C00C4C">
        <w:rPr>
          <w:rFonts w:ascii="Arial Narrow" w:hAnsi="Arial Narrow"/>
          <w:i/>
          <w:sz w:val="22"/>
          <w:szCs w:val="22"/>
        </w:rPr>
        <w:t xml:space="preserve">Los organismos de certificación, los laboratorios de pruebas, las unidades de verificación y las unidades de inspección que realicen sus actividades para la industria eléctrica </w:t>
      </w:r>
      <w:r w:rsidRPr="00C00C4C">
        <w:rPr>
          <w:rFonts w:ascii="Arial Narrow" w:hAnsi="Arial Narrow"/>
          <w:b/>
          <w:i/>
          <w:sz w:val="22"/>
          <w:szCs w:val="22"/>
        </w:rPr>
        <w:t>observarán la estricta separación legal</w:t>
      </w:r>
      <w:r w:rsidRPr="00C00C4C">
        <w:rPr>
          <w:rFonts w:ascii="Arial Narrow" w:hAnsi="Arial Narrow"/>
          <w:i/>
          <w:sz w:val="22"/>
          <w:szCs w:val="22"/>
        </w:rPr>
        <w:t xml:space="preserve"> a que se refiere el artículo 8 de esta Ley.”</w:t>
      </w:r>
    </w:p>
    <w:p w:rsidR="000D3DFE" w:rsidRPr="00C00C4C" w:rsidRDefault="000D3DFE" w:rsidP="00334057">
      <w:pPr>
        <w:pStyle w:val="Texto"/>
        <w:spacing w:after="20" w:line="240" w:lineRule="auto"/>
        <w:ind w:firstLine="0"/>
        <w:rPr>
          <w:rFonts w:ascii="Arial Narrow" w:hAnsi="Arial Narrow"/>
          <w:sz w:val="22"/>
          <w:szCs w:val="22"/>
        </w:rPr>
      </w:pPr>
    </w:p>
    <w:p w:rsidR="000D3DFE" w:rsidRPr="00C00C4C" w:rsidRDefault="000D3DFE" w:rsidP="00334057">
      <w:pPr>
        <w:pStyle w:val="Texto"/>
        <w:spacing w:after="20" w:line="240" w:lineRule="auto"/>
        <w:ind w:firstLine="0"/>
        <w:rPr>
          <w:rFonts w:ascii="Arial Narrow" w:hAnsi="Arial Narrow"/>
          <w:sz w:val="22"/>
          <w:szCs w:val="22"/>
        </w:rPr>
      </w:pPr>
    </w:p>
    <w:p w:rsidR="000D3DFE" w:rsidRPr="00C00C4C" w:rsidRDefault="000D3DFE" w:rsidP="00334057">
      <w:pPr>
        <w:pStyle w:val="Texto"/>
        <w:numPr>
          <w:ilvl w:val="0"/>
          <w:numId w:val="5"/>
        </w:numPr>
        <w:tabs>
          <w:tab w:val="left" w:pos="567"/>
        </w:tabs>
        <w:spacing w:after="20" w:line="240" w:lineRule="auto"/>
        <w:ind w:left="0" w:firstLine="0"/>
        <w:rPr>
          <w:rFonts w:ascii="Arial Narrow" w:hAnsi="Arial Narrow"/>
          <w:sz w:val="22"/>
          <w:szCs w:val="22"/>
        </w:rPr>
      </w:pPr>
      <w:r w:rsidRPr="00C00C4C">
        <w:rPr>
          <w:rFonts w:ascii="Arial Narrow" w:hAnsi="Arial Narrow"/>
          <w:sz w:val="22"/>
          <w:szCs w:val="22"/>
        </w:rPr>
        <w:t>Esquema actual</w:t>
      </w:r>
    </w:p>
    <w:p w:rsidR="000D3DFE" w:rsidRPr="00C00C4C" w:rsidRDefault="000D3DFE" w:rsidP="00334057">
      <w:pPr>
        <w:pStyle w:val="Texto"/>
        <w:spacing w:after="20" w:line="240" w:lineRule="auto"/>
        <w:ind w:firstLine="0"/>
        <w:rPr>
          <w:rFonts w:ascii="Arial Narrow" w:hAnsi="Arial Narrow"/>
          <w:sz w:val="22"/>
          <w:szCs w:val="22"/>
        </w:rPr>
      </w:pPr>
    </w:p>
    <w:p w:rsidR="006E552A" w:rsidRPr="00C00C4C" w:rsidRDefault="006E552A"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En México actualmente se comercializan e instalan medidores diseñados bajo las especificaciones siguientes:</w:t>
      </w:r>
    </w:p>
    <w:p w:rsidR="006E552A" w:rsidRPr="00C00C4C" w:rsidRDefault="006E552A" w:rsidP="00334057">
      <w:pPr>
        <w:pStyle w:val="Texto"/>
        <w:spacing w:after="20" w:line="240" w:lineRule="auto"/>
        <w:ind w:firstLine="0"/>
        <w:rPr>
          <w:rFonts w:ascii="Arial Narrow" w:hAnsi="Arial Narrow"/>
          <w:sz w:val="22"/>
          <w:szCs w:val="22"/>
        </w:rPr>
      </w:pPr>
    </w:p>
    <w:p w:rsidR="006E552A" w:rsidRPr="00C00C4C" w:rsidRDefault="006E552A" w:rsidP="00334057">
      <w:pPr>
        <w:pStyle w:val="Texto"/>
        <w:numPr>
          <w:ilvl w:val="0"/>
          <w:numId w:val="6"/>
        </w:numPr>
        <w:spacing w:after="20" w:line="240" w:lineRule="auto"/>
        <w:rPr>
          <w:rFonts w:ascii="Arial Narrow" w:hAnsi="Arial Narrow"/>
          <w:sz w:val="22"/>
          <w:szCs w:val="22"/>
        </w:rPr>
      </w:pPr>
      <w:r w:rsidRPr="00C00C4C">
        <w:rPr>
          <w:rFonts w:ascii="Arial Narrow" w:hAnsi="Arial Narrow"/>
          <w:sz w:val="22"/>
          <w:szCs w:val="22"/>
        </w:rPr>
        <w:t>CFE G0000-48</w:t>
      </w:r>
      <w:r w:rsidR="00093390" w:rsidRPr="00C00C4C">
        <w:rPr>
          <w:rFonts w:ascii="Arial Narrow" w:hAnsi="Arial Narrow"/>
          <w:sz w:val="22"/>
          <w:szCs w:val="22"/>
        </w:rPr>
        <w:t xml:space="preserve">, </w:t>
      </w:r>
      <w:r w:rsidRPr="00C00C4C">
        <w:rPr>
          <w:rFonts w:ascii="Arial Narrow" w:hAnsi="Arial Narrow"/>
          <w:sz w:val="22"/>
          <w:szCs w:val="22"/>
        </w:rPr>
        <w:t>Medidores Multifunción</w:t>
      </w:r>
      <w:r w:rsidR="00093390" w:rsidRPr="00C00C4C">
        <w:rPr>
          <w:rFonts w:ascii="Arial Narrow" w:hAnsi="Arial Narrow"/>
          <w:sz w:val="22"/>
          <w:szCs w:val="22"/>
        </w:rPr>
        <w:t>.</w:t>
      </w:r>
    </w:p>
    <w:p w:rsidR="006E552A" w:rsidRPr="00C00C4C" w:rsidRDefault="006E552A" w:rsidP="00334057">
      <w:pPr>
        <w:pStyle w:val="Texto"/>
        <w:numPr>
          <w:ilvl w:val="0"/>
          <w:numId w:val="6"/>
        </w:numPr>
        <w:spacing w:after="20" w:line="240" w:lineRule="auto"/>
        <w:rPr>
          <w:rFonts w:ascii="Arial Narrow" w:hAnsi="Arial Narrow"/>
          <w:sz w:val="22"/>
          <w:szCs w:val="22"/>
        </w:rPr>
      </w:pPr>
      <w:r w:rsidRPr="00C00C4C">
        <w:rPr>
          <w:rFonts w:ascii="Arial Narrow" w:hAnsi="Arial Narrow"/>
          <w:sz w:val="22"/>
          <w:szCs w:val="22"/>
        </w:rPr>
        <w:t>CFE VE100-13</w:t>
      </w:r>
      <w:r w:rsidR="00093390" w:rsidRPr="00C00C4C">
        <w:rPr>
          <w:rFonts w:ascii="Arial Narrow" w:hAnsi="Arial Narrow"/>
          <w:sz w:val="22"/>
          <w:szCs w:val="22"/>
        </w:rPr>
        <w:t xml:space="preserve">, </w:t>
      </w:r>
      <w:r w:rsidRPr="00C00C4C">
        <w:rPr>
          <w:rFonts w:ascii="Arial Narrow" w:hAnsi="Arial Narrow"/>
          <w:sz w:val="22"/>
          <w:szCs w:val="22"/>
        </w:rPr>
        <w:t>Transformadores de Corriente para Sistemas con Tension</w:t>
      </w:r>
      <w:r w:rsidR="00093390" w:rsidRPr="00C00C4C">
        <w:rPr>
          <w:rFonts w:ascii="Arial Narrow" w:hAnsi="Arial Narrow"/>
          <w:sz w:val="22"/>
          <w:szCs w:val="22"/>
        </w:rPr>
        <w:t xml:space="preserve">es Nominales de 0.6 </w:t>
      </w:r>
      <w:proofErr w:type="spellStart"/>
      <w:r w:rsidR="00093390" w:rsidRPr="00C00C4C">
        <w:rPr>
          <w:rFonts w:ascii="Arial Narrow" w:hAnsi="Arial Narrow"/>
          <w:sz w:val="22"/>
          <w:szCs w:val="22"/>
        </w:rPr>
        <w:t>kV</w:t>
      </w:r>
      <w:proofErr w:type="spellEnd"/>
      <w:r w:rsidR="00093390" w:rsidRPr="00C00C4C">
        <w:rPr>
          <w:rFonts w:ascii="Arial Narrow" w:hAnsi="Arial Narrow"/>
          <w:sz w:val="22"/>
          <w:szCs w:val="22"/>
        </w:rPr>
        <w:t xml:space="preserve"> A 400 </w:t>
      </w:r>
      <w:proofErr w:type="spellStart"/>
      <w:r w:rsidR="00093390" w:rsidRPr="00C00C4C">
        <w:rPr>
          <w:rFonts w:ascii="Arial Narrow" w:hAnsi="Arial Narrow"/>
          <w:sz w:val="22"/>
          <w:szCs w:val="22"/>
        </w:rPr>
        <w:t>kV</w:t>
      </w:r>
      <w:proofErr w:type="spellEnd"/>
      <w:r w:rsidR="00093390" w:rsidRPr="00C00C4C">
        <w:rPr>
          <w:rFonts w:ascii="Arial Narrow" w:hAnsi="Arial Narrow"/>
          <w:sz w:val="22"/>
          <w:szCs w:val="22"/>
        </w:rPr>
        <w:t>.</w:t>
      </w:r>
    </w:p>
    <w:p w:rsidR="00093390" w:rsidRPr="00C00C4C" w:rsidRDefault="006E552A" w:rsidP="00334057">
      <w:pPr>
        <w:pStyle w:val="Texto"/>
        <w:numPr>
          <w:ilvl w:val="0"/>
          <w:numId w:val="6"/>
        </w:numPr>
        <w:spacing w:after="20" w:line="240" w:lineRule="auto"/>
        <w:rPr>
          <w:rFonts w:ascii="Arial Narrow" w:hAnsi="Arial Narrow"/>
          <w:sz w:val="22"/>
          <w:szCs w:val="22"/>
        </w:rPr>
      </w:pPr>
      <w:r w:rsidRPr="00C00C4C">
        <w:rPr>
          <w:rFonts w:ascii="Arial Narrow" w:hAnsi="Arial Narrow"/>
          <w:sz w:val="22"/>
          <w:szCs w:val="22"/>
        </w:rPr>
        <w:t>CFE VE100-29</w:t>
      </w:r>
      <w:r w:rsidR="00093390" w:rsidRPr="00C00C4C">
        <w:rPr>
          <w:rFonts w:ascii="Arial Narrow" w:hAnsi="Arial Narrow"/>
          <w:sz w:val="22"/>
          <w:szCs w:val="22"/>
        </w:rPr>
        <w:t xml:space="preserve">, </w:t>
      </w:r>
      <w:r w:rsidRPr="00C00C4C">
        <w:rPr>
          <w:rFonts w:ascii="Arial Narrow" w:hAnsi="Arial Narrow"/>
          <w:sz w:val="22"/>
          <w:szCs w:val="22"/>
        </w:rPr>
        <w:t xml:space="preserve">Transformadores de Potencial Inductivos para Sistemas con Tensiones Nominales de 13.8 </w:t>
      </w:r>
      <w:proofErr w:type="spellStart"/>
      <w:r w:rsidRPr="00C00C4C">
        <w:rPr>
          <w:rFonts w:ascii="Arial Narrow" w:hAnsi="Arial Narrow"/>
          <w:sz w:val="22"/>
          <w:szCs w:val="22"/>
        </w:rPr>
        <w:t>kV</w:t>
      </w:r>
      <w:proofErr w:type="spellEnd"/>
      <w:r w:rsidRPr="00C00C4C">
        <w:rPr>
          <w:rFonts w:ascii="Arial Narrow" w:hAnsi="Arial Narrow"/>
          <w:sz w:val="22"/>
          <w:szCs w:val="22"/>
        </w:rPr>
        <w:t xml:space="preserve"> a 400 </w:t>
      </w:r>
      <w:proofErr w:type="spellStart"/>
      <w:r w:rsidRPr="00C00C4C">
        <w:rPr>
          <w:rFonts w:ascii="Arial Narrow" w:hAnsi="Arial Narrow"/>
          <w:sz w:val="22"/>
          <w:szCs w:val="22"/>
        </w:rPr>
        <w:t>kV</w:t>
      </w:r>
      <w:proofErr w:type="spellEnd"/>
      <w:r w:rsidR="00093390" w:rsidRPr="00C00C4C">
        <w:rPr>
          <w:rFonts w:ascii="Arial Narrow" w:hAnsi="Arial Narrow"/>
          <w:sz w:val="22"/>
          <w:szCs w:val="22"/>
        </w:rPr>
        <w:t>.</w:t>
      </w:r>
      <w:r w:rsidRPr="00C00C4C">
        <w:rPr>
          <w:rFonts w:ascii="Arial Narrow" w:hAnsi="Arial Narrow"/>
          <w:sz w:val="22"/>
          <w:szCs w:val="22"/>
        </w:rPr>
        <w:t xml:space="preserve"> </w:t>
      </w:r>
    </w:p>
    <w:p w:rsidR="006E552A" w:rsidRPr="00C00C4C" w:rsidRDefault="006E552A" w:rsidP="00334057">
      <w:pPr>
        <w:pStyle w:val="Texto"/>
        <w:numPr>
          <w:ilvl w:val="0"/>
          <w:numId w:val="6"/>
        </w:numPr>
        <w:spacing w:after="20" w:line="240" w:lineRule="auto"/>
        <w:rPr>
          <w:rFonts w:ascii="Arial Narrow" w:hAnsi="Arial Narrow"/>
          <w:sz w:val="22"/>
          <w:szCs w:val="22"/>
        </w:rPr>
      </w:pPr>
      <w:r w:rsidRPr="00C00C4C">
        <w:rPr>
          <w:rFonts w:ascii="Arial Narrow" w:hAnsi="Arial Narrow"/>
          <w:sz w:val="22"/>
          <w:szCs w:val="22"/>
        </w:rPr>
        <w:t>CFE VE000-38</w:t>
      </w:r>
      <w:r w:rsidR="00093390" w:rsidRPr="00C00C4C">
        <w:rPr>
          <w:rFonts w:ascii="Arial Narrow" w:hAnsi="Arial Narrow"/>
          <w:sz w:val="22"/>
          <w:szCs w:val="22"/>
        </w:rPr>
        <w:t xml:space="preserve">, </w:t>
      </w:r>
      <w:r w:rsidRPr="00C00C4C">
        <w:rPr>
          <w:rFonts w:ascii="Arial Narrow" w:hAnsi="Arial Narrow"/>
          <w:sz w:val="22"/>
          <w:szCs w:val="22"/>
        </w:rPr>
        <w:t xml:space="preserve">Transformadores de Potencial Capacitivo y Capacitores de Acoplamiento para Sistemas de 69 </w:t>
      </w:r>
      <w:proofErr w:type="spellStart"/>
      <w:r w:rsidRPr="00C00C4C">
        <w:rPr>
          <w:rFonts w:ascii="Arial Narrow" w:hAnsi="Arial Narrow"/>
          <w:sz w:val="22"/>
          <w:szCs w:val="22"/>
        </w:rPr>
        <w:t>kV</w:t>
      </w:r>
      <w:proofErr w:type="spellEnd"/>
      <w:r w:rsidRPr="00C00C4C">
        <w:rPr>
          <w:rFonts w:ascii="Arial Narrow" w:hAnsi="Arial Narrow"/>
          <w:sz w:val="22"/>
          <w:szCs w:val="22"/>
        </w:rPr>
        <w:t xml:space="preserve"> a 400 </w:t>
      </w:r>
      <w:proofErr w:type="spellStart"/>
      <w:r w:rsidRPr="00C00C4C">
        <w:rPr>
          <w:rFonts w:ascii="Arial Narrow" w:hAnsi="Arial Narrow"/>
          <w:sz w:val="22"/>
          <w:szCs w:val="22"/>
        </w:rPr>
        <w:t>kV</w:t>
      </w:r>
      <w:proofErr w:type="spellEnd"/>
    </w:p>
    <w:p w:rsidR="006E552A" w:rsidRPr="00C00C4C" w:rsidRDefault="006E552A" w:rsidP="00334057">
      <w:pPr>
        <w:pStyle w:val="Texto"/>
        <w:spacing w:after="20" w:line="240" w:lineRule="auto"/>
        <w:ind w:firstLine="0"/>
        <w:rPr>
          <w:rFonts w:ascii="Arial Narrow" w:hAnsi="Arial Narrow"/>
          <w:sz w:val="22"/>
          <w:szCs w:val="22"/>
        </w:rPr>
      </w:pPr>
    </w:p>
    <w:p w:rsidR="00093390" w:rsidRPr="00C00C4C" w:rsidRDefault="00093390"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lastRenderedPageBreak/>
        <w:t xml:space="preserve">Una vez que los fabricantes han diseñado un prototipo con base en las especificaciones mencionadas, solicitan al Laboratorio de Pruebas, Equipos y Materiales (LAPEM), la realización de dichas pruebas, las cuales implican un costo </w:t>
      </w:r>
      <w:r w:rsidRPr="00A50E7E">
        <w:rPr>
          <w:rFonts w:ascii="Arial Narrow" w:hAnsi="Arial Narrow"/>
          <w:sz w:val="22"/>
          <w:szCs w:val="22"/>
        </w:rPr>
        <w:t xml:space="preserve">de </w:t>
      </w:r>
      <w:r w:rsidR="00F83BCF" w:rsidRPr="00A50E7E">
        <w:rPr>
          <w:rFonts w:ascii="Arial Narrow" w:hAnsi="Arial Narrow"/>
          <w:sz w:val="22"/>
          <w:szCs w:val="22"/>
        </w:rPr>
        <w:t>$</w:t>
      </w:r>
      <w:r w:rsidR="00757794" w:rsidRPr="00A50E7E">
        <w:rPr>
          <w:rFonts w:ascii="Arial Narrow" w:hAnsi="Arial Narrow"/>
          <w:sz w:val="22"/>
          <w:szCs w:val="22"/>
        </w:rPr>
        <w:t xml:space="preserve"> 139,905,855.40</w:t>
      </w:r>
      <w:r w:rsidR="00943FAF">
        <w:rPr>
          <w:rStyle w:val="Refdenotaalpie"/>
          <w:rFonts w:ascii="Arial Narrow" w:hAnsi="Arial Narrow"/>
          <w:sz w:val="22"/>
          <w:szCs w:val="22"/>
        </w:rPr>
        <w:footnoteReference w:id="1"/>
      </w:r>
      <w:r w:rsidR="00F83BCF" w:rsidRPr="00A50E7E">
        <w:rPr>
          <w:rFonts w:ascii="Arial Narrow" w:hAnsi="Arial Narrow"/>
          <w:sz w:val="22"/>
          <w:szCs w:val="22"/>
        </w:rPr>
        <w:t>.</w:t>
      </w:r>
      <w:r w:rsidR="00F83BCF" w:rsidRPr="00C00C4C">
        <w:rPr>
          <w:rFonts w:ascii="Arial Narrow" w:hAnsi="Arial Narrow"/>
          <w:sz w:val="22"/>
          <w:szCs w:val="22"/>
        </w:rPr>
        <w:t xml:space="preserve"> Una vez realizadas las pruebas y con resultados satisfactorios, se obtiene la aprobación del prototipo</w:t>
      </w:r>
      <w:r w:rsidR="006B50AF" w:rsidRPr="00C00C4C">
        <w:rPr>
          <w:rStyle w:val="Refdenotaalpie"/>
          <w:rFonts w:ascii="Arial Narrow" w:hAnsi="Arial Narrow"/>
          <w:sz w:val="22"/>
          <w:szCs w:val="22"/>
        </w:rPr>
        <w:footnoteReference w:id="2"/>
      </w:r>
      <w:r w:rsidR="00F83BCF" w:rsidRPr="00C00C4C">
        <w:rPr>
          <w:rFonts w:ascii="Arial Narrow" w:hAnsi="Arial Narrow"/>
          <w:sz w:val="22"/>
          <w:szCs w:val="22"/>
        </w:rPr>
        <w:t>.</w:t>
      </w:r>
    </w:p>
    <w:p w:rsidR="00F83BCF" w:rsidRPr="00C00C4C" w:rsidRDefault="00F83BCF" w:rsidP="00334057">
      <w:pPr>
        <w:pStyle w:val="Texto"/>
        <w:spacing w:after="20" w:line="240" w:lineRule="auto"/>
        <w:ind w:firstLine="0"/>
        <w:rPr>
          <w:rFonts w:ascii="Arial Narrow" w:hAnsi="Arial Narrow"/>
          <w:sz w:val="22"/>
          <w:szCs w:val="22"/>
        </w:rPr>
      </w:pPr>
    </w:p>
    <w:p w:rsidR="00F83BCF" w:rsidRPr="00C00C4C" w:rsidRDefault="00F83BCF"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Cuando un fabricante cuenta con la aprobación del prototipo expedida por el LAPEM, puede comercializar equipos a la Comisión Federal de Electricidad (CFE). </w:t>
      </w:r>
    </w:p>
    <w:p w:rsidR="00F83BCF" w:rsidRPr="00C00C4C" w:rsidRDefault="00F83BCF" w:rsidP="00334057">
      <w:pPr>
        <w:pStyle w:val="Texto"/>
        <w:spacing w:after="20" w:line="240" w:lineRule="auto"/>
        <w:ind w:firstLine="0"/>
        <w:rPr>
          <w:rFonts w:ascii="Arial Narrow" w:hAnsi="Arial Narrow"/>
          <w:sz w:val="22"/>
          <w:szCs w:val="22"/>
        </w:rPr>
      </w:pPr>
    </w:p>
    <w:p w:rsidR="00F83BCF" w:rsidRPr="00C00C4C" w:rsidRDefault="00F83BCF"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Cada que se comercializa un lote de medidores o transformadores de medida, se debe hacer una inspección de dicho lote, el cual lo realiza el LAPEM o alguna Unidad de Inspección aprobada por el propio LAPEM. Cuando de la inspección se obtienen resultados satisfactorios, se emite una constancia de liberación, con la cual los equipos son recibidos/aceptados por el cliente (CFE).</w:t>
      </w:r>
    </w:p>
    <w:p w:rsidR="00F83BCF" w:rsidRPr="00C00C4C" w:rsidRDefault="00F83BCF" w:rsidP="00334057">
      <w:pPr>
        <w:pStyle w:val="Texto"/>
        <w:spacing w:after="20" w:line="240" w:lineRule="auto"/>
        <w:ind w:firstLine="0"/>
        <w:rPr>
          <w:rFonts w:ascii="Arial Narrow" w:hAnsi="Arial Narrow"/>
          <w:sz w:val="22"/>
          <w:szCs w:val="22"/>
        </w:rPr>
      </w:pPr>
    </w:p>
    <w:p w:rsidR="000D3DFE" w:rsidRPr="00C00C4C" w:rsidRDefault="000D3DFE" w:rsidP="00334057">
      <w:pPr>
        <w:pStyle w:val="Texto"/>
        <w:numPr>
          <w:ilvl w:val="0"/>
          <w:numId w:val="5"/>
        </w:numPr>
        <w:tabs>
          <w:tab w:val="left" w:pos="567"/>
        </w:tabs>
        <w:spacing w:after="20" w:line="240" w:lineRule="auto"/>
        <w:ind w:left="0" w:firstLine="0"/>
        <w:rPr>
          <w:rFonts w:ascii="Arial Narrow" w:hAnsi="Arial Narrow"/>
          <w:sz w:val="22"/>
          <w:szCs w:val="22"/>
        </w:rPr>
      </w:pPr>
      <w:r w:rsidRPr="00C00C4C">
        <w:rPr>
          <w:rFonts w:ascii="Arial Narrow" w:hAnsi="Arial Narrow"/>
          <w:sz w:val="22"/>
          <w:szCs w:val="22"/>
        </w:rPr>
        <w:t>Esquema propuesto en la regulación</w:t>
      </w:r>
    </w:p>
    <w:p w:rsidR="000D3DFE" w:rsidRPr="00C00C4C" w:rsidRDefault="000D3DFE" w:rsidP="00334057">
      <w:pPr>
        <w:pStyle w:val="Texto"/>
        <w:spacing w:after="20" w:line="240" w:lineRule="auto"/>
        <w:ind w:firstLine="0"/>
        <w:rPr>
          <w:rFonts w:ascii="Arial Narrow" w:hAnsi="Arial Narrow"/>
          <w:sz w:val="22"/>
          <w:szCs w:val="22"/>
        </w:rPr>
      </w:pPr>
    </w:p>
    <w:p w:rsidR="008F7746" w:rsidRPr="00C00C4C" w:rsidRDefault="000D3DFE" w:rsidP="00334057">
      <w:pPr>
        <w:pStyle w:val="Texto"/>
        <w:spacing w:after="0" w:line="222" w:lineRule="exact"/>
        <w:ind w:firstLine="0"/>
        <w:rPr>
          <w:rFonts w:ascii="Arial Narrow" w:hAnsi="Arial Narrow"/>
          <w:sz w:val="22"/>
          <w:szCs w:val="22"/>
        </w:rPr>
      </w:pPr>
      <w:r w:rsidRPr="00C00C4C">
        <w:rPr>
          <w:rFonts w:ascii="Arial Narrow" w:hAnsi="Arial Narrow"/>
          <w:sz w:val="22"/>
          <w:szCs w:val="22"/>
        </w:rPr>
        <w:t xml:space="preserve">Con objeto de </w:t>
      </w:r>
      <w:r w:rsidR="008F7746" w:rsidRPr="00C00C4C">
        <w:rPr>
          <w:rFonts w:ascii="Arial Narrow" w:hAnsi="Arial Narrow"/>
          <w:sz w:val="22"/>
          <w:szCs w:val="22"/>
        </w:rPr>
        <w:t>brindar los medios para el cumplimiento de lo establecido en el artículo 113 del RLIE, referente a que los Transportistas y Distribuidores deberán instalar únicamente instrumentos de medición que hayan obtenido una aprobación del modelo o prototipo, y que deberán verificar a través de unidades de verificación acreditadas y aprobadas, cuando menos una vez cada tres años, los instrumentos de medición y tomando en consideración lo establecido en el artículo 134 de la LIE respecto a la estricta separación legal los organismos de certificación, los laboratorios de pruebas, las unidades de verificación y las unidades de inspección, es que el proyecto de regulación propuesto, plantea un esquema de evaluación de la conformidad conforme a la Ley Federal sobre Metrología y normalización.</w:t>
      </w:r>
    </w:p>
    <w:p w:rsidR="006B50AF" w:rsidRPr="00C00C4C" w:rsidRDefault="006B50AF" w:rsidP="00334057">
      <w:pPr>
        <w:pStyle w:val="Texto"/>
        <w:spacing w:after="0" w:line="222" w:lineRule="exact"/>
        <w:ind w:firstLine="0"/>
        <w:rPr>
          <w:rFonts w:ascii="Arial Narrow" w:hAnsi="Arial Narrow"/>
          <w:sz w:val="22"/>
          <w:szCs w:val="22"/>
        </w:rPr>
      </w:pPr>
    </w:p>
    <w:p w:rsidR="008F7746" w:rsidRPr="00C00C4C" w:rsidRDefault="008F7746" w:rsidP="00334057">
      <w:pPr>
        <w:pStyle w:val="Texto"/>
        <w:spacing w:after="0" w:line="222" w:lineRule="exact"/>
        <w:ind w:firstLine="0"/>
        <w:rPr>
          <w:rFonts w:ascii="Arial Narrow" w:hAnsi="Arial Narrow"/>
          <w:sz w:val="22"/>
          <w:szCs w:val="22"/>
        </w:rPr>
      </w:pPr>
      <w:r w:rsidRPr="00C00C4C">
        <w:rPr>
          <w:rFonts w:ascii="Arial Narrow" w:hAnsi="Arial Narrow"/>
          <w:sz w:val="22"/>
          <w:szCs w:val="22"/>
        </w:rPr>
        <w:t>El esquema propuesto considera la aprobación del modelo o prototipo por parte de la Secretaría de Economía – Dirección General de Normas (SE-DGN), como lo establece la LFMN en su artículo 10, así como pruebas de laboratorio, certificación y verificación, realizadas por cualquier laboratorio de pruebas, organismo de certificación y unidad de verificación acreditado y aprobado en términos de la LFMN,  es decir, no se da exclusividad para la realización de dichas actividades, se fomenta la participación en el sector y se atiende lo previsto en el artículo 134 de la LIE.</w:t>
      </w:r>
    </w:p>
    <w:p w:rsidR="006B50AF" w:rsidRPr="00C00C4C" w:rsidRDefault="006B50AF" w:rsidP="00334057">
      <w:pPr>
        <w:pStyle w:val="Texto"/>
        <w:spacing w:after="0" w:line="222" w:lineRule="exact"/>
        <w:ind w:firstLine="0"/>
        <w:rPr>
          <w:rFonts w:ascii="Arial Narrow" w:hAnsi="Arial Narrow"/>
          <w:sz w:val="22"/>
          <w:szCs w:val="22"/>
        </w:rPr>
      </w:pPr>
    </w:p>
    <w:p w:rsidR="006B50AF" w:rsidRPr="00C00C4C" w:rsidRDefault="006B50AF" w:rsidP="00334057">
      <w:pPr>
        <w:pStyle w:val="Texto"/>
        <w:spacing w:after="0" w:line="222" w:lineRule="exact"/>
        <w:ind w:firstLine="0"/>
        <w:rPr>
          <w:rFonts w:ascii="Arial Narrow" w:hAnsi="Arial Narrow"/>
          <w:sz w:val="22"/>
          <w:szCs w:val="22"/>
        </w:rPr>
      </w:pPr>
      <w:r w:rsidRPr="00C00C4C">
        <w:rPr>
          <w:rFonts w:ascii="Arial Narrow" w:hAnsi="Arial Narrow"/>
          <w:sz w:val="22"/>
          <w:szCs w:val="22"/>
        </w:rPr>
        <w:t>A continuación, se describe el esquema planteado por el proyecto de regulación:</w:t>
      </w:r>
    </w:p>
    <w:p w:rsidR="006B50AF" w:rsidRPr="00C00C4C" w:rsidRDefault="006B50AF" w:rsidP="00334057">
      <w:pPr>
        <w:pStyle w:val="Texto"/>
        <w:spacing w:after="0" w:line="222" w:lineRule="exact"/>
        <w:ind w:firstLine="0"/>
        <w:rPr>
          <w:rFonts w:ascii="Arial Narrow" w:hAnsi="Arial Narrow"/>
          <w:sz w:val="22"/>
          <w:szCs w:val="22"/>
        </w:rPr>
      </w:pPr>
    </w:p>
    <w:p w:rsidR="006B50AF" w:rsidRPr="00C00C4C" w:rsidRDefault="006B50AF" w:rsidP="00334057">
      <w:pPr>
        <w:pStyle w:val="Texto"/>
        <w:spacing w:after="0" w:line="222" w:lineRule="exact"/>
        <w:ind w:firstLine="0"/>
        <w:rPr>
          <w:rFonts w:ascii="Arial Narrow" w:hAnsi="Arial Narrow"/>
          <w:sz w:val="22"/>
          <w:szCs w:val="22"/>
        </w:rPr>
      </w:pPr>
      <w:r w:rsidRPr="00C00C4C">
        <w:rPr>
          <w:rFonts w:ascii="Arial Narrow" w:hAnsi="Arial Narrow"/>
          <w:sz w:val="22"/>
          <w:szCs w:val="22"/>
        </w:rPr>
        <w:t>Para que la industria pueda comercializar los Medidores y los Transformadores de Medida, al ser estos instrumentos de medida, previamente deben haber obtenido la aprobación del modelo o prototipo por parte de la Secretaría de Economía, a que se refiere el Artículo 10, fracción I de la LFMN.</w:t>
      </w:r>
    </w:p>
    <w:p w:rsidR="006B50AF" w:rsidRPr="00C00C4C" w:rsidRDefault="006B50AF" w:rsidP="00334057">
      <w:pPr>
        <w:pStyle w:val="Texto"/>
        <w:spacing w:after="0" w:line="222" w:lineRule="exact"/>
        <w:ind w:firstLine="0"/>
        <w:rPr>
          <w:rFonts w:ascii="Arial Narrow" w:hAnsi="Arial Narrow"/>
          <w:sz w:val="22"/>
          <w:szCs w:val="22"/>
        </w:rPr>
      </w:pPr>
    </w:p>
    <w:p w:rsidR="006B50AF" w:rsidRPr="00C00C4C" w:rsidRDefault="00840D3D" w:rsidP="00334057">
      <w:pPr>
        <w:pStyle w:val="Texto"/>
        <w:numPr>
          <w:ilvl w:val="0"/>
          <w:numId w:val="7"/>
        </w:numPr>
        <w:spacing w:after="0" w:line="222" w:lineRule="exact"/>
        <w:rPr>
          <w:rFonts w:ascii="Arial Narrow" w:hAnsi="Arial Narrow"/>
          <w:sz w:val="22"/>
          <w:szCs w:val="22"/>
        </w:rPr>
      </w:pPr>
      <w:r w:rsidRPr="00C00C4C">
        <w:rPr>
          <w:rFonts w:ascii="Arial Narrow" w:hAnsi="Arial Narrow"/>
          <w:b/>
          <w:sz w:val="22"/>
          <w:szCs w:val="22"/>
        </w:rPr>
        <w:t>Pruebas de Laboratorio:</w:t>
      </w:r>
      <w:r w:rsidRPr="00C00C4C">
        <w:rPr>
          <w:rFonts w:ascii="Arial Narrow" w:hAnsi="Arial Narrow"/>
          <w:sz w:val="22"/>
          <w:szCs w:val="22"/>
        </w:rPr>
        <w:t xml:space="preserve"> </w:t>
      </w:r>
      <w:r w:rsidR="006B50AF" w:rsidRPr="00C00C4C">
        <w:rPr>
          <w:rFonts w:ascii="Arial Narrow" w:hAnsi="Arial Narrow"/>
          <w:sz w:val="22"/>
          <w:szCs w:val="22"/>
        </w:rPr>
        <w:t>Para la obtención de dicha aprobación del modelo o prototipo (la cual evalúa principalmente las características metrológicas de los instrumentos de medición)</w:t>
      </w:r>
      <w:r w:rsidRPr="00C00C4C">
        <w:rPr>
          <w:rFonts w:ascii="Arial Narrow" w:hAnsi="Arial Narrow"/>
          <w:sz w:val="22"/>
          <w:szCs w:val="22"/>
        </w:rPr>
        <w:t>, así como para la certificación</w:t>
      </w:r>
      <w:r w:rsidR="006B50AF" w:rsidRPr="00C00C4C">
        <w:rPr>
          <w:rFonts w:ascii="Arial Narrow" w:hAnsi="Arial Narrow"/>
          <w:sz w:val="22"/>
          <w:szCs w:val="22"/>
        </w:rPr>
        <w:t>, deben realizarse las pruebas en laboratorio. Una vez que los fabricantes han realizado las pruebas a sus equipos, con los informes de pruebas, deben acudir a la Secretaría de Economía para tramitar la aprobación del modelo o prototipo.</w:t>
      </w:r>
    </w:p>
    <w:p w:rsidR="006B50AF" w:rsidRPr="00C00C4C" w:rsidRDefault="006B50AF" w:rsidP="00334057">
      <w:pPr>
        <w:pStyle w:val="Texto"/>
        <w:spacing w:after="0" w:line="222" w:lineRule="exact"/>
        <w:ind w:left="720" w:firstLine="0"/>
        <w:rPr>
          <w:rFonts w:ascii="Arial Narrow" w:hAnsi="Arial Narrow"/>
          <w:sz w:val="22"/>
          <w:szCs w:val="22"/>
        </w:rPr>
      </w:pPr>
    </w:p>
    <w:p w:rsidR="006B50AF" w:rsidRPr="00C00C4C" w:rsidRDefault="0073535E" w:rsidP="00334057">
      <w:pPr>
        <w:pStyle w:val="Texto"/>
        <w:numPr>
          <w:ilvl w:val="0"/>
          <w:numId w:val="7"/>
        </w:numPr>
        <w:spacing w:after="20" w:line="240" w:lineRule="auto"/>
        <w:rPr>
          <w:rFonts w:ascii="Arial Narrow" w:hAnsi="Arial Narrow"/>
          <w:sz w:val="22"/>
          <w:szCs w:val="22"/>
        </w:rPr>
      </w:pPr>
      <w:r w:rsidRPr="00C00C4C">
        <w:rPr>
          <w:rFonts w:ascii="Arial Narrow" w:hAnsi="Arial Narrow"/>
          <w:b/>
          <w:sz w:val="22"/>
          <w:szCs w:val="22"/>
        </w:rPr>
        <w:t>Certificación Inicial:</w:t>
      </w:r>
      <w:r w:rsidRPr="00C00C4C">
        <w:rPr>
          <w:rFonts w:ascii="Arial Narrow" w:hAnsi="Arial Narrow"/>
          <w:sz w:val="22"/>
          <w:szCs w:val="22"/>
        </w:rPr>
        <w:t xml:space="preserve"> </w:t>
      </w:r>
      <w:r w:rsidR="006B50AF" w:rsidRPr="00C00C4C">
        <w:rPr>
          <w:rFonts w:ascii="Arial Narrow" w:hAnsi="Arial Narrow"/>
          <w:sz w:val="22"/>
          <w:szCs w:val="22"/>
        </w:rPr>
        <w:t xml:space="preserve">Una vez que los medidores cuentan con su aprobación del modelo o prototipo, de acuerdo a los requisitos del anteproyecto de regulación, estos deben someterse a un proceso de Certificación Inicial, en el cual, además de las características metrológicas, se evalúa el cumplimiento con otros requisitos de la norma, como marcado, montaje, compatibilidad, entre otros. Asimismo, este proceso de certificación evalúa la confiabilidad del proceso de manufactura de los medidores y transformadores de medida, para con ello asegurar que los equipos serán fabricados bajo las mismas </w:t>
      </w:r>
      <w:r w:rsidR="006B50AF" w:rsidRPr="00C00C4C">
        <w:rPr>
          <w:rFonts w:ascii="Arial Narrow" w:hAnsi="Arial Narrow"/>
          <w:sz w:val="22"/>
          <w:szCs w:val="22"/>
        </w:rPr>
        <w:lastRenderedPageBreak/>
        <w:t>características que las de los equipos con los cuales se obtuvo la aprobación del modelo o prototipo. Dicha certificación se realiza por modelo de medidor o transformador de medida.</w:t>
      </w:r>
    </w:p>
    <w:p w:rsidR="006B50AF" w:rsidRPr="00C00C4C" w:rsidRDefault="006B50AF" w:rsidP="00334057">
      <w:pPr>
        <w:pStyle w:val="Texto"/>
        <w:spacing w:after="20" w:line="240" w:lineRule="auto"/>
        <w:ind w:firstLine="0"/>
        <w:rPr>
          <w:rFonts w:ascii="Arial Narrow" w:hAnsi="Arial Narrow"/>
          <w:sz w:val="22"/>
          <w:szCs w:val="22"/>
        </w:rPr>
      </w:pPr>
    </w:p>
    <w:p w:rsidR="006B50AF" w:rsidRPr="00C00C4C" w:rsidRDefault="0073535E" w:rsidP="00334057">
      <w:pPr>
        <w:pStyle w:val="Texto"/>
        <w:numPr>
          <w:ilvl w:val="0"/>
          <w:numId w:val="7"/>
        </w:numPr>
        <w:spacing w:after="20" w:line="240" w:lineRule="auto"/>
        <w:rPr>
          <w:rFonts w:ascii="Arial Narrow" w:hAnsi="Arial Narrow"/>
          <w:sz w:val="22"/>
          <w:szCs w:val="22"/>
        </w:rPr>
      </w:pPr>
      <w:r w:rsidRPr="00C00C4C">
        <w:rPr>
          <w:rFonts w:ascii="Arial Narrow" w:hAnsi="Arial Narrow"/>
          <w:b/>
          <w:sz w:val="22"/>
          <w:szCs w:val="22"/>
        </w:rPr>
        <w:t>Seguimiento a la Certificación Inicial:</w:t>
      </w:r>
      <w:r w:rsidRPr="00C00C4C">
        <w:rPr>
          <w:rFonts w:ascii="Arial Narrow" w:hAnsi="Arial Narrow"/>
          <w:sz w:val="22"/>
          <w:szCs w:val="22"/>
        </w:rPr>
        <w:t xml:space="preserve"> </w:t>
      </w:r>
      <w:r w:rsidR="006B50AF" w:rsidRPr="00C00C4C">
        <w:rPr>
          <w:rFonts w:ascii="Arial Narrow" w:hAnsi="Arial Narrow"/>
          <w:sz w:val="22"/>
          <w:szCs w:val="22"/>
        </w:rPr>
        <w:t>Toda vez que la naturaleza de los equipos regulados por esta norma (medidores y transformadores de medida) requiere cuidados y manipulación específica durante su traslado, y considerando que su uso destinado es particular y un daño en dichos equipos puede ocasionar fallas y representar riesgos en el sistema en donde está instalado, así como afectaciones a otros equipos con los que convive, la regulación propuesta prevé un Seguimiento a la Certificación Inicial.</w:t>
      </w:r>
    </w:p>
    <w:p w:rsidR="006B50AF" w:rsidRPr="00C00C4C" w:rsidRDefault="006B50AF" w:rsidP="00334057">
      <w:pPr>
        <w:pStyle w:val="Texto"/>
        <w:spacing w:after="20" w:line="240" w:lineRule="auto"/>
        <w:ind w:firstLine="0"/>
        <w:rPr>
          <w:rFonts w:ascii="Arial Narrow" w:hAnsi="Arial Narrow"/>
          <w:sz w:val="22"/>
          <w:szCs w:val="22"/>
        </w:rPr>
      </w:pPr>
    </w:p>
    <w:p w:rsidR="006B50AF" w:rsidRPr="00C00C4C" w:rsidRDefault="0073535E" w:rsidP="00334057">
      <w:pPr>
        <w:pStyle w:val="Texto"/>
        <w:numPr>
          <w:ilvl w:val="0"/>
          <w:numId w:val="7"/>
        </w:numPr>
        <w:spacing w:after="20" w:line="240" w:lineRule="auto"/>
        <w:rPr>
          <w:rFonts w:ascii="Arial Narrow" w:hAnsi="Arial Narrow"/>
          <w:sz w:val="22"/>
          <w:szCs w:val="22"/>
        </w:rPr>
      </w:pPr>
      <w:r w:rsidRPr="00C00C4C">
        <w:rPr>
          <w:rFonts w:ascii="Arial Narrow" w:hAnsi="Arial Narrow"/>
          <w:b/>
          <w:sz w:val="22"/>
          <w:szCs w:val="22"/>
        </w:rPr>
        <w:t>Verificación:</w:t>
      </w:r>
      <w:r w:rsidRPr="00C00C4C">
        <w:rPr>
          <w:rFonts w:ascii="Arial Narrow" w:hAnsi="Arial Narrow"/>
          <w:sz w:val="22"/>
          <w:szCs w:val="22"/>
        </w:rPr>
        <w:t xml:space="preserve"> </w:t>
      </w:r>
      <w:r w:rsidR="006B50AF" w:rsidRPr="00C00C4C">
        <w:rPr>
          <w:rFonts w:ascii="Arial Narrow" w:hAnsi="Arial Narrow"/>
          <w:sz w:val="22"/>
          <w:szCs w:val="22"/>
        </w:rPr>
        <w:t>Finalmente, cuando los medidores estén en funcionamiento, se realizará una verificación, atendiendo lo establecido en el artículo 113 del RLIE, la cual será de forma aleatoria y por muestreo de acuerdo a lo indicado en el proyecto de regulación.</w:t>
      </w:r>
    </w:p>
    <w:p w:rsidR="00E63E2E" w:rsidRPr="00C00C4C" w:rsidRDefault="00E63E2E" w:rsidP="00334057">
      <w:pPr>
        <w:pStyle w:val="Texto"/>
        <w:spacing w:after="20" w:line="240" w:lineRule="auto"/>
        <w:ind w:firstLine="0"/>
        <w:rPr>
          <w:rFonts w:ascii="Arial Narrow" w:hAnsi="Arial Narrow"/>
          <w:sz w:val="22"/>
          <w:szCs w:val="22"/>
        </w:rPr>
      </w:pPr>
    </w:p>
    <w:p w:rsidR="00476FE8" w:rsidRPr="00C00C4C" w:rsidRDefault="00476FE8"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Con base en las obligaciones que genera la regulación propuesta y considerando la infraestructura necesaria para evaluar la conformidad de la misma, se identifican los costos siguientes: </w:t>
      </w:r>
    </w:p>
    <w:p w:rsidR="00476FE8" w:rsidRPr="00C00C4C" w:rsidRDefault="00476FE8" w:rsidP="00334057">
      <w:pPr>
        <w:pStyle w:val="Texto"/>
        <w:spacing w:after="20" w:line="240" w:lineRule="auto"/>
        <w:ind w:firstLine="0"/>
        <w:rPr>
          <w:rFonts w:ascii="Arial Narrow" w:hAnsi="Arial Narrow"/>
          <w:sz w:val="22"/>
          <w:szCs w:val="22"/>
        </w:rPr>
      </w:pPr>
    </w:p>
    <w:p w:rsidR="00476FE8" w:rsidRPr="00C00C4C" w:rsidRDefault="0073535E"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noProof/>
          <w:sz w:val="22"/>
          <w:szCs w:val="22"/>
          <w:lang w:val="es-MX" w:eastAsia="es-MX"/>
        </w:rPr>
        <mc:AlternateContent>
          <mc:Choice Requires="wps">
            <w:drawing>
              <wp:anchor distT="0" distB="0" distL="114300" distR="114300" simplePos="0" relativeHeight="251662336" behindDoc="0" locked="0" layoutInCell="1" allowOverlap="1" wp14:anchorId="6084C4A6" wp14:editId="6078F45C">
                <wp:simplePos x="0" y="0"/>
                <wp:positionH relativeFrom="column">
                  <wp:posOffset>286441</wp:posOffset>
                </wp:positionH>
                <wp:positionV relativeFrom="paragraph">
                  <wp:posOffset>5436</wp:posOffset>
                </wp:positionV>
                <wp:extent cx="3783204" cy="1446963"/>
                <wp:effectExtent l="38100" t="0" r="0" b="20320"/>
                <wp:wrapNone/>
                <wp:docPr id="8" name="Llaves 8"/>
                <wp:cNvGraphicFramePr/>
                <a:graphic xmlns:a="http://schemas.openxmlformats.org/drawingml/2006/main">
                  <a:graphicData uri="http://schemas.microsoft.com/office/word/2010/wordprocessingShape">
                    <wps:wsp>
                      <wps:cNvSpPr/>
                      <wps:spPr>
                        <a:xfrm>
                          <a:off x="0" y="0"/>
                          <a:ext cx="3783204" cy="1446963"/>
                        </a:xfrm>
                        <a:prstGeom prst="brace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A7FB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8" o:spid="_x0000_s1026" type="#_x0000_t186" style="position:absolute;margin-left:22.55pt;margin-top:.45pt;width:297.9pt;height:1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36fQIAAGMFAAAOAAAAZHJzL2Uyb0RvYy54bWysVNtu2zAMfR+wfxD0vtq59BbUKYIWHQYE&#10;bdB26LMiS4kASdQkJU729aNkOwm6C7BhL7JoHpLi4eXmdmc02QofFNiKDs5KSoTlUCu7qujX14dP&#10;V5SEyGzNNFhR0b0I9Hb68cNN4yZiCGvQtfAEndgwaVxF1zG6SVEEvhaGhTNwwqJSgjcsouhXRe1Z&#10;g96NLoZleVE04GvngYsQ8O99q6TT7F9KweOTlEFEoiuKb4v59PlcprOY3rDJyjO3Vrx7BvuHVxim&#10;LAY9uLpnkZGNVz+5Mop7CCDjGQdTgJSKi5wDZjMo32XzsmZO5FyQnOAONIX/55Y/bheeqLqiWCjL&#10;DJZortlWBHKVuGlcmCDkxS18JwW8pkR30pv0xRTILvO5P/ApdpFw/Dm6vBoNyzElHHWD8fji+mKU&#10;vBZHc+dD/CzAkHSp6NIzLhZM+Uwm285DbPE9LoXUljTo77o8LzMsgFb1g9I6KXPniDvtyZZhzeNu&#10;0EU8QWF8bfEZKbs2n3yLey1a/89CIieYwaANkLrx6JNxLmzs/WqL6GQm8QUHw+5lfzLs8MlU5E79&#10;G+ODRY4MNh6MjbLQ0vdbKmSL7xlo804ULKHeYzt4aOckOP6gsC5zFuKCeRwMHCEc9viEh9SAVYDu&#10;Rska/Pdf/U947FfUUtLgoFU0fNswLyjRXyx28jU2RprMLIzPL4co+FPN8lRjN+YOsK4DXCuO52vC&#10;R91fpQfzhjthlqKiilmOsSvKo++Fu9guANwqXMxmGYbT6Fic2xfH+6qnlnvdvTHvuuaM2NeP0A8l&#10;m7xrzxab6mFhtokgVe7dI68d3zjJeQS6rZNWxamcUcfdOP0BAAD//wMAUEsDBBQABgAIAAAAIQDv&#10;6DzM3QAAAAcBAAAPAAAAZHJzL2Rvd25yZXYueG1sTI7BTsMwEETvSPyDtUjcqNOoVCFkUwGiEicE&#10;pVJ73MZuHGqvo9ht07/HnOA2oxnNvGoxOitOegidZ4TpJAOhufGq4xZh/bW8K0CESKzIetYIFx1g&#10;UV9fVVQqf+ZPfVrFVqQRDiUhmBj7UsrQGO0oTHyvOWV7PziKyQ6tVAOd07izMs+yuXTUcXow1OsX&#10;o5vD6ugQntfF+NE56o19+94uL/vX9407IN7ejE+PIKIe418ZfvETOtSJaeePrIKwCLP7aWoiPIBI&#10;6XyWJbFDyPOiAFlX8j9//QMAAP//AwBQSwECLQAUAAYACAAAACEAtoM4kv4AAADhAQAAEwAAAAAA&#10;AAAAAAAAAAAAAAAAW0NvbnRlbnRfVHlwZXNdLnhtbFBLAQItABQABgAIAAAAIQA4/SH/1gAAAJQB&#10;AAALAAAAAAAAAAAAAAAAAC8BAABfcmVscy8ucmVsc1BLAQItABQABgAIAAAAIQBvgK36fQIAAGMF&#10;AAAOAAAAAAAAAAAAAAAAAC4CAABkcnMvZTJvRG9jLnhtbFBLAQItABQABgAIAAAAIQDv6DzM3QAA&#10;AAcBAAAPAAAAAAAAAAAAAAAAANcEAABkcnMvZG93bnJldi54bWxQSwUGAAAAAAQABADzAAAA4QUA&#10;AAAA&#10;" strokecolor="black [3213]" strokeweight="1.5pt">
                <v:stroke joinstyle="miter"/>
              </v:shape>
            </w:pict>
          </mc:Fallback>
        </mc:AlternateContent>
      </w:r>
      <w:r w:rsidR="00476FE8" w:rsidRPr="00C00C4C">
        <w:rPr>
          <w:rFonts w:ascii="Arial Narrow" w:hAnsi="Arial Narrow"/>
          <w:sz w:val="22"/>
          <w:szCs w:val="22"/>
        </w:rPr>
        <w:t>Acreditarse como Laboratorio de prueba.</w:t>
      </w:r>
      <w:r w:rsidR="00476FE8" w:rsidRPr="00C00C4C">
        <w:rPr>
          <w:rStyle w:val="Refdenotaalpie"/>
          <w:rFonts w:ascii="Arial Narrow" w:hAnsi="Arial Narrow"/>
          <w:sz w:val="22"/>
          <w:szCs w:val="22"/>
        </w:rPr>
        <w:footnoteReference w:id="3"/>
      </w:r>
    </w:p>
    <w:p w:rsidR="00476FE8" w:rsidRPr="00C00C4C" w:rsidRDefault="0073535E"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noProof/>
          <w:sz w:val="22"/>
          <w:szCs w:val="22"/>
          <w:lang w:val="es-MX" w:eastAsia="es-MX"/>
        </w:rPr>
        <mc:AlternateContent>
          <mc:Choice Requires="wps">
            <w:drawing>
              <wp:anchor distT="0" distB="0" distL="114300" distR="114300" simplePos="0" relativeHeight="251664384" behindDoc="0" locked="0" layoutInCell="1" allowOverlap="1" wp14:anchorId="784E7B20" wp14:editId="75D66326">
                <wp:simplePos x="0" y="0"/>
                <wp:positionH relativeFrom="margin">
                  <wp:align>right</wp:align>
                </wp:positionH>
                <wp:positionV relativeFrom="paragraph">
                  <wp:posOffset>176683</wp:posOffset>
                </wp:positionV>
                <wp:extent cx="1446962" cy="6129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446962" cy="612950"/>
                        </a:xfrm>
                        <a:prstGeom prst="rect">
                          <a:avLst/>
                        </a:prstGeom>
                        <a:noFill/>
                        <a:ln w="6350">
                          <a:noFill/>
                        </a:ln>
                      </wps:spPr>
                      <wps:txbx>
                        <w:txbxContent>
                          <w:p w:rsidR="003547F6" w:rsidRPr="004D3682" w:rsidRDefault="003547F6" w:rsidP="00476FE8">
                            <w:pPr>
                              <w:jc w:val="center"/>
                              <w:rPr>
                                <w:b/>
                                <w:sz w:val="20"/>
                              </w:rPr>
                            </w:pPr>
                            <w:r>
                              <w:rPr>
                                <w:b/>
                                <w:sz w:val="20"/>
                              </w:rPr>
                              <w:t xml:space="preserve">Infraestructura </w:t>
                            </w:r>
                            <w:r w:rsidRPr="004D3682">
                              <w:rPr>
                                <w:b/>
                                <w:sz w:val="20"/>
                              </w:rPr>
                              <w:t>para la Evaluación de la conformidad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E7B20" id="_x0000_t202" coordsize="21600,21600" o:spt="202" path="m,l,21600r21600,l21600,xe">
                <v:stroke joinstyle="miter"/>
                <v:path gradientshapeok="t" o:connecttype="rect"/>
              </v:shapetype>
              <v:shape id="Cuadro de texto 9" o:spid="_x0000_s1026" type="#_x0000_t202" style="position:absolute;left:0;text-align:left;margin-left:62.75pt;margin-top:13.9pt;width:113.95pt;height:4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MAIAAFgEAAAOAAAAZHJzL2Uyb0RvYy54bWysVFFv2jAQfp+0/2D5fQQYZSMiVIyKaRJq&#10;K9Gpz8axSSTb59mGhP36nZ1AWdunaS/O2Xf+7u67z5nftlqRo3C+BlPQ0WBIiTAcytrsC/rzaf3p&#10;KyU+MFMyBUYU9CQ8vV18/DBvbC7GUIEqhSMIYnze2IJWIdg8yzyvhGZ+AFYYdEpwmgXcun1WOtYg&#10;ulbZeDicZg240jrgwns8veucdJHwpRQ8PEjpRSCqoFhbSKtL6y6u2WLO8r1jtqp5Xwb7hyo0qw0m&#10;vUDdscDIwdVvoHTNHXiQYcBBZyBlzUXqAbsZDV91s62YFakXJMfbC03+/8Hy++OjI3VZ0Bklhmkc&#10;0erASgekFCSINgCZRZIa63OM3VqMDu03aHHY53OPh7H3Vjodv9gVQT/SfbpQjEiEx0uTyXQ2HVPC&#10;0TcdjWc3aQbZy23rfPguQJNoFNThCBOz7LjxASvB0HNITGZgXSuVxqgMaRD0M0L+5cEbyuDF2ENX&#10;a7RCu2v7xnZQnrAvB508vOXrGpNvmA+PzKEesBXUeHjARSrAJNBblFTgfr93HuNxTOilpEF9FdT/&#10;OjAnKFE/DA5whkxEQabN5ObLGDfu2rO79piDXgFKeISvyfJkxvigzqZ0oJ/xKSxjVnQxwzF3QcPZ&#10;XIVO9fiUuFguUxBK0LKwMVvLI3QkLVL71D4zZ3v+owbu4axElr8aQxfb0b08BJB1mlEkuGO15x3l&#10;m0bXP7X4Pq73Kerlh7D4AwAA//8DAFBLAwQUAAYACAAAACEAPSE+Bt4AAAAHAQAADwAAAGRycy9k&#10;b3ducmV2LnhtbEyPzU7DMBCE70i8g7VI3KiD+WkJcaoqUoWE4NDSC7dN7CYR9jrEbht4epYTHEcz&#10;mvmmWE7eiaMdYx9Iw/UsA2GpCaanVsPubX21ABETkkEXyGr4shGW5flZgbkJJ9rY4za1gkso5qih&#10;S2nIpYxNZz3GWRgssbcPo8fEcmylGfHE5d5JlWX30mNPvNDhYKvONh/bg9fwXK1fcVMrv/h21dPL&#10;fjV87t7vtL68mFaPIJKd0l8YfvEZHUpmqsOBTBROAx9JGtSc+dlVav4AouaYur0BWRbyP3/5AwAA&#10;//8DAFBLAQItABQABgAIAAAAIQC2gziS/gAAAOEBAAATAAAAAAAAAAAAAAAAAAAAAABbQ29udGVu&#10;dF9UeXBlc10ueG1sUEsBAi0AFAAGAAgAAAAhADj9If/WAAAAlAEAAAsAAAAAAAAAAAAAAAAALwEA&#10;AF9yZWxzLy5yZWxzUEsBAi0AFAAGAAgAAAAhAJen4EYwAgAAWAQAAA4AAAAAAAAAAAAAAAAALgIA&#10;AGRycy9lMm9Eb2MueG1sUEsBAi0AFAAGAAgAAAAhAD0hPgbeAAAABwEAAA8AAAAAAAAAAAAAAAAA&#10;igQAAGRycy9kb3ducmV2LnhtbFBLBQYAAAAABAAEAPMAAACVBQAAAAA=&#10;" filled="f" stroked="f" strokeweight=".5pt">
                <v:textbox>
                  <w:txbxContent>
                    <w:p w:rsidR="003547F6" w:rsidRPr="004D3682" w:rsidRDefault="003547F6" w:rsidP="00476FE8">
                      <w:pPr>
                        <w:jc w:val="center"/>
                        <w:rPr>
                          <w:b/>
                          <w:sz w:val="20"/>
                        </w:rPr>
                      </w:pPr>
                      <w:r>
                        <w:rPr>
                          <w:b/>
                          <w:sz w:val="20"/>
                        </w:rPr>
                        <w:t xml:space="preserve">Infraestructura </w:t>
                      </w:r>
                      <w:r w:rsidRPr="004D3682">
                        <w:rPr>
                          <w:b/>
                          <w:sz w:val="20"/>
                        </w:rPr>
                        <w:t>para la Evaluación de la conformidad</w:t>
                      </w:r>
                    </w:p>
                  </w:txbxContent>
                </v:textbox>
                <w10:wrap anchorx="margin"/>
              </v:shape>
            </w:pict>
          </mc:Fallback>
        </mc:AlternateContent>
      </w:r>
      <w:r w:rsidR="00476FE8" w:rsidRPr="00C00C4C">
        <w:rPr>
          <w:rFonts w:ascii="Arial Narrow" w:hAnsi="Arial Narrow"/>
          <w:sz w:val="22"/>
          <w:szCs w:val="22"/>
        </w:rPr>
        <w:t>Acreditarse como Organismo de Certificación.</w:t>
      </w:r>
      <w:r w:rsidR="00476FE8" w:rsidRPr="00C00C4C">
        <w:rPr>
          <w:rStyle w:val="Refdenotaalpie"/>
          <w:rFonts w:ascii="Arial Narrow" w:hAnsi="Arial Narrow"/>
          <w:sz w:val="22"/>
          <w:szCs w:val="22"/>
        </w:rPr>
        <w:footnoteReference w:id="4"/>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Acreditarse como Unidad de Verificación.</w:t>
      </w:r>
      <w:r w:rsidRPr="00C00C4C">
        <w:rPr>
          <w:rStyle w:val="Refdenotaalpie"/>
          <w:rFonts w:ascii="Arial Narrow" w:hAnsi="Arial Narrow"/>
          <w:sz w:val="22"/>
          <w:szCs w:val="22"/>
        </w:rPr>
        <w:t xml:space="preserve"> </w:t>
      </w:r>
      <w:r w:rsidR="00943FAF" w:rsidRPr="00943FAF">
        <w:rPr>
          <w:vertAlign w:val="superscript"/>
        </w:rPr>
        <w:t>4</w:t>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Obtener la aprobación como Laboratorio de prueba.</w:t>
      </w:r>
      <w:r w:rsidRPr="00C00C4C">
        <w:rPr>
          <w:rStyle w:val="Refdenotaalpie"/>
          <w:rFonts w:ascii="Arial Narrow" w:hAnsi="Arial Narrow"/>
          <w:sz w:val="22"/>
          <w:szCs w:val="22"/>
        </w:rPr>
        <w:footnoteReference w:id="5"/>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Obtener la aprobación como Organismo de Certificación.</w:t>
      </w:r>
      <w:r w:rsidRPr="00C00C4C">
        <w:rPr>
          <w:rStyle w:val="Refdenotaalpie"/>
          <w:rFonts w:ascii="Arial Narrow" w:hAnsi="Arial Narrow"/>
          <w:sz w:val="22"/>
          <w:szCs w:val="22"/>
        </w:rPr>
        <w:t xml:space="preserve"> </w:t>
      </w:r>
      <w:r w:rsidR="00E63E2E" w:rsidRPr="00C00C4C">
        <w:rPr>
          <w:rFonts w:ascii="Arial Narrow" w:hAnsi="Arial Narrow"/>
          <w:sz w:val="22"/>
          <w:szCs w:val="22"/>
          <w:vertAlign w:val="superscript"/>
        </w:rPr>
        <w:t>5</w:t>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Obtener la aprobación como Unidad de Verificación.</w:t>
      </w:r>
      <w:r w:rsidRPr="00C00C4C">
        <w:rPr>
          <w:rStyle w:val="Refdenotaalpie"/>
          <w:rFonts w:ascii="Arial Narrow" w:hAnsi="Arial Narrow"/>
          <w:sz w:val="22"/>
          <w:szCs w:val="22"/>
        </w:rPr>
        <w:t xml:space="preserve"> </w:t>
      </w:r>
      <w:r w:rsidR="00E63E2E" w:rsidRPr="00C00C4C">
        <w:rPr>
          <w:rFonts w:ascii="Arial Narrow" w:hAnsi="Arial Narrow"/>
          <w:sz w:val="22"/>
          <w:szCs w:val="22"/>
          <w:vertAlign w:val="superscript"/>
        </w:rPr>
        <w:t>5</w:t>
      </w:r>
    </w:p>
    <w:p w:rsidR="00476FE8" w:rsidRPr="00C00C4C" w:rsidRDefault="0073535E"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noProof/>
          <w:sz w:val="22"/>
          <w:szCs w:val="22"/>
          <w:lang w:val="es-MX" w:eastAsia="es-MX"/>
        </w:rPr>
        <mc:AlternateContent>
          <mc:Choice Requires="wps">
            <w:drawing>
              <wp:anchor distT="0" distB="0" distL="114300" distR="114300" simplePos="0" relativeHeight="251660288" behindDoc="0" locked="0" layoutInCell="1" allowOverlap="1" wp14:anchorId="46F9927C" wp14:editId="6F7572F7">
                <wp:simplePos x="0" y="0"/>
                <wp:positionH relativeFrom="column">
                  <wp:posOffset>321610</wp:posOffset>
                </wp:positionH>
                <wp:positionV relativeFrom="paragraph">
                  <wp:posOffset>3817</wp:posOffset>
                </wp:positionV>
                <wp:extent cx="3707842" cy="1215851"/>
                <wp:effectExtent l="38100" t="0" r="64135" b="22860"/>
                <wp:wrapNone/>
                <wp:docPr id="7" name="Llaves 7"/>
                <wp:cNvGraphicFramePr/>
                <a:graphic xmlns:a="http://schemas.openxmlformats.org/drawingml/2006/main">
                  <a:graphicData uri="http://schemas.microsoft.com/office/word/2010/wordprocessingShape">
                    <wps:wsp>
                      <wps:cNvSpPr/>
                      <wps:spPr>
                        <a:xfrm>
                          <a:off x="0" y="0"/>
                          <a:ext cx="3707842" cy="1215851"/>
                        </a:xfrm>
                        <a:prstGeom prst="brace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A541" id="Llaves 7" o:spid="_x0000_s1026" type="#_x0000_t186" style="position:absolute;margin-left:25.3pt;margin-top:.3pt;width:291.95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00fQIAAGMFAAAOAAAAZHJzL2Uyb0RvYy54bWysVNtu2zAMfR+wfxD0vtrOkqUN6hRBiw4D&#10;gi5YO/RZkaVGgCRqkhIn+/pRsp0E3QXYsBdZNA9J8fByfbM3muyEDwpsTauLkhJhOTTKvtT069P9&#10;u0tKQmS2YRqsqOlBBHozf/vmunUzMYIN6EZ4gk5smLWuppsY3awoAt8Iw8IFOGFRKcEbFlH0L0Xj&#10;WYvejS5GZfmhaME3zgMXIeDfu05J59m/lILHz1IGEYmuKb4t5tPnc53OYn7NZi+euY3i/TPYP7zC&#10;MGUx6NHVHYuMbL36yZVR3EMAGS84mAKkVFzkHDCbqnyVzeOGOZFzQXKCO9IU/p9b/rBbeaKamk4p&#10;scxgiZaa7UQg08RN68IMIY9u5Xsp4DUlupfepC+mQPaZz8ORT7GPhOPP99NyejkeUcJRV42qyeWk&#10;Sl6Lk7nzIX4UYEi61HTtGRcrpnwmk+2WIXb4AZdCakta9HdVTsoMC6BVc6+0TsrcOeJWe7JjWPO4&#10;HyKeoTC+tviMlF2XT77Fgxad/y9CIieYQdUFSN148sk4FzYOfrVFdDKT+IKjYf+yPxn2+GQqcqf+&#10;jfHRIkcGG4/GRlno6PstFbLDDwx0eScK1tAcsB08dHMSHL9XWJclC3HFPA4GjhAOe/yMh9SAVYD+&#10;RskG/Pdf/U947FfUUtLioNU0fNsyLyjRnyx28lU1HqfJzMJ4Mh2h4M8163ON3ZpbwLpWuFYcz9eE&#10;j3q4Sg/mGXfCIkVFFbMcY9eURz8It7FbALhVuFgsMgyn0bG4tI+OD1VPLfe0f2be9c0Zsa8fYBhK&#10;NnvVnh021cPCYhtBqty7J157vnGS8wj0WyetinM5o067cf4DAAD//wMAUEsDBBQABgAIAAAAIQAL&#10;10oM3gAAAAcBAAAPAAAAZHJzL2Rvd25yZXYueG1sTI5NT8JAEIbvJv6HzZh4ky0oDdRuiRpJPBlE&#10;EjkO3aFb2Y+mu0D5944nvUzy5n3yzlMuBmfFifrYBq9gPMpAkK+Dbn2jYPO5vJuBiAm9Rhs8KbhQ&#10;hEV1fVViocPZf9BpnRrBIz4WqMCk1BVSxtqQwzgKHXnu9qF3mDj2jdQ9nnncWTnJslw6bD1/MNjR&#10;i6H6sD46Bc+b2bBqHXbGvn1vl5f96/uXOyh1ezM8PYJINKQ/GH71WR0qdtqFo9dRWAXTLGdSAV9u&#10;8/uHKYgdY/PJGGRVyv/+1Q8AAAD//wMAUEsBAi0AFAAGAAgAAAAhALaDOJL+AAAA4QEAABMAAAAA&#10;AAAAAAAAAAAAAAAAAFtDb250ZW50X1R5cGVzXS54bWxQSwECLQAUAAYACAAAACEAOP0h/9YAAACU&#10;AQAACwAAAAAAAAAAAAAAAAAvAQAAX3JlbHMvLnJlbHNQSwECLQAUAAYACAAAACEAbnXtNH0CAABj&#10;BQAADgAAAAAAAAAAAAAAAAAuAgAAZHJzL2Uyb0RvYy54bWxQSwECLQAUAAYACAAAACEAC9dKDN4A&#10;AAAHAQAADwAAAAAAAAAAAAAAAADXBAAAZHJzL2Rvd25yZXYueG1sUEsFBgAAAAAEAAQA8wAAAOIF&#10;AAAAAA==&#10;" strokecolor="black [3213]" strokeweight="1.5pt">
                <v:stroke joinstyle="miter"/>
              </v:shape>
            </w:pict>
          </mc:Fallback>
        </mc:AlternateContent>
      </w:r>
      <w:r w:rsidR="00476FE8" w:rsidRPr="00C00C4C">
        <w:rPr>
          <w:rFonts w:ascii="Arial Narrow" w:hAnsi="Arial Narrow"/>
          <w:sz w:val="22"/>
          <w:szCs w:val="22"/>
        </w:rPr>
        <w:t>Realizar las Pruebas de laboratorio.</w:t>
      </w:r>
    </w:p>
    <w:p w:rsidR="00476FE8" w:rsidRPr="00C00C4C" w:rsidRDefault="0073535E"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noProof/>
          <w:sz w:val="22"/>
          <w:szCs w:val="22"/>
          <w:lang w:val="es-MX" w:eastAsia="es-MX"/>
        </w:rPr>
        <mc:AlternateContent>
          <mc:Choice Requires="wps">
            <w:drawing>
              <wp:anchor distT="0" distB="0" distL="114300" distR="114300" simplePos="0" relativeHeight="251659264" behindDoc="0" locked="0" layoutInCell="1" allowOverlap="1" wp14:anchorId="07C8585B" wp14:editId="2BF260D2">
                <wp:simplePos x="0" y="0"/>
                <wp:positionH relativeFrom="margin">
                  <wp:posOffset>4175446</wp:posOffset>
                </wp:positionH>
                <wp:positionV relativeFrom="paragraph">
                  <wp:posOffset>70827</wp:posOffset>
                </wp:positionV>
                <wp:extent cx="1099820" cy="60007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099820" cy="600075"/>
                        </a:xfrm>
                        <a:prstGeom prst="rect">
                          <a:avLst/>
                        </a:prstGeom>
                        <a:noFill/>
                        <a:ln w="6350">
                          <a:noFill/>
                        </a:ln>
                      </wps:spPr>
                      <wps:txbx>
                        <w:txbxContent>
                          <w:p w:rsidR="003547F6" w:rsidRPr="004D3682" w:rsidRDefault="003547F6" w:rsidP="00476FE8">
                            <w:pPr>
                              <w:jc w:val="center"/>
                              <w:rPr>
                                <w:b/>
                                <w:sz w:val="20"/>
                              </w:rPr>
                            </w:pPr>
                            <w:r w:rsidRPr="004D3682">
                              <w:rPr>
                                <w:b/>
                                <w:sz w:val="20"/>
                              </w:rPr>
                              <w:t>Actividades para la Evaluación de la conformidad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8585B" id="Cuadro de texto 4" o:spid="_x0000_s1027" type="#_x0000_t202" style="position:absolute;left:0;text-align:left;margin-left:328.8pt;margin-top:5.6pt;width:86.6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J7MwIAAF8EAAAOAAAAZHJzL2Uyb0RvYy54bWysVFFv2jAQfp+0/2D5fSQwaEtEqBgV0yTU&#10;VqJVn41jk0i2z7MNCfv1OztAUbenaS/O2Xf+7u67z5ndd1qRg3C+AVPS4SCnRBgOVWN2JX19WX25&#10;o8QHZiqmwIiSHoWn9/PPn2atLcQIalCVcARBjC9aW9I6BFtkmee10MwPwAqDTglOs4Bbt8sqx1pE&#10;1yob5flN1oKrrAMuvMfTh95J5wlfSsHDk5ReBKJKirWFtLq0buOazWes2Dlm64afymD/UIVmjcGk&#10;F6gHFhjZu+YPKN1wBx5kGHDQGUjZcJF6wG6G+YduNjWzIvWC5Hh7ocn/P1j+eHh2pKlKOqbEMI0j&#10;Wu5Z5YBUggTRBSDjSFJrfYGxG4vRofsGHQ77fO7xMPbeSafjF7si6Ee6jxeKEYnweCmfTu9G6OLo&#10;u8nz/HYSYbL329b58F2AJtEoqcMRJmbZYe1DH3oOickMrBql0hiVIS2Cfp3k6cLFg+DKYI7YQ19r&#10;tEK37VLjlz62UB2xPQe9SrzlqwZrWDMfnplDWWDZKPXwhItUgLngZFFSg/v1t/MYj9NCLyUtyqyk&#10;/ueeOUGJ+mFwjtPheBx1mTbjyW2kxl17ttces9dLQCUP8VFZnswYH9TZlA70G76IRcyKLmY45i5p&#10;OJvL0IsfXxQXi0UKQiVaFtZmY3mEjqxGhl+6N+bsaQxRCo9wFiQrPkyjj+3nsdgHkE0aVeS5Z/VE&#10;P6o4Dfv04uIzud6nqPf/wvw3AAAA//8DAFBLAwQUAAYACAAAACEA1fLzn+EAAAAKAQAADwAAAGRy&#10;cy9kb3ducmV2LnhtbEyPwU7DMBBE70j8g7VI3KjdoKRRiFNVkSokBIeWXrg5sZtE2OsQu23g61lO&#10;9LgzT7Mz5Xp2lp3NFAaPEpYLAcxg6/WAnYTD+/YhBxaiQq2sRyPh2wRYV7c3pSq0v+DOnPexYxSC&#10;oVAS+hjHgvPQ9sapsPCjQfKOfnIq0jl1XE/qQuHO8kSIjDs1IH3o1Wjq3rSf+5OT8FJv39SuSVz+&#10;Y+vn1+Nm/Dp8pFLe382bJ2DRzPEfhr/6VB0q6tT4E+rArIQsXWWEkrFMgBGQPwra0pAg0hXwquTX&#10;E6pfAAAA//8DAFBLAQItABQABgAIAAAAIQC2gziS/gAAAOEBAAATAAAAAAAAAAAAAAAAAAAAAABb&#10;Q29udGVudF9UeXBlc10ueG1sUEsBAi0AFAAGAAgAAAAhADj9If/WAAAAlAEAAAsAAAAAAAAAAAAA&#10;AAAALwEAAF9yZWxzLy5yZWxzUEsBAi0AFAAGAAgAAAAhAPKoQnszAgAAXwQAAA4AAAAAAAAAAAAA&#10;AAAALgIAAGRycy9lMm9Eb2MueG1sUEsBAi0AFAAGAAgAAAAhANXy85/hAAAACgEAAA8AAAAAAAAA&#10;AAAAAAAAjQQAAGRycy9kb3ducmV2LnhtbFBLBQYAAAAABAAEAPMAAACbBQAAAAA=&#10;" filled="f" stroked="f" strokeweight=".5pt">
                <v:textbox>
                  <w:txbxContent>
                    <w:p w:rsidR="003547F6" w:rsidRPr="004D3682" w:rsidRDefault="003547F6" w:rsidP="00476FE8">
                      <w:pPr>
                        <w:jc w:val="center"/>
                        <w:rPr>
                          <w:b/>
                          <w:sz w:val="20"/>
                        </w:rPr>
                      </w:pPr>
                      <w:r w:rsidRPr="004D3682">
                        <w:rPr>
                          <w:b/>
                          <w:sz w:val="20"/>
                        </w:rPr>
                        <w:t>Actividades para la Evaluación de la conformidad</w:t>
                      </w:r>
                    </w:p>
                  </w:txbxContent>
                </v:textbox>
                <w10:wrap anchorx="margin"/>
              </v:shape>
            </w:pict>
          </mc:Fallback>
        </mc:AlternateContent>
      </w:r>
      <w:r w:rsidR="00476FE8" w:rsidRPr="00C00C4C">
        <w:rPr>
          <w:rFonts w:ascii="Arial Narrow" w:hAnsi="Arial Narrow"/>
          <w:sz w:val="22"/>
          <w:szCs w:val="22"/>
        </w:rPr>
        <w:t>Solicitar la Certificación Inicial.</w:t>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Solicitar la Aprobación del modelo o prototipo.</w:t>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Solicitar el Seguimiento a la certificación inicial.</w:t>
      </w:r>
      <w:r w:rsidRPr="00C00C4C">
        <w:rPr>
          <w:rFonts w:ascii="Arial Narrow" w:hAnsi="Arial Narrow"/>
          <w:noProof/>
          <w:sz w:val="22"/>
          <w:szCs w:val="22"/>
          <w:lang w:eastAsia="es-MX"/>
        </w:rPr>
        <w:t xml:space="preserve"> </w:t>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Solicitar la Verificación.</w:t>
      </w:r>
    </w:p>
    <w:p w:rsidR="00476FE8" w:rsidRPr="00C00C4C" w:rsidRDefault="00476FE8" w:rsidP="00334057">
      <w:pPr>
        <w:pStyle w:val="Texto"/>
        <w:numPr>
          <w:ilvl w:val="0"/>
          <w:numId w:val="1"/>
        </w:numPr>
        <w:spacing w:after="20" w:line="360" w:lineRule="auto"/>
        <w:ind w:left="1418" w:hanging="567"/>
        <w:rPr>
          <w:rFonts w:ascii="Arial Narrow" w:hAnsi="Arial Narrow"/>
          <w:sz w:val="22"/>
          <w:szCs w:val="22"/>
        </w:rPr>
      </w:pPr>
      <w:r w:rsidRPr="00C00C4C">
        <w:rPr>
          <w:rFonts w:ascii="Arial Narrow" w:hAnsi="Arial Narrow"/>
          <w:sz w:val="22"/>
          <w:szCs w:val="22"/>
        </w:rPr>
        <w:t>Dar cumplimiento al Transitorio sexto de la regulación propuesta: Los medidores instalados previamente a la entrada en vigor de la presente Norma Oficial Mexicana en servicios de media tensión con cargas mayores o iguales a 100 kW, deberán dar cumplimiento a las especificaciones previstas en este instrumento, en un plazo máximo de 24 meses contados a partir de su entrada en vigor.</w:t>
      </w:r>
    </w:p>
    <w:p w:rsidR="00476FE8" w:rsidRPr="00C00C4C" w:rsidRDefault="00476FE8" w:rsidP="00334057">
      <w:pPr>
        <w:pStyle w:val="Prrafodelista"/>
        <w:numPr>
          <w:ilvl w:val="0"/>
          <w:numId w:val="1"/>
        </w:numPr>
        <w:spacing w:before="0" w:after="0" w:line="360" w:lineRule="auto"/>
        <w:ind w:left="1418" w:hanging="567"/>
        <w:rPr>
          <w:rFonts w:ascii="Arial Narrow" w:eastAsia="Times New Roman" w:hAnsi="Arial Narrow" w:cs="Arial"/>
          <w:lang w:val="es-ES" w:eastAsia="es-ES"/>
        </w:rPr>
      </w:pPr>
      <w:r w:rsidRPr="00C00C4C">
        <w:rPr>
          <w:rFonts w:ascii="Arial Narrow" w:eastAsia="Times New Roman" w:hAnsi="Arial Narrow" w:cs="Arial"/>
          <w:lang w:val="es-ES" w:eastAsia="es-ES"/>
        </w:rPr>
        <w:t xml:space="preserve">Dar cumplimiento al Transitorio séptimo de la regulación propuesta: Los medidores instalados previamente a la entrada en vigor de la presente Norma Oficial Mexicana en servicios de alta </w:t>
      </w:r>
      <w:r w:rsidRPr="00C00C4C">
        <w:rPr>
          <w:rFonts w:ascii="Arial Narrow" w:eastAsia="Times New Roman" w:hAnsi="Arial Narrow" w:cs="Arial"/>
          <w:lang w:val="es-ES" w:eastAsia="es-ES"/>
        </w:rPr>
        <w:lastRenderedPageBreak/>
        <w:t>tensión, deberán dar cumplimiento a las especificaciones previstas en este instrumento, en un plazo máximo de 24 meses contados a partir de su entrada en vigor.</w:t>
      </w:r>
    </w:p>
    <w:p w:rsidR="006B50AF" w:rsidRPr="00C00C4C" w:rsidRDefault="006B50AF" w:rsidP="00334057">
      <w:pPr>
        <w:pStyle w:val="Texto"/>
        <w:spacing w:after="100" w:line="222" w:lineRule="exact"/>
        <w:ind w:firstLine="0"/>
        <w:rPr>
          <w:rFonts w:ascii="Arial Narrow" w:hAnsi="Arial Narrow"/>
          <w:sz w:val="22"/>
          <w:szCs w:val="22"/>
        </w:rPr>
      </w:pPr>
      <w:r w:rsidRPr="00C00C4C">
        <w:rPr>
          <w:rFonts w:ascii="Arial Narrow" w:hAnsi="Arial Narrow"/>
          <w:sz w:val="22"/>
          <w:szCs w:val="22"/>
        </w:rPr>
        <w:t xml:space="preserve">Considerando lo previamente explicado, a </w:t>
      </w:r>
      <w:r w:rsidR="00476FE8" w:rsidRPr="00C00C4C">
        <w:rPr>
          <w:rFonts w:ascii="Arial Narrow" w:hAnsi="Arial Narrow"/>
          <w:sz w:val="22"/>
          <w:szCs w:val="22"/>
        </w:rPr>
        <w:t>continuación,</w:t>
      </w:r>
      <w:r w:rsidRPr="00C00C4C">
        <w:rPr>
          <w:rFonts w:ascii="Arial Narrow" w:hAnsi="Arial Narrow"/>
          <w:sz w:val="22"/>
          <w:szCs w:val="22"/>
        </w:rPr>
        <w:t xml:space="preserve"> se indican los costos que el proyecto de regulación genera para cada grupo o industria a la que impacta.</w:t>
      </w:r>
    </w:p>
    <w:p w:rsidR="00476FE8" w:rsidRPr="00C00C4C" w:rsidRDefault="00476FE8" w:rsidP="00334057">
      <w:pPr>
        <w:pStyle w:val="Texto"/>
        <w:spacing w:after="20" w:line="240" w:lineRule="auto"/>
        <w:ind w:firstLine="0"/>
        <w:rPr>
          <w:rFonts w:ascii="Arial Narrow" w:hAnsi="Arial Narrow"/>
          <w:b/>
          <w:sz w:val="22"/>
          <w:szCs w:val="22"/>
        </w:rPr>
      </w:pPr>
    </w:p>
    <w:p w:rsidR="00EB1574" w:rsidRPr="00C00C4C" w:rsidRDefault="00E63E2E" w:rsidP="00334057">
      <w:pPr>
        <w:pStyle w:val="Texto"/>
        <w:shd w:val="clear" w:color="auto" w:fill="BFBFBF" w:themeFill="background1" w:themeFillShade="BF"/>
        <w:spacing w:after="20" w:line="240" w:lineRule="auto"/>
        <w:ind w:firstLine="0"/>
        <w:rPr>
          <w:rFonts w:ascii="Arial Narrow" w:hAnsi="Arial Narrow"/>
          <w:b/>
          <w:sz w:val="22"/>
          <w:szCs w:val="22"/>
        </w:rPr>
      </w:pPr>
      <w:r w:rsidRPr="00C00C4C">
        <w:rPr>
          <w:rFonts w:ascii="Arial Narrow" w:hAnsi="Arial Narrow"/>
          <w:b/>
          <w:sz w:val="22"/>
          <w:szCs w:val="22"/>
        </w:rPr>
        <w:t xml:space="preserve">Costos para la </w:t>
      </w:r>
      <w:r w:rsidR="00250908" w:rsidRPr="00C00C4C">
        <w:rPr>
          <w:rFonts w:ascii="Arial Narrow" w:hAnsi="Arial Narrow"/>
          <w:b/>
          <w:sz w:val="22"/>
          <w:szCs w:val="22"/>
        </w:rPr>
        <w:t>Industria</w:t>
      </w:r>
    </w:p>
    <w:p w:rsidR="006B50AF" w:rsidRPr="00C00C4C" w:rsidRDefault="006B50AF"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Dado que los requisitos establecidos en la regulación propuesta toman como base, en gran medida, especificaciones de la CFE, normas mexicanas y normas internacionales referidas en dichas especificaciones, se considera que el costo de manufactura es el mismo que se ha tenido para la fabricación de los medidores actualmente en funcionamiento, por lo cual dicho costo se d</w:t>
      </w:r>
      <w:r w:rsidR="00476FE8" w:rsidRPr="00C00C4C">
        <w:rPr>
          <w:rFonts w:ascii="Arial Narrow" w:hAnsi="Arial Narrow"/>
          <w:sz w:val="22"/>
          <w:szCs w:val="22"/>
        </w:rPr>
        <w:t>esestima</w:t>
      </w:r>
      <w:r w:rsidRPr="00C00C4C">
        <w:rPr>
          <w:rFonts w:ascii="Arial Narrow" w:hAnsi="Arial Narrow"/>
          <w:sz w:val="22"/>
          <w:szCs w:val="22"/>
        </w:rPr>
        <w:t xml:space="preserve"> para efectos del presente análisis.</w:t>
      </w:r>
    </w:p>
    <w:p w:rsidR="006B50AF" w:rsidRPr="00C00C4C" w:rsidRDefault="006B50AF" w:rsidP="00334057">
      <w:pPr>
        <w:pStyle w:val="Texto"/>
        <w:spacing w:after="20" w:line="240" w:lineRule="auto"/>
        <w:ind w:firstLine="0"/>
        <w:rPr>
          <w:rFonts w:ascii="Arial Narrow" w:hAnsi="Arial Narrow"/>
          <w:sz w:val="22"/>
          <w:szCs w:val="22"/>
        </w:rPr>
      </w:pPr>
    </w:p>
    <w:p w:rsidR="00476FE8" w:rsidRPr="00C00C4C" w:rsidRDefault="00CC0EBF" w:rsidP="00334057">
      <w:pPr>
        <w:tabs>
          <w:tab w:val="left" w:pos="1134"/>
        </w:tabs>
        <w:spacing w:after="20"/>
        <w:jc w:val="both"/>
        <w:rPr>
          <w:rFonts w:ascii="Arial Narrow" w:hAnsi="Arial Narrow"/>
        </w:rPr>
      </w:pPr>
      <w:r w:rsidRPr="00C00C4C">
        <w:rPr>
          <w:rFonts w:ascii="Arial Narrow" w:hAnsi="Arial Narrow"/>
        </w:rPr>
        <w:t xml:space="preserve">1.- </w:t>
      </w:r>
      <w:r w:rsidR="00476FE8" w:rsidRPr="00C00C4C">
        <w:rPr>
          <w:rFonts w:ascii="Arial Narrow" w:hAnsi="Arial Narrow"/>
          <w:b/>
        </w:rPr>
        <w:t>Pruebas de laboratorio</w:t>
      </w:r>
      <w:r w:rsidR="00A31F5A">
        <w:rPr>
          <w:rStyle w:val="Refdenotaalpie"/>
          <w:rFonts w:ascii="Arial Narrow" w:hAnsi="Arial Narrow"/>
          <w:b/>
        </w:rPr>
        <w:footnoteReference w:id="6"/>
      </w:r>
      <w:r w:rsidR="00476FE8" w:rsidRPr="00C00C4C">
        <w:rPr>
          <w:rFonts w:ascii="Arial Narrow" w:hAnsi="Arial Narrow"/>
          <w:b/>
        </w:rPr>
        <w:t>:</w:t>
      </w:r>
      <w:r w:rsidR="00476FE8" w:rsidRPr="00C00C4C">
        <w:rPr>
          <w:rFonts w:ascii="Arial Narrow" w:hAnsi="Arial Narrow"/>
        </w:rPr>
        <w:t xml:space="preserve"> Deben realizarse las pruebas que se indican en las Tablas D.1 y D.2, según corresponda.</w:t>
      </w:r>
    </w:p>
    <w:p w:rsidR="00476FE8" w:rsidRPr="00C00C4C" w:rsidRDefault="00476FE8" w:rsidP="008E395E">
      <w:pPr>
        <w:pStyle w:val="Texto"/>
        <w:spacing w:after="20" w:line="240" w:lineRule="auto"/>
        <w:ind w:left="720" w:firstLine="0"/>
        <w:jc w:val="center"/>
        <w:rPr>
          <w:rFonts w:ascii="Arial Narrow" w:hAnsi="Arial Narrow"/>
          <w:sz w:val="22"/>
          <w:szCs w:val="22"/>
        </w:rPr>
      </w:pPr>
      <w:r w:rsidRPr="00C00C4C">
        <w:rPr>
          <w:rFonts w:ascii="Arial Narrow" w:hAnsi="Arial Narrow"/>
          <w:sz w:val="22"/>
          <w:szCs w:val="22"/>
        </w:rPr>
        <w:t>TABLA D.1.- Pruebas para Medidores</w:t>
      </w:r>
      <w:r w:rsidR="0073535E" w:rsidRPr="00C00C4C">
        <w:rPr>
          <w:rFonts w:ascii="Arial Narrow" w:hAnsi="Arial Narrow"/>
          <w:sz w:val="22"/>
          <w:szCs w:val="22"/>
        </w:rPr>
        <w:t xml:space="preserve"> </w:t>
      </w:r>
      <w:r w:rsidR="0073535E" w:rsidRPr="00C00C4C">
        <w:rPr>
          <w:rFonts w:ascii="Arial Narrow" w:hAnsi="Arial Narrow"/>
          <w:b/>
          <w:sz w:val="22"/>
          <w:szCs w:val="22"/>
        </w:rPr>
        <w:t>C</w:t>
      </w:r>
      <w:r w:rsidR="0073535E" w:rsidRPr="00C00C4C">
        <w:rPr>
          <w:rFonts w:ascii="Arial Narrow" w:hAnsi="Arial Narrow"/>
          <w:b/>
          <w:sz w:val="22"/>
          <w:szCs w:val="22"/>
          <w:vertAlign w:val="subscript"/>
        </w:rPr>
        <w:t>PM</w:t>
      </w:r>
    </w:p>
    <w:tbl>
      <w:tblPr>
        <w:tblW w:w="5602" w:type="dxa"/>
        <w:jc w:val="center"/>
        <w:tblLayout w:type="fixed"/>
        <w:tblCellMar>
          <w:left w:w="0" w:type="dxa"/>
          <w:right w:w="0" w:type="dxa"/>
        </w:tblCellMar>
        <w:tblLook w:val="04A0" w:firstRow="1" w:lastRow="0" w:firstColumn="1" w:lastColumn="0" w:noHBand="0" w:noVBand="1"/>
      </w:tblPr>
      <w:tblGrid>
        <w:gridCol w:w="3018"/>
        <w:gridCol w:w="2584"/>
      </w:tblGrid>
      <w:tr w:rsidR="00C00C4C" w:rsidRPr="00C00C4C" w:rsidTr="004B2A6C">
        <w:trPr>
          <w:trHeight w:val="293"/>
          <w:jc w:val="center"/>
        </w:trPr>
        <w:tc>
          <w:tcPr>
            <w:tcW w:w="5602" w:type="dxa"/>
            <w:gridSpan w:val="2"/>
            <w:tcBorders>
              <w:top w:val="single" w:sz="4" w:space="0" w:color="auto"/>
              <w:left w:val="single" w:sz="4" w:space="0" w:color="auto"/>
              <w:bottom w:val="single" w:sz="4" w:space="0" w:color="auto"/>
              <w:right w:val="single" w:sz="4" w:space="0" w:color="auto"/>
            </w:tcBorders>
          </w:tcPr>
          <w:p w:rsidR="00476FE8" w:rsidRPr="00C00C4C" w:rsidRDefault="00476FE8" w:rsidP="00334057">
            <w:pPr>
              <w:spacing w:after="0"/>
              <w:jc w:val="both"/>
              <w:rPr>
                <w:rFonts w:ascii="Arial Narrow" w:hAnsi="Arial Narrow"/>
                <w:b/>
                <w:lang w:eastAsia="es-MX"/>
              </w:rPr>
            </w:pPr>
            <w:r w:rsidRPr="00C00C4C">
              <w:rPr>
                <w:rFonts w:ascii="Arial Narrow" w:hAnsi="Arial Narrow"/>
                <w:b/>
                <w:lang w:eastAsia="es-MX"/>
              </w:rPr>
              <w:t>Medidores</w:t>
            </w:r>
          </w:p>
        </w:tc>
      </w:tr>
      <w:tr w:rsidR="00C00C4C" w:rsidRPr="00C00C4C" w:rsidTr="004B2A6C">
        <w:trPr>
          <w:trHeight w:val="293"/>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C00C4C" w:rsidRDefault="00476FE8" w:rsidP="00334057">
            <w:pPr>
              <w:spacing w:after="0"/>
              <w:jc w:val="both"/>
              <w:rPr>
                <w:rFonts w:ascii="Arial Narrow" w:hAnsi="Arial Narrow"/>
                <w:b/>
                <w:lang w:eastAsia="es-MX"/>
              </w:rPr>
            </w:pPr>
            <w:r w:rsidRPr="00C00C4C">
              <w:rPr>
                <w:rFonts w:ascii="Arial Narrow" w:hAnsi="Arial Narrow"/>
                <w:b/>
                <w:lang w:eastAsia="es-MX"/>
              </w:rPr>
              <w:t>Título / Capitulo</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C00C4C" w:rsidRDefault="00476FE8" w:rsidP="00334057">
            <w:pPr>
              <w:spacing w:after="0"/>
              <w:jc w:val="both"/>
              <w:rPr>
                <w:rFonts w:ascii="Arial Narrow" w:hAnsi="Arial Narrow"/>
                <w:b/>
                <w:lang w:eastAsia="es-MX"/>
              </w:rPr>
            </w:pPr>
            <w:r w:rsidRPr="00C00C4C">
              <w:rPr>
                <w:rFonts w:ascii="Arial Narrow" w:hAnsi="Arial Narrow"/>
                <w:b/>
                <w:lang w:eastAsia="es-MX"/>
              </w:rPr>
              <w:t>Costo M.N.</w:t>
            </w:r>
          </w:p>
        </w:tc>
      </w:tr>
      <w:tr w:rsidR="00C00C4C" w:rsidRPr="00C00C4C" w:rsidTr="004B2A6C">
        <w:trPr>
          <w:trHeight w:val="305"/>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Titulo quinto / Capítulos 10 y 11</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 xml:space="preserve">$ </w:t>
            </w:r>
            <w:r w:rsidR="00334057" w:rsidRPr="00C00C4C">
              <w:rPr>
                <w:rFonts w:ascii="Arial Narrow" w:hAnsi="Arial Narrow"/>
                <w:lang w:eastAsia="es-MX"/>
              </w:rPr>
              <w:t>582,716.72</w:t>
            </w:r>
          </w:p>
        </w:tc>
      </w:tr>
      <w:tr w:rsidR="00C00C4C" w:rsidRPr="00C00C4C" w:rsidTr="004B2A6C">
        <w:trPr>
          <w:trHeight w:val="323"/>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Titulo quinto / Capítulo 12</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 xml:space="preserve">$ </w:t>
            </w:r>
            <w:r w:rsidR="00334057" w:rsidRPr="00C00C4C">
              <w:rPr>
                <w:rFonts w:ascii="Arial Narrow" w:hAnsi="Arial Narrow"/>
                <w:lang w:eastAsia="es-MX"/>
              </w:rPr>
              <w:t>849,524.14</w:t>
            </w:r>
          </w:p>
        </w:tc>
      </w:tr>
      <w:tr w:rsidR="00C00C4C" w:rsidRPr="00C00C4C" w:rsidTr="004B2A6C">
        <w:trPr>
          <w:trHeight w:val="259"/>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Titulo quinto / Capítulo 10</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C00C4C" w:rsidRDefault="00334057" w:rsidP="00334057">
            <w:pPr>
              <w:spacing w:after="0"/>
              <w:jc w:val="both"/>
              <w:rPr>
                <w:rFonts w:ascii="Arial Narrow" w:hAnsi="Arial Narrow"/>
                <w:lang w:eastAsia="es-MX"/>
              </w:rPr>
            </w:pPr>
            <w:r w:rsidRPr="00C00C4C">
              <w:rPr>
                <w:rFonts w:ascii="Arial Narrow" w:hAnsi="Arial Narrow"/>
                <w:lang w:eastAsia="es-MX"/>
              </w:rPr>
              <w:t>$ 300,000.000</w:t>
            </w:r>
          </w:p>
        </w:tc>
      </w:tr>
      <w:tr w:rsidR="00C00C4C" w:rsidRPr="00C00C4C" w:rsidTr="004B2A6C">
        <w:trPr>
          <w:trHeight w:val="249"/>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Titulo quinto / Capítulo 10</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C00C4C" w:rsidRDefault="00334057" w:rsidP="00334057">
            <w:pPr>
              <w:spacing w:after="0"/>
              <w:jc w:val="both"/>
              <w:rPr>
                <w:rFonts w:ascii="Arial Narrow" w:hAnsi="Arial Narrow"/>
                <w:lang w:eastAsia="es-MX"/>
              </w:rPr>
            </w:pPr>
            <w:r w:rsidRPr="00C00C4C">
              <w:rPr>
                <w:rFonts w:ascii="Arial Narrow" w:hAnsi="Arial Narrow"/>
                <w:lang w:eastAsia="es-MX"/>
              </w:rPr>
              <w:t>$ 244,000.00</w:t>
            </w:r>
          </w:p>
        </w:tc>
      </w:tr>
      <w:tr w:rsidR="00C00C4C" w:rsidRPr="00C00C4C" w:rsidTr="004B2A6C">
        <w:trPr>
          <w:trHeight w:val="240"/>
          <w:jc w:val="center"/>
        </w:trPr>
        <w:tc>
          <w:tcPr>
            <w:tcW w:w="3018" w:type="dxa"/>
            <w:tcBorders>
              <w:top w:val="single" w:sz="4" w:space="0" w:color="auto"/>
              <w:left w:val="single" w:sz="4" w:space="0" w:color="auto"/>
              <w:bottom w:val="single" w:sz="4" w:space="0" w:color="auto"/>
              <w:right w:val="single" w:sz="4" w:space="0" w:color="auto"/>
            </w:tcBorders>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Titulo quinto / Capítulo 10</w:t>
            </w:r>
          </w:p>
        </w:tc>
        <w:tc>
          <w:tcPr>
            <w:tcW w:w="25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76FE8" w:rsidRPr="00C00C4C" w:rsidRDefault="00334057" w:rsidP="00334057">
            <w:pPr>
              <w:spacing w:after="0"/>
              <w:jc w:val="both"/>
              <w:rPr>
                <w:rFonts w:ascii="Arial Narrow" w:hAnsi="Arial Narrow"/>
                <w:lang w:eastAsia="es-MX"/>
              </w:rPr>
            </w:pPr>
            <w:r w:rsidRPr="00C00C4C">
              <w:rPr>
                <w:rFonts w:ascii="Arial Narrow" w:hAnsi="Arial Narrow"/>
                <w:lang w:eastAsia="es-MX"/>
              </w:rPr>
              <w:t>$ 1,320,000</w:t>
            </w:r>
          </w:p>
        </w:tc>
      </w:tr>
      <w:tr w:rsidR="00C00C4C" w:rsidRPr="00C00C4C" w:rsidTr="004B2A6C">
        <w:trPr>
          <w:trHeight w:val="240"/>
          <w:jc w:val="center"/>
        </w:trPr>
        <w:tc>
          <w:tcPr>
            <w:tcW w:w="3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Costo Pruebas Medidores (C</w:t>
            </w:r>
            <w:r w:rsidRPr="00C00C4C">
              <w:rPr>
                <w:rFonts w:ascii="Arial Narrow" w:hAnsi="Arial Narrow"/>
                <w:vertAlign w:val="subscript"/>
                <w:lang w:eastAsia="es-MX"/>
              </w:rPr>
              <w:t>PM</w:t>
            </w:r>
            <w:r w:rsidRPr="00C00C4C">
              <w:rPr>
                <w:rFonts w:ascii="Arial Narrow" w:hAnsi="Arial Narrow"/>
                <w:lang w:eastAsia="es-MX"/>
              </w:rPr>
              <w:t>)</w:t>
            </w:r>
          </w:p>
        </w:tc>
        <w:tc>
          <w:tcPr>
            <w:tcW w:w="2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476FE8" w:rsidRPr="00C00C4C" w:rsidRDefault="00476FE8" w:rsidP="00334057">
            <w:pPr>
              <w:spacing w:after="0"/>
              <w:jc w:val="both"/>
              <w:rPr>
                <w:rFonts w:ascii="Arial Narrow" w:hAnsi="Arial Narrow"/>
                <w:b/>
                <w:lang w:eastAsia="es-MX"/>
              </w:rPr>
            </w:pPr>
            <w:r w:rsidRPr="00C00C4C">
              <w:rPr>
                <w:rFonts w:ascii="Arial Narrow" w:hAnsi="Arial Narrow"/>
                <w:b/>
                <w:lang w:eastAsia="es-MX"/>
              </w:rPr>
              <w:t>$</w:t>
            </w:r>
            <w:r w:rsidR="00467F81" w:rsidRPr="00C00C4C">
              <w:rPr>
                <w:rFonts w:ascii="Arial Narrow" w:hAnsi="Arial Narrow"/>
              </w:rPr>
              <w:t xml:space="preserve"> </w:t>
            </w:r>
            <w:r w:rsidR="00467F81" w:rsidRPr="00C00C4C">
              <w:rPr>
                <w:rFonts w:ascii="Arial Narrow" w:hAnsi="Arial Narrow"/>
                <w:b/>
                <w:lang w:eastAsia="es-MX"/>
              </w:rPr>
              <w:t>3,296,240.86</w:t>
            </w:r>
          </w:p>
        </w:tc>
      </w:tr>
    </w:tbl>
    <w:p w:rsidR="00476FE8" w:rsidRPr="00C00C4C" w:rsidRDefault="00476FE8" w:rsidP="00334057">
      <w:pPr>
        <w:pStyle w:val="Texto"/>
        <w:spacing w:after="20" w:line="240" w:lineRule="auto"/>
        <w:ind w:left="720" w:firstLine="0"/>
        <w:rPr>
          <w:rFonts w:ascii="Arial Narrow" w:hAnsi="Arial Narrow"/>
          <w:sz w:val="22"/>
          <w:szCs w:val="22"/>
        </w:rPr>
      </w:pPr>
    </w:p>
    <w:p w:rsidR="00476FE8" w:rsidRPr="00C00C4C" w:rsidRDefault="00476FE8" w:rsidP="00334057">
      <w:pPr>
        <w:pStyle w:val="Texto"/>
        <w:spacing w:after="20" w:line="240" w:lineRule="auto"/>
        <w:ind w:left="720" w:firstLine="0"/>
        <w:rPr>
          <w:rFonts w:ascii="Arial Narrow" w:hAnsi="Arial Narrow"/>
          <w:b/>
          <w:sz w:val="22"/>
          <w:szCs w:val="22"/>
        </w:rPr>
      </w:pPr>
      <w:r w:rsidRPr="00C00C4C">
        <w:rPr>
          <w:rFonts w:ascii="Arial Narrow" w:hAnsi="Arial Narrow"/>
          <w:b/>
          <w:sz w:val="22"/>
          <w:szCs w:val="22"/>
        </w:rPr>
        <w:t>C</w:t>
      </w:r>
      <w:r w:rsidRPr="00C00C4C">
        <w:rPr>
          <w:rFonts w:ascii="Arial Narrow" w:hAnsi="Arial Narrow"/>
          <w:b/>
          <w:sz w:val="22"/>
          <w:szCs w:val="22"/>
          <w:vertAlign w:val="subscript"/>
        </w:rPr>
        <w:t>PM</w:t>
      </w:r>
      <w:r w:rsidRPr="00C00C4C">
        <w:rPr>
          <w:rFonts w:ascii="Arial Narrow" w:hAnsi="Arial Narrow"/>
          <w:b/>
          <w:sz w:val="22"/>
          <w:szCs w:val="22"/>
        </w:rPr>
        <w:t xml:space="preserve"> = $</w:t>
      </w:r>
      <w:r w:rsidR="008E395E" w:rsidRPr="00C00C4C">
        <w:rPr>
          <w:rFonts w:ascii="Arial Narrow" w:hAnsi="Arial Narrow"/>
          <w:b/>
          <w:sz w:val="22"/>
          <w:szCs w:val="22"/>
        </w:rPr>
        <w:t xml:space="preserve"> 3,296,240.86</w:t>
      </w:r>
    </w:p>
    <w:p w:rsidR="00476FE8" w:rsidRPr="00C00C4C" w:rsidRDefault="00476FE8" w:rsidP="00334057">
      <w:pPr>
        <w:pStyle w:val="Texto"/>
        <w:spacing w:after="20" w:line="240" w:lineRule="auto"/>
        <w:ind w:left="360" w:firstLine="0"/>
        <w:rPr>
          <w:rFonts w:ascii="Arial Narrow" w:hAnsi="Arial Narrow"/>
          <w:sz w:val="22"/>
          <w:szCs w:val="22"/>
        </w:rPr>
      </w:pPr>
    </w:p>
    <w:p w:rsidR="00476FE8" w:rsidRPr="00C00C4C" w:rsidRDefault="00476FE8" w:rsidP="008E395E">
      <w:pPr>
        <w:jc w:val="center"/>
        <w:rPr>
          <w:rFonts w:ascii="Arial Narrow" w:hAnsi="Arial Narrow"/>
        </w:rPr>
      </w:pPr>
      <w:r w:rsidRPr="00C00C4C">
        <w:rPr>
          <w:rFonts w:ascii="Arial Narrow" w:hAnsi="Arial Narrow"/>
        </w:rPr>
        <w:t>TABLA D.2.- Pruebas para Transformadores de Medida</w:t>
      </w:r>
      <w:r w:rsidR="0073535E" w:rsidRPr="00C00C4C">
        <w:rPr>
          <w:rFonts w:ascii="Arial Narrow" w:hAnsi="Arial Narrow"/>
        </w:rPr>
        <w:t xml:space="preserve"> </w:t>
      </w:r>
      <w:r w:rsidR="0073535E" w:rsidRPr="00C00C4C">
        <w:rPr>
          <w:rFonts w:ascii="Arial Narrow" w:hAnsi="Arial Narrow"/>
          <w:b/>
        </w:rPr>
        <w:t>C</w:t>
      </w:r>
      <w:r w:rsidR="0073535E" w:rsidRPr="00C00C4C">
        <w:rPr>
          <w:rFonts w:ascii="Arial Narrow" w:hAnsi="Arial Narrow"/>
          <w:b/>
          <w:vertAlign w:val="subscript"/>
        </w:rPr>
        <w:t>PTC</w:t>
      </w:r>
      <w:r w:rsidR="0073535E" w:rsidRPr="00C00C4C">
        <w:rPr>
          <w:rFonts w:ascii="Arial Narrow" w:hAnsi="Arial Narrow"/>
          <w:b/>
        </w:rPr>
        <w:t>,</w:t>
      </w:r>
      <w:r w:rsidR="00740927" w:rsidRPr="00C00C4C">
        <w:rPr>
          <w:rFonts w:ascii="Arial Narrow" w:hAnsi="Arial Narrow"/>
          <w:b/>
        </w:rPr>
        <w:t xml:space="preserve"> </w:t>
      </w:r>
      <w:r w:rsidR="0073535E" w:rsidRPr="00C00C4C">
        <w:rPr>
          <w:rFonts w:ascii="Arial Narrow" w:hAnsi="Arial Narrow"/>
          <w:b/>
        </w:rPr>
        <w:t>C</w:t>
      </w:r>
      <w:r w:rsidR="0073535E" w:rsidRPr="00C00C4C">
        <w:rPr>
          <w:rFonts w:ascii="Arial Narrow" w:hAnsi="Arial Narrow"/>
          <w:b/>
          <w:vertAlign w:val="subscript"/>
        </w:rPr>
        <w:t>PTP</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3"/>
        <w:gridCol w:w="2539"/>
        <w:gridCol w:w="3318"/>
      </w:tblGrid>
      <w:tr w:rsidR="00C00C4C" w:rsidRPr="00C00C4C" w:rsidTr="00840D3D">
        <w:trPr>
          <w:trHeight w:val="847"/>
          <w:jc w:val="center"/>
        </w:trPr>
        <w:tc>
          <w:tcPr>
            <w:tcW w:w="2643" w:type="dxa"/>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Título / Capitulo</w:t>
            </w:r>
          </w:p>
        </w:tc>
        <w:tc>
          <w:tcPr>
            <w:tcW w:w="2539" w:type="dxa"/>
            <w:vAlign w:val="center"/>
            <w:hideMark/>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Transformador de Corriente</w:t>
            </w:r>
          </w:p>
          <w:p w:rsidR="00476FE8" w:rsidRPr="00C00C4C" w:rsidRDefault="00476FE8" w:rsidP="00334057">
            <w:pPr>
              <w:spacing w:after="0"/>
              <w:jc w:val="both"/>
              <w:rPr>
                <w:rFonts w:ascii="Arial Narrow" w:hAnsi="Arial Narrow"/>
                <w:b/>
                <w:lang w:eastAsia="es-MX"/>
              </w:rPr>
            </w:pPr>
            <w:r w:rsidRPr="00C00C4C">
              <w:rPr>
                <w:rFonts w:ascii="Arial Narrow" w:hAnsi="Arial Narrow"/>
                <w:b/>
                <w:lang w:eastAsia="es-MX"/>
              </w:rPr>
              <w:t>Costo M.N.</w:t>
            </w:r>
          </w:p>
          <w:p w:rsidR="00476FE8" w:rsidRPr="00C00C4C" w:rsidRDefault="00476FE8" w:rsidP="00334057">
            <w:pPr>
              <w:spacing w:after="0"/>
              <w:jc w:val="both"/>
              <w:rPr>
                <w:rFonts w:ascii="Arial Narrow" w:hAnsi="Arial Narrow"/>
                <w:lang w:eastAsia="es-MX"/>
              </w:rPr>
            </w:pPr>
            <w:r w:rsidRPr="00C00C4C">
              <w:rPr>
                <w:rFonts w:ascii="Arial Narrow" w:hAnsi="Arial Narrow"/>
                <w:b/>
                <w:lang w:eastAsia="es-MX"/>
              </w:rPr>
              <w:t>C</w:t>
            </w:r>
            <w:r w:rsidRPr="00C00C4C">
              <w:rPr>
                <w:rFonts w:ascii="Arial Narrow" w:hAnsi="Arial Narrow"/>
                <w:b/>
                <w:vertAlign w:val="subscript"/>
                <w:lang w:eastAsia="es-MX"/>
              </w:rPr>
              <w:t>PTC</w:t>
            </w:r>
          </w:p>
        </w:tc>
        <w:tc>
          <w:tcPr>
            <w:tcW w:w="3318" w:type="dxa"/>
            <w:tcMar>
              <w:top w:w="0" w:type="dxa"/>
              <w:left w:w="70" w:type="dxa"/>
              <w:bottom w:w="0" w:type="dxa"/>
              <w:right w:w="70" w:type="dxa"/>
            </w:tcMar>
            <w:vAlign w:val="center"/>
            <w:hideMark/>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Transformador de Potencial</w:t>
            </w:r>
          </w:p>
          <w:p w:rsidR="00476FE8" w:rsidRPr="00C00C4C" w:rsidRDefault="00476FE8" w:rsidP="00334057">
            <w:pPr>
              <w:spacing w:after="0"/>
              <w:jc w:val="both"/>
              <w:rPr>
                <w:rFonts w:ascii="Arial Narrow" w:hAnsi="Arial Narrow"/>
                <w:b/>
                <w:lang w:eastAsia="es-MX"/>
              </w:rPr>
            </w:pPr>
            <w:r w:rsidRPr="00C00C4C">
              <w:rPr>
                <w:rFonts w:ascii="Arial Narrow" w:hAnsi="Arial Narrow"/>
                <w:b/>
                <w:lang w:eastAsia="es-MX"/>
              </w:rPr>
              <w:t>Costo M.N.</w:t>
            </w:r>
          </w:p>
          <w:p w:rsidR="00476FE8" w:rsidRPr="00C00C4C" w:rsidRDefault="00476FE8" w:rsidP="00334057">
            <w:pPr>
              <w:spacing w:after="0"/>
              <w:jc w:val="both"/>
              <w:rPr>
                <w:rFonts w:ascii="Arial Narrow" w:hAnsi="Arial Narrow"/>
                <w:lang w:eastAsia="es-MX"/>
              </w:rPr>
            </w:pPr>
            <w:r w:rsidRPr="00C00C4C">
              <w:rPr>
                <w:rFonts w:ascii="Arial Narrow" w:hAnsi="Arial Narrow"/>
                <w:b/>
                <w:lang w:eastAsia="es-MX"/>
              </w:rPr>
              <w:t>C</w:t>
            </w:r>
            <w:r w:rsidRPr="00C00C4C">
              <w:rPr>
                <w:rFonts w:ascii="Arial Narrow" w:hAnsi="Arial Narrow"/>
                <w:b/>
                <w:vertAlign w:val="subscript"/>
                <w:lang w:eastAsia="es-MX"/>
              </w:rPr>
              <w:t>PTP</w:t>
            </w:r>
          </w:p>
        </w:tc>
      </w:tr>
      <w:tr w:rsidR="00476FE8" w:rsidRPr="00C00C4C" w:rsidTr="00840D3D">
        <w:trPr>
          <w:trHeight w:val="511"/>
          <w:jc w:val="center"/>
        </w:trPr>
        <w:tc>
          <w:tcPr>
            <w:tcW w:w="2643" w:type="dxa"/>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Titulo Quinto</w:t>
            </w:r>
          </w:p>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Capítulo 14</w:t>
            </w:r>
          </w:p>
        </w:tc>
        <w:tc>
          <w:tcPr>
            <w:tcW w:w="2539" w:type="dxa"/>
            <w:tcMar>
              <w:top w:w="0" w:type="dxa"/>
              <w:left w:w="70" w:type="dxa"/>
              <w:bottom w:w="0" w:type="dxa"/>
              <w:right w:w="70" w:type="dxa"/>
            </w:tcMar>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$ 1 180 000</w:t>
            </w:r>
          </w:p>
        </w:tc>
        <w:tc>
          <w:tcPr>
            <w:tcW w:w="3318" w:type="dxa"/>
            <w:tcMar>
              <w:top w:w="0" w:type="dxa"/>
              <w:left w:w="70" w:type="dxa"/>
              <w:bottom w:w="0" w:type="dxa"/>
              <w:right w:w="70" w:type="dxa"/>
            </w:tcMar>
            <w:vAlign w:val="center"/>
          </w:tcPr>
          <w:p w:rsidR="00476FE8" w:rsidRPr="00C00C4C" w:rsidRDefault="00476FE8" w:rsidP="00334057">
            <w:pPr>
              <w:spacing w:after="0"/>
              <w:jc w:val="both"/>
              <w:rPr>
                <w:rFonts w:ascii="Arial Narrow" w:hAnsi="Arial Narrow"/>
                <w:lang w:eastAsia="es-MX"/>
              </w:rPr>
            </w:pPr>
            <w:r w:rsidRPr="00C00C4C">
              <w:rPr>
                <w:rFonts w:ascii="Arial Narrow" w:hAnsi="Arial Narrow"/>
                <w:lang w:eastAsia="es-MX"/>
              </w:rPr>
              <w:t>$ 998 000</w:t>
            </w:r>
          </w:p>
        </w:tc>
      </w:tr>
    </w:tbl>
    <w:p w:rsidR="00476FE8" w:rsidRPr="00C00C4C" w:rsidRDefault="00476FE8" w:rsidP="00334057">
      <w:pPr>
        <w:pStyle w:val="Texto"/>
        <w:spacing w:after="20" w:line="240" w:lineRule="auto"/>
        <w:ind w:left="720" w:firstLine="0"/>
        <w:rPr>
          <w:rFonts w:ascii="Arial Narrow" w:hAnsi="Arial Narrow"/>
          <w:sz w:val="22"/>
          <w:szCs w:val="22"/>
        </w:rPr>
      </w:pPr>
    </w:p>
    <w:p w:rsidR="00476FE8" w:rsidRPr="00C00C4C" w:rsidRDefault="00476FE8" w:rsidP="00334057">
      <w:pPr>
        <w:pStyle w:val="Texto"/>
        <w:spacing w:after="20" w:line="240" w:lineRule="auto"/>
        <w:ind w:left="720" w:firstLine="0"/>
        <w:rPr>
          <w:rFonts w:ascii="Arial Narrow" w:hAnsi="Arial Narrow"/>
          <w:b/>
          <w:sz w:val="22"/>
          <w:szCs w:val="22"/>
          <w:bdr w:val="single" w:sz="4" w:space="0" w:color="auto"/>
        </w:rPr>
      </w:pPr>
      <w:r w:rsidRPr="00C00C4C">
        <w:rPr>
          <w:rFonts w:ascii="Arial Narrow" w:hAnsi="Arial Narrow"/>
          <w:b/>
          <w:sz w:val="22"/>
          <w:szCs w:val="22"/>
        </w:rPr>
        <w:t>C</w:t>
      </w:r>
      <w:r w:rsidRPr="00C00C4C">
        <w:rPr>
          <w:rFonts w:ascii="Arial Narrow" w:hAnsi="Arial Narrow"/>
          <w:b/>
          <w:sz w:val="22"/>
          <w:szCs w:val="22"/>
          <w:vertAlign w:val="subscript"/>
        </w:rPr>
        <w:t>PTC</w:t>
      </w:r>
      <w:r w:rsidRPr="00C00C4C">
        <w:rPr>
          <w:rFonts w:ascii="Arial Narrow" w:hAnsi="Arial Narrow"/>
          <w:b/>
          <w:sz w:val="22"/>
          <w:szCs w:val="22"/>
        </w:rPr>
        <w:t xml:space="preserve"> = $ 1 180 000</w:t>
      </w:r>
    </w:p>
    <w:p w:rsidR="00476FE8" w:rsidRPr="00C00C4C" w:rsidRDefault="00476FE8" w:rsidP="00334057">
      <w:pPr>
        <w:pStyle w:val="Texto"/>
        <w:spacing w:after="20" w:line="240" w:lineRule="auto"/>
        <w:ind w:left="720" w:firstLine="0"/>
        <w:rPr>
          <w:rFonts w:ascii="Arial Narrow" w:hAnsi="Arial Narrow"/>
          <w:b/>
          <w:sz w:val="22"/>
          <w:szCs w:val="22"/>
          <w:bdr w:val="single" w:sz="4" w:space="0" w:color="auto"/>
        </w:rPr>
      </w:pPr>
      <w:r w:rsidRPr="00C00C4C">
        <w:rPr>
          <w:rFonts w:ascii="Arial Narrow" w:hAnsi="Arial Narrow"/>
          <w:b/>
          <w:sz w:val="22"/>
          <w:szCs w:val="22"/>
        </w:rPr>
        <w:t>C</w:t>
      </w:r>
      <w:r w:rsidRPr="00C00C4C">
        <w:rPr>
          <w:rFonts w:ascii="Arial Narrow" w:hAnsi="Arial Narrow"/>
          <w:b/>
          <w:sz w:val="22"/>
          <w:szCs w:val="22"/>
          <w:vertAlign w:val="subscript"/>
        </w:rPr>
        <w:t>PTP</w:t>
      </w:r>
      <w:r w:rsidRPr="00C00C4C">
        <w:rPr>
          <w:rFonts w:ascii="Arial Narrow" w:hAnsi="Arial Narrow"/>
          <w:b/>
          <w:sz w:val="22"/>
          <w:szCs w:val="22"/>
        </w:rPr>
        <w:t xml:space="preserve"> = $ 998 000</w:t>
      </w:r>
    </w:p>
    <w:p w:rsidR="00CC0EBF" w:rsidRPr="00C00C4C" w:rsidRDefault="00CC0EBF" w:rsidP="00334057">
      <w:pPr>
        <w:pStyle w:val="Texto"/>
        <w:spacing w:after="20" w:line="240" w:lineRule="auto"/>
        <w:ind w:firstLine="0"/>
        <w:rPr>
          <w:rFonts w:ascii="Arial Narrow" w:hAnsi="Arial Narrow"/>
          <w:sz w:val="22"/>
          <w:szCs w:val="22"/>
        </w:rPr>
      </w:pPr>
    </w:p>
    <w:p w:rsidR="00840D3D" w:rsidRPr="00C00C4C" w:rsidRDefault="00CC0EBF" w:rsidP="00334057">
      <w:pPr>
        <w:pStyle w:val="Texto"/>
        <w:spacing w:after="20" w:line="240" w:lineRule="auto"/>
        <w:ind w:firstLine="0"/>
        <w:rPr>
          <w:rFonts w:ascii="Arial Narrow" w:hAnsi="Arial Narrow"/>
          <w:sz w:val="22"/>
          <w:szCs w:val="22"/>
          <w:bdr w:val="single" w:sz="4" w:space="0" w:color="auto"/>
        </w:rPr>
      </w:pPr>
      <w:r w:rsidRPr="00C00C4C">
        <w:rPr>
          <w:rFonts w:ascii="Arial Narrow" w:hAnsi="Arial Narrow"/>
          <w:sz w:val="22"/>
          <w:szCs w:val="22"/>
        </w:rPr>
        <w:t xml:space="preserve">2.- </w:t>
      </w:r>
      <w:r w:rsidR="00840D3D" w:rsidRPr="00C00C4C">
        <w:rPr>
          <w:rFonts w:ascii="Arial Narrow" w:hAnsi="Arial Narrow"/>
          <w:b/>
          <w:sz w:val="22"/>
          <w:szCs w:val="22"/>
        </w:rPr>
        <w:t>Aprobación de modelo o prototipo:</w:t>
      </w:r>
      <w:r w:rsidR="00840D3D" w:rsidRPr="00C00C4C">
        <w:rPr>
          <w:rFonts w:ascii="Arial Narrow" w:hAnsi="Arial Narrow"/>
          <w:sz w:val="22"/>
          <w:szCs w:val="22"/>
        </w:rPr>
        <w:t xml:space="preserve"> </w:t>
      </w:r>
      <w:r w:rsidR="0073535E" w:rsidRPr="00C00C4C">
        <w:rPr>
          <w:rFonts w:ascii="Arial Narrow" w:hAnsi="Arial Narrow"/>
          <w:sz w:val="22"/>
          <w:szCs w:val="22"/>
        </w:rPr>
        <w:t>L</w:t>
      </w:r>
      <w:r w:rsidR="00840D3D" w:rsidRPr="00C00C4C">
        <w:rPr>
          <w:rFonts w:ascii="Arial Narrow" w:hAnsi="Arial Narrow"/>
          <w:sz w:val="22"/>
          <w:szCs w:val="22"/>
        </w:rPr>
        <w:t xml:space="preserve">a aprobación del modelo o prototipo (CAMP), no tiene costo, de acuerdo con el trámite SE-04-002: </w:t>
      </w:r>
      <w:hyperlink r:id="rId8" w:history="1">
        <w:r w:rsidR="00840D3D" w:rsidRPr="00C00C4C">
          <w:rPr>
            <w:rStyle w:val="Hipervnculo"/>
            <w:rFonts w:ascii="Arial Narrow" w:hAnsi="Arial Narrow"/>
            <w:color w:val="auto"/>
            <w:sz w:val="22"/>
            <w:szCs w:val="22"/>
          </w:rPr>
          <w:t>https://www.gob.mx/cntse-rfts/ficha/tecnica/SE-04-002</w:t>
        </w:r>
      </w:hyperlink>
      <w:r w:rsidR="0073535E" w:rsidRPr="00C00C4C">
        <w:rPr>
          <w:rStyle w:val="Hipervnculo"/>
          <w:rFonts w:ascii="Arial Narrow" w:hAnsi="Arial Narrow"/>
          <w:color w:val="auto"/>
          <w:sz w:val="22"/>
          <w:szCs w:val="22"/>
        </w:rPr>
        <w:t xml:space="preserve"> .</w:t>
      </w:r>
      <w:r w:rsidR="0073535E" w:rsidRPr="00C00C4C">
        <w:rPr>
          <w:rStyle w:val="Hipervnculo"/>
          <w:rFonts w:ascii="Arial Narrow" w:hAnsi="Arial Narrow"/>
          <w:color w:val="auto"/>
          <w:sz w:val="22"/>
          <w:szCs w:val="22"/>
          <w:u w:val="none"/>
        </w:rPr>
        <w:t xml:space="preserve">  </w:t>
      </w:r>
      <w:r w:rsidR="00840D3D" w:rsidRPr="00C00C4C">
        <w:rPr>
          <w:rFonts w:ascii="Arial Narrow" w:hAnsi="Arial Narrow"/>
          <w:sz w:val="22"/>
          <w:szCs w:val="22"/>
        </w:rPr>
        <w:t>Por lo tanto, el Costo de la Aprobación del Modelo o Prototipo, C</w:t>
      </w:r>
      <w:r w:rsidR="00840D3D" w:rsidRPr="00C00C4C">
        <w:rPr>
          <w:rFonts w:ascii="Arial Narrow" w:hAnsi="Arial Narrow"/>
          <w:sz w:val="22"/>
          <w:szCs w:val="22"/>
          <w:vertAlign w:val="subscript"/>
        </w:rPr>
        <w:t>AMP</w:t>
      </w:r>
      <w:r w:rsidR="00840D3D" w:rsidRPr="00C00C4C">
        <w:rPr>
          <w:rFonts w:ascii="Arial Narrow" w:hAnsi="Arial Narrow"/>
          <w:sz w:val="22"/>
          <w:szCs w:val="22"/>
        </w:rPr>
        <w:t>= $ 0.00</w:t>
      </w:r>
      <w:r w:rsidR="00840D3D" w:rsidRPr="00C00C4C">
        <w:rPr>
          <w:rFonts w:ascii="Arial Narrow" w:hAnsi="Arial Narrow"/>
          <w:sz w:val="22"/>
          <w:szCs w:val="22"/>
          <w:bdr w:val="single" w:sz="4" w:space="0" w:color="auto"/>
        </w:rPr>
        <w:t xml:space="preserve">  </w:t>
      </w:r>
    </w:p>
    <w:p w:rsidR="0073535E" w:rsidRPr="00C00C4C" w:rsidRDefault="0073535E" w:rsidP="00334057">
      <w:pPr>
        <w:pStyle w:val="Texto"/>
        <w:spacing w:after="20" w:line="240" w:lineRule="auto"/>
        <w:ind w:firstLine="0"/>
        <w:rPr>
          <w:rFonts w:ascii="Arial Narrow" w:hAnsi="Arial Narrow"/>
          <w:sz w:val="22"/>
          <w:szCs w:val="22"/>
        </w:rPr>
      </w:pPr>
    </w:p>
    <w:p w:rsidR="00840D3D" w:rsidRPr="00C00C4C" w:rsidRDefault="00CC0EBF" w:rsidP="00334057">
      <w:pPr>
        <w:tabs>
          <w:tab w:val="left" w:pos="1134"/>
        </w:tabs>
        <w:spacing w:after="20"/>
        <w:jc w:val="both"/>
        <w:rPr>
          <w:rFonts w:ascii="Arial Narrow" w:hAnsi="Arial Narrow"/>
        </w:rPr>
      </w:pPr>
      <w:r w:rsidRPr="00C00C4C">
        <w:rPr>
          <w:rFonts w:ascii="Arial Narrow" w:hAnsi="Arial Narrow"/>
        </w:rPr>
        <w:t xml:space="preserve">3.- </w:t>
      </w:r>
      <w:r w:rsidR="0073535E" w:rsidRPr="00C00C4C">
        <w:rPr>
          <w:rFonts w:ascii="Arial Narrow" w:hAnsi="Arial Narrow"/>
          <w:b/>
        </w:rPr>
        <w:t>Seguimiento a la Certificación Inicial</w:t>
      </w:r>
      <w:r w:rsidR="00A31F5A" w:rsidRPr="00A31F5A">
        <w:rPr>
          <w:rFonts w:ascii="Arial Narrow" w:hAnsi="Arial Narrow"/>
          <w:b/>
          <w:vertAlign w:val="superscript"/>
        </w:rPr>
        <w:t>6</w:t>
      </w:r>
      <w:r w:rsidR="0073535E" w:rsidRPr="00C00C4C">
        <w:rPr>
          <w:rFonts w:ascii="Arial Narrow" w:hAnsi="Arial Narrow"/>
        </w:rPr>
        <w:t>:</w:t>
      </w:r>
      <w:r w:rsidR="00E63E2E" w:rsidRPr="00C00C4C">
        <w:rPr>
          <w:rFonts w:ascii="Arial Narrow" w:hAnsi="Arial Narrow"/>
        </w:rPr>
        <w:t xml:space="preserve"> </w:t>
      </w:r>
      <w:r w:rsidR="00840D3D" w:rsidRPr="00C00C4C">
        <w:rPr>
          <w:rFonts w:ascii="Arial Narrow" w:hAnsi="Arial Narrow"/>
        </w:rPr>
        <w:t>El Seguimiento a la Certificación Inicial se realiza ante el Organismo de Certificación Acreditado y Aprobado ante el cual se realizó la Certificación Inicial, aproximadamente con Costo de Seguimiento a la Certificación Inicial, C</w:t>
      </w:r>
      <w:r w:rsidR="00840D3D" w:rsidRPr="00C00C4C">
        <w:rPr>
          <w:rFonts w:ascii="Arial Narrow" w:hAnsi="Arial Narrow"/>
          <w:vertAlign w:val="subscript"/>
        </w:rPr>
        <w:t>SCI</w:t>
      </w:r>
      <w:r w:rsidR="00840D3D" w:rsidRPr="00C00C4C">
        <w:rPr>
          <w:rFonts w:ascii="Arial Narrow" w:hAnsi="Arial Narrow"/>
        </w:rPr>
        <w:t xml:space="preserve">= $27 000 </w:t>
      </w:r>
    </w:p>
    <w:p w:rsidR="00840D3D" w:rsidRPr="00C00C4C" w:rsidRDefault="00840D3D" w:rsidP="00334057">
      <w:pPr>
        <w:pStyle w:val="Texto"/>
        <w:spacing w:after="20" w:line="240" w:lineRule="auto"/>
        <w:ind w:firstLine="0"/>
        <w:rPr>
          <w:rFonts w:ascii="Arial Narrow" w:hAnsi="Arial Narrow"/>
          <w:sz w:val="22"/>
          <w:szCs w:val="22"/>
        </w:rPr>
      </w:pPr>
    </w:p>
    <w:p w:rsidR="00CC0EBF" w:rsidRPr="00C00C4C" w:rsidRDefault="00CC0EBF" w:rsidP="00334057">
      <w:pPr>
        <w:pStyle w:val="Texto"/>
        <w:spacing w:after="20" w:line="240" w:lineRule="auto"/>
        <w:ind w:firstLine="0"/>
        <w:rPr>
          <w:rFonts w:ascii="Arial Narrow" w:hAnsi="Arial Narrow"/>
          <w:sz w:val="22"/>
          <w:szCs w:val="22"/>
        </w:rPr>
      </w:pPr>
    </w:p>
    <w:p w:rsidR="00CC0EBF" w:rsidRPr="00C00C4C" w:rsidRDefault="00CC0EBF" w:rsidP="00334057">
      <w:pPr>
        <w:pStyle w:val="Texto"/>
        <w:spacing w:after="20" w:line="240" w:lineRule="auto"/>
        <w:ind w:firstLine="0"/>
        <w:rPr>
          <w:rFonts w:ascii="Arial Narrow" w:hAnsi="Arial Narrow"/>
          <w:sz w:val="22"/>
          <w:szCs w:val="22"/>
        </w:rPr>
      </w:pPr>
    </w:p>
    <w:p w:rsidR="00CC0EBF" w:rsidRPr="00C00C4C" w:rsidRDefault="00CC0EBF" w:rsidP="00334057">
      <w:pPr>
        <w:pStyle w:val="Texto"/>
        <w:spacing w:after="20" w:line="240" w:lineRule="auto"/>
        <w:ind w:firstLine="0"/>
        <w:rPr>
          <w:rFonts w:ascii="Arial Narrow" w:hAnsi="Arial Narrow"/>
          <w:sz w:val="22"/>
          <w:szCs w:val="22"/>
        </w:rPr>
      </w:pPr>
    </w:p>
    <w:p w:rsidR="00CC0EBF" w:rsidRPr="00C00C4C" w:rsidRDefault="00CC0EBF" w:rsidP="00334057">
      <w:pPr>
        <w:pStyle w:val="Texto"/>
        <w:spacing w:after="20" w:line="240" w:lineRule="auto"/>
        <w:ind w:firstLine="0"/>
        <w:rPr>
          <w:rFonts w:ascii="Arial Narrow" w:hAnsi="Arial Narrow"/>
          <w:sz w:val="22"/>
          <w:szCs w:val="22"/>
        </w:rPr>
      </w:pPr>
    </w:p>
    <w:p w:rsidR="00CC0EBF" w:rsidRPr="00C00C4C" w:rsidRDefault="00CC0EBF" w:rsidP="00334057">
      <w:pPr>
        <w:pStyle w:val="Texto"/>
        <w:spacing w:after="20" w:line="240" w:lineRule="auto"/>
        <w:ind w:firstLine="0"/>
        <w:rPr>
          <w:rFonts w:ascii="Arial Narrow" w:hAnsi="Arial Narrow"/>
          <w:sz w:val="22"/>
          <w:szCs w:val="22"/>
        </w:rPr>
      </w:pPr>
    </w:p>
    <w:p w:rsidR="00CC0EBF" w:rsidRPr="00C00C4C" w:rsidRDefault="00CC0EBF" w:rsidP="00334057">
      <w:pPr>
        <w:pStyle w:val="Texto"/>
        <w:numPr>
          <w:ilvl w:val="0"/>
          <w:numId w:val="10"/>
        </w:numPr>
        <w:spacing w:after="20" w:line="240" w:lineRule="auto"/>
        <w:ind w:left="567" w:hanging="567"/>
        <w:rPr>
          <w:rFonts w:ascii="Arial Narrow" w:hAnsi="Arial Narrow"/>
          <w:sz w:val="22"/>
          <w:szCs w:val="22"/>
        </w:rPr>
      </w:pPr>
      <w:r w:rsidRPr="00C00C4C">
        <w:rPr>
          <w:rFonts w:ascii="Arial Narrow" w:hAnsi="Arial Narrow"/>
          <w:sz w:val="22"/>
          <w:szCs w:val="22"/>
        </w:rPr>
        <w:t>Costos agregados</w:t>
      </w:r>
      <w:r w:rsidR="00E63E2E" w:rsidRPr="00C00C4C">
        <w:rPr>
          <w:rFonts w:ascii="Arial Narrow" w:hAnsi="Arial Narrow"/>
          <w:sz w:val="22"/>
          <w:szCs w:val="22"/>
        </w:rPr>
        <w:t xml:space="preserve"> para la Industria</w:t>
      </w:r>
    </w:p>
    <w:p w:rsidR="00840D3D" w:rsidRPr="00C00C4C" w:rsidRDefault="00840D3D"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Se tiene identificado el número siguiente de fabricantes a quienes impactaría la regulación, de forma que los costos agregados son los siguientes:</w:t>
      </w:r>
    </w:p>
    <w:p w:rsidR="008356BD" w:rsidRPr="00C00C4C" w:rsidRDefault="008356BD" w:rsidP="00334057">
      <w:pPr>
        <w:pStyle w:val="Texto"/>
        <w:spacing w:after="20" w:line="240" w:lineRule="auto"/>
        <w:ind w:firstLine="0"/>
        <w:rPr>
          <w:rFonts w:ascii="Arial Narrow" w:hAnsi="Arial Narrow"/>
          <w:sz w:val="22"/>
          <w:szCs w:val="22"/>
        </w:rPr>
      </w:pPr>
    </w:p>
    <w:tbl>
      <w:tblPr>
        <w:tblW w:w="4515" w:type="dxa"/>
        <w:jc w:val="center"/>
        <w:tblLayout w:type="fixed"/>
        <w:tblCellMar>
          <w:left w:w="70" w:type="dxa"/>
          <w:right w:w="70" w:type="dxa"/>
        </w:tblCellMar>
        <w:tblLook w:val="04A0" w:firstRow="1" w:lastRow="0" w:firstColumn="1" w:lastColumn="0" w:noHBand="0" w:noVBand="1"/>
      </w:tblPr>
      <w:tblGrid>
        <w:gridCol w:w="3014"/>
        <w:gridCol w:w="1501"/>
      </w:tblGrid>
      <w:tr w:rsidR="00C00C4C" w:rsidRPr="00C00C4C" w:rsidTr="008356BD">
        <w:trPr>
          <w:trHeight w:val="239"/>
          <w:jc w:val="center"/>
        </w:trPr>
        <w:tc>
          <w:tcPr>
            <w:tcW w:w="30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b/>
                <w:lang w:eastAsia="es-MX"/>
              </w:rPr>
            </w:pPr>
            <w:r w:rsidRPr="00C00C4C">
              <w:rPr>
                <w:rFonts w:ascii="Arial Narrow" w:hAnsi="Arial Narrow" w:cs="Arial"/>
                <w:b/>
                <w:lang w:eastAsia="es-MX"/>
              </w:rPr>
              <w:t>Equipo</w:t>
            </w:r>
          </w:p>
        </w:tc>
        <w:tc>
          <w:tcPr>
            <w:tcW w:w="1501" w:type="dxa"/>
            <w:tcBorders>
              <w:top w:val="single" w:sz="8" w:space="0" w:color="auto"/>
              <w:left w:val="nil"/>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b/>
                <w:lang w:eastAsia="es-MX"/>
              </w:rPr>
            </w:pPr>
            <w:r w:rsidRPr="00C00C4C">
              <w:rPr>
                <w:rFonts w:ascii="Arial Narrow" w:hAnsi="Arial Narrow" w:cs="Arial"/>
                <w:b/>
                <w:lang w:eastAsia="es-MX"/>
              </w:rPr>
              <w:t>#Fabricantes</w:t>
            </w:r>
          </w:p>
        </w:tc>
      </w:tr>
      <w:tr w:rsidR="00C00C4C" w:rsidRPr="00C00C4C" w:rsidTr="008356BD">
        <w:trPr>
          <w:trHeight w:val="280"/>
          <w:jc w:val="center"/>
        </w:trPr>
        <w:tc>
          <w:tcPr>
            <w:tcW w:w="3014" w:type="dxa"/>
            <w:tcBorders>
              <w:top w:val="nil"/>
              <w:left w:val="single" w:sz="8" w:space="0" w:color="auto"/>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lang w:eastAsia="es-MX"/>
              </w:rPr>
            </w:pPr>
            <w:r w:rsidRPr="00C00C4C">
              <w:rPr>
                <w:rFonts w:ascii="Arial Narrow" w:hAnsi="Arial Narrow" w:cs="Arial"/>
                <w:lang w:eastAsia="es-MX"/>
              </w:rPr>
              <w:t>Medidores</w:t>
            </w:r>
          </w:p>
        </w:tc>
        <w:tc>
          <w:tcPr>
            <w:tcW w:w="1501" w:type="dxa"/>
            <w:tcBorders>
              <w:top w:val="nil"/>
              <w:left w:val="nil"/>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lang w:eastAsia="es-MX"/>
              </w:rPr>
            </w:pPr>
            <w:r w:rsidRPr="00C00C4C">
              <w:rPr>
                <w:rFonts w:ascii="Arial Narrow" w:hAnsi="Arial Narrow" w:cs="Arial"/>
                <w:lang w:eastAsia="es-MX"/>
              </w:rPr>
              <w:t>15</w:t>
            </w:r>
          </w:p>
        </w:tc>
      </w:tr>
      <w:tr w:rsidR="00C00C4C" w:rsidRPr="00C00C4C" w:rsidTr="008356BD">
        <w:trPr>
          <w:trHeight w:val="259"/>
          <w:jc w:val="center"/>
        </w:trPr>
        <w:tc>
          <w:tcPr>
            <w:tcW w:w="3014" w:type="dxa"/>
            <w:tcBorders>
              <w:top w:val="nil"/>
              <w:left w:val="single" w:sz="8" w:space="0" w:color="auto"/>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lang w:eastAsia="es-MX"/>
              </w:rPr>
            </w:pPr>
            <w:r w:rsidRPr="00C00C4C">
              <w:rPr>
                <w:rFonts w:ascii="Arial Narrow" w:hAnsi="Arial Narrow" w:cs="Arial"/>
                <w:lang w:eastAsia="es-MX"/>
              </w:rPr>
              <w:t>Transformadores de corriente</w:t>
            </w:r>
          </w:p>
        </w:tc>
        <w:tc>
          <w:tcPr>
            <w:tcW w:w="1501" w:type="dxa"/>
            <w:tcBorders>
              <w:top w:val="nil"/>
              <w:left w:val="nil"/>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lang w:eastAsia="es-MX"/>
              </w:rPr>
            </w:pPr>
            <w:r w:rsidRPr="00C00C4C">
              <w:rPr>
                <w:rFonts w:ascii="Arial Narrow" w:hAnsi="Arial Narrow" w:cs="Arial"/>
                <w:lang w:eastAsia="es-MX"/>
              </w:rPr>
              <w:t>5</w:t>
            </w:r>
          </w:p>
        </w:tc>
      </w:tr>
      <w:tr w:rsidR="008356BD" w:rsidRPr="00C00C4C" w:rsidTr="008356BD">
        <w:trPr>
          <w:trHeight w:val="236"/>
          <w:jc w:val="center"/>
        </w:trPr>
        <w:tc>
          <w:tcPr>
            <w:tcW w:w="3014" w:type="dxa"/>
            <w:tcBorders>
              <w:top w:val="nil"/>
              <w:left w:val="single" w:sz="8" w:space="0" w:color="auto"/>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lang w:eastAsia="es-MX"/>
              </w:rPr>
            </w:pPr>
            <w:r w:rsidRPr="00C00C4C">
              <w:rPr>
                <w:rFonts w:ascii="Arial Narrow" w:hAnsi="Arial Narrow" w:cs="Arial"/>
                <w:lang w:eastAsia="es-MX"/>
              </w:rPr>
              <w:t>Transformadores de potencial</w:t>
            </w:r>
          </w:p>
        </w:tc>
        <w:tc>
          <w:tcPr>
            <w:tcW w:w="1501" w:type="dxa"/>
            <w:tcBorders>
              <w:top w:val="nil"/>
              <w:left w:val="nil"/>
              <w:bottom w:val="single" w:sz="8" w:space="0" w:color="auto"/>
              <w:right w:val="single" w:sz="8" w:space="0" w:color="auto"/>
            </w:tcBorders>
            <w:shd w:val="clear" w:color="auto" w:fill="auto"/>
            <w:vAlign w:val="center"/>
            <w:hideMark/>
          </w:tcPr>
          <w:p w:rsidR="00840D3D" w:rsidRPr="00C00C4C" w:rsidRDefault="00840D3D" w:rsidP="008356BD">
            <w:pPr>
              <w:jc w:val="center"/>
              <w:rPr>
                <w:rFonts w:ascii="Arial Narrow" w:hAnsi="Arial Narrow" w:cs="Arial"/>
                <w:lang w:eastAsia="es-MX"/>
              </w:rPr>
            </w:pPr>
            <w:r w:rsidRPr="00C00C4C">
              <w:rPr>
                <w:rFonts w:ascii="Arial Narrow" w:hAnsi="Arial Narrow" w:cs="Arial"/>
                <w:lang w:eastAsia="es-MX"/>
              </w:rPr>
              <w:t>5</w:t>
            </w:r>
          </w:p>
        </w:tc>
      </w:tr>
    </w:tbl>
    <w:p w:rsidR="00840D3D" w:rsidRPr="00C00C4C" w:rsidRDefault="00840D3D" w:rsidP="00334057">
      <w:pPr>
        <w:pStyle w:val="Texto"/>
        <w:spacing w:after="20" w:line="240" w:lineRule="auto"/>
        <w:ind w:firstLine="0"/>
        <w:rPr>
          <w:rFonts w:ascii="Arial Narrow" w:hAnsi="Arial Narrow"/>
          <w:sz w:val="22"/>
          <w:szCs w:val="22"/>
        </w:rPr>
      </w:pPr>
    </w:p>
    <w:p w:rsidR="00840D3D" w:rsidRPr="00C00C4C" w:rsidRDefault="00840D3D"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Considerado los costos de cada concepto y multiplicándolos por la industria afectada, se obtiene el Costo Total Agregado para la Industria (C</w:t>
      </w:r>
      <w:r w:rsidRPr="00C00C4C">
        <w:rPr>
          <w:rFonts w:ascii="Arial Narrow" w:hAnsi="Arial Narrow"/>
          <w:sz w:val="22"/>
          <w:szCs w:val="22"/>
          <w:vertAlign w:val="subscript"/>
        </w:rPr>
        <w:t>TAI</w:t>
      </w:r>
      <w:r w:rsidRPr="00C00C4C">
        <w:rPr>
          <w:rFonts w:ascii="Arial Narrow" w:hAnsi="Arial Narrow"/>
          <w:sz w:val="22"/>
          <w:szCs w:val="22"/>
        </w:rPr>
        <w:t xml:space="preserve">), de la forma siguiente: </w:t>
      </w:r>
    </w:p>
    <w:p w:rsidR="00CC0EBF" w:rsidRPr="00C00C4C" w:rsidRDefault="00CC0EBF" w:rsidP="00334057">
      <w:pPr>
        <w:pStyle w:val="Texto"/>
        <w:spacing w:after="20" w:line="240" w:lineRule="auto"/>
        <w:ind w:firstLine="0"/>
        <w:rPr>
          <w:rFonts w:ascii="Arial Narrow" w:hAnsi="Arial Narrow"/>
          <w:sz w:val="22"/>
          <w:szCs w:val="22"/>
        </w:rPr>
      </w:pPr>
    </w:p>
    <w:p w:rsidR="00840D3D" w:rsidRPr="00C00C4C" w:rsidRDefault="00840D3D" w:rsidP="00334057">
      <w:pPr>
        <w:pStyle w:val="Texto"/>
        <w:spacing w:after="20" w:line="240" w:lineRule="auto"/>
        <w:ind w:firstLine="0"/>
        <w:rPr>
          <w:rFonts w:ascii="Arial Narrow" w:hAnsi="Arial Narrow"/>
          <w:b/>
          <w:sz w:val="22"/>
          <w:szCs w:val="22"/>
          <w:bdr w:val="single" w:sz="4" w:space="0" w:color="auto"/>
        </w:rPr>
      </w:pPr>
      <w:r w:rsidRPr="00C00C4C">
        <w:rPr>
          <w:rFonts w:ascii="Arial Narrow" w:hAnsi="Arial Narrow"/>
          <w:b/>
          <w:sz w:val="22"/>
          <w:szCs w:val="22"/>
        </w:rPr>
        <w:t>C</w:t>
      </w:r>
      <w:r w:rsidRPr="00C00C4C">
        <w:rPr>
          <w:rFonts w:ascii="Arial Narrow" w:hAnsi="Arial Narrow"/>
          <w:b/>
          <w:sz w:val="22"/>
          <w:szCs w:val="22"/>
          <w:vertAlign w:val="subscript"/>
        </w:rPr>
        <w:t xml:space="preserve">TAI </w:t>
      </w:r>
      <w:r w:rsidRPr="00C00C4C">
        <w:rPr>
          <w:rFonts w:ascii="Arial Narrow" w:hAnsi="Arial Narrow"/>
          <w:b/>
          <w:sz w:val="22"/>
          <w:szCs w:val="22"/>
        </w:rPr>
        <w:t>= C</w:t>
      </w:r>
      <w:r w:rsidRPr="00C00C4C">
        <w:rPr>
          <w:rFonts w:ascii="Arial Narrow" w:hAnsi="Arial Narrow"/>
          <w:b/>
          <w:sz w:val="22"/>
          <w:szCs w:val="22"/>
          <w:vertAlign w:val="subscript"/>
        </w:rPr>
        <w:t>PM</w:t>
      </w:r>
      <w:r w:rsidRPr="00C00C4C">
        <w:rPr>
          <w:rFonts w:ascii="Arial Narrow" w:hAnsi="Arial Narrow"/>
          <w:b/>
          <w:sz w:val="22"/>
          <w:szCs w:val="22"/>
        </w:rPr>
        <w:t xml:space="preserve"> + C</w:t>
      </w:r>
      <w:r w:rsidRPr="00C00C4C">
        <w:rPr>
          <w:rFonts w:ascii="Arial Narrow" w:hAnsi="Arial Narrow"/>
          <w:b/>
          <w:sz w:val="22"/>
          <w:szCs w:val="22"/>
          <w:vertAlign w:val="subscript"/>
        </w:rPr>
        <w:t>PTC</w:t>
      </w:r>
      <w:r w:rsidRPr="00C00C4C">
        <w:rPr>
          <w:rFonts w:ascii="Arial Narrow" w:hAnsi="Arial Narrow"/>
          <w:b/>
          <w:sz w:val="22"/>
          <w:szCs w:val="22"/>
        </w:rPr>
        <w:t xml:space="preserve"> + C</w:t>
      </w:r>
      <w:r w:rsidRPr="00C00C4C">
        <w:rPr>
          <w:rFonts w:ascii="Arial Narrow" w:hAnsi="Arial Narrow"/>
          <w:b/>
          <w:sz w:val="22"/>
          <w:szCs w:val="22"/>
          <w:vertAlign w:val="subscript"/>
        </w:rPr>
        <w:t>PTP</w:t>
      </w:r>
      <w:r w:rsidRPr="00C00C4C">
        <w:rPr>
          <w:rFonts w:ascii="Arial Narrow" w:hAnsi="Arial Narrow"/>
          <w:b/>
          <w:sz w:val="22"/>
          <w:szCs w:val="22"/>
        </w:rPr>
        <w:t xml:space="preserve"> + C</w:t>
      </w:r>
      <w:r w:rsidRPr="00C00C4C">
        <w:rPr>
          <w:rFonts w:ascii="Arial Narrow" w:hAnsi="Arial Narrow"/>
          <w:b/>
          <w:sz w:val="22"/>
          <w:szCs w:val="22"/>
          <w:vertAlign w:val="subscript"/>
        </w:rPr>
        <w:t>APM</w:t>
      </w:r>
      <w:r w:rsidRPr="00C00C4C">
        <w:rPr>
          <w:rFonts w:ascii="Arial Narrow" w:hAnsi="Arial Narrow"/>
          <w:b/>
          <w:sz w:val="22"/>
          <w:szCs w:val="22"/>
        </w:rPr>
        <w:t xml:space="preserve"> + C</w:t>
      </w:r>
      <w:r w:rsidRPr="00C00C4C">
        <w:rPr>
          <w:rFonts w:ascii="Arial Narrow" w:hAnsi="Arial Narrow"/>
          <w:b/>
          <w:sz w:val="22"/>
          <w:szCs w:val="22"/>
          <w:vertAlign w:val="subscript"/>
        </w:rPr>
        <w:t>CI</w:t>
      </w:r>
      <w:r w:rsidRPr="00C00C4C">
        <w:rPr>
          <w:rFonts w:ascii="Arial Narrow" w:hAnsi="Arial Narrow"/>
          <w:b/>
          <w:sz w:val="22"/>
          <w:szCs w:val="22"/>
        </w:rPr>
        <w:t xml:space="preserve"> + C</w:t>
      </w:r>
      <w:r w:rsidRPr="00C00C4C">
        <w:rPr>
          <w:rFonts w:ascii="Arial Narrow" w:hAnsi="Arial Narrow"/>
          <w:b/>
          <w:sz w:val="22"/>
          <w:szCs w:val="22"/>
          <w:vertAlign w:val="subscript"/>
        </w:rPr>
        <w:t>SCI</w:t>
      </w:r>
    </w:p>
    <w:tbl>
      <w:tblPr>
        <w:tblW w:w="11160" w:type="dxa"/>
        <w:tblInd w:w="-1176" w:type="dxa"/>
        <w:tblCellMar>
          <w:left w:w="70" w:type="dxa"/>
          <w:right w:w="70" w:type="dxa"/>
        </w:tblCellMar>
        <w:tblLook w:val="04A0" w:firstRow="1" w:lastRow="0" w:firstColumn="1" w:lastColumn="0" w:noHBand="0" w:noVBand="1"/>
      </w:tblPr>
      <w:tblGrid>
        <w:gridCol w:w="1389"/>
        <w:gridCol w:w="1133"/>
        <w:gridCol w:w="1141"/>
        <w:gridCol w:w="1389"/>
        <w:gridCol w:w="1389"/>
        <w:gridCol w:w="1110"/>
        <w:gridCol w:w="1164"/>
        <w:gridCol w:w="1164"/>
        <w:gridCol w:w="1281"/>
      </w:tblGrid>
      <w:tr w:rsidR="00C00C4C" w:rsidRPr="00C00C4C" w:rsidTr="00467F81">
        <w:trPr>
          <w:trHeight w:val="840"/>
        </w:trPr>
        <w:tc>
          <w:tcPr>
            <w:tcW w:w="1359" w:type="dxa"/>
            <w:vMerge w:val="restart"/>
            <w:tcBorders>
              <w:top w:val="single" w:sz="8" w:space="0" w:color="auto"/>
              <w:left w:val="single" w:sz="8" w:space="0" w:color="auto"/>
              <w:bottom w:val="nil"/>
              <w:right w:val="nil"/>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Equipo</w:t>
            </w:r>
          </w:p>
        </w:tc>
        <w:tc>
          <w:tcPr>
            <w:tcW w:w="1159" w:type="dxa"/>
            <w:vMerge w:val="restart"/>
            <w:tcBorders>
              <w:top w:val="single" w:sz="8" w:space="0" w:color="auto"/>
              <w:left w:val="dotDotDash" w:sz="4" w:space="0" w:color="auto"/>
              <w:bottom w:val="single" w:sz="8" w:space="0" w:color="000000"/>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#Fabricantes</w:t>
            </w:r>
          </w:p>
        </w:tc>
        <w:tc>
          <w:tcPr>
            <w:tcW w:w="1165" w:type="dxa"/>
            <w:tcBorders>
              <w:top w:val="single" w:sz="8" w:space="0" w:color="auto"/>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Pruebas para Medidores </w:t>
            </w:r>
            <w:r w:rsidRPr="00C00C4C">
              <w:rPr>
                <w:rFonts w:ascii="Arial Narrow" w:eastAsia="Times New Roman" w:hAnsi="Arial Narrow" w:cs="Arial"/>
                <w:b/>
                <w:bCs/>
                <w:sz w:val="20"/>
                <w:lang w:eastAsia="es-MX"/>
              </w:rPr>
              <w:t>C</w:t>
            </w:r>
            <w:r w:rsidRPr="00C00C4C">
              <w:rPr>
                <w:rFonts w:ascii="Arial Narrow" w:eastAsia="Times New Roman" w:hAnsi="Arial Narrow" w:cs="Arial"/>
                <w:b/>
                <w:bCs/>
                <w:sz w:val="20"/>
                <w:vertAlign w:val="subscript"/>
                <w:lang w:eastAsia="es-MX"/>
              </w:rPr>
              <w:t>PM</w:t>
            </w:r>
          </w:p>
        </w:tc>
        <w:tc>
          <w:tcPr>
            <w:tcW w:w="1359" w:type="dxa"/>
            <w:tcBorders>
              <w:top w:val="single" w:sz="8" w:space="0" w:color="auto"/>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Pruebas para Transformadores de Corriente </w:t>
            </w:r>
            <w:r w:rsidRPr="00C00C4C">
              <w:rPr>
                <w:rFonts w:ascii="Arial Narrow" w:eastAsia="Times New Roman" w:hAnsi="Arial Narrow" w:cs="Arial"/>
                <w:b/>
                <w:bCs/>
                <w:sz w:val="20"/>
                <w:lang w:eastAsia="es-MX"/>
              </w:rPr>
              <w:t>C</w:t>
            </w:r>
            <w:r w:rsidRPr="00C00C4C">
              <w:rPr>
                <w:rFonts w:ascii="Arial Narrow" w:eastAsia="Times New Roman" w:hAnsi="Arial Narrow" w:cs="Arial"/>
                <w:b/>
                <w:bCs/>
                <w:sz w:val="20"/>
                <w:vertAlign w:val="subscript"/>
                <w:lang w:eastAsia="es-MX"/>
              </w:rPr>
              <w:t>PTC</w:t>
            </w:r>
          </w:p>
        </w:tc>
        <w:tc>
          <w:tcPr>
            <w:tcW w:w="1359" w:type="dxa"/>
            <w:tcBorders>
              <w:top w:val="single" w:sz="8" w:space="0" w:color="auto"/>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Pruebas para Transformadores de Potencial </w:t>
            </w:r>
            <w:r w:rsidRPr="00C00C4C">
              <w:rPr>
                <w:rFonts w:ascii="Arial Narrow" w:eastAsia="Times New Roman" w:hAnsi="Arial Narrow" w:cs="Arial"/>
                <w:b/>
                <w:bCs/>
                <w:sz w:val="20"/>
                <w:lang w:eastAsia="es-MX"/>
              </w:rPr>
              <w:t>C</w:t>
            </w:r>
            <w:r w:rsidRPr="00C00C4C">
              <w:rPr>
                <w:rFonts w:ascii="Arial Narrow" w:eastAsia="Times New Roman" w:hAnsi="Arial Narrow" w:cs="Arial"/>
                <w:b/>
                <w:bCs/>
                <w:sz w:val="20"/>
                <w:vertAlign w:val="subscript"/>
                <w:lang w:eastAsia="es-MX"/>
              </w:rPr>
              <w:t>PTP</w:t>
            </w:r>
          </w:p>
        </w:tc>
        <w:tc>
          <w:tcPr>
            <w:tcW w:w="1144" w:type="dxa"/>
            <w:tcBorders>
              <w:top w:val="single" w:sz="8" w:space="0" w:color="auto"/>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b/>
                <w:bCs/>
                <w:sz w:val="20"/>
                <w:lang w:eastAsia="es-MX"/>
              </w:rPr>
            </w:pPr>
            <w:r w:rsidRPr="00C00C4C">
              <w:rPr>
                <w:rFonts w:ascii="Arial Narrow" w:eastAsia="Times New Roman" w:hAnsi="Arial Narrow" w:cs="Arial"/>
                <w:b/>
                <w:bCs/>
                <w:sz w:val="20"/>
                <w:lang w:eastAsia="es-MX"/>
              </w:rPr>
              <w:t>Aprobación del Modelo o Prototipo C</w:t>
            </w:r>
            <w:r w:rsidRPr="00C00C4C">
              <w:rPr>
                <w:rFonts w:ascii="Arial Narrow" w:eastAsia="Times New Roman" w:hAnsi="Arial Narrow" w:cs="Arial"/>
                <w:b/>
                <w:bCs/>
                <w:sz w:val="20"/>
                <w:vertAlign w:val="subscript"/>
                <w:lang w:eastAsia="es-MX"/>
              </w:rPr>
              <w:t>AMP</w:t>
            </w:r>
          </w:p>
        </w:tc>
        <w:tc>
          <w:tcPr>
            <w:tcW w:w="1181" w:type="dxa"/>
            <w:tcBorders>
              <w:top w:val="single" w:sz="8" w:space="0" w:color="auto"/>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b/>
                <w:bCs/>
                <w:sz w:val="20"/>
                <w:lang w:eastAsia="es-MX"/>
              </w:rPr>
            </w:pPr>
            <w:r w:rsidRPr="00C00C4C">
              <w:rPr>
                <w:rFonts w:ascii="Arial Narrow" w:eastAsia="Times New Roman" w:hAnsi="Arial Narrow" w:cs="Arial"/>
                <w:b/>
                <w:bCs/>
                <w:sz w:val="20"/>
                <w:lang w:eastAsia="es-MX"/>
              </w:rPr>
              <w:t>Certificación Inicial C</w:t>
            </w:r>
            <w:r w:rsidRPr="00C00C4C">
              <w:rPr>
                <w:rFonts w:ascii="Arial Narrow" w:eastAsia="Times New Roman" w:hAnsi="Arial Narrow" w:cs="Arial"/>
                <w:b/>
                <w:bCs/>
                <w:sz w:val="20"/>
                <w:vertAlign w:val="subscript"/>
                <w:lang w:eastAsia="es-MX"/>
              </w:rPr>
              <w:t>CI</w:t>
            </w:r>
          </w:p>
        </w:tc>
        <w:tc>
          <w:tcPr>
            <w:tcW w:w="1181" w:type="dxa"/>
            <w:tcBorders>
              <w:top w:val="single" w:sz="8" w:space="0" w:color="auto"/>
              <w:left w:val="nil"/>
              <w:bottom w:val="nil"/>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b/>
                <w:bCs/>
                <w:sz w:val="20"/>
                <w:lang w:eastAsia="es-MX"/>
              </w:rPr>
            </w:pPr>
            <w:r w:rsidRPr="00C00C4C">
              <w:rPr>
                <w:rFonts w:ascii="Arial Narrow" w:eastAsia="Times New Roman" w:hAnsi="Arial Narrow" w:cs="Arial"/>
                <w:b/>
                <w:bCs/>
                <w:sz w:val="20"/>
                <w:lang w:eastAsia="es-MX"/>
              </w:rPr>
              <w:t>Seguimiento a la Certificación Inicial C</w:t>
            </w:r>
            <w:r w:rsidRPr="00C00C4C">
              <w:rPr>
                <w:rFonts w:ascii="Arial Narrow" w:eastAsia="Times New Roman" w:hAnsi="Arial Narrow" w:cs="Arial"/>
                <w:b/>
                <w:bCs/>
                <w:sz w:val="20"/>
                <w:vertAlign w:val="subscript"/>
                <w:lang w:eastAsia="es-MX"/>
              </w:rPr>
              <w:t>SCI</w:t>
            </w:r>
          </w:p>
        </w:tc>
        <w:tc>
          <w:tcPr>
            <w:tcW w:w="1253" w:type="dxa"/>
            <w:tcBorders>
              <w:top w:val="single" w:sz="8" w:space="0" w:color="auto"/>
              <w:left w:val="nil"/>
              <w:bottom w:val="nil"/>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b/>
                <w:bCs/>
                <w:sz w:val="20"/>
                <w:lang w:eastAsia="es-MX"/>
              </w:rPr>
            </w:pPr>
            <w:r w:rsidRPr="00C00C4C">
              <w:rPr>
                <w:rFonts w:ascii="Arial Narrow" w:eastAsia="Times New Roman" w:hAnsi="Arial Narrow" w:cs="Arial"/>
                <w:b/>
                <w:bCs/>
                <w:sz w:val="20"/>
                <w:lang w:eastAsia="es-MX"/>
              </w:rPr>
              <w:t>Subtotal</w:t>
            </w:r>
          </w:p>
        </w:tc>
      </w:tr>
      <w:tr w:rsidR="00C00C4C" w:rsidRPr="00C00C4C" w:rsidTr="00467F81">
        <w:trPr>
          <w:trHeight w:val="300"/>
        </w:trPr>
        <w:tc>
          <w:tcPr>
            <w:tcW w:w="1359" w:type="dxa"/>
            <w:vMerge/>
            <w:tcBorders>
              <w:top w:val="single" w:sz="8" w:space="0" w:color="auto"/>
              <w:left w:val="single" w:sz="8" w:space="0" w:color="auto"/>
              <w:bottom w:val="nil"/>
              <w:right w:val="nil"/>
            </w:tcBorders>
            <w:vAlign w:val="center"/>
            <w:hideMark/>
          </w:tcPr>
          <w:p w:rsidR="00467F81" w:rsidRPr="00C00C4C" w:rsidRDefault="00467F81" w:rsidP="00467F81">
            <w:pPr>
              <w:spacing w:after="0" w:line="240" w:lineRule="auto"/>
              <w:rPr>
                <w:rFonts w:ascii="Arial Narrow" w:eastAsia="Times New Roman" w:hAnsi="Arial Narrow" w:cs="Arial"/>
                <w:sz w:val="20"/>
                <w:lang w:eastAsia="es-MX"/>
              </w:rPr>
            </w:pPr>
          </w:p>
        </w:tc>
        <w:tc>
          <w:tcPr>
            <w:tcW w:w="1159" w:type="dxa"/>
            <w:vMerge/>
            <w:tcBorders>
              <w:top w:val="single" w:sz="8" w:space="0" w:color="auto"/>
              <w:left w:val="dotDotDash" w:sz="4" w:space="0" w:color="auto"/>
              <w:bottom w:val="single" w:sz="8" w:space="0" w:color="000000"/>
              <w:right w:val="single" w:sz="8" w:space="0" w:color="auto"/>
            </w:tcBorders>
            <w:vAlign w:val="center"/>
            <w:hideMark/>
          </w:tcPr>
          <w:p w:rsidR="00467F81" w:rsidRPr="00C00C4C" w:rsidRDefault="00467F81" w:rsidP="00467F81">
            <w:pPr>
              <w:spacing w:after="0" w:line="240" w:lineRule="auto"/>
              <w:rPr>
                <w:rFonts w:ascii="Arial Narrow" w:eastAsia="Times New Roman" w:hAnsi="Arial Narrow" w:cs="Arial"/>
                <w:sz w:val="20"/>
                <w:lang w:eastAsia="es-MX"/>
              </w:rPr>
            </w:pPr>
          </w:p>
        </w:tc>
        <w:tc>
          <w:tcPr>
            <w:tcW w:w="1165" w:type="dxa"/>
            <w:tcBorders>
              <w:top w:val="nil"/>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3,296,240.86 </w:t>
            </w:r>
          </w:p>
        </w:tc>
        <w:tc>
          <w:tcPr>
            <w:tcW w:w="1359" w:type="dxa"/>
            <w:tcBorders>
              <w:top w:val="nil"/>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1,180,000.00 </w:t>
            </w:r>
          </w:p>
        </w:tc>
        <w:tc>
          <w:tcPr>
            <w:tcW w:w="1359" w:type="dxa"/>
            <w:tcBorders>
              <w:top w:val="nil"/>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998,000.00 </w:t>
            </w:r>
          </w:p>
        </w:tc>
        <w:tc>
          <w:tcPr>
            <w:tcW w:w="1144" w:type="dxa"/>
            <w:tcBorders>
              <w:top w:val="nil"/>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0</w:t>
            </w:r>
          </w:p>
        </w:tc>
        <w:tc>
          <w:tcPr>
            <w:tcW w:w="1181" w:type="dxa"/>
            <w:tcBorders>
              <w:top w:val="nil"/>
              <w:left w:val="nil"/>
              <w:bottom w:val="nil"/>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15,000.00 </w:t>
            </w:r>
          </w:p>
        </w:tc>
        <w:tc>
          <w:tcPr>
            <w:tcW w:w="1181" w:type="dxa"/>
            <w:tcBorders>
              <w:top w:val="nil"/>
              <w:left w:val="nil"/>
              <w:bottom w:val="nil"/>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27,000.00 </w:t>
            </w:r>
          </w:p>
        </w:tc>
        <w:tc>
          <w:tcPr>
            <w:tcW w:w="1253" w:type="dxa"/>
            <w:tcBorders>
              <w:top w:val="nil"/>
              <w:left w:val="nil"/>
              <w:bottom w:val="nil"/>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w:t>
            </w:r>
          </w:p>
        </w:tc>
      </w:tr>
      <w:tr w:rsidR="00C00C4C" w:rsidRPr="00C00C4C" w:rsidTr="00467F81">
        <w:trPr>
          <w:trHeight w:val="288"/>
        </w:trPr>
        <w:tc>
          <w:tcPr>
            <w:tcW w:w="1359" w:type="dxa"/>
            <w:tcBorders>
              <w:top w:val="single" w:sz="8" w:space="0" w:color="auto"/>
              <w:left w:val="single" w:sz="8" w:space="0" w:color="auto"/>
              <w:bottom w:val="single" w:sz="4" w:space="0" w:color="auto"/>
              <w:right w:val="nil"/>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Medidores</w:t>
            </w:r>
          </w:p>
        </w:tc>
        <w:tc>
          <w:tcPr>
            <w:tcW w:w="1159" w:type="dxa"/>
            <w:tcBorders>
              <w:top w:val="nil"/>
              <w:left w:val="dotDotDash" w:sz="4" w:space="0" w:color="auto"/>
              <w:bottom w:val="single" w:sz="4"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15</w:t>
            </w:r>
          </w:p>
        </w:tc>
        <w:tc>
          <w:tcPr>
            <w:tcW w:w="1165" w:type="dxa"/>
            <w:tcBorders>
              <w:top w:val="single" w:sz="8" w:space="0" w:color="auto"/>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$49,443,613</w:t>
            </w:r>
          </w:p>
        </w:tc>
        <w:tc>
          <w:tcPr>
            <w:tcW w:w="1359" w:type="dxa"/>
            <w:tcBorders>
              <w:top w:val="single" w:sz="8" w:space="0" w:color="auto"/>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w:t>
            </w:r>
          </w:p>
        </w:tc>
        <w:tc>
          <w:tcPr>
            <w:tcW w:w="1359" w:type="dxa"/>
            <w:tcBorders>
              <w:top w:val="single" w:sz="8" w:space="0" w:color="auto"/>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w:t>
            </w:r>
          </w:p>
        </w:tc>
        <w:tc>
          <w:tcPr>
            <w:tcW w:w="1144" w:type="dxa"/>
            <w:tcBorders>
              <w:top w:val="single" w:sz="8" w:space="0" w:color="auto"/>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0</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225,000.00 </w:t>
            </w:r>
          </w:p>
        </w:tc>
        <w:tc>
          <w:tcPr>
            <w:tcW w:w="1181" w:type="dxa"/>
            <w:tcBorders>
              <w:top w:val="single" w:sz="8" w:space="0" w:color="auto"/>
              <w:left w:val="nil"/>
              <w:bottom w:val="single" w:sz="4"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405,000.00 </w:t>
            </w:r>
          </w:p>
        </w:tc>
        <w:tc>
          <w:tcPr>
            <w:tcW w:w="1253" w:type="dxa"/>
            <w:tcBorders>
              <w:top w:val="single" w:sz="8" w:space="0" w:color="auto"/>
              <w:left w:val="nil"/>
              <w:bottom w:val="single" w:sz="4"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$50,073,612.90 </w:t>
            </w:r>
          </w:p>
        </w:tc>
      </w:tr>
      <w:tr w:rsidR="00C00C4C" w:rsidRPr="00C00C4C" w:rsidTr="00467F81">
        <w:trPr>
          <w:trHeight w:val="408"/>
        </w:trPr>
        <w:tc>
          <w:tcPr>
            <w:tcW w:w="1359" w:type="dxa"/>
            <w:tcBorders>
              <w:top w:val="nil"/>
              <w:left w:val="single" w:sz="8" w:space="0" w:color="auto"/>
              <w:bottom w:val="single" w:sz="4" w:space="0" w:color="auto"/>
              <w:right w:val="nil"/>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Transformadores de corriente</w:t>
            </w:r>
          </w:p>
        </w:tc>
        <w:tc>
          <w:tcPr>
            <w:tcW w:w="1159" w:type="dxa"/>
            <w:tcBorders>
              <w:top w:val="nil"/>
              <w:left w:val="dotDotDash" w:sz="4" w:space="0" w:color="auto"/>
              <w:bottom w:val="single" w:sz="4"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5</w:t>
            </w:r>
          </w:p>
        </w:tc>
        <w:tc>
          <w:tcPr>
            <w:tcW w:w="1165" w:type="dxa"/>
            <w:tcBorders>
              <w:top w:val="nil"/>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w:t>
            </w:r>
          </w:p>
        </w:tc>
        <w:tc>
          <w:tcPr>
            <w:tcW w:w="1359" w:type="dxa"/>
            <w:tcBorders>
              <w:top w:val="nil"/>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5,900,000.00 </w:t>
            </w:r>
          </w:p>
        </w:tc>
        <w:tc>
          <w:tcPr>
            <w:tcW w:w="1359" w:type="dxa"/>
            <w:tcBorders>
              <w:top w:val="nil"/>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w:t>
            </w:r>
          </w:p>
        </w:tc>
        <w:tc>
          <w:tcPr>
            <w:tcW w:w="1144" w:type="dxa"/>
            <w:tcBorders>
              <w:top w:val="nil"/>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0</w:t>
            </w:r>
          </w:p>
        </w:tc>
        <w:tc>
          <w:tcPr>
            <w:tcW w:w="1181" w:type="dxa"/>
            <w:tcBorders>
              <w:top w:val="nil"/>
              <w:left w:val="nil"/>
              <w:bottom w:val="single" w:sz="4"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75,000.00 </w:t>
            </w:r>
          </w:p>
        </w:tc>
        <w:tc>
          <w:tcPr>
            <w:tcW w:w="1181" w:type="dxa"/>
            <w:tcBorders>
              <w:top w:val="nil"/>
              <w:left w:val="nil"/>
              <w:bottom w:val="single" w:sz="4"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135,000.00 </w:t>
            </w:r>
          </w:p>
        </w:tc>
        <w:tc>
          <w:tcPr>
            <w:tcW w:w="1253" w:type="dxa"/>
            <w:tcBorders>
              <w:top w:val="nil"/>
              <w:left w:val="nil"/>
              <w:bottom w:val="single" w:sz="4"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6,110,000.00 </w:t>
            </w:r>
          </w:p>
        </w:tc>
      </w:tr>
      <w:tr w:rsidR="00C00C4C" w:rsidRPr="00C00C4C" w:rsidTr="00467F81">
        <w:trPr>
          <w:trHeight w:val="420"/>
        </w:trPr>
        <w:tc>
          <w:tcPr>
            <w:tcW w:w="1359" w:type="dxa"/>
            <w:tcBorders>
              <w:top w:val="nil"/>
              <w:left w:val="single" w:sz="8" w:space="0" w:color="auto"/>
              <w:bottom w:val="single" w:sz="8" w:space="0" w:color="auto"/>
              <w:right w:val="nil"/>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Transformadores de potencial</w:t>
            </w:r>
          </w:p>
        </w:tc>
        <w:tc>
          <w:tcPr>
            <w:tcW w:w="1159" w:type="dxa"/>
            <w:tcBorders>
              <w:top w:val="nil"/>
              <w:left w:val="dotDotDash" w:sz="4" w:space="0" w:color="auto"/>
              <w:bottom w:val="single" w:sz="8"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5</w:t>
            </w:r>
          </w:p>
        </w:tc>
        <w:tc>
          <w:tcPr>
            <w:tcW w:w="1165" w:type="dxa"/>
            <w:tcBorders>
              <w:top w:val="nil"/>
              <w:left w:val="nil"/>
              <w:bottom w:val="single" w:sz="8"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w:t>
            </w:r>
          </w:p>
        </w:tc>
        <w:tc>
          <w:tcPr>
            <w:tcW w:w="1359" w:type="dxa"/>
            <w:tcBorders>
              <w:top w:val="nil"/>
              <w:left w:val="nil"/>
              <w:bottom w:val="single" w:sz="8"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w:t>
            </w:r>
          </w:p>
        </w:tc>
        <w:tc>
          <w:tcPr>
            <w:tcW w:w="1359" w:type="dxa"/>
            <w:tcBorders>
              <w:top w:val="nil"/>
              <w:left w:val="nil"/>
              <w:bottom w:val="single" w:sz="8"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4,990,000.00 </w:t>
            </w:r>
          </w:p>
        </w:tc>
        <w:tc>
          <w:tcPr>
            <w:tcW w:w="1144" w:type="dxa"/>
            <w:tcBorders>
              <w:top w:val="nil"/>
              <w:left w:val="nil"/>
              <w:bottom w:val="single" w:sz="8"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0</w:t>
            </w:r>
          </w:p>
        </w:tc>
        <w:tc>
          <w:tcPr>
            <w:tcW w:w="1181" w:type="dxa"/>
            <w:tcBorders>
              <w:top w:val="nil"/>
              <w:left w:val="nil"/>
              <w:bottom w:val="single" w:sz="8" w:space="0" w:color="auto"/>
              <w:right w:val="single" w:sz="4"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75,000.00 </w:t>
            </w:r>
          </w:p>
        </w:tc>
        <w:tc>
          <w:tcPr>
            <w:tcW w:w="1181" w:type="dxa"/>
            <w:tcBorders>
              <w:top w:val="nil"/>
              <w:left w:val="nil"/>
              <w:bottom w:val="single" w:sz="8"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135,000.00 </w:t>
            </w:r>
          </w:p>
        </w:tc>
        <w:tc>
          <w:tcPr>
            <w:tcW w:w="1253" w:type="dxa"/>
            <w:tcBorders>
              <w:top w:val="nil"/>
              <w:left w:val="nil"/>
              <w:bottom w:val="single" w:sz="8"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sz w:val="20"/>
                <w:lang w:eastAsia="es-MX"/>
              </w:rPr>
            </w:pPr>
            <w:r w:rsidRPr="00C00C4C">
              <w:rPr>
                <w:rFonts w:ascii="Arial Narrow" w:eastAsia="Times New Roman" w:hAnsi="Arial Narrow" w:cs="Arial"/>
                <w:sz w:val="20"/>
                <w:lang w:eastAsia="es-MX"/>
              </w:rPr>
              <w:t xml:space="preserve"> $  5,200,000.00 </w:t>
            </w:r>
          </w:p>
        </w:tc>
      </w:tr>
      <w:tr w:rsidR="00C00C4C" w:rsidRPr="00C00C4C" w:rsidTr="00467F81">
        <w:trPr>
          <w:trHeight w:val="300"/>
        </w:trPr>
        <w:tc>
          <w:tcPr>
            <w:tcW w:w="9907" w:type="dxa"/>
            <w:gridSpan w:val="8"/>
            <w:tcBorders>
              <w:top w:val="nil"/>
              <w:left w:val="single" w:sz="8" w:space="0" w:color="auto"/>
              <w:bottom w:val="single" w:sz="8" w:space="0" w:color="auto"/>
              <w:right w:val="nil"/>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b/>
                <w:bCs/>
                <w:sz w:val="20"/>
                <w:lang w:eastAsia="es-MX"/>
              </w:rPr>
            </w:pPr>
            <w:r w:rsidRPr="00C00C4C">
              <w:rPr>
                <w:rFonts w:ascii="Arial Narrow" w:eastAsia="Times New Roman" w:hAnsi="Arial Narrow" w:cs="Arial"/>
                <w:b/>
                <w:bCs/>
                <w:sz w:val="20"/>
                <w:lang w:eastAsia="es-MX"/>
              </w:rPr>
              <w:t>C</w:t>
            </w:r>
            <w:r w:rsidRPr="00C00C4C">
              <w:rPr>
                <w:rFonts w:ascii="Arial Narrow" w:eastAsia="Times New Roman" w:hAnsi="Arial Narrow" w:cs="Arial"/>
                <w:b/>
                <w:bCs/>
                <w:sz w:val="20"/>
                <w:vertAlign w:val="subscript"/>
                <w:lang w:eastAsia="es-MX"/>
              </w:rPr>
              <w:t>TAI</w:t>
            </w:r>
            <w:r w:rsidRPr="00C00C4C">
              <w:rPr>
                <w:rFonts w:ascii="Arial Narrow" w:eastAsia="Times New Roman" w:hAnsi="Arial Narrow" w:cs="Arial"/>
                <w:b/>
                <w:bCs/>
                <w:sz w:val="20"/>
                <w:lang w:eastAsia="es-MX"/>
              </w:rPr>
              <w:t xml:space="preserve"> = Costo Total Agregado para la Industria </w:t>
            </w:r>
          </w:p>
        </w:tc>
        <w:tc>
          <w:tcPr>
            <w:tcW w:w="1253" w:type="dxa"/>
            <w:tcBorders>
              <w:top w:val="nil"/>
              <w:left w:val="nil"/>
              <w:bottom w:val="single" w:sz="8" w:space="0" w:color="auto"/>
              <w:right w:val="single" w:sz="8" w:space="0" w:color="auto"/>
            </w:tcBorders>
            <w:shd w:val="clear" w:color="auto" w:fill="auto"/>
            <w:vAlign w:val="center"/>
            <w:hideMark/>
          </w:tcPr>
          <w:p w:rsidR="00467F81" w:rsidRPr="00C00C4C" w:rsidRDefault="00467F81" w:rsidP="00467F81">
            <w:pPr>
              <w:spacing w:after="0" w:line="240" w:lineRule="auto"/>
              <w:jc w:val="center"/>
              <w:rPr>
                <w:rFonts w:ascii="Arial Narrow" w:eastAsia="Times New Roman" w:hAnsi="Arial Narrow" w:cs="Arial"/>
                <w:b/>
                <w:bCs/>
                <w:sz w:val="20"/>
                <w:lang w:eastAsia="es-MX"/>
              </w:rPr>
            </w:pPr>
            <w:r w:rsidRPr="00C00C4C">
              <w:rPr>
                <w:rFonts w:ascii="Arial Narrow" w:eastAsia="Times New Roman" w:hAnsi="Arial Narrow" w:cs="Arial"/>
                <w:b/>
                <w:bCs/>
                <w:sz w:val="20"/>
                <w:lang w:eastAsia="es-MX"/>
              </w:rPr>
              <w:t xml:space="preserve"> $61,383,612.90 </w:t>
            </w:r>
          </w:p>
        </w:tc>
      </w:tr>
    </w:tbl>
    <w:p w:rsidR="00840D3D" w:rsidRPr="00C00C4C" w:rsidRDefault="00840D3D" w:rsidP="00334057">
      <w:pPr>
        <w:pStyle w:val="Texto"/>
        <w:spacing w:after="20" w:line="240" w:lineRule="auto"/>
        <w:ind w:firstLine="0"/>
        <w:rPr>
          <w:rFonts w:ascii="Arial Narrow" w:hAnsi="Arial Narrow"/>
          <w:sz w:val="22"/>
          <w:szCs w:val="22"/>
        </w:rPr>
      </w:pPr>
    </w:p>
    <w:p w:rsidR="00840D3D" w:rsidRPr="00C00C4C" w:rsidRDefault="00840D3D" w:rsidP="00334057">
      <w:pPr>
        <w:pStyle w:val="Texto"/>
        <w:spacing w:after="20" w:line="240" w:lineRule="auto"/>
        <w:ind w:firstLine="0"/>
        <w:rPr>
          <w:rFonts w:ascii="Arial Narrow" w:hAnsi="Arial Narrow"/>
          <w:sz w:val="22"/>
          <w:szCs w:val="22"/>
        </w:rPr>
      </w:pPr>
    </w:p>
    <w:p w:rsidR="00476FE8" w:rsidRPr="00C00C4C" w:rsidRDefault="00840D3D" w:rsidP="00334057">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rPr>
          <w:rFonts w:ascii="Arial Narrow" w:hAnsi="Arial Narrow"/>
          <w:b/>
          <w:sz w:val="22"/>
          <w:szCs w:val="22"/>
          <w:bdr w:val="single" w:sz="4" w:space="0" w:color="auto"/>
        </w:rPr>
      </w:pPr>
      <w:r w:rsidRPr="00C00C4C">
        <w:rPr>
          <w:rFonts w:ascii="Arial Narrow" w:hAnsi="Arial Narrow"/>
          <w:sz w:val="22"/>
          <w:szCs w:val="22"/>
        </w:rPr>
        <w:t xml:space="preserve">Por lo tanto, el </w:t>
      </w:r>
      <w:r w:rsidR="00CC0EBF" w:rsidRPr="00C00C4C">
        <w:rPr>
          <w:rFonts w:ascii="Arial Narrow" w:hAnsi="Arial Narrow"/>
          <w:sz w:val="22"/>
          <w:szCs w:val="22"/>
        </w:rPr>
        <w:t>Costo Total Agregado para la Industria</w:t>
      </w:r>
      <w:r w:rsidRPr="00C00C4C">
        <w:rPr>
          <w:rFonts w:ascii="Arial Narrow" w:hAnsi="Arial Narrow"/>
          <w:sz w:val="22"/>
          <w:szCs w:val="22"/>
        </w:rPr>
        <w:t xml:space="preserve">, </w:t>
      </w:r>
      <w:r w:rsidRPr="00C00C4C">
        <w:rPr>
          <w:rFonts w:ascii="Arial Narrow" w:hAnsi="Arial Narrow"/>
          <w:b/>
          <w:sz w:val="22"/>
          <w:szCs w:val="22"/>
        </w:rPr>
        <w:t>C</w:t>
      </w:r>
      <w:r w:rsidRPr="00C00C4C">
        <w:rPr>
          <w:rFonts w:ascii="Arial Narrow" w:hAnsi="Arial Narrow"/>
          <w:b/>
          <w:sz w:val="22"/>
          <w:szCs w:val="22"/>
          <w:vertAlign w:val="subscript"/>
        </w:rPr>
        <w:t xml:space="preserve">TAI </w:t>
      </w:r>
      <w:r w:rsidRPr="00C00C4C">
        <w:rPr>
          <w:rFonts w:ascii="Arial Narrow" w:hAnsi="Arial Narrow"/>
          <w:b/>
          <w:sz w:val="22"/>
          <w:szCs w:val="22"/>
        </w:rPr>
        <w:t xml:space="preserve">= $ </w:t>
      </w:r>
      <w:r w:rsidR="00467F81" w:rsidRPr="00C00C4C">
        <w:rPr>
          <w:rFonts w:ascii="Arial Narrow" w:hAnsi="Arial Narrow"/>
          <w:b/>
          <w:sz w:val="22"/>
          <w:szCs w:val="22"/>
        </w:rPr>
        <w:t>61,383,612.90</w:t>
      </w:r>
    </w:p>
    <w:p w:rsidR="00E63E2E" w:rsidRPr="00C00C4C" w:rsidRDefault="00E63E2E" w:rsidP="00334057">
      <w:pPr>
        <w:pStyle w:val="Texto"/>
        <w:spacing w:after="20" w:line="240" w:lineRule="auto"/>
        <w:ind w:firstLine="0"/>
        <w:rPr>
          <w:rFonts w:ascii="Arial Narrow" w:hAnsi="Arial Narrow"/>
          <w:b/>
          <w:sz w:val="22"/>
          <w:szCs w:val="22"/>
          <w:bdr w:val="single" w:sz="4" w:space="0" w:color="auto"/>
        </w:rPr>
      </w:pPr>
    </w:p>
    <w:p w:rsidR="00E63E2E" w:rsidRPr="00C00C4C" w:rsidRDefault="00E63E2E" w:rsidP="00334057">
      <w:pPr>
        <w:pStyle w:val="Texto"/>
        <w:shd w:val="clear" w:color="auto" w:fill="BFBFBF" w:themeFill="background1" w:themeFillShade="BF"/>
        <w:spacing w:after="20" w:line="240" w:lineRule="auto"/>
        <w:ind w:firstLine="0"/>
        <w:rPr>
          <w:rFonts w:ascii="Arial Narrow" w:hAnsi="Arial Narrow"/>
          <w:sz w:val="22"/>
          <w:szCs w:val="22"/>
        </w:rPr>
      </w:pPr>
      <w:r w:rsidRPr="00C00C4C">
        <w:rPr>
          <w:rFonts w:ascii="Arial Narrow" w:hAnsi="Arial Narrow"/>
          <w:b/>
          <w:sz w:val="22"/>
          <w:szCs w:val="22"/>
        </w:rPr>
        <w:t>Costos para la creación de Infraestructura para la evaluación de la conformidad</w:t>
      </w:r>
    </w:p>
    <w:p w:rsidR="00E63E2E" w:rsidRPr="00C00C4C" w:rsidRDefault="00E63E2E" w:rsidP="00334057">
      <w:pPr>
        <w:pStyle w:val="Texto"/>
        <w:spacing w:after="20" w:line="240" w:lineRule="auto"/>
        <w:ind w:firstLine="0"/>
        <w:rPr>
          <w:rFonts w:ascii="Arial Narrow" w:hAnsi="Arial Narrow"/>
          <w:b/>
          <w:sz w:val="22"/>
          <w:szCs w:val="22"/>
        </w:rPr>
      </w:pPr>
    </w:p>
    <w:p w:rsidR="00EB525E" w:rsidRPr="00C00C4C" w:rsidRDefault="00E63E2E"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1.-</w:t>
      </w:r>
      <w:r w:rsidR="00DC3DBE" w:rsidRPr="00C00C4C">
        <w:rPr>
          <w:rFonts w:ascii="Arial Narrow" w:hAnsi="Arial Narrow"/>
          <w:b/>
          <w:sz w:val="22"/>
          <w:szCs w:val="22"/>
        </w:rPr>
        <w:t>Aprobación por parte de</w:t>
      </w:r>
      <w:r w:rsidR="00EB525E" w:rsidRPr="00C00C4C">
        <w:rPr>
          <w:rFonts w:ascii="Arial Narrow" w:hAnsi="Arial Narrow"/>
          <w:b/>
          <w:sz w:val="22"/>
          <w:szCs w:val="22"/>
        </w:rPr>
        <w:t xml:space="preserve"> la SE-DGN</w:t>
      </w:r>
      <w:r w:rsidR="00DC3DBE" w:rsidRPr="00C00C4C">
        <w:rPr>
          <w:rFonts w:ascii="Arial Narrow" w:hAnsi="Arial Narrow"/>
          <w:sz w:val="22"/>
          <w:szCs w:val="22"/>
        </w:rPr>
        <w:t xml:space="preserve">, como Organismo de Certificación, Laboratorio de Prueba o Unidad de Verificación: Se realiza mediante el trámite de </w:t>
      </w:r>
      <w:proofErr w:type="spellStart"/>
      <w:r w:rsidR="00DC3DBE" w:rsidRPr="00C00C4C">
        <w:rPr>
          <w:rFonts w:ascii="Arial Narrow" w:hAnsi="Arial Narrow"/>
          <w:sz w:val="22"/>
          <w:szCs w:val="22"/>
        </w:rPr>
        <w:t>Homoclave</w:t>
      </w:r>
      <w:proofErr w:type="spellEnd"/>
      <w:r w:rsidR="00DC3DBE" w:rsidRPr="00C00C4C">
        <w:rPr>
          <w:rFonts w:ascii="Arial Narrow" w:hAnsi="Arial Narrow"/>
          <w:sz w:val="22"/>
          <w:szCs w:val="22"/>
        </w:rPr>
        <w:t xml:space="preserve"> SE-04-002, el cual puede consultarse en el link siguiente:</w:t>
      </w:r>
    </w:p>
    <w:p w:rsidR="00DC3DBE" w:rsidRPr="00C00C4C" w:rsidRDefault="00DC3DBE" w:rsidP="00334057">
      <w:pPr>
        <w:pStyle w:val="Texto"/>
        <w:spacing w:after="20" w:line="240" w:lineRule="auto"/>
        <w:ind w:firstLine="0"/>
        <w:rPr>
          <w:rFonts w:ascii="Arial Narrow" w:hAnsi="Arial Narrow"/>
          <w:sz w:val="22"/>
          <w:szCs w:val="22"/>
        </w:rPr>
      </w:pPr>
    </w:p>
    <w:p w:rsidR="00DC3DBE" w:rsidRPr="00C00C4C" w:rsidRDefault="00061A48" w:rsidP="00334057">
      <w:pPr>
        <w:pStyle w:val="Texto"/>
        <w:spacing w:after="20" w:line="240" w:lineRule="auto"/>
        <w:ind w:firstLine="0"/>
        <w:rPr>
          <w:rFonts w:ascii="Arial Narrow" w:hAnsi="Arial Narrow"/>
          <w:sz w:val="22"/>
          <w:szCs w:val="22"/>
        </w:rPr>
      </w:pPr>
      <w:hyperlink r:id="rId9" w:history="1">
        <w:r w:rsidR="00DC3DBE" w:rsidRPr="00C00C4C">
          <w:rPr>
            <w:rStyle w:val="Hipervnculo"/>
            <w:rFonts w:ascii="Arial Narrow" w:hAnsi="Arial Narrow"/>
            <w:color w:val="auto"/>
            <w:sz w:val="22"/>
            <w:szCs w:val="22"/>
          </w:rPr>
          <w:t>https://www.gob.mx/cntse-rfts/ficha/tecnica/SE-04-002</w:t>
        </w:r>
      </w:hyperlink>
    </w:p>
    <w:p w:rsidR="00DC3DBE" w:rsidRPr="00C00C4C" w:rsidRDefault="00DC3DBE" w:rsidP="00334057">
      <w:pPr>
        <w:pStyle w:val="Texto"/>
        <w:spacing w:after="20" w:line="240" w:lineRule="auto"/>
        <w:ind w:firstLine="0"/>
        <w:rPr>
          <w:rFonts w:ascii="Arial Narrow" w:hAnsi="Arial Narrow"/>
          <w:sz w:val="22"/>
          <w:szCs w:val="22"/>
        </w:rPr>
      </w:pPr>
    </w:p>
    <w:p w:rsidR="00DC3DBE" w:rsidRPr="00C00C4C" w:rsidRDefault="00DC3DBE"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Dicho trámite es gratuito, por lo tanto </w:t>
      </w:r>
    </w:p>
    <w:tbl>
      <w:tblPr>
        <w:tblStyle w:val="Tablaconcuadrcula"/>
        <w:tblW w:w="0" w:type="auto"/>
        <w:tblLayout w:type="fixed"/>
        <w:tblLook w:val="04A0" w:firstRow="1" w:lastRow="0" w:firstColumn="1" w:lastColumn="0" w:noHBand="0" w:noVBand="1"/>
      </w:tblPr>
      <w:tblGrid>
        <w:gridCol w:w="5678"/>
        <w:gridCol w:w="1990"/>
      </w:tblGrid>
      <w:tr w:rsidR="00334057" w:rsidRPr="00C00C4C" w:rsidTr="001C13A2">
        <w:trPr>
          <w:trHeight w:val="216"/>
        </w:trPr>
        <w:tc>
          <w:tcPr>
            <w:tcW w:w="5678" w:type="dxa"/>
            <w:tcBorders>
              <w:top w:val="nil"/>
              <w:left w:val="nil"/>
              <w:bottom w:val="nil"/>
              <w:right w:val="nil"/>
            </w:tcBorders>
            <w:vAlign w:val="center"/>
          </w:tcPr>
          <w:p w:rsidR="00DC3DBE" w:rsidRPr="00C00C4C" w:rsidRDefault="00DC3DBE" w:rsidP="00334057">
            <w:pPr>
              <w:jc w:val="both"/>
              <w:rPr>
                <w:rFonts w:ascii="Arial Narrow" w:hAnsi="Arial Narrow" w:cs="Arial"/>
              </w:rPr>
            </w:pPr>
            <w:r w:rsidRPr="00C00C4C">
              <w:rPr>
                <w:rFonts w:ascii="Arial Narrow" w:hAnsi="Arial Narrow" w:cs="Arial"/>
              </w:rPr>
              <w:t>Costo de Aprobación por DGN</w:t>
            </w:r>
          </w:p>
        </w:tc>
        <w:tc>
          <w:tcPr>
            <w:tcW w:w="1990" w:type="dxa"/>
            <w:tcBorders>
              <w:top w:val="nil"/>
              <w:left w:val="nil"/>
              <w:bottom w:val="nil"/>
              <w:right w:val="nil"/>
            </w:tcBorders>
            <w:vAlign w:val="center"/>
          </w:tcPr>
          <w:p w:rsidR="00DC3DBE" w:rsidRPr="00C00C4C" w:rsidRDefault="00DC3DBE" w:rsidP="00334057">
            <w:pPr>
              <w:jc w:val="both"/>
              <w:rPr>
                <w:rFonts w:ascii="Arial Narrow" w:hAnsi="Arial Narrow" w:cs="Arial"/>
              </w:rPr>
            </w:pPr>
            <w:r w:rsidRPr="00C00C4C">
              <w:rPr>
                <w:rFonts w:ascii="Arial Narrow" w:hAnsi="Arial Narrow" w:cs="Arial"/>
              </w:rPr>
              <w:t>C</w:t>
            </w:r>
            <w:r w:rsidRPr="00C00C4C">
              <w:rPr>
                <w:rFonts w:ascii="Arial Narrow" w:hAnsi="Arial Narrow" w:cs="Arial"/>
                <w:vertAlign w:val="subscript"/>
              </w:rPr>
              <w:t xml:space="preserve">ADGN </w:t>
            </w:r>
            <w:r w:rsidRPr="00C00C4C">
              <w:rPr>
                <w:rFonts w:ascii="Arial Narrow" w:hAnsi="Arial Narrow" w:cs="Arial"/>
              </w:rPr>
              <w:t>= $0.00</w:t>
            </w:r>
          </w:p>
        </w:tc>
      </w:tr>
    </w:tbl>
    <w:p w:rsidR="00DC3DBE" w:rsidRPr="00C00C4C" w:rsidRDefault="00DC3DBE" w:rsidP="00334057">
      <w:pPr>
        <w:pStyle w:val="Texto"/>
        <w:spacing w:after="20" w:line="240" w:lineRule="auto"/>
        <w:ind w:firstLine="0"/>
        <w:rPr>
          <w:rFonts w:ascii="Arial Narrow" w:hAnsi="Arial Narrow"/>
          <w:b/>
          <w:sz w:val="22"/>
          <w:szCs w:val="22"/>
        </w:rPr>
      </w:pPr>
    </w:p>
    <w:p w:rsidR="00DC3DBE" w:rsidRPr="00C00C4C" w:rsidRDefault="00B47F4A"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2.- </w:t>
      </w:r>
      <w:r w:rsidR="00DC3DBE" w:rsidRPr="00C00C4C">
        <w:rPr>
          <w:rFonts w:ascii="Arial Narrow" w:hAnsi="Arial Narrow"/>
          <w:b/>
          <w:sz w:val="22"/>
          <w:szCs w:val="22"/>
        </w:rPr>
        <w:t>Aprobación por parte de la CRE</w:t>
      </w:r>
      <w:r w:rsidR="00DC3DBE" w:rsidRPr="00C00C4C">
        <w:rPr>
          <w:rFonts w:ascii="Arial Narrow" w:hAnsi="Arial Narrow"/>
          <w:sz w:val="22"/>
          <w:szCs w:val="22"/>
        </w:rPr>
        <w:t xml:space="preserve">, como Organismo de Certificación, Laboratorio de Prueba o Unidad de Verificación: Se </w:t>
      </w:r>
      <w:r w:rsidRPr="00C00C4C">
        <w:rPr>
          <w:rFonts w:ascii="Arial Narrow" w:hAnsi="Arial Narrow"/>
          <w:sz w:val="22"/>
          <w:szCs w:val="22"/>
        </w:rPr>
        <w:t>estima</w:t>
      </w:r>
      <w:r w:rsidRPr="00C00C4C">
        <w:rPr>
          <w:rStyle w:val="Refdenotaalpie"/>
          <w:rFonts w:ascii="Arial Narrow" w:hAnsi="Arial Narrow"/>
          <w:sz w:val="22"/>
          <w:szCs w:val="22"/>
        </w:rPr>
        <w:footnoteReference w:id="7"/>
      </w:r>
      <w:r w:rsidR="00DC3DBE" w:rsidRPr="00C00C4C">
        <w:rPr>
          <w:rFonts w:ascii="Arial Narrow" w:hAnsi="Arial Narrow"/>
          <w:sz w:val="22"/>
          <w:szCs w:val="22"/>
        </w:rPr>
        <w:t xml:space="preserve"> que el trámite de la aprobación tiene costo:</w:t>
      </w:r>
    </w:p>
    <w:p w:rsidR="00467F81" w:rsidRPr="00C00C4C" w:rsidRDefault="00467F81" w:rsidP="00334057">
      <w:pPr>
        <w:pStyle w:val="Texto"/>
        <w:spacing w:after="20" w:line="240" w:lineRule="auto"/>
        <w:ind w:firstLine="0"/>
        <w:rPr>
          <w:rFonts w:ascii="Arial Narrow" w:hAnsi="Arial Narrow"/>
          <w:sz w:val="22"/>
          <w:szCs w:val="22"/>
        </w:rPr>
      </w:pPr>
    </w:p>
    <w:tbl>
      <w:tblPr>
        <w:tblStyle w:val="Tablaconcuadrcula"/>
        <w:tblW w:w="0" w:type="auto"/>
        <w:tblLayout w:type="fixed"/>
        <w:tblLook w:val="04A0" w:firstRow="1" w:lastRow="0" w:firstColumn="1" w:lastColumn="0" w:noHBand="0" w:noVBand="1"/>
      </w:tblPr>
      <w:tblGrid>
        <w:gridCol w:w="5678"/>
        <w:gridCol w:w="1990"/>
      </w:tblGrid>
      <w:tr w:rsidR="00C00C4C" w:rsidRPr="00C00C4C" w:rsidTr="001C13A2">
        <w:trPr>
          <w:trHeight w:val="216"/>
        </w:trPr>
        <w:tc>
          <w:tcPr>
            <w:tcW w:w="5678" w:type="dxa"/>
            <w:tcBorders>
              <w:top w:val="nil"/>
              <w:left w:val="nil"/>
              <w:bottom w:val="nil"/>
              <w:right w:val="nil"/>
            </w:tcBorders>
            <w:vAlign w:val="center"/>
          </w:tcPr>
          <w:p w:rsidR="00DC3DBE" w:rsidRPr="00C00C4C" w:rsidRDefault="00DC3DBE" w:rsidP="00334057">
            <w:pPr>
              <w:jc w:val="both"/>
              <w:rPr>
                <w:rFonts w:ascii="Arial Narrow" w:hAnsi="Arial Narrow" w:cs="Arial"/>
              </w:rPr>
            </w:pPr>
            <w:r w:rsidRPr="00C00C4C">
              <w:rPr>
                <w:rFonts w:ascii="Arial Narrow" w:hAnsi="Arial Narrow" w:cs="Arial"/>
              </w:rPr>
              <w:t>Costo de Aprobación por CRE</w:t>
            </w:r>
          </w:p>
        </w:tc>
        <w:tc>
          <w:tcPr>
            <w:tcW w:w="1990" w:type="dxa"/>
            <w:tcBorders>
              <w:top w:val="nil"/>
              <w:left w:val="nil"/>
              <w:bottom w:val="nil"/>
              <w:right w:val="nil"/>
            </w:tcBorders>
            <w:vAlign w:val="center"/>
          </w:tcPr>
          <w:p w:rsidR="00DC3DBE" w:rsidRPr="00C00C4C" w:rsidRDefault="00DC3DBE" w:rsidP="00334057">
            <w:pPr>
              <w:jc w:val="both"/>
              <w:rPr>
                <w:rFonts w:ascii="Arial Narrow" w:hAnsi="Arial Narrow" w:cs="Arial"/>
              </w:rPr>
            </w:pPr>
            <w:r w:rsidRPr="00C00C4C">
              <w:rPr>
                <w:rFonts w:ascii="Arial Narrow" w:hAnsi="Arial Narrow" w:cs="Arial"/>
              </w:rPr>
              <w:t>C</w:t>
            </w:r>
            <w:r w:rsidRPr="00C00C4C">
              <w:rPr>
                <w:rFonts w:ascii="Arial Narrow" w:hAnsi="Arial Narrow" w:cs="Arial"/>
                <w:vertAlign w:val="subscript"/>
              </w:rPr>
              <w:t xml:space="preserve">ACRE </w:t>
            </w:r>
            <w:r w:rsidRPr="00C00C4C">
              <w:rPr>
                <w:rFonts w:ascii="Arial Narrow" w:hAnsi="Arial Narrow" w:cs="Arial"/>
              </w:rPr>
              <w:t>= $23,405.59</w:t>
            </w:r>
          </w:p>
        </w:tc>
      </w:tr>
    </w:tbl>
    <w:p w:rsidR="00A31F5A" w:rsidRDefault="00A31F5A" w:rsidP="00334057">
      <w:pPr>
        <w:pStyle w:val="Texto"/>
        <w:spacing w:after="20" w:line="240" w:lineRule="auto"/>
        <w:ind w:firstLine="0"/>
        <w:rPr>
          <w:rFonts w:ascii="Arial Narrow" w:hAnsi="Arial Narrow"/>
          <w:b/>
          <w:sz w:val="22"/>
          <w:szCs w:val="22"/>
        </w:rPr>
      </w:pPr>
    </w:p>
    <w:p w:rsidR="00E63E2E" w:rsidRPr="00C00C4C" w:rsidRDefault="00B47F4A" w:rsidP="00334057">
      <w:pPr>
        <w:pStyle w:val="Texto"/>
        <w:spacing w:after="20" w:line="240" w:lineRule="auto"/>
        <w:ind w:firstLine="0"/>
        <w:rPr>
          <w:rFonts w:ascii="Arial Narrow" w:hAnsi="Arial Narrow"/>
          <w:sz w:val="22"/>
          <w:szCs w:val="22"/>
        </w:rPr>
      </w:pPr>
      <w:r w:rsidRPr="00C00C4C">
        <w:rPr>
          <w:rFonts w:ascii="Arial Narrow" w:hAnsi="Arial Narrow"/>
          <w:b/>
          <w:sz w:val="22"/>
          <w:szCs w:val="22"/>
        </w:rPr>
        <w:t xml:space="preserve">3.- </w:t>
      </w:r>
      <w:r w:rsidR="00E63E2E" w:rsidRPr="00C00C4C">
        <w:rPr>
          <w:rFonts w:ascii="Arial Narrow" w:hAnsi="Arial Narrow"/>
          <w:b/>
          <w:sz w:val="22"/>
          <w:szCs w:val="22"/>
        </w:rPr>
        <w:t xml:space="preserve">Organismos de Certificación del producto: </w:t>
      </w:r>
      <w:r w:rsidR="00E63E2E" w:rsidRPr="00C00C4C">
        <w:rPr>
          <w:rFonts w:ascii="Arial Narrow" w:hAnsi="Arial Narrow"/>
          <w:sz w:val="22"/>
          <w:szCs w:val="22"/>
        </w:rPr>
        <w:t>El costo por la acreditación se encuentra en función de la cantidad de normas para las cuales se desea acreditar, se toma el costo del link siguiente:</w:t>
      </w:r>
    </w:p>
    <w:p w:rsidR="00467F81" w:rsidRPr="00C00C4C" w:rsidRDefault="00467F81" w:rsidP="00334057">
      <w:pPr>
        <w:pStyle w:val="Texto"/>
        <w:spacing w:after="20" w:line="240" w:lineRule="auto"/>
        <w:ind w:firstLine="0"/>
        <w:rPr>
          <w:rFonts w:ascii="Arial Narrow" w:hAnsi="Arial Narrow"/>
          <w:sz w:val="22"/>
          <w:szCs w:val="22"/>
        </w:rPr>
      </w:pPr>
    </w:p>
    <w:p w:rsidR="00E63E2E" w:rsidRPr="00C00C4C" w:rsidRDefault="00061A48" w:rsidP="00334057">
      <w:pPr>
        <w:pStyle w:val="Texto"/>
        <w:spacing w:after="20" w:line="240" w:lineRule="auto"/>
        <w:ind w:firstLine="0"/>
        <w:rPr>
          <w:rFonts w:ascii="Arial Narrow" w:hAnsi="Arial Narrow"/>
          <w:sz w:val="22"/>
          <w:szCs w:val="22"/>
        </w:rPr>
      </w:pPr>
      <w:hyperlink r:id="rId10" w:history="1">
        <w:r w:rsidR="00E63E2E" w:rsidRPr="00C00C4C">
          <w:rPr>
            <w:rStyle w:val="Hipervnculo"/>
            <w:rFonts w:ascii="Arial Narrow" w:hAnsi="Arial Narrow"/>
            <w:color w:val="auto"/>
            <w:sz w:val="22"/>
            <w:szCs w:val="22"/>
          </w:rPr>
          <w:t>https://www.ema.org.mx/descargas/proceso/tarifas/2019/Organismos_de_Certificacion_2019.pdf</w:t>
        </w:r>
      </w:hyperlink>
    </w:p>
    <w:tbl>
      <w:tblPr>
        <w:tblpPr w:leftFromText="141" w:rightFromText="141" w:vertAnchor="text" w:horzAnchor="margin" w:tblpY="5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tblGrid>
      <w:tr w:rsidR="00C00C4C" w:rsidRPr="00C00C4C" w:rsidTr="00467F81">
        <w:trPr>
          <w:trHeight w:val="236"/>
        </w:trPr>
        <w:tc>
          <w:tcPr>
            <w:tcW w:w="1843" w:type="dxa"/>
            <w:tcBorders>
              <w:top w:val="nil"/>
              <w:left w:val="nil"/>
              <w:bottom w:val="nil"/>
              <w:right w:val="nil"/>
            </w:tcBorders>
          </w:tcPr>
          <w:p w:rsidR="00E63E2E" w:rsidRPr="00C00C4C" w:rsidRDefault="00E63E2E" w:rsidP="00467F81">
            <w:pPr>
              <w:pStyle w:val="Texto"/>
              <w:spacing w:after="20" w:line="240" w:lineRule="auto"/>
              <w:ind w:firstLine="0"/>
              <w:jc w:val="left"/>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AOCP</w:t>
            </w:r>
            <w:r w:rsidRPr="00C00C4C">
              <w:rPr>
                <w:rFonts w:ascii="Arial Narrow" w:hAnsi="Arial Narrow"/>
                <w:sz w:val="22"/>
                <w:szCs w:val="22"/>
              </w:rPr>
              <w:t>= $ 79,016.00</w:t>
            </w:r>
          </w:p>
        </w:tc>
      </w:tr>
    </w:tbl>
    <w:p w:rsidR="00E63E2E" w:rsidRPr="00C00C4C" w:rsidRDefault="00E63E2E" w:rsidP="00467F81">
      <w:pPr>
        <w:pStyle w:val="Texto"/>
        <w:spacing w:after="20" w:line="240" w:lineRule="auto"/>
        <w:ind w:firstLine="0"/>
        <w:jc w:val="left"/>
        <w:rPr>
          <w:rFonts w:ascii="Arial Narrow" w:hAnsi="Arial Narrow"/>
          <w:sz w:val="22"/>
          <w:szCs w:val="22"/>
        </w:rPr>
      </w:pPr>
    </w:p>
    <w:p w:rsidR="00E63E2E" w:rsidRPr="00C00C4C" w:rsidRDefault="00E63E2E" w:rsidP="00467F81">
      <w:pPr>
        <w:pStyle w:val="Texto"/>
        <w:spacing w:after="20" w:line="240" w:lineRule="auto"/>
        <w:ind w:firstLine="0"/>
        <w:jc w:val="left"/>
        <w:rPr>
          <w:rFonts w:ascii="Arial Narrow" w:hAnsi="Arial Narrow"/>
          <w:sz w:val="22"/>
          <w:szCs w:val="22"/>
        </w:rPr>
      </w:pPr>
      <w:r w:rsidRPr="00C00C4C">
        <w:rPr>
          <w:rFonts w:ascii="Arial Narrow" w:hAnsi="Arial Narrow"/>
          <w:sz w:val="22"/>
          <w:szCs w:val="22"/>
        </w:rPr>
        <w:t>En este caso en particular el Costo de Acreditación (C</w:t>
      </w:r>
      <w:r w:rsidRPr="00C00C4C">
        <w:rPr>
          <w:rFonts w:ascii="Arial Narrow" w:hAnsi="Arial Narrow"/>
          <w:sz w:val="22"/>
          <w:szCs w:val="22"/>
          <w:vertAlign w:val="subscript"/>
        </w:rPr>
        <w:t>AOCP</w:t>
      </w:r>
      <w:r w:rsidRPr="00C00C4C">
        <w:rPr>
          <w:rFonts w:ascii="Arial Narrow" w:hAnsi="Arial Narrow"/>
          <w:sz w:val="22"/>
          <w:szCs w:val="22"/>
        </w:rPr>
        <w:t xml:space="preserve">) contra una Norma Oficial Mexicana es, </w:t>
      </w:r>
    </w:p>
    <w:p w:rsidR="00467F81" w:rsidRPr="00C00C4C" w:rsidRDefault="00467F81" w:rsidP="00467F81">
      <w:pPr>
        <w:pStyle w:val="Texto"/>
        <w:spacing w:after="20" w:line="240" w:lineRule="auto"/>
        <w:ind w:firstLine="0"/>
        <w:jc w:val="left"/>
        <w:rPr>
          <w:rFonts w:ascii="Arial Narrow" w:hAnsi="Arial Narrow"/>
          <w:sz w:val="22"/>
          <w:szCs w:val="22"/>
        </w:rPr>
      </w:pPr>
    </w:p>
    <w:p w:rsidR="00E63E2E" w:rsidRPr="00C00C4C" w:rsidRDefault="00E63E2E" w:rsidP="00334057">
      <w:pPr>
        <w:pStyle w:val="Texto"/>
        <w:spacing w:after="20" w:line="240" w:lineRule="auto"/>
        <w:ind w:firstLine="0"/>
        <w:rPr>
          <w:rFonts w:ascii="Arial Narrow" w:hAnsi="Arial Narrow"/>
          <w:sz w:val="22"/>
          <w:szCs w:val="22"/>
        </w:rPr>
      </w:pPr>
    </w:p>
    <w:p w:rsidR="00E63E2E" w:rsidRPr="00C00C4C" w:rsidRDefault="00E63E2E"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De acuerdo a sondeos realizados, se tienen identificados 3 interesados en constituirse como Organismos de Certificación para brindar servicios de evaluación de la conformidad de la regulación propuesta. Considerando </w:t>
      </w:r>
      <w:r w:rsidR="00B47F4A" w:rsidRPr="00C00C4C">
        <w:rPr>
          <w:rFonts w:ascii="Arial Narrow" w:hAnsi="Arial Narrow"/>
          <w:sz w:val="22"/>
          <w:szCs w:val="22"/>
        </w:rPr>
        <w:t>el costo</w:t>
      </w:r>
      <w:r w:rsidRPr="00C00C4C">
        <w:rPr>
          <w:rFonts w:ascii="Arial Narrow" w:hAnsi="Arial Narrow"/>
          <w:sz w:val="22"/>
          <w:szCs w:val="22"/>
        </w:rPr>
        <w:t xml:space="preserve"> </w:t>
      </w:r>
      <w:r w:rsidR="00B47F4A" w:rsidRPr="00C00C4C">
        <w:rPr>
          <w:rFonts w:ascii="Arial Narrow" w:hAnsi="Arial Narrow"/>
          <w:sz w:val="22"/>
          <w:szCs w:val="22"/>
        </w:rPr>
        <w:t xml:space="preserve">por la acreditación, aprobación de DGN y aprobación de la CRE, </w:t>
      </w:r>
      <w:r w:rsidRPr="00C00C4C">
        <w:rPr>
          <w:rFonts w:ascii="Arial Narrow" w:hAnsi="Arial Narrow"/>
          <w:sz w:val="22"/>
          <w:szCs w:val="22"/>
        </w:rPr>
        <w:t>se obtiene el Costo Total Agregado para los Organismos de Certificación del Producto (C</w:t>
      </w:r>
      <w:r w:rsidRPr="00C00C4C">
        <w:rPr>
          <w:rFonts w:ascii="Arial Narrow" w:hAnsi="Arial Narrow"/>
          <w:sz w:val="22"/>
          <w:szCs w:val="22"/>
          <w:vertAlign w:val="subscript"/>
        </w:rPr>
        <w:t>OCP</w:t>
      </w:r>
      <w:r w:rsidRPr="00C00C4C">
        <w:rPr>
          <w:rFonts w:ascii="Arial Narrow" w:hAnsi="Arial Narrow"/>
          <w:sz w:val="22"/>
          <w:szCs w:val="22"/>
        </w:rPr>
        <w:t>), de la forma siguiente:</w:t>
      </w:r>
    </w:p>
    <w:p w:rsidR="00E63E2E" w:rsidRPr="00C00C4C" w:rsidRDefault="00E63E2E" w:rsidP="00334057">
      <w:pPr>
        <w:pStyle w:val="Texto"/>
        <w:spacing w:after="20" w:line="240" w:lineRule="auto"/>
        <w:ind w:firstLine="0"/>
        <w:rPr>
          <w:rFonts w:ascii="Arial Narrow" w:hAnsi="Arial Narrow"/>
          <w:sz w:val="22"/>
          <w:szCs w:val="22"/>
        </w:rPr>
      </w:pPr>
    </w:p>
    <w:tbl>
      <w:tblPr>
        <w:tblStyle w:val="Tablaconcuadrcula"/>
        <w:tblW w:w="0" w:type="auto"/>
        <w:jc w:val="center"/>
        <w:tblLayout w:type="fixed"/>
        <w:tblLook w:val="04A0" w:firstRow="1" w:lastRow="0" w:firstColumn="1" w:lastColumn="0" w:noHBand="0" w:noVBand="1"/>
      </w:tblPr>
      <w:tblGrid>
        <w:gridCol w:w="3066"/>
      </w:tblGrid>
      <w:tr w:rsidR="00334057" w:rsidRPr="00C00C4C" w:rsidTr="001C13A2">
        <w:trPr>
          <w:jc w:val="center"/>
        </w:trPr>
        <w:tc>
          <w:tcPr>
            <w:tcW w:w="3066" w:type="dxa"/>
            <w:tcBorders>
              <w:top w:val="nil"/>
              <w:left w:val="nil"/>
              <w:bottom w:val="nil"/>
              <w:right w:val="nil"/>
            </w:tcBorders>
          </w:tcPr>
          <w:p w:rsidR="00E63E2E" w:rsidRPr="00C00C4C" w:rsidRDefault="00E63E2E" w:rsidP="00334057">
            <w:pPr>
              <w:pStyle w:val="Texto"/>
              <w:spacing w:after="20" w:line="240" w:lineRule="auto"/>
              <w:ind w:firstLine="0"/>
              <w:rPr>
                <w:rFonts w:ascii="Arial Narrow" w:hAnsi="Arial Narrow"/>
                <w:b/>
                <w:sz w:val="22"/>
                <w:szCs w:val="22"/>
              </w:rPr>
            </w:pPr>
            <w:r w:rsidRPr="00C00C4C">
              <w:rPr>
                <w:rFonts w:ascii="Arial Narrow" w:hAnsi="Arial Narrow"/>
                <w:b/>
                <w:sz w:val="22"/>
                <w:szCs w:val="22"/>
              </w:rPr>
              <w:t>C</w:t>
            </w:r>
            <w:r w:rsidRPr="00C00C4C">
              <w:rPr>
                <w:rFonts w:ascii="Arial Narrow" w:hAnsi="Arial Narrow"/>
                <w:b/>
                <w:sz w:val="22"/>
                <w:szCs w:val="22"/>
                <w:vertAlign w:val="subscript"/>
              </w:rPr>
              <w:t>OCP</w:t>
            </w:r>
            <w:r w:rsidRPr="00C00C4C">
              <w:rPr>
                <w:rFonts w:ascii="Arial Narrow" w:hAnsi="Arial Narrow"/>
                <w:b/>
                <w:sz w:val="22"/>
                <w:szCs w:val="22"/>
              </w:rPr>
              <w:t>=3* (C</w:t>
            </w:r>
            <w:r w:rsidRPr="00C00C4C">
              <w:rPr>
                <w:rFonts w:ascii="Arial Narrow" w:hAnsi="Arial Narrow"/>
                <w:b/>
                <w:sz w:val="22"/>
                <w:szCs w:val="22"/>
                <w:vertAlign w:val="subscript"/>
              </w:rPr>
              <w:t xml:space="preserve">AOCP </w:t>
            </w:r>
            <w:r w:rsidRPr="00C00C4C">
              <w:rPr>
                <w:rFonts w:ascii="Arial Narrow" w:hAnsi="Arial Narrow"/>
                <w:b/>
                <w:sz w:val="22"/>
                <w:szCs w:val="22"/>
              </w:rPr>
              <w:t>+ C</w:t>
            </w:r>
            <w:r w:rsidRPr="00C00C4C">
              <w:rPr>
                <w:rFonts w:ascii="Arial Narrow" w:hAnsi="Arial Narrow"/>
                <w:b/>
                <w:sz w:val="22"/>
                <w:szCs w:val="22"/>
                <w:vertAlign w:val="subscript"/>
              </w:rPr>
              <w:t>ADGN</w:t>
            </w:r>
            <w:r w:rsidRPr="00C00C4C">
              <w:rPr>
                <w:rFonts w:ascii="Arial Narrow" w:hAnsi="Arial Narrow"/>
                <w:b/>
                <w:sz w:val="22"/>
                <w:szCs w:val="22"/>
              </w:rPr>
              <w:t xml:space="preserve"> + C</w:t>
            </w:r>
            <w:r w:rsidRPr="00C00C4C">
              <w:rPr>
                <w:rFonts w:ascii="Arial Narrow" w:hAnsi="Arial Narrow"/>
                <w:b/>
                <w:sz w:val="22"/>
                <w:szCs w:val="22"/>
                <w:vertAlign w:val="subscript"/>
              </w:rPr>
              <w:t>ACRE</w:t>
            </w:r>
            <w:r w:rsidRPr="00C00C4C">
              <w:rPr>
                <w:rFonts w:ascii="Arial Narrow" w:hAnsi="Arial Narrow"/>
                <w:b/>
                <w:sz w:val="22"/>
                <w:szCs w:val="22"/>
              </w:rPr>
              <w:t>)</w:t>
            </w:r>
          </w:p>
        </w:tc>
      </w:tr>
    </w:tbl>
    <w:p w:rsidR="00E63E2E" w:rsidRPr="00C00C4C" w:rsidRDefault="00E63E2E" w:rsidP="00334057">
      <w:pPr>
        <w:pStyle w:val="Texto"/>
        <w:spacing w:after="20" w:line="240" w:lineRule="auto"/>
        <w:ind w:firstLine="0"/>
        <w:rPr>
          <w:rFonts w:ascii="Arial Narrow" w:hAnsi="Arial Narrow"/>
          <w:sz w:val="22"/>
          <w:szCs w:val="22"/>
        </w:rPr>
      </w:pPr>
    </w:p>
    <w:p w:rsidR="00E63E2E" w:rsidRPr="00C00C4C" w:rsidRDefault="00E63E2E" w:rsidP="00334057">
      <w:pPr>
        <w:pStyle w:val="Texto"/>
        <w:spacing w:after="20" w:line="240" w:lineRule="auto"/>
        <w:ind w:firstLine="0"/>
        <w:rPr>
          <w:rFonts w:ascii="Arial Narrow" w:hAnsi="Arial Narrow"/>
          <w:sz w:val="22"/>
          <w:szCs w:val="22"/>
        </w:rPr>
      </w:pPr>
    </w:p>
    <w:tbl>
      <w:tblPr>
        <w:tblStyle w:val="Tablaconcuadrcula"/>
        <w:tblW w:w="1087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67"/>
        <w:gridCol w:w="2001"/>
        <w:gridCol w:w="2001"/>
        <w:gridCol w:w="2003"/>
        <w:gridCol w:w="2003"/>
      </w:tblGrid>
      <w:tr w:rsidR="00C00C4C" w:rsidRPr="00C00C4C" w:rsidTr="00B47F4A">
        <w:trPr>
          <w:trHeight w:val="507"/>
        </w:trPr>
        <w:tc>
          <w:tcPr>
            <w:tcW w:w="2867" w:type="dxa"/>
            <w:vAlign w:val="center"/>
          </w:tcPr>
          <w:p w:rsidR="00E63E2E" w:rsidRPr="00C00C4C" w:rsidRDefault="00E63E2E" w:rsidP="00334057">
            <w:pPr>
              <w:autoSpaceDE w:val="0"/>
              <w:autoSpaceDN w:val="0"/>
              <w:adjustRightInd w:val="0"/>
              <w:jc w:val="both"/>
              <w:rPr>
                <w:rFonts w:ascii="Arial Narrow" w:hAnsi="Arial Narrow" w:cs="Arial"/>
                <w:b/>
                <w:bCs/>
              </w:rPr>
            </w:pPr>
            <w:r w:rsidRPr="00C00C4C">
              <w:rPr>
                <w:rFonts w:ascii="Arial Narrow" w:hAnsi="Arial Narrow" w:cs="Arial"/>
                <w:b/>
                <w:bCs/>
              </w:rPr>
              <w:t>Organismos de Certificación del Producto</w:t>
            </w:r>
          </w:p>
        </w:tc>
        <w:tc>
          <w:tcPr>
            <w:tcW w:w="2001" w:type="dxa"/>
            <w:vAlign w:val="center"/>
          </w:tcPr>
          <w:p w:rsidR="00E63E2E" w:rsidRPr="00C00C4C" w:rsidRDefault="00E63E2E" w:rsidP="00467F81">
            <w:pPr>
              <w:autoSpaceDE w:val="0"/>
              <w:autoSpaceDN w:val="0"/>
              <w:adjustRightInd w:val="0"/>
              <w:jc w:val="center"/>
              <w:rPr>
                <w:rFonts w:ascii="Arial Narrow" w:hAnsi="Arial Narrow" w:cs="Arial"/>
                <w:b/>
                <w:bCs/>
              </w:rPr>
            </w:pPr>
            <w:r w:rsidRPr="00C00C4C">
              <w:rPr>
                <w:rFonts w:ascii="Arial Narrow" w:hAnsi="Arial Narrow" w:cs="Arial"/>
                <w:b/>
                <w:bCs/>
              </w:rPr>
              <w:t>Acreditación</w:t>
            </w:r>
          </w:p>
          <w:p w:rsidR="00467F81" w:rsidRPr="00C00C4C" w:rsidRDefault="00467F81" w:rsidP="00467F81">
            <w:pPr>
              <w:autoSpaceDE w:val="0"/>
              <w:autoSpaceDN w:val="0"/>
              <w:adjustRightInd w:val="0"/>
              <w:jc w:val="center"/>
              <w:rPr>
                <w:rFonts w:ascii="Arial Narrow" w:hAnsi="Arial Narrow" w:cs="Arial"/>
                <w:b/>
              </w:rPr>
            </w:pPr>
          </w:p>
          <w:p w:rsidR="00467F81" w:rsidRPr="00C00C4C" w:rsidRDefault="00467F81" w:rsidP="00467F81">
            <w:pPr>
              <w:autoSpaceDE w:val="0"/>
              <w:autoSpaceDN w:val="0"/>
              <w:adjustRightInd w:val="0"/>
              <w:jc w:val="center"/>
              <w:rPr>
                <w:rFonts w:ascii="Arial Narrow" w:hAnsi="Arial Narrow" w:cs="Arial"/>
                <w:b/>
              </w:rPr>
            </w:pPr>
          </w:p>
          <w:p w:rsidR="00E63E2E" w:rsidRPr="00C00C4C" w:rsidRDefault="00E63E2E" w:rsidP="00467F81">
            <w:pPr>
              <w:autoSpaceDE w:val="0"/>
              <w:autoSpaceDN w:val="0"/>
              <w:adjustRightInd w:val="0"/>
              <w:jc w:val="center"/>
              <w:rPr>
                <w:rFonts w:ascii="Arial Narrow" w:hAnsi="Arial Narrow" w:cs="Arial"/>
                <w:b/>
              </w:rPr>
            </w:pPr>
            <w:r w:rsidRPr="00C00C4C">
              <w:rPr>
                <w:rFonts w:ascii="Arial Narrow" w:hAnsi="Arial Narrow" w:cs="Arial"/>
                <w:b/>
              </w:rPr>
              <w:t>$ 79,016.00</w:t>
            </w:r>
          </w:p>
          <w:p w:rsidR="00914321" w:rsidRPr="00C00C4C" w:rsidRDefault="00914321" w:rsidP="00467F81">
            <w:pPr>
              <w:autoSpaceDE w:val="0"/>
              <w:autoSpaceDN w:val="0"/>
              <w:adjustRightInd w:val="0"/>
              <w:jc w:val="center"/>
              <w:rPr>
                <w:rFonts w:ascii="Arial Narrow" w:hAnsi="Arial Narrow" w:cs="Arial"/>
                <w:b/>
                <w:bCs/>
              </w:rPr>
            </w:pPr>
            <w:r w:rsidRPr="00C00C4C">
              <w:rPr>
                <w:rFonts w:ascii="Arial Narrow" w:hAnsi="Arial Narrow"/>
                <w:b/>
              </w:rPr>
              <w:t>C</w:t>
            </w:r>
            <w:r w:rsidRPr="00C00C4C">
              <w:rPr>
                <w:rFonts w:ascii="Arial Narrow" w:hAnsi="Arial Narrow"/>
                <w:b/>
                <w:vertAlign w:val="subscript"/>
              </w:rPr>
              <w:t>AOCP</w:t>
            </w:r>
          </w:p>
        </w:tc>
        <w:tc>
          <w:tcPr>
            <w:tcW w:w="2001" w:type="dxa"/>
            <w:vAlign w:val="center"/>
          </w:tcPr>
          <w:p w:rsidR="00E63E2E" w:rsidRPr="00C00C4C" w:rsidRDefault="00E63E2E" w:rsidP="00467F81">
            <w:pPr>
              <w:autoSpaceDE w:val="0"/>
              <w:autoSpaceDN w:val="0"/>
              <w:adjustRightInd w:val="0"/>
              <w:jc w:val="center"/>
              <w:rPr>
                <w:rFonts w:ascii="Arial Narrow" w:hAnsi="Arial Narrow" w:cs="Arial"/>
                <w:b/>
                <w:bCs/>
              </w:rPr>
            </w:pPr>
            <w:r w:rsidRPr="00C00C4C">
              <w:rPr>
                <w:rFonts w:ascii="Arial Narrow" w:hAnsi="Arial Narrow" w:cs="Arial"/>
                <w:b/>
                <w:bCs/>
              </w:rPr>
              <w:t>Aprobación de la Dirección General de Normas</w:t>
            </w:r>
          </w:p>
          <w:p w:rsidR="00E63E2E" w:rsidRPr="00C00C4C" w:rsidRDefault="00E63E2E" w:rsidP="00467F81">
            <w:pPr>
              <w:autoSpaceDE w:val="0"/>
              <w:autoSpaceDN w:val="0"/>
              <w:adjustRightInd w:val="0"/>
              <w:jc w:val="center"/>
              <w:rPr>
                <w:rFonts w:ascii="Arial Narrow" w:hAnsi="Arial Narrow" w:cs="Arial"/>
                <w:b/>
                <w:bCs/>
              </w:rPr>
            </w:pPr>
            <w:r w:rsidRPr="00C00C4C">
              <w:rPr>
                <w:rFonts w:ascii="Arial Narrow" w:hAnsi="Arial Narrow" w:cs="Arial"/>
                <w:b/>
                <w:bCs/>
              </w:rPr>
              <w:t>$ 0.00</w:t>
            </w:r>
          </w:p>
          <w:p w:rsidR="00914321" w:rsidRPr="00C00C4C" w:rsidRDefault="00914321" w:rsidP="00467F81">
            <w:pPr>
              <w:autoSpaceDE w:val="0"/>
              <w:autoSpaceDN w:val="0"/>
              <w:adjustRightInd w:val="0"/>
              <w:jc w:val="center"/>
              <w:rPr>
                <w:rFonts w:ascii="Arial Narrow" w:hAnsi="Arial Narrow" w:cs="Arial"/>
                <w:b/>
                <w:bCs/>
              </w:rPr>
            </w:pPr>
            <w:r w:rsidRPr="00C00C4C">
              <w:rPr>
                <w:rFonts w:ascii="Arial Narrow" w:hAnsi="Arial Narrow" w:cs="Arial"/>
                <w:b/>
                <w:bCs/>
              </w:rPr>
              <w:t>C</w:t>
            </w:r>
            <w:r w:rsidRPr="00C00C4C">
              <w:rPr>
                <w:rFonts w:ascii="Arial Narrow" w:hAnsi="Arial Narrow" w:cs="Arial"/>
                <w:b/>
                <w:bCs/>
                <w:vertAlign w:val="subscript"/>
              </w:rPr>
              <w:t>ADGN</w:t>
            </w:r>
          </w:p>
        </w:tc>
        <w:tc>
          <w:tcPr>
            <w:tcW w:w="2003" w:type="dxa"/>
            <w:vAlign w:val="center"/>
          </w:tcPr>
          <w:p w:rsidR="00E63E2E" w:rsidRPr="00C00C4C" w:rsidRDefault="00E63E2E" w:rsidP="00467F81">
            <w:pPr>
              <w:autoSpaceDE w:val="0"/>
              <w:autoSpaceDN w:val="0"/>
              <w:adjustRightInd w:val="0"/>
              <w:jc w:val="center"/>
              <w:rPr>
                <w:rFonts w:ascii="Arial Narrow" w:hAnsi="Arial Narrow" w:cs="Arial"/>
                <w:b/>
                <w:bCs/>
              </w:rPr>
            </w:pPr>
            <w:r w:rsidRPr="00C00C4C">
              <w:rPr>
                <w:rFonts w:ascii="Arial Narrow" w:hAnsi="Arial Narrow" w:cs="Arial"/>
                <w:b/>
                <w:bCs/>
              </w:rPr>
              <w:t>Aprobación de la Comisión Reguladora de Energía</w:t>
            </w:r>
          </w:p>
          <w:p w:rsidR="00E63E2E" w:rsidRPr="00C00C4C" w:rsidRDefault="00E63E2E" w:rsidP="00467F81">
            <w:pPr>
              <w:autoSpaceDE w:val="0"/>
              <w:autoSpaceDN w:val="0"/>
              <w:adjustRightInd w:val="0"/>
              <w:jc w:val="center"/>
              <w:rPr>
                <w:rFonts w:ascii="Arial Narrow" w:hAnsi="Arial Narrow" w:cs="Arial"/>
                <w:b/>
                <w:bCs/>
              </w:rPr>
            </w:pPr>
            <w:r w:rsidRPr="00C00C4C">
              <w:rPr>
                <w:rFonts w:ascii="Arial Narrow" w:hAnsi="Arial Narrow" w:cs="Arial"/>
                <w:b/>
                <w:bCs/>
              </w:rPr>
              <w:t>$ 23,</w:t>
            </w:r>
            <w:r w:rsidR="00B47F4A" w:rsidRPr="00C00C4C">
              <w:rPr>
                <w:rFonts w:ascii="Arial Narrow" w:hAnsi="Arial Narrow" w:cs="Arial"/>
                <w:b/>
                <w:bCs/>
              </w:rPr>
              <w:t>405.59</w:t>
            </w:r>
          </w:p>
          <w:p w:rsidR="00914321" w:rsidRPr="00C00C4C" w:rsidRDefault="00914321" w:rsidP="00467F81">
            <w:pPr>
              <w:autoSpaceDE w:val="0"/>
              <w:autoSpaceDN w:val="0"/>
              <w:adjustRightInd w:val="0"/>
              <w:jc w:val="center"/>
              <w:rPr>
                <w:rFonts w:ascii="Arial Narrow" w:hAnsi="Arial Narrow" w:cs="Arial"/>
                <w:b/>
                <w:bCs/>
              </w:rPr>
            </w:pPr>
            <w:r w:rsidRPr="00C00C4C">
              <w:rPr>
                <w:rFonts w:ascii="Arial Narrow" w:hAnsi="Arial Narrow"/>
                <w:b/>
              </w:rPr>
              <w:t>C</w:t>
            </w:r>
            <w:r w:rsidRPr="00C00C4C">
              <w:rPr>
                <w:rFonts w:ascii="Arial Narrow" w:hAnsi="Arial Narrow"/>
                <w:b/>
                <w:vertAlign w:val="subscript"/>
              </w:rPr>
              <w:t>ACRE</w:t>
            </w:r>
          </w:p>
        </w:tc>
        <w:tc>
          <w:tcPr>
            <w:tcW w:w="2003" w:type="dxa"/>
            <w:vAlign w:val="center"/>
          </w:tcPr>
          <w:p w:rsidR="00E63E2E" w:rsidRPr="00C00C4C" w:rsidRDefault="00E63E2E" w:rsidP="00467F81">
            <w:pPr>
              <w:autoSpaceDE w:val="0"/>
              <w:autoSpaceDN w:val="0"/>
              <w:adjustRightInd w:val="0"/>
              <w:jc w:val="center"/>
              <w:rPr>
                <w:rFonts w:ascii="Arial Narrow" w:hAnsi="Arial Narrow" w:cs="Arial"/>
                <w:b/>
                <w:bCs/>
              </w:rPr>
            </w:pPr>
            <w:r w:rsidRPr="00C00C4C">
              <w:rPr>
                <w:rFonts w:ascii="Arial Narrow" w:hAnsi="Arial Narrow" w:cs="Arial"/>
                <w:b/>
                <w:bCs/>
              </w:rPr>
              <w:t>Costo Total Agregado para los Organismos de Certificación del Producto</w:t>
            </w:r>
          </w:p>
          <w:p w:rsidR="00914321" w:rsidRPr="00C00C4C" w:rsidRDefault="00914321" w:rsidP="00467F81">
            <w:pPr>
              <w:autoSpaceDE w:val="0"/>
              <w:autoSpaceDN w:val="0"/>
              <w:adjustRightInd w:val="0"/>
              <w:jc w:val="center"/>
              <w:rPr>
                <w:rFonts w:ascii="Arial Narrow" w:hAnsi="Arial Narrow" w:cs="Arial"/>
                <w:b/>
                <w:bCs/>
              </w:rPr>
            </w:pPr>
            <w:r w:rsidRPr="00C00C4C">
              <w:rPr>
                <w:rFonts w:ascii="Arial Narrow" w:hAnsi="Arial Narrow" w:cs="Arial"/>
                <w:b/>
                <w:bCs/>
              </w:rPr>
              <w:t>C</w:t>
            </w:r>
            <w:r w:rsidRPr="00C00C4C">
              <w:rPr>
                <w:rFonts w:ascii="Arial Narrow" w:hAnsi="Arial Narrow" w:cs="Arial"/>
                <w:b/>
                <w:bCs/>
                <w:vertAlign w:val="subscript"/>
              </w:rPr>
              <w:t>OCP</w:t>
            </w:r>
          </w:p>
        </w:tc>
      </w:tr>
      <w:tr w:rsidR="00C00C4C" w:rsidRPr="00C00C4C" w:rsidTr="00B47F4A">
        <w:trPr>
          <w:trHeight w:val="131"/>
        </w:trPr>
        <w:tc>
          <w:tcPr>
            <w:tcW w:w="2867" w:type="dxa"/>
          </w:tcPr>
          <w:p w:rsidR="00E63E2E" w:rsidRPr="00C00C4C" w:rsidRDefault="00E63E2E" w:rsidP="00467F81">
            <w:pPr>
              <w:autoSpaceDE w:val="0"/>
              <w:autoSpaceDN w:val="0"/>
              <w:adjustRightInd w:val="0"/>
              <w:jc w:val="center"/>
              <w:rPr>
                <w:rFonts w:ascii="Arial Narrow" w:hAnsi="Arial Narrow" w:cs="Arial"/>
              </w:rPr>
            </w:pPr>
            <w:r w:rsidRPr="00C00C4C">
              <w:rPr>
                <w:rFonts w:ascii="Arial Narrow" w:hAnsi="Arial Narrow" w:cs="Arial"/>
              </w:rPr>
              <w:t>3</w:t>
            </w:r>
          </w:p>
        </w:tc>
        <w:tc>
          <w:tcPr>
            <w:tcW w:w="2001" w:type="dxa"/>
          </w:tcPr>
          <w:p w:rsidR="00E63E2E" w:rsidRPr="00C00C4C" w:rsidRDefault="00E63E2E" w:rsidP="00467F81">
            <w:pPr>
              <w:autoSpaceDE w:val="0"/>
              <w:autoSpaceDN w:val="0"/>
              <w:adjustRightInd w:val="0"/>
              <w:jc w:val="center"/>
              <w:rPr>
                <w:rFonts w:ascii="Arial Narrow" w:hAnsi="Arial Narrow" w:cs="Arial"/>
              </w:rPr>
            </w:pPr>
            <w:r w:rsidRPr="00C00C4C">
              <w:rPr>
                <w:rFonts w:ascii="Arial Narrow" w:hAnsi="Arial Narrow" w:cs="Arial"/>
              </w:rPr>
              <w:t>$ 237,048</w:t>
            </w:r>
          </w:p>
        </w:tc>
        <w:tc>
          <w:tcPr>
            <w:tcW w:w="2001" w:type="dxa"/>
          </w:tcPr>
          <w:p w:rsidR="00E63E2E" w:rsidRPr="00C00C4C" w:rsidRDefault="00E63E2E" w:rsidP="00467F81">
            <w:pPr>
              <w:autoSpaceDE w:val="0"/>
              <w:autoSpaceDN w:val="0"/>
              <w:adjustRightInd w:val="0"/>
              <w:jc w:val="center"/>
              <w:rPr>
                <w:rFonts w:ascii="Arial Narrow" w:hAnsi="Arial Narrow" w:cs="Arial"/>
              </w:rPr>
            </w:pPr>
            <w:r w:rsidRPr="00C00C4C">
              <w:rPr>
                <w:rFonts w:ascii="Arial Narrow" w:hAnsi="Arial Narrow" w:cs="Arial"/>
              </w:rPr>
              <w:t>$ 0.00</w:t>
            </w:r>
          </w:p>
        </w:tc>
        <w:tc>
          <w:tcPr>
            <w:tcW w:w="2003" w:type="dxa"/>
          </w:tcPr>
          <w:p w:rsidR="00E63E2E" w:rsidRPr="00C00C4C" w:rsidRDefault="00E63E2E" w:rsidP="00467F81">
            <w:pPr>
              <w:autoSpaceDE w:val="0"/>
              <w:autoSpaceDN w:val="0"/>
              <w:adjustRightInd w:val="0"/>
              <w:jc w:val="center"/>
              <w:rPr>
                <w:rFonts w:ascii="Arial Narrow" w:hAnsi="Arial Narrow" w:cs="Arial"/>
              </w:rPr>
            </w:pPr>
            <w:r w:rsidRPr="00C00C4C">
              <w:rPr>
                <w:rFonts w:ascii="Arial Narrow" w:hAnsi="Arial Narrow" w:cs="Arial"/>
              </w:rPr>
              <w:t xml:space="preserve">$ </w:t>
            </w:r>
            <w:r w:rsidR="00B47F4A" w:rsidRPr="00C00C4C">
              <w:rPr>
                <w:rFonts w:ascii="Arial Narrow" w:hAnsi="Arial Narrow" w:cs="Arial"/>
              </w:rPr>
              <w:t>70,216.77</w:t>
            </w:r>
          </w:p>
        </w:tc>
        <w:tc>
          <w:tcPr>
            <w:tcW w:w="2003" w:type="dxa"/>
          </w:tcPr>
          <w:p w:rsidR="00E63E2E" w:rsidRPr="00C00C4C" w:rsidRDefault="00E63E2E" w:rsidP="00467F81">
            <w:pPr>
              <w:autoSpaceDE w:val="0"/>
              <w:autoSpaceDN w:val="0"/>
              <w:adjustRightInd w:val="0"/>
              <w:jc w:val="center"/>
              <w:rPr>
                <w:rFonts w:ascii="Arial Narrow" w:hAnsi="Arial Narrow" w:cs="Arial"/>
              </w:rPr>
            </w:pPr>
            <w:r w:rsidRPr="00C00C4C">
              <w:rPr>
                <w:rFonts w:ascii="Arial Narrow" w:hAnsi="Arial Narrow" w:cs="Arial"/>
              </w:rPr>
              <w:t>$ 30</w:t>
            </w:r>
            <w:r w:rsidR="00B47F4A" w:rsidRPr="00C00C4C">
              <w:rPr>
                <w:rFonts w:ascii="Arial Narrow" w:hAnsi="Arial Narrow" w:cs="Arial"/>
              </w:rPr>
              <w:t>7,264.77</w:t>
            </w:r>
          </w:p>
        </w:tc>
      </w:tr>
    </w:tbl>
    <w:p w:rsidR="00E63E2E" w:rsidRPr="00C00C4C" w:rsidRDefault="00E63E2E" w:rsidP="00334057">
      <w:pPr>
        <w:pStyle w:val="Texto"/>
        <w:spacing w:after="20" w:line="240" w:lineRule="auto"/>
        <w:ind w:firstLine="0"/>
        <w:rPr>
          <w:rFonts w:ascii="Arial Narrow" w:hAnsi="Arial Narrow"/>
          <w:b/>
          <w:sz w:val="22"/>
          <w:szCs w:val="22"/>
        </w:rPr>
      </w:pPr>
    </w:p>
    <w:tbl>
      <w:tblPr>
        <w:tblStyle w:val="Tablaconcuadrcula"/>
        <w:tblW w:w="8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1994"/>
      </w:tblGrid>
      <w:tr w:rsidR="00334057" w:rsidRPr="00C00C4C" w:rsidTr="00740927">
        <w:trPr>
          <w:trHeight w:val="187"/>
        </w:trPr>
        <w:tc>
          <w:tcPr>
            <w:tcW w:w="6294" w:type="dxa"/>
            <w:vAlign w:val="center"/>
          </w:tcPr>
          <w:p w:rsidR="00E63E2E" w:rsidRPr="00C00C4C" w:rsidRDefault="00E63E2E"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Por lo tanto, el costo </w:t>
            </w:r>
            <w:r w:rsidR="007400EA" w:rsidRPr="00C00C4C">
              <w:rPr>
                <w:rFonts w:ascii="Arial Narrow" w:hAnsi="Arial Narrow"/>
                <w:sz w:val="22"/>
                <w:szCs w:val="22"/>
              </w:rPr>
              <w:t>para los Organismos de Certificación de Producto</w:t>
            </w:r>
            <w:r w:rsidRPr="00C00C4C">
              <w:rPr>
                <w:rFonts w:ascii="Arial Narrow" w:hAnsi="Arial Narrow"/>
                <w:sz w:val="22"/>
                <w:szCs w:val="22"/>
              </w:rPr>
              <w:t xml:space="preserve"> es:</w:t>
            </w:r>
          </w:p>
        </w:tc>
        <w:tc>
          <w:tcPr>
            <w:tcW w:w="1994" w:type="dxa"/>
            <w:vAlign w:val="center"/>
          </w:tcPr>
          <w:p w:rsidR="00E63E2E" w:rsidRPr="00C00C4C" w:rsidRDefault="00E63E2E" w:rsidP="00334057">
            <w:pPr>
              <w:pStyle w:val="Texto"/>
              <w:spacing w:after="20" w:line="240" w:lineRule="auto"/>
              <w:ind w:firstLine="0"/>
              <w:rPr>
                <w:rFonts w:ascii="Arial Narrow" w:hAnsi="Arial Narrow"/>
                <w:b/>
                <w:sz w:val="22"/>
                <w:szCs w:val="22"/>
              </w:rPr>
            </w:pPr>
            <w:r w:rsidRPr="00C00C4C">
              <w:rPr>
                <w:rFonts w:ascii="Arial Narrow" w:hAnsi="Arial Narrow"/>
                <w:b/>
                <w:sz w:val="22"/>
                <w:szCs w:val="22"/>
              </w:rPr>
              <w:t>C</w:t>
            </w:r>
            <w:r w:rsidRPr="00C00C4C">
              <w:rPr>
                <w:rFonts w:ascii="Arial Narrow" w:hAnsi="Arial Narrow"/>
                <w:b/>
                <w:sz w:val="22"/>
                <w:szCs w:val="22"/>
                <w:vertAlign w:val="subscript"/>
              </w:rPr>
              <w:t>OCP</w:t>
            </w:r>
            <w:r w:rsidRPr="00C00C4C">
              <w:rPr>
                <w:rFonts w:ascii="Arial Narrow" w:hAnsi="Arial Narrow"/>
                <w:b/>
                <w:sz w:val="22"/>
                <w:szCs w:val="22"/>
              </w:rPr>
              <w:t xml:space="preserve"> = $ </w:t>
            </w:r>
            <w:r w:rsidR="00FE2AF4" w:rsidRPr="00C00C4C">
              <w:rPr>
                <w:rFonts w:ascii="Arial Narrow" w:eastAsiaTheme="minorHAnsi" w:hAnsi="Arial Narrow"/>
                <w:b/>
                <w:sz w:val="22"/>
                <w:szCs w:val="22"/>
                <w:lang w:val="es-MX" w:eastAsia="en-US"/>
              </w:rPr>
              <w:t>30</w:t>
            </w:r>
            <w:r w:rsidR="00FE2AF4" w:rsidRPr="00C00C4C">
              <w:rPr>
                <w:rFonts w:ascii="Arial Narrow" w:hAnsi="Arial Narrow"/>
                <w:b/>
                <w:sz w:val="22"/>
                <w:szCs w:val="22"/>
              </w:rPr>
              <w:t>7,264.77</w:t>
            </w:r>
          </w:p>
        </w:tc>
      </w:tr>
    </w:tbl>
    <w:p w:rsidR="00E63E2E" w:rsidRPr="00C00C4C" w:rsidRDefault="00E63E2E" w:rsidP="00334057">
      <w:pPr>
        <w:pStyle w:val="Texto"/>
        <w:spacing w:after="20" w:line="240" w:lineRule="auto"/>
        <w:ind w:firstLine="0"/>
        <w:rPr>
          <w:rFonts w:ascii="Arial Narrow" w:hAnsi="Arial Narrow"/>
          <w:sz w:val="22"/>
          <w:szCs w:val="22"/>
        </w:rPr>
      </w:pPr>
    </w:p>
    <w:p w:rsidR="00E63E2E" w:rsidRPr="00C00C4C" w:rsidRDefault="00E63E2E" w:rsidP="00334057">
      <w:pPr>
        <w:pStyle w:val="Texto"/>
        <w:spacing w:after="20" w:line="240" w:lineRule="auto"/>
        <w:ind w:firstLine="0"/>
        <w:rPr>
          <w:rFonts w:ascii="Arial Narrow" w:hAnsi="Arial Narrow"/>
          <w:b/>
          <w:sz w:val="22"/>
          <w:szCs w:val="22"/>
        </w:rPr>
      </w:pPr>
    </w:p>
    <w:p w:rsidR="00006F62" w:rsidRPr="00C00C4C" w:rsidRDefault="007400EA" w:rsidP="00334057">
      <w:pPr>
        <w:pStyle w:val="Texto"/>
        <w:spacing w:after="20" w:line="240" w:lineRule="auto"/>
        <w:ind w:firstLine="0"/>
        <w:rPr>
          <w:rFonts w:ascii="Arial Narrow" w:hAnsi="Arial Narrow"/>
          <w:sz w:val="22"/>
          <w:szCs w:val="22"/>
        </w:rPr>
      </w:pPr>
      <w:r w:rsidRPr="00C00C4C">
        <w:rPr>
          <w:rFonts w:ascii="Arial Narrow" w:hAnsi="Arial Narrow"/>
          <w:b/>
          <w:sz w:val="22"/>
          <w:szCs w:val="22"/>
        </w:rPr>
        <w:t xml:space="preserve">4.- Laboratorios de pruebas: </w:t>
      </w:r>
      <w:r w:rsidR="00006F62" w:rsidRPr="00C00C4C">
        <w:rPr>
          <w:rFonts w:ascii="Arial Narrow" w:hAnsi="Arial Narrow"/>
          <w:sz w:val="22"/>
          <w:szCs w:val="22"/>
        </w:rPr>
        <w:t xml:space="preserve">Actualmente se tiene un laboratorio ya equipado que realiza algunas de las pruebas, y otras más se realizan en laboratorios extranjeros, que en algunos casos ya cuentan con acreditación. Asimismo, se han realizado sondeos respecto al interés por crear algún otro laboratorio, y no se ha identificado </w:t>
      </w:r>
      <w:r w:rsidR="002D7980" w:rsidRPr="00C00C4C">
        <w:rPr>
          <w:rFonts w:ascii="Arial Narrow" w:hAnsi="Arial Narrow"/>
          <w:sz w:val="22"/>
          <w:szCs w:val="22"/>
        </w:rPr>
        <w:t>otro</w:t>
      </w:r>
      <w:r w:rsidR="00006F62" w:rsidRPr="00C00C4C">
        <w:rPr>
          <w:rFonts w:ascii="Arial Narrow" w:hAnsi="Arial Narrow"/>
          <w:sz w:val="22"/>
          <w:szCs w:val="22"/>
        </w:rPr>
        <w:t xml:space="preserve"> interesado.</w:t>
      </w:r>
    </w:p>
    <w:p w:rsidR="00006F62" w:rsidRPr="00C00C4C" w:rsidRDefault="00006F62" w:rsidP="00334057">
      <w:pPr>
        <w:pStyle w:val="Texto"/>
        <w:spacing w:after="20" w:line="240" w:lineRule="auto"/>
        <w:ind w:firstLine="0"/>
        <w:rPr>
          <w:rFonts w:ascii="Arial Narrow" w:hAnsi="Arial Narrow"/>
          <w:sz w:val="22"/>
          <w:szCs w:val="22"/>
        </w:rPr>
      </w:pPr>
    </w:p>
    <w:p w:rsidR="00006F62" w:rsidRPr="00C00C4C" w:rsidRDefault="00006F62"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Por lo anterior, el costo de equipamiento de los laboratorios se desestima para efectos del presente análisis.</w:t>
      </w:r>
    </w:p>
    <w:p w:rsidR="00006F62" w:rsidRPr="00C00C4C" w:rsidRDefault="00006F62" w:rsidP="00334057">
      <w:pPr>
        <w:pStyle w:val="Texto"/>
        <w:spacing w:after="20" w:line="240" w:lineRule="auto"/>
        <w:ind w:firstLine="0"/>
        <w:rPr>
          <w:rFonts w:ascii="Arial Narrow" w:hAnsi="Arial Narrow"/>
          <w:sz w:val="22"/>
          <w:szCs w:val="22"/>
        </w:rPr>
      </w:pPr>
    </w:p>
    <w:p w:rsidR="00006F62" w:rsidRPr="00C00C4C" w:rsidRDefault="00006F62"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Toda vez que se cuenta con un laboratorio ya equipado, pero que no está acreditado en todos los métodos de prueba de la norma, para efectos del presenta análisis, se toma como referencia el costo de la aprobación en las 92 pruebas (61 pruebas para medidores y 31 para transformadores de medida) de la regulación propuesta.</w:t>
      </w:r>
    </w:p>
    <w:p w:rsidR="00006F62" w:rsidRPr="00C00C4C" w:rsidRDefault="00006F62" w:rsidP="00334057">
      <w:pPr>
        <w:pStyle w:val="Texto"/>
        <w:spacing w:after="20" w:line="240" w:lineRule="auto"/>
        <w:ind w:firstLine="0"/>
        <w:rPr>
          <w:rFonts w:ascii="Arial Narrow" w:hAnsi="Arial Narrow"/>
          <w:sz w:val="22"/>
          <w:szCs w:val="22"/>
        </w:rPr>
      </w:pPr>
    </w:p>
    <w:p w:rsidR="007400EA" w:rsidRPr="00C00C4C" w:rsidRDefault="007400EA"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El costo por la acreditación se encuentra en función del número de métodos de prueba que desea acreditar, se toma el costo del link siguiente:</w:t>
      </w:r>
    </w:p>
    <w:p w:rsidR="007400EA" w:rsidRPr="00C00C4C" w:rsidRDefault="007400EA" w:rsidP="00334057">
      <w:pPr>
        <w:pStyle w:val="Texto"/>
        <w:spacing w:after="20" w:line="240" w:lineRule="auto"/>
        <w:ind w:firstLine="0"/>
        <w:rPr>
          <w:rFonts w:ascii="Arial Narrow" w:hAnsi="Arial Narrow"/>
          <w:sz w:val="22"/>
          <w:szCs w:val="22"/>
        </w:rPr>
      </w:pPr>
    </w:p>
    <w:p w:rsidR="007400EA" w:rsidRPr="00C00C4C" w:rsidRDefault="00061A48" w:rsidP="00334057">
      <w:pPr>
        <w:pStyle w:val="Texto"/>
        <w:spacing w:after="20" w:line="240" w:lineRule="auto"/>
        <w:ind w:firstLine="0"/>
        <w:rPr>
          <w:rFonts w:ascii="Arial Narrow" w:hAnsi="Arial Narrow"/>
          <w:sz w:val="22"/>
          <w:szCs w:val="22"/>
        </w:rPr>
      </w:pPr>
      <w:hyperlink r:id="rId11" w:history="1">
        <w:r w:rsidR="007400EA" w:rsidRPr="00C00C4C">
          <w:rPr>
            <w:rStyle w:val="Hipervnculo"/>
            <w:rFonts w:ascii="Arial Narrow" w:hAnsi="Arial Narrow"/>
            <w:color w:val="auto"/>
            <w:sz w:val="22"/>
            <w:szCs w:val="22"/>
          </w:rPr>
          <w:t>https://www.ema.org.mx/descargas/proceso/tarifas/2019/Laboratorios_de_Ensayos_y_Calibracion_2019.pdf</w:t>
        </w:r>
      </w:hyperlink>
    </w:p>
    <w:p w:rsidR="007400EA" w:rsidRPr="00C00C4C" w:rsidRDefault="007400EA" w:rsidP="00334057">
      <w:pPr>
        <w:pStyle w:val="Texto"/>
        <w:spacing w:after="20" w:line="240" w:lineRule="auto"/>
        <w:ind w:firstLine="0"/>
        <w:rPr>
          <w:rFonts w:ascii="Arial Narrow" w:hAnsi="Arial Narrow"/>
          <w:sz w:val="22"/>
          <w:szCs w:val="22"/>
        </w:rPr>
      </w:pPr>
    </w:p>
    <w:p w:rsidR="007400EA" w:rsidRPr="00C00C4C" w:rsidRDefault="00006F62" w:rsidP="00334057">
      <w:pPr>
        <w:pStyle w:val="Texto"/>
        <w:spacing w:after="20" w:line="240" w:lineRule="auto"/>
        <w:ind w:firstLine="0"/>
        <w:rPr>
          <w:rFonts w:ascii="Arial Narrow" w:hAnsi="Arial Narrow"/>
          <w:sz w:val="22"/>
          <w:szCs w:val="22"/>
          <w:bdr w:val="single" w:sz="4" w:space="0" w:color="auto"/>
        </w:rPr>
      </w:pPr>
      <w:r w:rsidRPr="00C00C4C">
        <w:rPr>
          <w:rFonts w:ascii="Arial Narrow" w:hAnsi="Arial Narrow"/>
          <w:sz w:val="22"/>
          <w:szCs w:val="22"/>
        </w:rPr>
        <w:t>De acuerdo a la lista de precios indicada en el link,</w:t>
      </w:r>
      <w:r w:rsidR="007400EA" w:rsidRPr="00C00C4C">
        <w:rPr>
          <w:rFonts w:ascii="Arial Narrow" w:hAnsi="Arial Narrow"/>
          <w:sz w:val="22"/>
          <w:szCs w:val="22"/>
        </w:rPr>
        <w:t xml:space="preserve"> el Costo </w:t>
      </w:r>
      <w:r w:rsidRPr="00C00C4C">
        <w:rPr>
          <w:rFonts w:ascii="Arial Narrow" w:hAnsi="Arial Narrow"/>
          <w:sz w:val="22"/>
          <w:szCs w:val="22"/>
        </w:rPr>
        <w:t xml:space="preserve">de Acreditación del Laboratorio de Prueba es </w:t>
      </w:r>
      <w:r w:rsidR="007400EA" w:rsidRPr="00C00C4C">
        <w:rPr>
          <w:rFonts w:ascii="Arial Narrow" w:hAnsi="Arial Narrow"/>
          <w:sz w:val="22"/>
          <w:szCs w:val="22"/>
        </w:rPr>
        <w:t>C</w:t>
      </w:r>
      <w:r w:rsidR="002D7980" w:rsidRPr="00C00C4C">
        <w:rPr>
          <w:rFonts w:ascii="Arial Narrow" w:hAnsi="Arial Narrow"/>
          <w:sz w:val="22"/>
          <w:szCs w:val="22"/>
          <w:vertAlign w:val="subscript"/>
        </w:rPr>
        <w:t>AL</w:t>
      </w:r>
      <w:r w:rsidRPr="00C00C4C">
        <w:rPr>
          <w:rFonts w:ascii="Arial Narrow" w:hAnsi="Arial Narrow"/>
          <w:sz w:val="22"/>
          <w:szCs w:val="22"/>
          <w:vertAlign w:val="subscript"/>
        </w:rPr>
        <w:t>AB</w:t>
      </w:r>
      <w:r w:rsidR="007400EA" w:rsidRPr="00C00C4C">
        <w:rPr>
          <w:rFonts w:ascii="Arial Narrow" w:hAnsi="Arial Narrow"/>
          <w:sz w:val="22"/>
          <w:szCs w:val="22"/>
        </w:rPr>
        <w:t>= $ 174,073</w:t>
      </w:r>
      <w:r w:rsidR="007400EA" w:rsidRPr="00C00C4C">
        <w:rPr>
          <w:rFonts w:ascii="Arial Narrow" w:hAnsi="Arial Narrow"/>
          <w:sz w:val="22"/>
          <w:szCs w:val="22"/>
          <w:bdr w:val="single" w:sz="4" w:space="0" w:color="auto"/>
        </w:rPr>
        <w:t xml:space="preserve">   </w:t>
      </w:r>
    </w:p>
    <w:p w:rsidR="007400EA" w:rsidRPr="00C00C4C" w:rsidRDefault="007400EA" w:rsidP="00334057">
      <w:pPr>
        <w:pStyle w:val="Texto"/>
        <w:spacing w:after="20" w:line="240" w:lineRule="auto"/>
        <w:ind w:firstLine="0"/>
        <w:rPr>
          <w:rFonts w:ascii="Arial Narrow" w:hAnsi="Arial Narrow"/>
          <w:sz w:val="22"/>
          <w:szCs w:val="22"/>
        </w:rPr>
      </w:pPr>
    </w:p>
    <w:p w:rsidR="000F53F6" w:rsidRPr="00C00C4C" w:rsidRDefault="000F53F6"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Considerando el costo por la acreditación, aprobación de DGN y aprobación de la CRE, se obtiene el Costo Total Agregado para el Laboratorio de Prueba</w:t>
      </w:r>
      <w:r w:rsidR="00CC3448" w:rsidRPr="00C00C4C">
        <w:rPr>
          <w:rFonts w:ascii="Arial Narrow" w:hAnsi="Arial Narrow"/>
          <w:sz w:val="22"/>
          <w:szCs w:val="22"/>
        </w:rPr>
        <w:t>s</w:t>
      </w:r>
      <w:r w:rsidRPr="00C00C4C">
        <w:rPr>
          <w:rFonts w:ascii="Arial Narrow" w:hAnsi="Arial Narrow"/>
          <w:sz w:val="22"/>
          <w:szCs w:val="22"/>
        </w:rPr>
        <w:t xml:space="preserve"> (C</w:t>
      </w:r>
      <w:r w:rsidRPr="00C00C4C">
        <w:rPr>
          <w:rFonts w:ascii="Arial Narrow" w:hAnsi="Arial Narrow"/>
          <w:sz w:val="22"/>
          <w:szCs w:val="22"/>
          <w:vertAlign w:val="subscript"/>
        </w:rPr>
        <w:t>LAB</w:t>
      </w:r>
      <w:r w:rsidRPr="00C00C4C">
        <w:rPr>
          <w:rFonts w:ascii="Arial Narrow" w:hAnsi="Arial Narrow"/>
          <w:sz w:val="22"/>
          <w:szCs w:val="22"/>
        </w:rPr>
        <w:t>), de la forma siguiente:</w:t>
      </w:r>
    </w:p>
    <w:p w:rsidR="007400EA" w:rsidRPr="00C00C4C" w:rsidRDefault="007400EA" w:rsidP="00334057">
      <w:pPr>
        <w:pStyle w:val="Texto"/>
        <w:spacing w:after="20" w:line="240" w:lineRule="auto"/>
        <w:ind w:firstLine="0"/>
        <w:rPr>
          <w:rFonts w:ascii="Arial Narrow" w:hAnsi="Arial Narrow"/>
          <w:sz w:val="22"/>
          <w:szCs w:val="22"/>
        </w:rPr>
      </w:pPr>
    </w:p>
    <w:p w:rsidR="007400EA" w:rsidRPr="00C00C4C" w:rsidRDefault="007400EA" w:rsidP="00467F81">
      <w:pPr>
        <w:pStyle w:val="Texto"/>
        <w:spacing w:after="20" w:line="240" w:lineRule="auto"/>
        <w:ind w:firstLine="0"/>
        <w:jc w:val="center"/>
        <w:rPr>
          <w:rFonts w:ascii="Arial Narrow" w:hAnsi="Arial Narrow"/>
          <w:b/>
          <w:sz w:val="22"/>
          <w:szCs w:val="22"/>
          <w:bdr w:val="single" w:sz="4" w:space="0" w:color="auto"/>
        </w:rPr>
      </w:pPr>
      <w:r w:rsidRPr="00C00C4C">
        <w:rPr>
          <w:rFonts w:ascii="Arial Narrow" w:hAnsi="Arial Narrow"/>
          <w:b/>
          <w:sz w:val="22"/>
          <w:szCs w:val="22"/>
        </w:rPr>
        <w:t>C</w:t>
      </w:r>
      <w:r w:rsidRPr="00C00C4C">
        <w:rPr>
          <w:rFonts w:ascii="Arial Narrow" w:hAnsi="Arial Narrow"/>
          <w:b/>
          <w:sz w:val="22"/>
          <w:szCs w:val="22"/>
          <w:vertAlign w:val="subscript"/>
        </w:rPr>
        <w:t>L</w:t>
      </w:r>
      <w:r w:rsidR="007D74AA" w:rsidRPr="00C00C4C">
        <w:rPr>
          <w:rFonts w:ascii="Arial Narrow" w:hAnsi="Arial Narrow"/>
          <w:b/>
          <w:sz w:val="22"/>
          <w:szCs w:val="22"/>
          <w:vertAlign w:val="subscript"/>
        </w:rPr>
        <w:t>AB</w:t>
      </w:r>
      <w:r w:rsidRPr="00C00C4C">
        <w:rPr>
          <w:rFonts w:ascii="Arial Narrow" w:hAnsi="Arial Narrow"/>
          <w:b/>
          <w:sz w:val="22"/>
          <w:szCs w:val="22"/>
        </w:rPr>
        <w:t xml:space="preserve"> = C</w:t>
      </w:r>
      <w:r w:rsidRPr="00C00C4C">
        <w:rPr>
          <w:rFonts w:ascii="Arial Narrow" w:hAnsi="Arial Narrow"/>
          <w:b/>
          <w:sz w:val="22"/>
          <w:szCs w:val="22"/>
          <w:vertAlign w:val="subscript"/>
        </w:rPr>
        <w:t>A</w:t>
      </w:r>
      <w:r w:rsidR="002D7980" w:rsidRPr="00C00C4C">
        <w:rPr>
          <w:rFonts w:ascii="Arial Narrow" w:hAnsi="Arial Narrow"/>
          <w:b/>
          <w:sz w:val="22"/>
          <w:szCs w:val="22"/>
          <w:vertAlign w:val="subscript"/>
        </w:rPr>
        <w:t>LAB</w:t>
      </w:r>
      <w:r w:rsidRPr="00C00C4C">
        <w:rPr>
          <w:rFonts w:ascii="Arial Narrow" w:hAnsi="Arial Narrow"/>
          <w:b/>
          <w:sz w:val="22"/>
          <w:szCs w:val="22"/>
        </w:rPr>
        <w:t xml:space="preserve"> + C</w:t>
      </w:r>
      <w:r w:rsidR="007D74AA" w:rsidRPr="00C00C4C">
        <w:rPr>
          <w:rFonts w:ascii="Arial Narrow" w:hAnsi="Arial Narrow"/>
          <w:b/>
          <w:sz w:val="22"/>
          <w:szCs w:val="22"/>
          <w:vertAlign w:val="subscript"/>
        </w:rPr>
        <w:t>AD</w:t>
      </w:r>
      <w:r w:rsidRPr="00C00C4C">
        <w:rPr>
          <w:rFonts w:ascii="Arial Narrow" w:hAnsi="Arial Narrow"/>
          <w:b/>
          <w:sz w:val="22"/>
          <w:szCs w:val="22"/>
          <w:vertAlign w:val="subscript"/>
        </w:rPr>
        <w:t>GN</w:t>
      </w:r>
      <w:r w:rsidRPr="00C00C4C">
        <w:rPr>
          <w:rFonts w:ascii="Arial Narrow" w:hAnsi="Arial Narrow"/>
          <w:b/>
          <w:sz w:val="22"/>
          <w:szCs w:val="22"/>
        </w:rPr>
        <w:t xml:space="preserve"> + C</w:t>
      </w:r>
      <w:r w:rsidR="007D74AA" w:rsidRPr="00C00C4C">
        <w:rPr>
          <w:rFonts w:ascii="Arial Narrow" w:hAnsi="Arial Narrow"/>
          <w:b/>
          <w:sz w:val="22"/>
          <w:szCs w:val="22"/>
          <w:vertAlign w:val="subscript"/>
        </w:rPr>
        <w:t>A</w:t>
      </w:r>
      <w:r w:rsidRPr="00C00C4C">
        <w:rPr>
          <w:rFonts w:ascii="Arial Narrow" w:hAnsi="Arial Narrow"/>
          <w:b/>
          <w:sz w:val="22"/>
          <w:szCs w:val="22"/>
          <w:vertAlign w:val="subscript"/>
        </w:rPr>
        <w:t>CRE</w:t>
      </w:r>
    </w:p>
    <w:p w:rsidR="007400EA" w:rsidRPr="00C00C4C" w:rsidRDefault="007400EA"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 </w:t>
      </w:r>
    </w:p>
    <w:tbl>
      <w:tblPr>
        <w:tblStyle w:val="Tablaconcuadrcula"/>
        <w:tblW w:w="0" w:type="auto"/>
        <w:jc w:val="center"/>
        <w:tblLayout w:type="fixed"/>
        <w:tblLook w:val="04A0" w:firstRow="1" w:lastRow="0" w:firstColumn="1" w:lastColumn="0" w:noHBand="0" w:noVBand="1"/>
      </w:tblPr>
      <w:tblGrid>
        <w:gridCol w:w="1617"/>
        <w:gridCol w:w="1617"/>
        <w:gridCol w:w="1617"/>
        <w:gridCol w:w="1618"/>
        <w:gridCol w:w="1618"/>
      </w:tblGrid>
      <w:tr w:rsidR="00C00C4C" w:rsidRPr="00C00C4C" w:rsidTr="00467F81">
        <w:trPr>
          <w:jc w:val="center"/>
        </w:trPr>
        <w:tc>
          <w:tcPr>
            <w:tcW w:w="1617" w:type="dxa"/>
          </w:tcPr>
          <w:p w:rsidR="007400EA" w:rsidRPr="00C00C4C" w:rsidRDefault="007400EA" w:rsidP="00334057">
            <w:pPr>
              <w:autoSpaceDE w:val="0"/>
              <w:autoSpaceDN w:val="0"/>
              <w:adjustRightInd w:val="0"/>
              <w:jc w:val="both"/>
              <w:rPr>
                <w:rFonts w:ascii="Arial Narrow" w:hAnsi="Arial Narrow" w:cs="Arial"/>
                <w:b/>
                <w:bCs/>
              </w:rPr>
            </w:pPr>
            <w:r w:rsidRPr="00C00C4C">
              <w:rPr>
                <w:rFonts w:ascii="Arial Narrow" w:hAnsi="Arial Narrow" w:cs="Arial"/>
                <w:b/>
                <w:bCs/>
              </w:rPr>
              <w:t>Laboratorios de Prueba</w:t>
            </w:r>
          </w:p>
        </w:tc>
        <w:tc>
          <w:tcPr>
            <w:tcW w:w="1617" w:type="dxa"/>
          </w:tcPr>
          <w:p w:rsidR="007400EA" w:rsidRPr="00C00C4C" w:rsidRDefault="007400EA" w:rsidP="00467F81">
            <w:pPr>
              <w:autoSpaceDE w:val="0"/>
              <w:autoSpaceDN w:val="0"/>
              <w:adjustRightInd w:val="0"/>
              <w:jc w:val="center"/>
              <w:rPr>
                <w:rFonts w:ascii="Arial Narrow" w:hAnsi="Arial Narrow" w:cs="Arial"/>
                <w:b/>
                <w:bCs/>
              </w:rPr>
            </w:pPr>
            <w:r w:rsidRPr="00C00C4C">
              <w:rPr>
                <w:rFonts w:ascii="Arial Narrow" w:hAnsi="Arial Narrow" w:cs="Arial"/>
                <w:b/>
                <w:bCs/>
              </w:rPr>
              <w:t>Acreditación</w:t>
            </w:r>
          </w:p>
          <w:p w:rsidR="007400EA" w:rsidRPr="00C00C4C" w:rsidRDefault="007400EA" w:rsidP="00467F81">
            <w:pPr>
              <w:autoSpaceDE w:val="0"/>
              <w:autoSpaceDN w:val="0"/>
              <w:adjustRightInd w:val="0"/>
              <w:jc w:val="center"/>
              <w:rPr>
                <w:rFonts w:ascii="Arial Narrow" w:hAnsi="Arial Narrow" w:cs="Arial"/>
                <w:b/>
                <w:bCs/>
              </w:rPr>
            </w:pPr>
          </w:p>
          <w:p w:rsidR="00467F81" w:rsidRPr="00C00C4C" w:rsidRDefault="00467F81" w:rsidP="00467F81">
            <w:pPr>
              <w:autoSpaceDE w:val="0"/>
              <w:autoSpaceDN w:val="0"/>
              <w:adjustRightInd w:val="0"/>
              <w:jc w:val="center"/>
              <w:rPr>
                <w:rFonts w:ascii="Arial Narrow" w:hAnsi="Arial Narrow" w:cs="Arial"/>
                <w:b/>
                <w:bCs/>
              </w:rPr>
            </w:pPr>
          </w:p>
          <w:p w:rsidR="00467F81" w:rsidRPr="00C00C4C" w:rsidRDefault="00467F81" w:rsidP="00467F81">
            <w:pPr>
              <w:autoSpaceDE w:val="0"/>
              <w:autoSpaceDN w:val="0"/>
              <w:adjustRightInd w:val="0"/>
              <w:jc w:val="center"/>
              <w:rPr>
                <w:rFonts w:ascii="Arial Narrow" w:hAnsi="Arial Narrow" w:cs="Arial"/>
                <w:b/>
                <w:bCs/>
              </w:rPr>
            </w:pPr>
          </w:p>
          <w:p w:rsidR="00467F81" w:rsidRPr="00C00C4C" w:rsidRDefault="00467F81" w:rsidP="00467F81">
            <w:pPr>
              <w:autoSpaceDE w:val="0"/>
              <w:autoSpaceDN w:val="0"/>
              <w:adjustRightInd w:val="0"/>
              <w:jc w:val="center"/>
              <w:rPr>
                <w:rFonts w:ascii="Arial Narrow" w:hAnsi="Arial Narrow" w:cs="Arial"/>
                <w:b/>
                <w:bCs/>
              </w:rPr>
            </w:pPr>
          </w:p>
          <w:p w:rsidR="002D7980" w:rsidRPr="00C00C4C" w:rsidRDefault="002D7980" w:rsidP="00467F81">
            <w:pPr>
              <w:autoSpaceDE w:val="0"/>
              <w:autoSpaceDN w:val="0"/>
              <w:adjustRightInd w:val="0"/>
              <w:jc w:val="center"/>
              <w:rPr>
                <w:rFonts w:ascii="Arial Narrow" w:hAnsi="Arial Narrow" w:cs="Arial"/>
                <w:b/>
                <w:bCs/>
              </w:rPr>
            </w:pPr>
            <w:r w:rsidRPr="00C00C4C">
              <w:rPr>
                <w:rFonts w:ascii="Arial Narrow" w:hAnsi="Arial Narrow"/>
                <w:b/>
              </w:rPr>
              <w:t>C</w:t>
            </w:r>
            <w:r w:rsidRPr="00C00C4C">
              <w:rPr>
                <w:rFonts w:ascii="Arial Narrow" w:hAnsi="Arial Narrow"/>
                <w:b/>
                <w:vertAlign w:val="subscript"/>
              </w:rPr>
              <w:t>ALAB</w:t>
            </w:r>
          </w:p>
          <w:p w:rsidR="007400EA" w:rsidRPr="00C00C4C" w:rsidRDefault="007400EA" w:rsidP="00467F81">
            <w:pPr>
              <w:autoSpaceDE w:val="0"/>
              <w:autoSpaceDN w:val="0"/>
              <w:adjustRightInd w:val="0"/>
              <w:jc w:val="center"/>
              <w:rPr>
                <w:rFonts w:ascii="Arial Narrow" w:hAnsi="Arial Narrow" w:cs="Arial"/>
                <w:b/>
                <w:bCs/>
              </w:rPr>
            </w:pPr>
            <w:r w:rsidRPr="00C00C4C">
              <w:rPr>
                <w:rFonts w:ascii="Arial Narrow" w:hAnsi="Arial Narrow" w:cs="Arial"/>
                <w:b/>
                <w:bCs/>
              </w:rPr>
              <w:t xml:space="preserve">$ </w:t>
            </w:r>
            <w:r w:rsidR="007D74AA" w:rsidRPr="00C00C4C">
              <w:rPr>
                <w:rFonts w:ascii="Arial Narrow" w:hAnsi="Arial Narrow" w:cs="Arial"/>
                <w:b/>
                <w:bCs/>
              </w:rPr>
              <w:t>174,073</w:t>
            </w:r>
          </w:p>
        </w:tc>
        <w:tc>
          <w:tcPr>
            <w:tcW w:w="1617" w:type="dxa"/>
          </w:tcPr>
          <w:p w:rsidR="007400EA" w:rsidRPr="00C00C4C" w:rsidRDefault="007400EA" w:rsidP="00467F81">
            <w:pPr>
              <w:autoSpaceDE w:val="0"/>
              <w:autoSpaceDN w:val="0"/>
              <w:adjustRightInd w:val="0"/>
              <w:jc w:val="center"/>
              <w:rPr>
                <w:rFonts w:ascii="Arial Narrow" w:hAnsi="Arial Narrow" w:cs="Arial"/>
                <w:b/>
                <w:bCs/>
              </w:rPr>
            </w:pPr>
            <w:r w:rsidRPr="00C00C4C">
              <w:rPr>
                <w:rFonts w:ascii="Arial Narrow" w:hAnsi="Arial Narrow" w:cs="Arial"/>
                <w:b/>
                <w:bCs/>
              </w:rPr>
              <w:t>Aprobación por la Dirección General de Normas</w:t>
            </w:r>
          </w:p>
          <w:p w:rsidR="007400EA" w:rsidRPr="00C00C4C" w:rsidRDefault="007400EA" w:rsidP="00467F81">
            <w:pPr>
              <w:autoSpaceDE w:val="0"/>
              <w:autoSpaceDN w:val="0"/>
              <w:adjustRightInd w:val="0"/>
              <w:jc w:val="center"/>
              <w:rPr>
                <w:rFonts w:ascii="Arial Narrow" w:hAnsi="Arial Narrow" w:cs="Arial"/>
                <w:b/>
                <w:bCs/>
              </w:rPr>
            </w:pPr>
          </w:p>
          <w:p w:rsidR="002D7980" w:rsidRPr="00C00C4C" w:rsidRDefault="002D7980" w:rsidP="00467F81">
            <w:pPr>
              <w:autoSpaceDE w:val="0"/>
              <w:autoSpaceDN w:val="0"/>
              <w:adjustRightInd w:val="0"/>
              <w:jc w:val="center"/>
              <w:rPr>
                <w:rFonts w:ascii="Arial Narrow" w:hAnsi="Arial Narrow" w:cs="Arial"/>
                <w:b/>
                <w:bCs/>
              </w:rPr>
            </w:pPr>
            <w:r w:rsidRPr="00C00C4C">
              <w:rPr>
                <w:rFonts w:ascii="Arial Narrow" w:hAnsi="Arial Narrow"/>
                <w:b/>
              </w:rPr>
              <w:t>C</w:t>
            </w:r>
            <w:r w:rsidRPr="00C00C4C">
              <w:rPr>
                <w:rFonts w:ascii="Arial Narrow" w:hAnsi="Arial Narrow"/>
                <w:b/>
                <w:vertAlign w:val="subscript"/>
              </w:rPr>
              <w:t>ADGN</w:t>
            </w:r>
          </w:p>
          <w:p w:rsidR="007400EA" w:rsidRPr="00C00C4C" w:rsidRDefault="007400EA" w:rsidP="00467F81">
            <w:pPr>
              <w:autoSpaceDE w:val="0"/>
              <w:autoSpaceDN w:val="0"/>
              <w:adjustRightInd w:val="0"/>
              <w:jc w:val="center"/>
              <w:rPr>
                <w:rFonts w:ascii="Arial Narrow" w:hAnsi="Arial Narrow" w:cs="Arial"/>
                <w:b/>
                <w:bCs/>
              </w:rPr>
            </w:pPr>
            <w:r w:rsidRPr="00C00C4C">
              <w:rPr>
                <w:rFonts w:ascii="Arial Narrow" w:hAnsi="Arial Narrow" w:cs="Arial"/>
                <w:b/>
                <w:bCs/>
              </w:rPr>
              <w:t>$ 0.00</w:t>
            </w:r>
          </w:p>
        </w:tc>
        <w:tc>
          <w:tcPr>
            <w:tcW w:w="1618" w:type="dxa"/>
          </w:tcPr>
          <w:p w:rsidR="007400EA" w:rsidRPr="00C00C4C" w:rsidRDefault="007400EA" w:rsidP="00467F81">
            <w:pPr>
              <w:autoSpaceDE w:val="0"/>
              <w:autoSpaceDN w:val="0"/>
              <w:adjustRightInd w:val="0"/>
              <w:jc w:val="center"/>
              <w:rPr>
                <w:rFonts w:ascii="Arial Narrow" w:hAnsi="Arial Narrow" w:cs="Arial"/>
                <w:b/>
                <w:bCs/>
              </w:rPr>
            </w:pPr>
            <w:r w:rsidRPr="00C00C4C">
              <w:rPr>
                <w:rFonts w:ascii="Arial Narrow" w:hAnsi="Arial Narrow" w:cs="Arial"/>
                <w:b/>
                <w:bCs/>
              </w:rPr>
              <w:t>Aprobación por la Comisión Reguladora de Energía</w:t>
            </w:r>
          </w:p>
          <w:p w:rsidR="007400EA" w:rsidRPr="00C00C4C" w:rsidRDefault="007400EA" w:rsidP="00467F81">
            <w:pPr>
              <w:autoSpaceDE w:val="0"/>
              <w:autoSpaceDN w:val="0"/>
              <w:adjustRightInd w:val="0"/>
              <w:jc w:val="center"/>
              <w:rPr>
                <w:rFonts w:ascii="Arial Narrow" w:hAnsi="Arial Narrow" w:cs="Arial"/>
                <w:b/>
                <w:bCs/>
              </w:rPr>
            </w:pPr>
          </w:p>
          <w:p w:rsidR="002D7980" w:rsidRPr="00C00C4C" w:rsidRDefault="002D7980" w:rsidP="00467F81">
            <w:pPr>
              <w:autoSpaceDE w:val="0"/>
              <w:autoSpaceDN w:val="0"/>
              <w:adjustRightInd w:val="0"/>
              <w:jc w:val="center"/>
              <w:rPr>
                <w:rFonts w:ascii="Arial Narrow" w:hAnsi="Arial Narrow" w:cs="Arial"/>
                <w:b/>
                <w:bCs/>
              </w:rPr>
            </w:pPr>
            <w:r w:rsidRPr="00C00C4C">
              <w:rPr>
                <w:rFonts w:ascii="Arial Narrow" w:hAnsi="Arial Narrow"/>
                <w:b/>
              </w:rPr>
              <w:t>C</w:t>
            </w:r>
            <w:r w:rsidRPr="00C00C4C">
              <w:rPr>
                <w:rFonts w:ascii="Arial Narrow" w:hAnsi="Arial Narrow"/>
                <w:b/>
                <w:vertAlign w:val="subscript"/>
              </w:rPr>
              <w:t>ACRE</w:t>
            </w:r>
          </w:p>
          <w:p w:rsidR="007400EA" w:rsidRPr="00C00C4C" w:rsidRDefault="007400EA" w:rsidP="00467F81">
            <w:pPr>
              <w:autoSpaceDE w:val="0"/>
              <w:autoSpaceDN w:val="0"/>
              <w:adjustRightInd w:val="0"/>
              <w:jc w:val="center"/>
              <w:rPr>
                <w:rFonts w:ascii="Arial Narrow" w:hAnsi="Arial Narrow" w:cs="Arial"/>
                <w:b/>
                <w:bCs/>
              </w:rPr>
            </w:pPr>
            <w:r w:rsidRPr="00C00C4C">
              <w:rPr>
                <w:rFonts w:ascii="Arial Narrow" w:hAnsi="Arial Narrow" w:cs="Arial"/>
                <w:b/>
                <w:bCs/>
              </w:rPr>
              <w:t>$ 23,831.57</w:t>
            </w:r>
          </w:p>
        </w:tc>
        <w:tc>
          <w:tcPr>
            <w:tcW w:w="1618" w:type="dxa"/>
          </w:tcPr>
          <w:p w:rsidR="007400EA" w:rsidRPr="00C00C4C" w:rsidRDefault="007400EA" w:rsidP="00467F81">
            <w:pPr>
              <w:autoSpaceDE w:val="0"/>
              <w:autoSpaceDN w:val="0"/>
              <w:adjustRightInd w:val="0"/>
              <w:jc w:val="center"/>
              <w:rPr>
                <w:rFonts w:ascii="Arial Narrow" w:hAnsi="Arial Narrow" w:cs="Arial"/>
                <w:b/>
                <w:bCs/>
              </w:rPr>
            </w:pPr>
            <w:r w:rsidRPr="00C00C4C">
              <w:rPr>
                <w:rFonts w:ascii="Arial Narrow" w:hAnsi="Arial Narrow" w:cs="Arial"/>
                <w:b/>
                <w:bCs/>
              </w:rPr>
              <w:t xml:space="preserve">Costo Total Agregado </w:t>
            </w:r>
            <w:r w:rsidR="002D7980" w:rsidRPr="00C00C4C">
              <w:rPr>
                <w:rFonts w:ascii="Arial Narrow" w:hAnsi="Arial Narrow" w:cs="Arial"/>
                <w:b/>
                <w:bCs/>
              </w:rPr>
              <w:t>para el Laboratorio de Pruebas</w:t>
            </w:r>
          </w:p>
          <w:p w:rsidR="007400EA" w:rsidRPr="00C00C4C" w:rsidRDefault="007400EA" w:rsidP="00467F81">
            <w:pPr>
              <w:autoSpaceDE w:val="0"/>
              <w:autoSpaceDN w:val="0"/>
              <w:adjustRightInd w:val="0"/>
              <w:jc w:val="center"/>
              <w:rPr>
                <w:rFonts w:ascii="Arial Narrow" w:hAnsi="Arial Narrow" w:cs="Arial"/>
                <w:b/>
                <w:bCs/>
              </w:rPr>
            </w:pPr>
          </w:p>
          <w:p w:rsidR="007400EA" w:rsidRPr="00C00C4C" w:rsidRDefault="002D7980" w:rsidP="00467F81">
            <w:pPr>
              <w:autoSpaceDE w:val="0"/>
              <w:autoSpaceDN w:val="0"/>
              <w:adjustRightInd w:val="0"/>
              <w:jc w:val="center"/>
              <w:rPr>
                <w:rFonts w:ascii="Arial Narrow" w:hAnsi="Arial Narrow" w:cs="Arial"/>
                <w:b/>
                <w:bCs/>
              </w:rPr>
            </w:pPr>
            <w:r w:rsidRPr="00C00C4C">
              <w:rPr>
                <w:rFonts w:ascii="Arial Narrow" w:hAnsi="Arial Narrow" w:cs="Arial"/>
                <w:b/>
                <w:bCs/>
              </w:rPr>
              <w:t>C</w:t>
            </w:r>
            <w:r w:rsidRPr="00C00C4C">
              <w:rPr>
                <w:rFonts w:ascii="Arial Narrow" w:hAnsi="Arial Narrow" w:cs="Arial"/>
                <w:b/>
                <w:bCs/>
                <w:vertAlign w:val="subscript"/>
              </w:rPr>
              <w:t>LAB</w:t>
            </w:r>
          </w:p>
        </w:tc>
      </w:tr>
      <w:tr w:rsidR="00467F81" w:rsidRPr="00C00C4C" w:rsidTr="00467F81">
        <w:trPr>
          <w:jc w:val="center"/>
        </w:trPr>
        <w:tc>
          <w:tcPr>
            <w:tcW w:w="1617" w:type="dxa"/>
          </w:tcPr>
          <w:p w:rsidR="007400EA" w:rsidRPr="00C00C4C" w:rsidRDefault="007D74AA" w:rsidP="00334057">
            <w:pPr>
              <w:autoSpaceDE w:val="0"/>
              <w:autoSpaceDN w:val="0"/>
              <w:adjustRightInd w:val="0"/>
              <w:jc w:val="both"/>
              <w:rPr>
                <w:rFonts w:ascii="Arial Narrow" w:hAnsi="Arial Narrow" w:cs="Arial"/>
              </w:rPr>
            </w:pPr>
            <w:r w:rsidRPr="00C00C4C">
              <w:rPr>
                <w:rFonts w:ascii="Arial Narrow" w:hAnsi="Arial Narrow" w:cs="Arial"/>
              </w:rPr>
              <w:t>1</w:t>
            </w:r>
          </w:p>
        </w:tc>
        <w:tc>
          <w:tcPr>
            <w:tcW w:w="1617" w:type="dxa"/>
          </w:tcPr>
          <w:p w:rsidR="007400EA" w:rsidRPr="00C00C4C" w:rsidRDefault="007D74AA" w:rsidP="00334057">
            <w:pPr>
              <w:autoSpaceDE w:val="0"/>
              <w:autoSpaceDN w:val="0"/>
              <w:adjustRightInd w:val="0"/>
              <w:jc w:val="both"/>
              <w:rPr>
                <w:rFonts w:ascii="Arial Narrow" w:hAnsi="Arial Narrow" w:cs="Arial"/>
              </w:rPr>
            </w:pPr>
            <w:r w:rsidRPr="00C00C4C">
              <w:rPr>
                <w:rFonts w:ascii="Arial Narrow" w:hAnsi="Arial Narrow" w:cs="Arial"/>
                <w:bCs/>
              </w:rPr>
              <w:t>$ 174,073</w:t>
            </w:r>
          </w:p>
        </w:tc>
        <w:tc>
          <w:tcPr>
            <w:tcW w:w="1617" w:type="dxa"/>
          </w:tcPr>
          <w:p w:rsidR="007400EA" w:rsidRPr="00C00C4C" w:rsidRDefault="007400EA" w:rsidP="00334057">
            <w:pPr>
              <w:autoSpaceDE w:val="0"/>
              <w:autoSpaceDN w:val="0"/>
              <w:adjustRightInd w:val="0"/>
              <w:jc w:val="both"/>
              <w:rPr>
                <w:rFonts w:ascii="Arial Narrow" w:hAnsi="Arial Narrow" w:cs="Arial"/>
              </w:rPr>
            </w:pPr>
            <w:r w:rsidRPr="00C00C4C">
              <w:rPr>
                <w:rFonts w:ascii="Arial Narrow" w:hAnsi="Arial Narrow" w:cs="Arial"/>
              </w:rPr>
              <w:t>$ 0.00</w:t>
            </w:r>
          </w:p>
        </w:tc>
        <w:tc>
          <w:tcPr>
            <w:tcW w:w="1618" w:type="dxa"/>
          </w:tcPr>
          <w:p w:rsidR="007400EA" w:rsidRPr="00C00C4C" w:rsidRDefault="007D74AA" w:rsidP="00334057">
            <w:pPr>
              <w:autoSpaceDE w:val="0"/>
              <w:autoSpaceDN w:val="0"/>
              <w:adjustRightInd w:val="0"/>
              <w:jc w:val="both"/>
              <w:rPr>
                <w:rFonts w:ascii="Arial Narrow" w:hAnsi="Arial Narrow" w:cs="Arial"/>
              </w:rPr>
            </w:pPr>
            <w:r w:rsidRPr="00C00C4C">
              <w:rPr>
                <w:rFonts w:ascii="Arial Narrow" w:hAnsi="Arial Narrow" w:cs="Arial"/>
                <w:bCs/>
              </w:rPr>
              <w:t>$ 23,831.57</w:t>
            </w:r>
          </w:p>
        </w:tc>
        <w:tc>
          <w:tcPr>
            <w:tcW w:w="1618" w:type="dxa"/>
          </w:tcPr>
          <w:p w:rsidR="007400EA" w:rsidRPr="00C00C4C" w:rsidRDefault="007400EA" w:rsidP="00334057">
            <w:pPr>
              <w:autoSpaceDE w:val="0"/>
              <w:autoSpaceDN w:val="0"/>
              <w:adjustRightInd w:val="0"/>
              <w:jc w:val="both"/>
              <w:rPr>
                <w:rFonts w:ascii="Arial Narrow" w:hAnsi="Arial Narrow" w:cs="Arial"/>
              </w:rPr>
            </w:pPr>
            <w:r w:rsidRPr="00C00C4C">
              <w:rPr>
                <w:rFonts w:ascii="Arial Narrow" w:hAnsi="Arial Narrow" w:cs="Arial"/>
              </w:rPr>
              <w:t xml:space="preserve">$ </w:t>
            </w:r>
            <w:r w:rsidR="00CC3448" w:rsidRPr="00C00C4C">
              <w:rPr>
                <w:rFonts w:ascii="Arial Narrow" w:hAnsi="Arial Narrow" w:cs="Arial"/>
              </w:rPr>
              <w:t>197,904.57</w:t>
            </w:r>
          </w:p>
        </w:tc>
      </w:tr>
    </w:tbl>
    <w:p w:rsidR="007400EA" w:rsidRPr="00C00C4C" w:rsidRDefault="007400EA" w:rsidP="00334057">
      <w:pPr>
        <w:pStyle w:val="Texto"/>
        <w:spacing w:after="20" w:line="240" w:lineRule="auto"/>
        <w:ind w:firstLine="0"/>
        <w:rPr>
          <w:rFonts w:ascii="Arial Narrow" w:hAnsi="Arial Narrow"/>
          <w:sz w:val="22"/>
          <w:szCs w:val="22"/>
        </w:rPr>
      </w:pPr>
    </w:p>
    <w:tbl>
      <w:tblPr>
        <w:tblStyle w:val="Tablaconcuadrcula"/>
        <w:tblW w:w="8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1994"/>
      </w:tblGrid>
      <w:tr w:rsidR="00334057" w:rsidRPr="00C00C4C" w:rsidTr="00740927">
        <w:trPr>
          <w:trHeight w:val="187"/>
        </w:trPr>
        <w:tc>
          <w:tcPr>
            <w:tcW w:w="6294" w:type="dxa"/>
            <w:vAlign w:val="center"/>
          </w:tcPr>
          <w:p w:rsidR="00CC3448" w:rsidRPr="00C00C4C" w:rsidRDefault="00CC3448"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Por lo tanto, el costo para el Laboratorio de Pruebas es:</w:t>
            </w:r>
          </w:p>
        </w:tc>
        <w:tc>
          <w:tcPr>
            <w:tcW w:w="1994" w:type="dxa"/>
            <w:vAlign w:val="center"/>
          </w:tcPr>
          <w:p w:rsidR="00CC3448" w:rsidRPr="00C00C4C" w:rsidRDefault="00CC3448" w:rsidP="00334057">
            <w:pPr>
              <w:pStyle w:val="Texto"/>
              <w:spacing w:after="20" w:line="240" w:lineRule="auto"/>
              <w:ind w:firstLine="0"/>
              <w:rPr>
                <w:rFonts w:ascii="Arial Narrow" w:hAnsi="Arial Narrow"/>
                <w:b/>
                <w:sz w:val="22"/>
                <w:szCs w:val="22"/>
              </w:rPr>
            </w:pPr>
            <w:r w:rsidRPr="00C00C4C">
              <w:rPr>
                <w:rFonts w:ascii="Arial Narrow" w:hAnsi="Arial Narrow"/>
                <w:b/>
                <w:sz w:val="22"/>
                <w:szCs w:val="22"/>
              </w:rPr>
              <w:t>C</w:t>
            </w:r>
            <w:r w:rsidRPr="00C00C4C">
              <w:rPr>
                <w:rFonts w:ascii="Arial Narrow" w:hAnsi="Arial Narrow"/>
                <w:b/>
                <w:sz w:val="22"/>
                <w:szCs w:val="22"/>
                <w:vertAlign w:val="subscript"/>
              </w:rPr>
              <w:t>LAB</w:t>
            </w:r>
            <w:r w:rsidRPr="00C00C4C">
              <w:rPr>
                <w:rFonts w:ascii="Arial Narrow" w:hAnsi="Arial Narrow"/>
                <w:b/>
                <w:sz w:val="22"/>
                <w:szCs w:val="22"/>
              </w:rPr>
              <w:t xml:space="preserve"> = $ </w:t>
            </w:r>
            <w:r w:rsidRPr="00C00C4C">
              <w:rPr>
                <w:rFonts w:ascii="Arial Narrow" w:eastAsiaTheme="minorHAnsi" w:hAnsi="Arial Narrow"/>
                <w:b/>
                <w:sz w:val="22"/>
                <w:szCs w:val="22"/>
                <w:lang w:val="es-MX" w:eastAsia="en-US"/>
              </w:rPr>
              <w:t>197,904.57</w:t>
            </w:r>
          </w:p>
        </w:tc>
      </w:tr>
    </w:tbl>
    <w:p w:rsidR="00E63E2E" w:rsidRPr="00C00C4C" w:rsidRDefault="00E63E2E" w:rsidP="00334057">
      <w:pPr>
        <w:pStyle w:val="Texto"/>
        <w:spacing w:after="20" w:line="240" w:lineRule="auto"/>
        <w:ind w:firstLine="0"/>
        <w:rPr>
          <w:rFonts w:ascii="Arial Narrow" w:hAnsi="Arial Narrow"/>
          <w:b/>
          <w:sz w:val="22"/>
          <w:szCs w:val="22"/>
        </w:rPr>
      </w:pPr>
    </w:p>
    <w:p w:rsidR="004B2A6C" w:rsidRPr="00C00C4C" w:rsidRDefault="004B2A6C" w:rsidP="00334057">
      <w:pPr>
        <w:pStyle w:val="Texto"/>
        <w:spacing w:after="20" w:line="240" w:lineRule="auto"/>
        <w:ind w:firstLine="0"/>
        <w:rPr>
          <w:rFonts w:ascii="Arial Narrow" w:hAnsi="Arial Narrow"/>
          <w:sz w:val="22"/>
          <w:szCs w:val="22"/>
        </w:rPr>
      </w:pPr>
      <w:r w:rsidRPr="00C00C4C">
        <w:rPr>
          <w:rFonts w:ascii="Arial Narrow" w:hAnsi="Arial Narrow"/>
          <w:b/>
          <w:sz w:val="22"/>
          <w:szCs w:val="22"/>
        </w:rPr>
        <w:t xml:space="preserve">5.- Unidades de Verificación: </w:t>
      </w:r>
      <w:r w:rsidRPr="00C00C4C">
        <w:rPr>
          <w:rFonts w:ascii="Arial Narrow" w:hAnsi="Arial Narrow"/>
          <w:sz w:val="22"/>
          <w:szCs w:val="22"/>
        </w:rPr>
        <w:t>El costo por la acreditación se encuentra en función de la cantidad de normas para las cuales se desea acreditar, se toma el costo del link siguiente:</w:t>
      </w:r>
    </w:p>
    <w:p w:rsidR="004B2A6C" w:rsidRPr="00C00C4C" w:rsidRDefault="00061A48" w:rsidP="00334057">
      <w:pPr>
        <w:pStyle w:val="Texto"/>
        <w:spacing w:after="20" w:line="240" w:lineRule="auto"/>
        <w:ind w:firstLine="0"/>
        <w:rPr>
          <w:rStyle w:val="Hipervnculo"/>
          <w:rFonts w:ascii="Arial Narrow" w:hAnsi="Arial Narrow"/>
          <w:color w:val="auto"/>
          <w:sz w:val="22"/>
          <w:szCs w:val="22"/>
        </w:rPr>
      </w:pPr>
      <w:hyperlink r:id="rId12" w:history="1">
        <w:r w:rsidR="004B2A6C" w:rsidRPr="00C00C4C">
          <w:rPr>
            <w:rStyle w:val="Hipervnculo"/>
            <w:rFonts w:ascii="Arial Narrow" w:hAnsi="Arial Narrow"/>
            <w:color w:val="auto"/>
            <w:sz w:val="22"/>
            <w:szCs w:val="22"/>
          </w:rPr>
          <w:t>https://www.ema.org.mx/descargas/proceso/tarifas/2019/Unidades_de_Verificacion_2019.pdf</w:t>
        </w:r>
      </w:hyperlink>
    </w:p>
    <w:p w:rsidR="004B2A6C" w:rsidRPr="00C00C4C" w:rsidRDefault="004B2A6C" w:rsidP="00334057">
      <w:pPr>
        <w:pStyle w:val="Texto"/>
        <w:spacing w:after="20" w:line="240" w:lineRule="auto"/>
        <w:ind w:firstLine="0"/>
        <w:rPr>
          <w:rStyle w:val="Hipervnculo"/>
          <w:rFonts w:ascii="Arial Narrow" w:hAnsi="Arial Narrow"/>
          <w:color w:val="auto"/>
          <w:sz w:val="22"/>
          <w:szCs w:val="22"/>
        </w:rPr>
      </w:pPr>
    </w:p>
    <w:p w:rsidR="004B2A6C" w:rsidRPr="00C00C4C" w:rsidRDefault="004B2A6C"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El Costo de Acreditación de Unidad de Verificación contra una Norma Oficial Mexicana, es </w:t>
      </w:r>
    </w:p>
    <w:tbl>
      <w:tblPr>
        <w:tblStyle w:val="Tablaconcuadrcula"/>
        <w:tblW w:w="0" w:type="auto"/>
        <w:tblLayout w:type="fixed"/>
        <w:tblLook w:val="04A0" w:firstRow="1" w:lastRow="0" w:firstColumn="1" w:lastColumn="0" w:noHBand="0" w:noVBand="1"/>
      </w:tblPr>
      <w:tblGrid>
        <w:gridCol w:w="1993"/>
      </w:tblGrid>
      <w:tr w:rsidR="00334057" w:rsidRPr="00C00C4C" w:rsidTr="001C13A2">
        <w:tc>
          <w:tcPr>
            <w:tcW w:w="1993" w:type="dxa"/>
            <w:tcBorders>
              <w:top w:val="nil"/>
              <w:left w:val="nil"/>
              <w:bottom w:val="nil"/>
              <w:right w:val="nil"/>
            </w:tcBorders>
          </w:tcPr>
          <w:p w:rsidR="004B2A6C" w:rsidRPr="00C00C4C" w:rsidRDefault="004B2A6C"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 xml:space="preserve">AUV </w:t>
            </w:r>
            <w:r w:rsidRPr="00C00C4C">
              <w:rPr>
                <w:rFonts w:ascii="Arial Narrow" w:hAnsi="Arial Narrow"/>
                <w:sz w:val="22"/>
                <w:szCs w:val="22"/>
              </w:rPr>
              <w:t>= $  19,803.00</w:t>
            </w:r>
          </w:p>
        </w:tc>
      </w:tr>
    </w:tbl>
    <w:p w:rsidR="004B2A6C" w:rsidRPr="00C00C4C" w:rsidRDefault="004B2A6C" w:rsidP="00334057">
      <w:pPr>
        <w:pStyle w:val="Texto"/>
        <w:spacing w:after="20" w:line="240" w:lineRule="auto"/>
        <w:ind w:firstLine="0"/>
        <w:rPr>
          <w:rFonts w:ascii="Arial Narrow" w:hAnsi="Arial Narrow"/>
          <w:sz w:val="22"/>
          <w:szCs w:val="22"/>
        </w:rPr>
      </w:pPr>
    </w:p>
    <w:p w:rsidR="004B2A6C" w:rsidRPr="00C00C4C" w:rsidRDefault="004B2A6C"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Las Unidades de Verificación deben contar con la infraestructura necesaria que le permita llevar a cabo sus actividades, para ello se considera el costo del equipo, el medidor patrón y la calibración de los equipos, los cuales se engloban en el Costo de Infraestructura de las Unidades de Verificación C</w:t>
      </w:r>
      <w:r w:rsidRPr="00C00C4C">
        <w:rPr>
          <w:rFonts w:ascii="Arial Narrow" w:hAnsi="Arial Narrow"/>
          <w:sz w:val="22"/>
          <w:szCs w:val="22"/>
          <w:vertAlign w:val="subscript"/>
        </w:rPr>
        <w:t>IUV</w:t>
      </w:r>
      <w:r w:rsidRPr="00C00C4C">
        <w:rPr>
          <w:rFonts w:ascii="Arial Narrow" w:hAnsi="Arial Narrow"/>
          <w:sz w:val="22"/>
          <w:szCs w:val="22"/>
        </w:rPr>
        <w:t>:</w:t>
      </w:r>
    </w:p>
    <w:tbl>
      <w:tblPr>
        <w:tblStyle w:val="Tablaconcuadrcula"/>
        <w:tblW w:w="0" w:type="auto"/>
        <w:tblLayout w:type="fixed"/>
        <w:tblLook w:val="04A0" w:firstRow="1" w:lastRow="0" w:firstColumn="1" w:lastColumn="0" w:noHBand="0" w:noVBand="1"/>
      </w:tblPr>
      <w:tblGrid>
        <w:gridCol w:w="1993"/>
      </w:tblGrid>
      <w:tr w:rsidR="00334057" w:rsidRPr="00C00C4C" w:rsidTr="001C13A2">
        <w:tc>
          <w:tcPr>
            <w:tcW w:w="1993" w:type="dxa"/>
            <w:tcBorders>
              <w:top w:val="nil"/>
              <w:left w:val="nil"/>
              <w:bottom w:val="nil"/>
              <w:right w:val="nil"/>
            </w:tcBorders>
          </w:tcPr>
          <w:p w:rsidR="004B2A6C" w:rsidRPr="00C00C4C" w:rsidRDefault="004B2A6C"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IUV</w:t>
            </w:r>
            <w:r w:rsidRPr="00C00C4C">
              <w:rPr>
                <w:rFonts w:ascii="Arial Narrow" w:hAnsi="Arial Narrow"/>
                <w:sz w:val="22"/>
                <w:szCs w:val="22"/>
              </w:rPr>
              <w:t xml:space="preserve"> = $ 445,000.00</w:t>
            </w:r>
            <w:r w:rsidRPr="00C00C4C">
              <w:rPr>
                <w:rStyle w:val="Refdenotaalpie"/>
                <w:rFonts w:ascii="Arial Narrow" w:hAnsi="Arial Narrow"/>
                <w:sz w:val="22"/>
                <w:szCs w:val="22"/>
              </w:rPr>
              <w:footnoteReference w:id="8"/>
            </w:r>
          </w:p>
        </w:tc>
      </w:tr>
    </w:tbl>
    <w:p w:rsidR="004B2A6C" w:rsidRPr="00C00C4C" w:rsidRDefault="004B2A6C" w:rsidP="00334057">
      <w:pPr>
        <w:pStyle w:val="Texto"/>
        <w:spacing w:after="20" w:line="240" w:lineRule="auto"/>
        <w:ind w:firstLine="0"/>
        <w:rPr>
          <w:rFonts w:ascii="Arial Narrow" w:hAnsi="Arial Narrow"/>
          <w:b/>
          <w:sz w:val="22"/>
          <w:szCs w:val="22"/>
        </w:rPr>
      </w:pPr>
    </w:p>
    <w:p w:rsidR="004B2A6C" w:rsidRPr="00C00C4C" w:rsidRDefault="004B2A6C"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De acuerdo a sondeos realizados, se tienen identificados 4 interesados en constituirse como Unidades de Verificación para brindar servicios de evaluación de la conformidad de la regulación propuesta. Considerando los costos de los rubros anteriores y multiplicándolo por los particulares afectados, se obtiene el Costo Total Agregado para las Unidades de Verificación (C</w:t>
      </w:r>
      <w:r w:rsidRPr="00C00C4C">
        <w:rPr>
          <w:rFonts w:ascii="Arial Narrow" w:hAnsi="Arial Narrow"/>
          <w:sz w:val="22"/>
          <w:szCs w:val="22"/>
          <w:vertAlign w:val="subscript"/>
        </w:rPr>
        <w:t>UV</w:t>
      </w:r>
      <w:r w:rsidRPr="00C00C4C">
        <w:rPr>
          <w:rFonts w:ascii="Arial Narrow" w:hAnsi="Arial Narrow"/>
          <w:sz w:val="22"/>
          <w:szCs w:val="22"/>
        </w:rPr>
        <w:t>), de la forma siguiente:</w:t>
      </w:r>
    </w:p>
    <w:p w:rsidR="004B2A6C" w:rsidRPr="00C00C4C" w:rsidRDefault="004B2A6C" w:rsidP="00334057">
      <w:pPr>
        <w:pStyle w:val="Texto"/>
        <w:spacing w:after="20" w:line="240" w:lineRule="auto"/>
        <w:ind w:firstLine="0"/>
        <w:rPr>
          <w:rFonts w:ascii="Arial Narrow" w:hAnsi="Arial Narrow"/>
          <w:sz w:val="22"/>
          <w:szCs w:val="22"/>
        </w:rPr>
      </w:pPr>
    </w:p>
    <w:tbl>
      <w:tblPr>
        <w:tblStyle w:val="Tablaconcuadrcula"/>
        <w:tblW w:w="0" w:type="auto"/>
        <w:jc w:val="center"/>
        <w:tblLayout w:type="fixed"/>
        <w:tblLook w:val="04A0" w:firstRow="1" w:lastRow="0" w:firstColumn="1" w:lastColumn="0" w:noHBand="0" w:noVBand="1"/>
      </w:tblPr>
      <w:tblGrid>
        <w:gridCol w:w="4108"/>
      </w:tblGrid>
      <w:tr w:rsidR="00334057" w:rsidRPr="00C00C4C" w:rsidTr="006C6BB9">
        <w:trPr>
          <w:trHeight w:val="397"/>
          <w:jc w:val="center"/>
        </w:trPr>
        <w:tc>
          <w:tcPr>
            <w:tcW w:w="4108" w:type="dxa"/>
            <w:tcBorders>
              <w:top w:val="nil"/>
              <w:left w:val="nil"/>
              <w:bottom w:val="nil"/>
              <w:right w:val="nil"/>
            </w:tcBorders>
          </w:tcPr>
          <w:p w:rsidR="004B2A6C" w:rsidRPr="00C00C4C" w:rsidRDefault="004B2A6C" w:rsidP="006C6BB9">
            <w:pPr>
              <w:pStyle w:val="Texto"/>
              <w:spacing w:after="20" w:line="240" w:lineRule="auto"/>
              <w:ind w:firstLine="0"/>
              <w:rPr>
                <w:rFonts w:ascii="Arial Narrow" w:hAnsi="Arial Narrow"/>
                <w:b/>
                <w:sz w:val="22"/>
                <w:szCs w:val="22"/>
              </w:rPr>
            </w:pPr>
            <w:r w:rsidRPr="00C00C4C">
              <w:rPr>
                <w:rFonts w:ascii="Arial Narrow" w:hAnsi="Arial Narrow"/>
                <w:b/>
                <w:sz w:val="22"/>
                <w:szCs w:val="22"/>
              </w:rPr>
              <w:t>C</w:t>
            </w:r>
            <w:r w:rsidRPr="00C00C4C">
              <w:rPr>
                <w:rFonts w:ascii="Arial Narrow" w:hAnsi="Arial Narrow"/>
                <w:b/>
                <w:sz w:val="22"/>
                <w:szCs w:val="22"/>
                <w:vertAlign w:val="subscript"/>
              </w:rPr>
              <w:t>UV</w:t>
            </w:r>
            <w:r w:rsidRPr="00C00C4C">
              <w:rPr>
                <w:rFonts w:ascii="Arial Narrow" w:hAnsi="Arial Narrow"/>
                <w:b/>
                <w:sz w:val="22"/>
                <w:szCs w:val="22"/>
              </w:rPr>
              <w:t>= C</w:t>
            </w:r>
            <w:r w:rsidRPr="00C00C4C">
              <w:rPr>
                <w:rFonts w:ascii="Arial Narrow" w:hAnsi="Arial Narrow"/>
                <w:b/>
                <w:sz w:val="22"/>
                <w:szCs w:val="22"/>
                <w:vertAlign w:val="subscript"/>
              </w:rPr>
              <w:t xml:space="preserve">AUV </w:t>
            </w:r>
            <w:r w:rsidRPr="00C00C4C">
              <w:rPr>
                <w:rFonts w:ascii="Arial Narrow" w:hAnsi="Arial Narrow"/>
                <w:b/>
                <w:sz w:val="22"/>
                <w:szCs w:val="22"/>
              </w:rPr>
              <w:t>+</w:t>
            </w:r>
            <w:r w:rsidR="00467F81" w:rsidRPr="00C00C4C">
              <w:rPr>
                <w:rFonts w:ascii="Arial Narrow" w:hAnsi="Arial Narrow"/>
                <w:b/>
                <w:sz w:val="22"/>
                <w:szCs w:val="22"/>
              </w:rPr>
              <w:t xml:space="preserve"> C</w:t>
            </w:r>
            <w:r w:rsidR="006C6BB9" w:rsidRPr="00C00C4C">
              <w:rPr>
                <w:rFonts w:ascii="Arial Narrow" w:hAnsi="Arial Narrow"/>
                <w:b/>
                <w:sz w:val="22"/>
                <w:szCs w:val="22"/>
                <w:vertAlign w:val="subscript"/>
              </w:rPr>
              <w:t>IUV</w:t>
            </w:r>
            <w:r w:rsidR="00467F81" w:rsidRPr="00C00C4C">
              <w:rPr>
                <w:rFonts w:ascii="Arial Narrow" w:hAnsi="Arial Narrow"/>
                <w:b/>
                <w:sz w:val="22"/>
                <w:szCs w:val="22"/>
              </w:rPr>
              <w:t xml:space="preserve"> +</w:t>
            </w:r>
            <w:r w:rsidRPr="00C00C4C">
              <w:rPr>
                <w:rFonts w:ascii="Arial Narrow" w:hAnsi="Arial Narrow"/>
                <w:b/>
                <w:sz w:val="22"/>
                <w:szCs w:val="22"/>
              </w:rPr>
              <w:t xml:space="preserve"> C</w:t>
            </w:r>
            <w:r w:rsidRPr="00C00C4C">
              <w:rPr>
                <w:rFonts w:ascii="Arial Narrow" w:hAnsi="Arial Narrow"/>
                <w:b/>
                <w:sz w:val="22"/>
                <w:szCs w:val="22"/>
                <w:vertAlign w:val="subscript"/>
              </w:rPr>
              <w:t>ADGN</w:t>
            </w:r>
            <w:r w:rsidRPr="00C00C4C">
              <w:rPr>
                <w:rFonts w:ascii="Arial Narrow" w:hAnsi="Arial Narrow"/>
                <w:b/>
                <w:sz w:val="22"/>
                <w:szCs w:val="22"/>
              </w:rPr>
              <w:t xml:space="preserve"> + C</w:t>
            </w:r>
            <w:r w:rsidRPr="00C00C4C">
              <w:rPr>
                <w:rFonts w:ascii="Arial Narrow" w:hAnsi="Arial Narrow"/>
                <w:b/>
                <w:sz w:val="22"/>
                <w:szCs w:val="22"/>
                <w:vertAlign w:val="subscript"/>
              </w:rPr>
              <w:t>ACRE</w:t>
            </w:r>
          </w:p>
        </w:tc>
      </w:tr>
    </w:tbl>
    <w:p w:rsidR="004B2A6C" w:rsidRPr="00C00C4C" w:rsidRDefault="004B2A6C" w:rsidP="00334057">
      <w:pPr>
        <w:pStyle w:val="Texto"/>
        <w:spacing w:after="20" w:line="240" w:lineRule="auto"/>
        <w:ind w:firstLine="0"/>
        <w:rPr>
          <w:rFonts w:ascii="Arial Narrow" w:hAnsi="Arial Narrow"/>
          <w:sz w:val="22"/>
          <w:szCs w:val="22"/>
        </w:rPr>
      </w:pPr>
    </w:p>
    <w:tbl>
      <w:tblPr>
        <w:tblStyle w:val="Tablaconcuadrcula"/>
        <w:tblW w:w="926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
        <w:gridCol w:w="1541"/>
        <w:gridCol w:w="1542"/>
        <w:gridCol w:w="323"/>
        <w:gridCol w:w="1219"/>
        <w:gridCol w:w="1402"/>
        <w:gridCol w:w="140"/>
        <w:gridCol w:w="1542"/>
        <w:gridCol w:w="1542"/>
      </w:tblGrid>
      <w:tr w:rsidR="00C00C4C" w:rsidRPr="00A31F5A" w:rsidTr="00A31F5A">
        <w:trPr>
          <w:gridBefore w:val="1"/>
          <w:wBefore w:w="15" w:type="dxa"/>
          <w:trHeight w:val="621"/>
        </w:trPr>
        <w:tc>
          <w:tcPr>
            <w:tcW w:w="1541" w:type="dxa"/>
            <w:vAlign w:val="center"/>
          </w:tcPr>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Unidades de Verificación</w:t>
            </w:r>
          </w:p>
        </w:tc>
        <w:tc>
          <w:tcPr>
            <w:tcW w:w="1542" w:type="dxa"/>
            <w:vAlign w:val="center"/>
          </w:tcPr>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Acreditación</w:t>
            </w:r>
          </w:p>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b/>
                <w:sz w:val="18"/>
                <w:szCs w:val="18"/>
              </w:rPr>
              <w:t>C</w:t>
            </w:r>
            <w:r w:rsidRPr="00A31F5A">
              <w:rPr>
                <w:rFonts w:ascii="Arial Narrow" w:hAnsi="Arial Narrow"/>
                <w:b/>
                <w:sz w:val="18"/>
                <w:szCs w:val="18"/>
                <w:vertAlign w:val="subscript"/>
              </w:rPr>
              <w:t>AUV</w:t>
            </w:r>
          </w:p>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$ 19,803.00</w:t>
            </w:r>
          </w:p>
        </w:tc>
        <w:tc>
          <w:tcPr>
            <w:tcW w:w="1542" w:type="dxa"/>
            <w:gridSpan w:val="2"/>
          </w:tcPr>
          <w:p w:rsidR="006C6BB9" w:rsidRPr="00A31F5A" w:rsidRDefault="006C6BB9" w:rsidP="006C6BB9">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Costo por infraestructura, equipo, medidor patrón y calibración</w:t>
            </w:r>
          </w:p>
          <w:p w:rsidR="006C6BB9" w:rsidRPr="00A31F5A" w:rsidRDefault="006C6BB9" w:rsidP="006C6BB9">
            <w:pPr>
              <w:autoSpaceDE w:val="0"/>
              <w:autoSpaceDN w:val="0"/>
              <w:adjustRightInd w:val="0"/>
              <w:jc w:val="both"/>
              <w:rPr>
                <w:rFonts w:ascii="Arial Narrow" w:hAnsi="Arial Narrow" w:cs="Arial"/>
                <w:b/>
                <w:bCs/>
                <w:sz w:val="18"/>
                <w:szCs w:val="18"/>
              </w:rPr>
            </w:pPr>
            <w:r w:rsidRPr="00A31F5A">
              <w:rPr>
                <w:rFonts w:ascii="Arial Narrow" w:hAnsi="Arial Narrow"/>
                <w:b/>
                <w:sz w:val="18"/>
                <w:szCs w:val="18"/>
              </w:rPr>
              <w:t>C</w:t>
            </w:r>
            <w:r w:rsidRPr="00A31F5A">
              <w:rPr>
                <w:rFonts w:ascii="Arial Narrow" w:hAnsi="Arial Narrow"/>
                <w:b/>
                <w:sz w:val="18"/>
                <w:szCs w:val="18"/>
                <w:vertAlign w:val="subscript"/>
              </w:rPr>
              <w:t>IUV</w:t>
            </w:r>
          </w:p>
          <w:p w:rsidR="006C6BB9" w:rsidRPr="00A31F5A" w:rsidRDefault="006C6BB9" w:rsidP="006C6BB9">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lastRenderedPageBreak/>
              <w:t>$ 445,000.00</w:t>
            </w:r>
          </w:p>
        </w:tc>
        <w:tc>
          <w:tcPr>
            <w:tcW w:w="1542" w:type="dxa"/>
            <w:gridSpan w:val="2"/>
            <w:vAlign w:val="center"/>
          </w:tcPr>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lastRenderedPageBreak/>
              <w:t>Aprobación por la Dirección General de Normas</w:t>
            </w:r>
          </w:p>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b/>
                <w:sz w:val="18"/>
                <w:szCs w:val="18"/>
              </w:rPr>
              <w:t>C</w:t>
            </w:r>
            <w:r w:rsidRPr="00A31F5A">
              <w:rPr>
                <w:rFonts w:ascii="Arial Narrow" w:hAnsi="Arial Narrow"/>
                <w:b/>
                <w:sz w:val="18"/>
                <w:szCs w:val="18"/>
                <w:vertAlign w:val="subscript"/>
              </w:rPr>
              <w:t>ADGN</w:t>
            </w:r>
          </w:p>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$ 0.00</w:t>
            </w:r>
          </w:p>
        </w:tc>
        <w:tc>
          <w:tcPr>
            <w:tcW w:w="1542" w:type="dxa"/>
            <w:vAlign w:val="center"/>
          </w:tcPr>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Aprobación por la Comisión Reguladora de Energía</w:t>
            </w:r>
          </w:p>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b/>
                <w:sz w:val="18"/>
                <w:szCs w:val="18"/>
              </w:rPr>
              <w:t>C</w:t>
            </w:r>
            <w:r w:rsidRPr="00A31F5A">
              <w:rPr>
                <w:rFonts w:ascii="Arial Narrow" w:hAnsi="Arial Narrow"/>
                <w:b/>
                <w:sz w:val="18"/>
                <w:szCs w:val="18"/>
                <w:vertAlign w:val="subscript"/>
              </w:rPr>
              <w:t>ACRE</w:t>
            </w:r>
          </w:p>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$ 23,831.57</w:t>
            </w:r>
          </w:p>
        </w:tc>
        <w:tc>
          <w:tcPr>
            <w:tcW w:w="1542" w:type="dxa"/>
            <w:vAlign w:val="center"/>
          </w:tcPr>
          <w:p w:rsidR="006C6BB9" w:rsidRPr="00A31F5A" w:rsidRDefault="006C6BB9" w:rsidP="00334057">
            <w:pPr>
              <w:autoSpaceDE w:val="0"/>
              <w:autoSpaceDN w:val="0"/>
              <w:adjustRightInd w:val="0"/>
              <w:jc w:val="both"/>
              <w:rPr>
                <w:rFonts w:ascii="Arial Narrow" w:hAnsi="Arial Narrow" w:cs="Arial"/>
                <w:b/>
                <w:bCs/>
                <w:sz w:val="18"/>
                <w:szCs w:val="18"/>
              </w:rPr>
            </w:pPr>
            <w:r w:rsidRPr="00A31F5A">
              <w:rPr>
                <w:rFonts w:ascii="Arial Narrow" w:hAnsi="Arial Narrow" w:cs="Arial"/>
                <w:b/>
                <w:bCs/>
                <w:sz w:val="18"/>
                <w:szCs w:val="18"/>
              </w:rPr>
              <w:t>Costo Total Agregado para las Unidades de Verifica</w:t>
            </w:r>
            <w:r w:rsidRPr="00A31F5A">
              <w:rPr>
                <w:rFonts w:ascii="Arial Narrow" w:hAnsi="Arial Narrow"/>
                <w:b/>
                <w:sz w:val="18"/>
                <w:szCs w:val="18"/>
              </w:rPr>
              <w:t xml:space="preserve"> C</w:t>
            </w:r>
            <w:r w:rsidRPr="00A31F5A">
              <w:rPr>
                <w:rFonts w:ascii="Arial Narrow" w:hAnsi="Arial Narrow"/>
                <w:b/>
                <w:sz w:val="18"/>
                <w:szCs w:val="18"/>
                <w:vertAlign w:val="subscript"/>
              </w:rPr>
              <w:t>UV</w:t>
            </w:r>
            <w:r w:rsidRPr="00A31F5A">
              <w:rPr>
                <w:rFonts w:ascii="Arial Narrow" w:hAnsi="Arial Narrow"/>
                <w:b/>
                <w:sz w:val="18"/>
                <w:szCs w:val="18"/>
              </w:rPr>
              <w:t xml:space="preserve"> </w:t>
            </w:r>
          </w:p>
        </w:tc>
      </w:tr>
      <w:tr w:rsidR="006C6BB9" w:rsidRPr="00A31F5A" w:rsidTr="00A31F5A">
        <w:trPr>
          <w:gridBefore w:val="1"/>
          <w:wBefore w:w="15" w:type="dxa"/>
          <w:trHeight w:val="155"/>
        </w:trPr>
        <w:tc>
          <w:tcPr>
            <w:tcW w:w="1541" w:type="dxa"/>
          </w:tcPr>
          <w:p w:rsidR="006C6BB9" w:rsidRPr="00A31F5A" w:rsidRDefault="006C6BB9" w:rsidP="00334057">
            <w:pPr>
              <w:autoSpaceDE w:val="0"/>
              <w:autoSpaceDN w:val="0"/>
              <w:adjustRightInd w:val="0"/>
              <w:jc w:val="both"/>
              <w:rPr>
                <w:rFonts w:ascii="Arial Narrow" w:hAnsi="Arial Narrow" w:cs="Arial"/>
                <w:sz w:val="18"/>
                <w:szCs w:val="18"/>
              </w:rPr>
            </w:pPr>
            <w:r w:rsidRPr="00A31F5A">
              <w:rPr>
                <w:rFonts w:ascii="Arial Narrow" w:hAnsi="Arial Narrow" w:cs="Arial"/>
                <w:sz w:val="18"/>
                <w:szCs w:val="18"/>
              </w:rPr>
              <w:t>4</w:t>
            </w:r>
          </w:p>
        </w:tc>
        <w:tc>
          <w:tcPr>
            <w:tcW w:w="1542" w:type="dxa"/>
          </w:tcPr>
          <w:p w:rsidR="006C6BB9" w:rsidRPr="00A31F5A" w:rsidRDefault="006C6BB9" w:rsidP="00334057">
            <w:pPr>
              <w:autoSpaceDE w:val="0"/>
              <w:autoSpaceDN w:val="0"/>
              <w:adjustRightInd w:val="0"/>
              <w:jc w:val="both"/>
              <w:rPr>
                <w:rFonts w:ascii="Arial Narrow" w:hAnsi="Arial Narrow" w:cs="Arial"/>
                <w:sz w:val="18"/>
                <w:szCs w:val="18"/>
              </w:rPr>
            </w:pPr>
            <w:r w:rsidRPr="00A31F5A">
              <w:rPr>
                <w:rFonts w:ascii="Arial Narrow" w:hAnsi="Arial Narrow" w:cs="Arial"/>
                <w:sz w:val="18"/>
                <w:szCs w:val="18"/>
              </w:rPr>
              <w:t>$ 79,212.00</w:t>
            </w:r>
          </w:p>
        </w:tc>
        <w:tc>
          <w:tcPr>
            <w:tcW w:w="1542" w:type="dxa"/>
            <w:gridSpan w:val="2"/>
          </w:tcPr>
          <w:p w:rsidR="006C6BB9" w:rsidRPr="00A31F5A" w:rsidRDefault="006C6BB9" w:rsidP="00334057">
            <w:pPr>
              <w:autoSpaceDE w:val="0"/>
              <w:autoSpaceDN w:val="0"/>
              <w:adjustRightInd w:val="0"/>
              <w:jc w:val="both"/>
              <w:rPr>
                <w:rFonts w:ascii="Arial Narrow" w:hAnsi="Arial Narrow" w:cs="Arial"/>
                <w:sz w:val="18"/>
                <w:szCs w:val="18"/>
              </w:rPr>
            </w:pPr>
            <w:r w:rsidRPr="00A31F5A">
              <w:rPr>
                <w:rFonts w:ascii="Arial Narrow" w:hAnsi="Arial Narrow" w:cs="Arial"/>
                <w:sz w:val="18"/>
                <w:szCs w:val="18"/>
              </w:rPr>
              <w:t>$ 1,780,000.00</w:t>
            </w:r>
          </w:p>
        </w:tc>
        <w:tc>
          <w:tcPr>
            <w:tcW w:w="1542" w:type="dxa"/>
            <w:gridSpan w:val="2"/>
          </w:tcPr>
          <w:p w:rsidR="006C6BB9" w:rsidRPr="00A31F5A" w:rsidRDefault="006C6BB9" w:rsidP="00334057">
            <w:pPr>
              <w:autoSpaceDE w:val="0"/>
              <w:autoSpaceDN w:val="0"/>
              <w:adjustRightInd w:val="0"/>
              <w:jc w:val="both"/>
              <w:rPr>
                <w:rFonts w:ascii="Arial Narrow" w:hAnsi="Arial Narrow" w:cs="Arial"/>
                <w:sz w:val="18"/>
                <w:szCs w:val="18"/>
              </w:rPr>
            </w:pPr>
            <w:r w:rsidRPr="00A31F5A">
              <w:rPr>
                <w:rFonts w:ascii="Arial Narrow" w:hAnsi="Arial Narrow" w:cs="Arial"/>
                <w:sz w:val="18"/>
                <w:szCs w:val="18"/>
              </w:rPr>
              <w:t>$ 0.00</w:t>
            </w:r>
          </w:p>
        </w:tc>
        <w:tc>
          <w:tcPr>
            <w:tcW w:w="1542" w:type="dxa"/>
          </w:tcPr>
          <w:p w:rsidR="006C6BB9" w:rsidRPr="00A31F5A" w:rsidRDefault="006C6BB9" w:rsidP="00334057">
            <w:pPr>
              <w:autoSpaceDE w:val="0"/>
              <w:autoSpaceDN w:val="0"/>
              <w:adjustRightInd w:val="0"/>
              <w:jc w:val="both"/>
              <w:rPr>
                <w:rFonts w:ascii="Arial Narrow" w:hAnsi="Arial Narrow" w:cs="Arial"/>
                <w:sz w:val="18"/>
                <w:szCs w:val="18"/>
              </w:rPr>
            </w:pPr>
            <w:r w:rsidRPr="00A31F5A">
              <w:rPr>
                <w:rFonts w:ascii="Arial Narrow" w:hAnsi="Arial Narrow" w:cs="Arial"/>
                <w:sz w:val="18"/>
                <w:szCs w:val="18"/>
              </w:rPr>
              <w:t>$ 95,326.28</w:t>
            </w:r>
          </w:p>
        </w:tc>
        <w:tc>
          <w:tcPr>
            <w:tcW w:w="1542" w:type="dxa"/>
          </w:tcPr>
          <w:p w:rsidR="006C6BB9" w:rsidRPr="00A31F5A" w:rsidRDefault="006C6BB9" w:rsidP="00334057">
            <w:pPr>
              <w:autoSpaceDE w:val="0"/>
              <w:autoSpaceDN w:val="0"/>
              <w:adjustRightInd w:val="0"/>
              <w:jc w:val="both"/>
              <w:rPr>
                <w:rFonts w:ascii="Arial Narrow" w:hAnsi="Arial Narrow" w:cs="Arial"/>
                <w:sz w:val="18"/>
                <w:szCs w:val="18"/>
              </w:rPr>
            </w:pPr>
            <w:r w:rsidRPr="00A31F5A">
              <w:rPr>
                <w:rFonts w:ascii="Arial Narrow" w:hAnsi="Arial Narrow" w:cs="Arial"/>
                <w:sz w:val="18"/>
                <w:szCs w:val="18"/>
              </w:rPr>
              <w:t>$ 1,954,538.2</w:t>
            </w:r>
          </w:p>
        </w:tc>
      </w:tr>
      <w:tr w:rsidR="00C00C4C" w:rsidRPr="00C00C4C" w:rsidTr="00A31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24" w:type="dxa"/>
          <w:trHeight w:val="433"/>
        </w:trPr>
        <w:tc>
          <w:tcPr>
            <w:tcW w:w="3421" w:type="dxa"/>
            <w:gridSpan w:val="4"/>
            <w:vAlign w:val="center"/>
          </w:tcPr>
          <w:p w:rsidR="004B2A6C" w:rsidRPr="00C00C4C" w:rsidRDefault="004B2A6C"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Por lo tanto, el costo:</w:t>
            </w:r>
          </w:p>
        </w:tc>
        <w:tc>
          <w:tcPr>
            <w:tcW w:w="2621" w:type="dxa"/>
            <w:gridSpan w:val="2"/>
            <w:vAlign w:val="center"/>
          </w:tcPr>
          <w:p w:rsidR="004B2A6C" w:rsidRPr="00C00C4C" w:rsidRDefault="004B2A6C" w:rsidP="00334057">
            <w:pPr>
              <w:pStyle w:val="Texto"/>
              <w:spacing w:after="20" w:line="240" w:lineRule="auto"/>
              <w:ind w:firstLine="0"/>
              <w:rPr>
                <w:rFonts w:ascii="Arial Narrow" w:hAnsi="Arial Narrow"/>
                <w:b/>
                <w:sz w:val="22"/>
                <w:szCs w:val="22"/>
              </w:rPr>
            </w:pPr>
            <w:r w:rsidRPr="00C00C4C">
              <w:rPr>
                <w:rFonts w:ascii="Arial Narrow" w:hAnsi="Arial Narrow"/>
                <w:b/>
                <w:sz w:val="22"/>
                <w:szCs w:val="22"/>
              </w:rPr>
              <w:t>C</w:t>
            </w:r>
            <w:r w:rsidRPr="00C00C4C">
              <w:rPr>
                <w:rFonts w:ascii="Arial Narrow" w:hAnsi="Arial Narrow"/>
                <w:b/>
                <w:sz w:val="22"/>
                <w:szCs w:val="22"/>
                <w:vertAlign w:val="subscript"/>
              </w:rPr>
              <w:t>UV</w:t>
            </w:r>
            <w:r w:rsidRPr="00C00C4C">
              <w:rPr>
                <w:rFonts w:ascii="Arial Narrow" w:hAnsi="Arial Narrow"/>
                <w:b/>
                <w:sz w:val="22"/>
                <w:szCs w:val="22"/>
              </w:rPr>
              <w:t xml:space="preserve"> = $ 1,954,538.2</w:t>
            </w:r>
          </w:p>
        </w:tc>
      </w:tr>
    </w:tbl>
    <w:p w:rsidR="00A31F5A" w:rsidRDefault="00A31F5A" w:rsidP="00A31F5A">
      <w:pPr>
        <w:pStyle w:val="Texto"/>
        <w:spacing w:after="20" w:line="240" w:lineRule="auto"/>
        <w:ind w:left="567" w:firstLine="0"/>
        <w:rPr>
          <w:rFonts w:ascii="Arial Narrow" w:hAnsi="Arial Narrow"/>
          <w:b/>
          <w:sz w:val="22"/>
          <w:szCs w:val="22"/>
        </w:rPr>
      </w:pPr>
    </w:p>
    <w:p w:rsidR="001C13A2" w:rsidRPr="00C00C4C" w:rsidRDefault="001C13A2" w:rsidP="006C6BB9">
      <w:pPr>
        <w:pStyle w:val="Texto"/>
        <w:numPr>
          <w:ilvl w:val="0"/>
          <w:numId w:val="10"/>
        </w:numPr>
        <w:spacing w:after="20" w:line="240" w:lineRule="auto"/>
        <w:ind w:left="567" w:hanging="567"/>
        <w:rPr>
          <w:rFonts w:ascii="Arial Narrow" w:hAnsi="Arial Narrow"/>
          <w:b/>
          <w:sz w:val="22"/>
          <w:szCs w:val="22"/>
        </w:rPr>
      </w:pPr>
      <w:r w:rsidRPr="00C00C4C">
        <w:rPr>
          <w:rFonts w:ascii="Arial Narrow" w:hAnsi="Arial Narrow"/>
          <w:b/>
          <w:sz w:val="22"/>
          <w:szCs w:val="22"/>
        </w:rPr>
        <w:t>Costo Total Agregado para la Infraestructura para la evaluación de la conformidad</w:t>
      </w:r>
    </w:p>
    <w:p w:rsidR="00740927" w:rsidRPr="00C00C4C" w:rsidRDefault="00740927" w:rsidP="00334057">
      <w:pPr>
        <w:pStyle w:val="Texto"/>
        <w:spacing w:after="20" w:line="240" w:lineRule="auto"/>
        <w:ind w:firstLine="0"/>
        <w:rPr>
          <w:rFonts w:ascii="Arial Narrow" w:hAnsi="Arial Narrow"/>
          <w:b/>
          <w:sz w:val="22"/>
          <w:szCs w:val="22"/>
        </w:rPr>
      </w:pPr>
    </w:p>
    <w:p w:rsidR="00740927" w:rsidRPr="00C00C4C" w:rsidRDefault="00740927"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De acuerdo a lo explicado anteriormente, el Costo Total Agregado para la Infraestructura para la Evaluación de la Conformidad, C</w:t>
      </w:r>
      <w:r w:rsidRPr="00C00C4C">
        <w:rPr>
          <w:rFonts w:ascii="Arial Narrow" w:hAnsi="Arial Narrow"/>
          <w:sz w:val="22"/>
          <w:szCs w:val="22"/>
          <w:vertAlign w:val="subscript"/>
        </w:rPr>
        <w:t>TAEC</w:t>
      </w:r>
      <w:r w:rsidRPr="00C00C4C">
        <w:rPr>
          <w:rFonts w:ascii="Arial Narrow" w:hAnsi="Arial Narrow"/>
          <w:sz w:val="22"/>
          <w:szCs w:val="22"/>
        </w:rPr>
        <w:t xml:space="preserve"> se integra por:</w:t>
      </w:r>
    </w:p>
    <w:p w:rsidR="00740927" w:rsidRPr="00C00C4C" w:rsidRDefault="00740927" w:rsidP="00334057">
      <w:pPr>
        <w:pStyle w:val="Texto"/>
        <w:spacing w:after="20" w:line="240" w:lineRule="auto"/>
        <w:ind w:firstLine="0"/>
        <w:rPr>
          <w:rFonts w:ascii="Arial Narrow" w:hAnsi="Arial Narrow"/>
          <w:sz w:val="22"/>
          <w:szCs w:val="22"/>
        </w:rPr>
      </w:pPr>
    </w:p>
    <w:tbl>
      <w:tblPr>
        <w:tblStyle w:val="Tablaconcuadrcula"/>
        <w:tblW w:w="0" w:type="auto"/>
        <w:jc w:val="center"/>
        <w:tblLayout w:type="fixed"/>
        <w:tblLook w:val="04A0" w:firstRow="1" w:lastRow="0" w:firstColumn="1" w:lastColumn="0" w:noHBand="0" w:noVBand="1"/>
      </w:tblPr>
      <w:tblGrid>
        <w:gridCol w:w="2851"/>
      </w:tblGrid>
      <w:tr w:rsidR="00334057" w:rsidRPr="00C00C4C" w:rsidTr="00A64173">
        <w:trPr>
          <w:jc w:val="center"/>
        </w:trPr>
        <w:tc>
          <w:tcPr>
            <w:tcW w:w="2851" w:type="dxa"/>
            <w:tcBorders>
              <w:top w:val="nil"/>
              <w:left w:val="nil"/>
              <w:bottom w:val="nil"/>
              <w:right w:val="nil"/>
            </w:tcBorders>
          </w:tcPr>
          <w:p w:rsidR="00740927" w:rsidRPr="00C00C4C" w:rsidRDefault="00740927"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TAEC</w:t>
            </w:r>
            <w:r w:rsidRPr="00C00C4C">
              <w:rPr>
                <w:rFonts w:ascii="Arial Narrow" w:hAnsi="Arial Narrow"/>
                <w:sz w:val="22"/>
                <w:szCs w:val="22"/>
              </w:rPr>
              <w:t>= C</w:t>
            </w:r>
            <w:r w:rsidRPr="00C00C4C">
              <w:rPr>
                <w:rFonts w:ascii="Arial Narrow" w:hAnsi="Arial Narrow"/>
                <w:sz w:val="22"/>
                <w:szCs w:val="22"/>
                <w:vertAlign w:val="subscript"/>
              </w:rPr>
              <w:t xml:space="preserve">OCP </w:t>
            </w:r>
            <w:r w:rsidRPr="00C00C4C">
              <w:rPr>
                <w:rFonts w:ascii="Arial Narrow" w:hAnsi="Arial Narrow"/>
                <w:sz w:val="22"/>
                <w:szCs w:val="22"/>
              </w:rPr>
              <w:t>+ C</w:t>
            </w:r>
            <w:r w:rsidRPr="00C00C4C">
              <w:rPr>
                <w:rFonts w:ascii="Arial Narrow" w:hAnsi="Arial Narrow"/>
                <w:sz w:val="22"/>
                <w:szCs w:val="22"/>
                <w:vertAlign w:val="subscript"/>
              </w:rPr>
              <w:t>LAB</w:t>
            </w:r>
            <w:r w:rsidRPr="00C00C4C">
              <w:rPr>
                <w:rFonts w:ascii="Arial Narrow" w:hAnsi="Arial Narrow"/>
                <w:sz w:val="22"/>
                <w:szCs w:val="22"/>
              </w:rPr>
              <w:t xml:space="preserve"> + C</w:t>
            </w:r>
            <w:r w:rsidRPr="00C00C4C">
              <w:rPr>
                <w:rFonts w:ascii="Arial Narrow" w:hAnsi="Arial Narrow"/>
                <w:sz w:val="22"/>
                <w:szCs w:val="22"/>
                <w:vertAlign w:val="subscript"/>
              </w:rPr>
              <w:t>UV</w:t>
            </w:r>
          </w:p>
        </w:tc>
      </w:tr>
    </w:tbl>
    <w:p w:rsidR="00740927" w:rsidRPr="00C00C4C" w:rsidRDefault="00740927" w:rsidP="00334057">
      <w:pPr>
        <w:pStyle w:val="Texto"/>
        <w:spacing w:after="20" w:line="240" w:lineRule="auto"/>
        <w:ind w:firstLine="0"/>
        <w:rPr>
          <w:rFonts w:ascii="Arial Narrow" w:hAnsi="Arial Narrow"/>
          <w:sz w:val="22"/>
          <w:szCs w:val="22"/>
        </w:rPr>
      </w:pPr>
    </w:p>
    <w:p w:rsidR="00740927" w:rsidRPr="00C00C4C" w:rsidRDefault="00740927"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TAEC</w:t>
      </w:r>
      <w:r w:rsidRPr="00C00C4C">
        <w:rPr>
          <w:rFonts w:ascii="Arial Narrow" w:hAnsi="Arial Narrow"/>
          <w:sz w:val="22"/>
          <w:szCs w:val="22"/>
        </w:rPr>
        <w:t>= 307,264.77 + 197,904.57 + 1,954,538.2 = 2,459,707.54</w:t>
      </w:r>
    </w:p>
    <w:p w:rsidR="00740927" w:rsidRPr="00C00C4C" w:rsidRDefault="00740927" w:rsidP="00334057">
      <w:pPr>
        <w:pStyle w:val="Texto"/>
        <w:spacing w:after="20" w:line="240" w:lineRule="auto"/>
        <w:ind w:firstLine="0"/>
        <w:rPr>
          <w:rFonts w:ascii="Arial Narrow" w:hAnsi="Arial Narrow"/>
          <w:b/>
          <w:sz w:val="22"/>
          <w:szCs w:val="22"/>
        </w:rPr>
      </w:pPr>
    </w:p>
    <w:p w:rsidR="00740927" w:rsidRPr="00C00C4C" w:rsidRDefault="00740927" w:rsidP="00334057">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rPr>
          <w:rFonts w:ascii="Arial Narrow" w:hAnsi="Arial Narrow"/>
          <w:b/>
          <w:sz w:val="22"/>
          <w:szCs w:val="22"/>
          <w:bdr w:val="single" w:sz="4" w:space="0" w:color="auto"/>
        </w:rPr>
      </w:pPr>
      <w:r w:rsidRPr="00C00C4C">
        <w:rPr>
          <w:rFonts w:ascii="Arial Narrow" w:hAnsi="Arial Narrow"/>
          <w:sz w:val="22"/>
          <w:szCs w:val="22"/>
        </w:rPr>
        <w:t xml:space="preserve">Por lo tanto, el Costo Total Agregado para </w:t>
      </w:r>
      <w:r w:rsidRPr="00C00C4C">
        <w:rPr>
          <w:rFonts w:ascii="Arial Narrow" w:hAnsi="Arial Narrow"/>
          <w:b/>
          <w:sz w:val="22"/>
          <w:szCs w:val="22"/>
        </w:rPr>
        <w:t>la Infraestructura para la Evaluación de la Conformidad</w:t>
      </w:r>
      <w:r w:rsidRPr="00C00C4C">
        <w:rPr>
          <w:rFonts w:ascii="Arial Narrow" w:hAnsi="Arial Narrow"/>
          <w:sz w:val="22"/>
          <w:szCs w:val="22"/>
        </w:rPr>
        <w:t xml:space="preserve">, </w:t>
      </w:r>
      <w:r w:rsidRPr="00C00C4C">
        <w:rPr>
          <w:rFonts w:ascii="Arial Narrow" w:hAnsi="Arial Narrow"/>
          <w:b/>
          <w:sz w:val="22"/>
          <w:szCs w:val="22"/>
        </w:rPr>
        <w:t>C</w:t>
      </w:r>
      <w:r w:rsidRPr="00C00C4C">
        <w:rPr>
          <w:rFonts w:ascii="Arial Narrow" w:hAnsi="Arial Narrow"/>
          <w:b/>
          <w:sz w:val="22"/>
          <w:szCs w:val="22"/>
          <w:vertAlign w:val="subscript"/>
        </w:rPr>
        <w:t xml:space="preserve">TAEC </w:t>
      </w:r>
      <w:r w:rsidR="002E4CA4" w:rsidRPr="00C00C4C">
        <w:rPr>
          <w:rFonts w:ascii="Arial Narrow" w:hAnsi="Arial Narrow"/>
          <w:b/>
          <w:sz w:val="22"/>
          <w:szCs w:val="22"/>
        </w:rPr>
        <w:t>= $ 2,459,707.54</w:t>
      </w:r>
    </w:p>
    <w:p w:rsidR="00740927" w:rsidRPr="00C00C4C" w:rsidRDefault="00740927" w:rsidP="00334057">
      <w:pPr>
        <w:pStyle w:val="Texto"/>
        <w:spacing w:after="20" w:line="240" w:lineRule="auto"/>
        <w:ind w:firstLine="0"/>
        <w:rPr>
          <w:rFonts w:ascii="Arial Narrow" w:hAnsi="Arial Narrow"/>
          <w:b/>
          <w:sz w:val="22"/>
          <w:szCs w:val="22"/>
        </w:rPr>
      </w:pPr>
    </w:p>
    <w:p w:rsidR="006C6BB9" w:rsidRPr="00C00C4C" w:rsidRDefault="006C6BB9" w:rsidP="00334057">
      <w:pPr>
        <w:pStyle w:val="Texto"/>
        <w:spacing w:after="20" w:line="240" w:lineRule="auto"/>
        <w:ind w:firstLine="0"/>
        <w:rPr>
          <w:rFonts w:ascii="Arial Narrow" w:hAnsi="Arial Narrow"/>
          <w:b/>
          <w:sz w:val="22"/>
          <w:szCs w:val="22"/>
        </w:rPr>
      </w:pPr>
    </w:p>
    <w:p w:rsidR="006C6BB9" w:rsidRPr="00C00C4C" w:rsidRDefault="006C6BB9" w:rsidP="006C6BB9">
      <w:pPr>
        <w:pStyle w:val="Texto"/>
        <w:shd w:val="clear" w:color="auto" w:fill="BFBFBF" w:themeFill="background1" w:themeFillShade="BF"/>
        <w:spacing w:after="20" w:line="240" w:lineRule="auto"/>
        <w:ind w:firstLine="0"/>
        <w:rPr>
          <w:rFonts w:ascii="Arial Narrow" w:hAnsi="Arial Narrow"/>
          <w:sz w:val="22"/>
          <w:szCs w:val="22"/>
        </w:rPr>
      </w:pPr>
      <w:r w:rsidRPr="00C00C4C">
        <w:rPr>
          <w:rFonts w:ascii="Arial Narrow" w:hAnsi="Arial Narrow"/>
          <w:b/>
          <w:sz w:val="22"/>
          <w:szCs w:val="22"/>
        </w:rPr>
        <w:t>Costos para el Transportista y Distribuidor</w:t>
      </w:r>
    </w:p>
    <w:p w:rsidR="006C6BB9" w:rsidRPr="00C00C4C" w:rsidRDefault="006C6BB9" w:rsidP="00334057">
      <w:pPr>
        <w:pStyle w:val="Texto"/>
        <w:spacing w:after="20" w:line="240" w:lineRule="auto"/>
        <w:ind w:firstLine="0"/>
        <w:rPr>
          <w:rFonts w:ascii="Arial Narrow" w:hAnsi="Arial Narrow"/>
          <w:b/>
          <w:sz w:val="22"/>
          <w:szCs w:val="22"/>
        </w:rPr>
      </w:pPr>
    </w:p>
    <w:p w:rsidR="00503909" w:rsidRPr="00C00C4C" w:rsidRDefault="00503909" w:rsidP="00334057">
      <w:pPr>
        <w:pStyle w:val="Texto"/>
        <w:spacing w:after="20" w:line="240" w:lineRule="auto"/>
        <w:ind w:firstLine="0"/>
        <w:rPr>
          <w:rFonts w:ascii="Arial Narrow" w:hAnsi="Arial Narrow"/>
          <w:sz w:val="22"/>
          <w:szCs w:val="22"/>
        </w:rPr>
      </w:pPr>
      <w:r w:rsidRPr="00C00C4C">
        <w:rPr>
          <w:rFonts w:ascii="Arial Narrow" w:hAnsi="Arial Narrow"/>
          <w:sz w:val="22"/>
          <w:szCs w:val="22"/>
        </w:rPr>
        <w:t>Los costos para el Transportista y el Distribuidor son los que surgen para dar cumplimiento al Transitorio sexto y séptimo, mencionados en el apartado “Esquema propuesto en la regulación”, del presente documento</w:t>
      </w:r>
      <w:r w:rsidR="00D021F6" w:rsidRPr="00C00C4C">
        <w:rPr>
          <w:rFonts w:ascii="Arial Narrow" w:hAnsi="Arial Narrow"/>
          <w:sz w:val="22"/>
          <w:szCs w:val="22"/>
        </w:rPr>
        <w:t>, así como los costos por las verificaciones</w:t>
      </w:r>
      <w:r w:rsidRPr="00C00C4C">
        <w:rPr>
          <w:rFonts w:ascii="Arial Narrow" w:hAnsi="Arial Narrow"/>
          <w:sz w:val="22"/>
          <w:szCs w:val="22"/>
        </w:rPr>
        <w:t>.</w:t>
      </w:r>
    </w:p>
    <w:p w:rsidR="00503909" w:rsidRPr="00C00C4C" w:rsidRDefault="00503909" w:rsidP="00334057">
      <w:pPr>
        <w:pStyle w:val="Texto"/>
        <w:spacing w:after="20" w:line="240" w:lineRule="auto"/>
        <w:ind w:firstLine="0"/>
        <w:rPr>
          <w:rFonts w:ascii="Arial Narrow" w:hAnsi="Arial Narrow"/>
          <w:b/>
          <w:sz w:val="22"/>
          <w:szCs w:val="22"/>
        </w:rPr>
      </w:pPr>
    </w:p>
    <w:p w:rsidR="00A2729D" w:rsidRPr="00EF4A15" w:rsidRDefault="00A2729D" w:rsidP="00334057">
      <w:pPr>
        <w:pStyle w:val="Texto"/>
        <w:spacing w:after="20" w:line="240" w:lineRule="auto"/>
        <w:ind w:firstLine="0"/>
        <w:rPr>
          <w:rFonts w:ascii="Arial Narrow" w:hAnsi="Arial Narrow"/>
          <w:b/>
          <w:sz w:val="22"/>
          <w:szCs w:val="22"/>
        </w:rPr>
      </w:pPr>
      <w:r w:rsidRPr="00EF4A15">
        <w:rPr>
          <w:rFonts w:ascii="Arial Narrow" w:hAnsi="Arial Narrow"/>
          <w:b/>
          <w:sz w:val="22"/>
          <w:szCs w:val="22"/>
        </w:rPr>
        <w:t>Se hace énfasis en que los costos que a continuación se describen, corresponden al Transportista y Distribuidor</w:t>
      </w:r>
      <w:r w:rsidR="00EF4A15">
        <w:rPr>
          <w:rFonts w:ascii="Arial Narrow" w:hAnsi="Arial Narrow"/>
          <w:b/>
          <w:sz w:val="22"/>
          <w:szCs w:val="22"/>
        </w:rPr>
        <w:t>, no a los usuarios</w:t>
      </w:r>
      <w:r w:rsidRPr="00EF4A15">
        <w:rPr>
          <w:rFonts w:ascii="Arial Narrow" w:hAnsi="Arial Narrow"/>
          <w:b/>
          <w:sz w:val="22"/>
          <w:szCs w:val="22"/>
        </w:rPr>
        <w:t>.</w:t>
      </w:r>
    </w:p>
    <w:p w:rsidR="00A2729D" w:rsidRPr="00C00C4C" w:rsidRDefault="00A2729D" w:rsidP="00334057">
      <w:pPr>
        <w:pStyle w:val="Texto"/>
        <w:spacing w:after="20" w:line="240" w:lineRule="auto"/>
        <w:ind w:firstLine="0"/>
        <w:rPr>
          <w:rFonts w:ascii="Arial Narrow" w:hAnsi="Arial Narrow"/>
          <w:b/>
          <w:sz w:val="22"/>
          <w:szCs w:val="22"/>
        </w:rPr>
      </w:pPr>
    </w:p>
    <w:p w:rsidR="001E762A" w:rsidRPr="00C00C4C" w:rsidRDefault="001E762A" w:rsidP="001E762A">
      <w:pPr>
        <w:pStyle w:val="Texto"/>
        <w:numPr>
          <w:ilvl w:val="0"/>
          <w:numId w:val="11"/>
        </w:numPr>
        <w:spacing w:after="20" w:line="240" w:lineRule="auto"/>
        <w:rPr>
          <w:rFonts w:ascii="Arial Narrow" w:hAnsi="Arial Narrow"/>
          <w:b/>
          <w:sz w:val="22"/>
          <w:szCs w:val="22"/>
        </w:rPr>
      </w:pPr>
      <w:r w:rsidRPr="00C00C4C">
        <w:rPr>
          <w:rFonts w:ascii="Arial Narrow" w:hAnsi="Arial Narrow"/>
          <w:b/>
          <w:sz w:val="22"/>
          <w:szCs w:val="22"/>
        </w:rPr>
        <w:t xml:space="preserve">El transitorio sexto aplica para los medidores </w:t>
      </w:r>
      <w:r w:rsidRPr="00C00C4C">
        <w:rPr>
          <w:rFonts w:ascii="Arial Narrow" w:hAnsi="Arial Narrow"/>
          <w:sz w:val="22"/>
          <w:szCs w:val="22"/>
        </w:rPr>
        <w:t>en servicios de media tensión con cargas mayores o iguales a 100 kW; el número de medidores instalados, en este supuesto son:</w:t>
      </w:r>
    </w:p>
    <w:p w:rsidR="001E762A" w:rsidRPr="00C00C4C" w:rsidRDefault="001E762A" w:rsidP="001E762A">
      <w:pPr>
        <w:pStyle w:val="Texto"/>
        <w:spacing w:after="20" w:line="240" w:lineRule="auto"/>
        <w:ind w:left="720" w:firstLine="0"/>
        <w:rPr>
          <w:rFonts w:ascii="Arial Narrow" w:hAnsi="Arial Narrow"/>
          <w:b/>
          <w:sz w:val="22"/>
          <w:szCs w:val="22"/>
        </w:rPr>
      </w:pPr>
    </w:p>
    <w:p w:rsidR="001E762A" w:rsidRPr="00C00C4C" w:rsidRDefault="001E762A" w:rsidP="001E762A">
      <w:pPr>
        <w:pStyle w:val="Texto"/>
        <w:spacing w:after="20" w:line="240" w:lineRule="auto"/>
        <w:ind w:left="720" w:firstLine="0"/>
        <w:rPr>
          <w:rFonts w:ascii="Arial Narrow" w:hAnsi="Arial Narrow"/>
          <w:sz w:val="22"/>
          <w:szCs w:val="22"/>
        </w:rPr>
      </w:pPr>
      <w:r w:rsidRPr="00C00C4C">
        <w:rPr>
          <w:rFonts w:ascii="Arial Narrow" w:hAnsi="Arial Narrow"/>
          <w:sz w:val="22"/>
          <w:szCs w:val="22"/>
        </w:rPr>
        <w:t xml:space="preserve">Se estima que </w:t>
      </w:r>
      <w:r w:rsidR="007E113C" w:rsidRPr="00C00C4C">
        <w:rPr>
          <w:rFonts w:ascii="Arial Narrow" w:hAnsi="Arial Narrow"/>
          <w:sz w:val="22"/>
          <w:szCs w:val="22"/>
        </w:rPr>
        <w:t>el costo de los medidores y la mano de obra asociada a su instalación es de: $20,812.00</w:t>
      </w:r>
    </w:p>
    <w:p w:rsidR="007E113C" w:rsidRPr="00C00C4C" w:rsidRDefault="007E113C" w:rsidP="001E762A">
      <w:pPr>
        <w:pStyle w:val="Texto"/>
        <w:spacing w:after="20" w:line="240" w:lineRule="auto"/>
        <w:ind w:left="720" w:firstLine="0"/>
        <w:rPr>
          <w:rFonts w:ascii="Arial Narrow" w:hAnsi="Arial Narrow"/>
          <w:b/>
          <w:sz w:val="22"/>
          <w:szCs w:val="22"/>
        </w:rPr>
      </w:pPr>
    </w:p>
    <w:p w:rsidR="004919A0" w:rsidRPr="00C00C4C" w:rsidRDefault="004919A0" w:rsidP="004919A0">
      <w:pPr>
        <w:pStyle w:val="Texto"/>
        <w:spacing w:after="20" w:line="240" w:lineRule="auto"/>
        <w:ind w:left="720" w:firstLine="0"/>
        <w:rPr>
          <w:rFonts w:ascii="Arial Narrow" w:hAnsi="Arial Narrow"/>
          <w:sz w:val="22"/>
          <w:szCs w:val="22"/>
        </w:rPr>
      </w:pPr>
      <w:r w:rsidRPr="00C00C4C">
        <w:rPr>
          <w:rFonts w:ascii="Arial Narrow" w:hAnsi="Arial Narrow"/>
          <w:sz w:val="22"/>
          <w:szCs w:val="22"/>
        </w:rPr>
        <w:t>De lo anterior que el Costo por cumplimiento con el transitorio Sexto, C</w:t>
      </w:r>
      <w:r w:rsidRPr="00C00C4C">
        <w:rPr>
          <w:rFonts w:ascii="Arial Narrow" w:hAnsi="Arial Narrow"/>
          <w:sz w:val="22"/>
          <w:szCs w:val="22"/>
          <w:vertAlign w:val="subscript"/>
        </w:rPr>
        <w:t>T6</w:t>
      </w:r>
      <w:r w:rsidRPr="00C00C4C">
        <w:rPr>
          <w:rFonts w:ascii="Arial Narrow" w:hAnsi="Arial Narrow"/>
          <w:sz w:val="22"/>
          <w:szCs w:val="22"/>
        </w:rPr>
        <w:t>= (#Medidores) x (Costo del medidor) = (</w:t>
      </w:r>
      <w:r w:rsidR="00E24F83" w:rsidRPr="00C00C4C">
        <w:rPr>
          <w:rFonts w:ascii="Arial Narrow" w:hAnsi="Arial Narrow"/>
          <w:sz w:val="22"/>
          <w:szCs w:val="22"/>
        </w:rPr>
        <w:t>92,304</w:t>
      </w:r>
      <w:r w:rsidRPr="00C00C4C">
        <w:rPr>
          <w:rFonts w:ascii="Arial Narrow" w:hAnsi="Arial Narrow"/>
          <w:sz w:val="22"/>
          <w:szCs w:val="22"/>
        </w:rPr>
        <w:t xml:space="preserve">) x </w:t>
      </w:r>
      <w:r w:rsidR="006B55C8" w:rsidRPr="00C00C4C">
        <w:rPr>
          <w:rFonts w:ascii="Arial Narrow" w:hAnsi="Arial Narrow"/>
          <w:sz w:val="22"/>
          <w:szCs w:val="22"/>
        </w:rPr>
        <w:t>(20,812.00)</w:t>
      </w:r>
      <w:r w:rsidR="00692470" w:rsidRPr="00C00C4C">
        <w:rPr>
          <w:rFonts w:ascii="Arial Narrow" w:hAnsi="Arial Narrow"/>
          <w:sz w:val="22"/>
          <w:szCs w:val="22"/>
        </w:rPr>
        <w:t xml:space="preserve"> </w:t>
      </w:r>
      <w:r w:rsidR="006B55C8" w:rsidRPr="00C00C4C">
        <w:rPr>
          <w:rFonts w:ascii="Arial Narrow" w:hAnsi="Arial Narrow"/>
          <w:sz w:val="22"/>
          <w:szCs w:val="22"/>
        </w:rPr>
        <w:t xml:space="preserve">= </w:t>
      </w:r>
      <w:r w:rsidR="00E24F83" w:rsidRPr="00C00C4C">
        <w:rPr>
          <w:rFonts w:ascii="Arial Narrow" w:hAnsi="Arial Narrow"/>
          <w:sz w:val="22"/>
          <w:szCs w:val="22"/>
        </w:rPr>
        <w:t>1,921,030,848.00</w:t>
      </w:r>
    </w:p>
    <w:p w:rsidR="004919A0" w:rsidRPr="00C00C4C" w:rsidRDefault="004919A0" w:rsidP="001E762A">
      <w:pPr>
        <w:pStyle w:val="Texto"/>
        <w:spacing w:after="20" w:line="240" w:lineRule="auto"/>
        <w:ind w:left="720" w:firstLine="0"/>
        <w:rPr>
          <w:rFonts w:ascii="Arial Narrow" w:hAnsi="Arial Narrow"/>
          <w:sz w:val="22"/>
          <w:szCs w:val="22"/>
        </w:rPr>
      </w:pPr>
    </w:p>
    <w:p w:rsidR="004919A0" w:rsidRPr="00C00C4C" w:rsidRDefault="004919A0" w:rsidP="000F4E1B">
      <w:pPr>
        <w:pStyle w:val="Texto"/>
        <w:spacing w:after="20" w:line="240" w:lineRule="auto"/>
        <w:ind w:left="720" w:firstLine="0"/>
        <w:rPr>
          <w:rFonts w:ascii="Arial Narrow" w:hAnsi="Arial Narrow"/>
          <w:b/>
          <w:sz w:val="22"/>
          <w:szCs w:val="22"/>
        </w:rPr>
      </w:pPr>
      <w:r w:rsidRPr="00C00C4C">
        <w:rPr>
          <w:rFonts w:ascii="Arial Narrow" w:hAnsi="Arial Narrow"/>
          <w:sz w:val="22"/>
          <w:szCs w:val="22"/>
        </w:rPr>
        <w:t xml:space="preserve">Por lo tanto, el Costo para el cumplimiento del transitorio sexto, </w:t>
      </w:r>
      <w:r w:rsidRPr="00C00C4C">
        <w:rPr>
          <w:rFonts w:ascii="Arial Narrow" w:hAnsi="Arial Narrow"/>
          <w:b/>
          <w:sz w:val="22"/>
          <w:szCs w:val="22"/>
        </w:rPr>
        <w:t>C</w:t>
      </w:r>
      <w:r w:rsidRPr="00C00C4C">
        <w:rPr>
          <w:rFonts w:ascii="Arial Narrow" w:hAnsi="Arial Narrow"/>
          <w:b/>
          <w:sz w:val="22"/>
          <w:szCs w:val="22"/>
          <w:vertAlign w:val="subscript"/>
        </w:rPr>
        <w:t>T6</w:t>
      </w:r>
      <w:r w:rsidRPr="00C00C4C">
        <w:rPr>
          <w:rFonts w:ascii="Arial Narrow" w:hAnsi="Arial Narrow"/>
          <w:b/>
          <w:sz w:val="22"/>
          <w:szCs w:val="22"/>
        </w:rPr>
        <w:t>= $</w:t>
      </w:r>
      <w:r w:rsidR="00E24F83" w:rsidRPr="00C00C4C">
        <w:rPr>
          <w:rFonts w:ascii="Arial Narrow" w:hAnsi="Arial Narrow"/>
          <w:b/>
          <w:sz w:val="22"/>
          <w:szCs w:val="22"/>
        </w:rPr>
        <w:t>1,921,030,848.00</w:t>
      </w:r>
      <w:r w:rsidR="000F4E1B" w:rsidRPr="00C00C4C">
        <w:rPr>
          <w:rFonts w:ascii="Arial Narrow" w:hAnsi="Arial Narrow"/>
          <w:b/>
          <w:sz w:val="22"/>
          <w:szCs w:val="22"/>
        </w:rPr>
        <w:t>*</w:t>
      </w:r>
    </w:p>
    <w:p w:rsidR="000F4E1B" w:rsidRPr="00C00C4C" w:rsidRDefault="000F4E1B" w:rsidP="000F4E1B">
      <w:pPr>
        <w:pStyle w:val="Texto"/>
        <w:spacing w:after="20" w:line="240" w:lineRule="auto"/>
        <w:ind w:left="720" w:firstLine="0"/>
        <w:rPr>
          <w:rFonts w:ascii="Arial Narrow" w:hAnsi="Arial Narrow"/>
          <w:sz w:val="22"/>
          <w:szCs w:val="22"/>
        </w:rPr>
      </w:pPr>
    </w:p>
    <w:p w:rsidR="000F4E1B" w:rsidRPr="00C00C4C" w:rsidRDefault="000F4E1B" w:rsidP="000F4E1B">
      <w:pPr>
        <w:pStyle w:val="Texto"/>
        <w:spacing w:after="20" w:line="240" w:lineRule="auto"/>
        <w:ind w:left="720" w:firstLine="0"/>
        <w:rPr>
          <w:rFonts w:ascii="Arial Narrow" w:hAnsi="Arial Narrow"/>
          <w:b/>
          <w:sz w:val="22"/>
          <w:szCs w:val="22"/>
        </w:rPr>
      </w:pPr>
      <w:r w:rsidRPr="00C00C4C">
        <w:rPr>
          <w:rFonts w:ascii="Arial Narrow" w:hAnsi="Arial Narrow"/>
          <w:sz w:val="22"/>
          <w:szCs w:val="22"/>
        </w:rPr>
        <w:t>*Costo para el Distribuidor.</w:t>
      </w:r>
    </w:p>
    <w:p w:rsidR="004919A0" w:rsidRPr="00C00C4C" w:rsidRDefault="004919A0" w:rsidP="001E762A">
      <w:pPr>
        <w:pStyle w:val="Texto"/>
        <w:spacing w:after="20" w:line="240" w:lineRule="auto"/>
        <w:ind w:left="720" w:firstLine="0"/>
        <w:rPr>
          <w:rFonts w:ascii="Arial Narrow" w:hAnsi="Arial Narrow"/>
          <w:b/>
          <w:sz w:val="22"/>
          <w:szCs w:val="22"/>
        </w:rPr>
      </w:pPr>
    </w:p>
    <w:p w:rsidR="001E762A" w:rsidRPr="00C00C4C" w:rsidRDefault="001E762A" w:rsidP="001E762A">
      <w:pPr>
        <w:pStyle w:val="Texto"/>
        <w:numPr>
          <w:ilvl w:val="0"/>
          <w:numId w:val="11"/>
        </w:numPr>
        <w:spacing w:after="20" w:line="240" w:lineRule="auto"/>
        <w:rPr>
          <w:rFonts w:ascii="Arial Narrow" w:hAnsi="Arial Narrow"/>
          <w:b/>
          <w:sz w:val="22"/>
          <w:szCs w:val="22"/>
        </w:rPr>
      </w:pPr>
      <w:r w:rsidRPr="00C00C4C">
        <w:rPr>
          <w:rFonts w:ascii="Arial Narrow" w:hAnsi="Arial Narrow"/>
          <w:b/>
          <w:sz w:val="22"/>
          <w:szCs w:val="22"/>
        </w:rPr>
        <w:t xml:space="preserve">El transitorio séptimo aplica para los medidores </w:t>
      </w:r>
      <w:r w:rsidRPr="00C00C4C">
        <w:rPr>
          <w:rFonts w:ascii="Arial Narrow" w:hAnsi="Arial Narrow"/>
          <w:sz w:val="22"/>
          <w:szCs w:val="22"/>
        </w:rPr>
        <w:t>en servicios de alta tensión</w:t>
      </w:r>
      <w:r w:rsidRPr="00C00C4C">
        <w:rPr>
          <w:rFonts w:ascii="Arial Narrow" w:hAnsi="Arial Narrow"/>
          <w:b/>
          <w:sz w:val="22"/>
          <w:szCs w:val="22"/>
        </w:rPr>
        <w:t xml:space="preserve">; </w:t>
      </w:r>
      <w:r w:rsidRPr="00C00C4C">
        <w:rPr>
          <w:rFonts w:ascii="Arial Narrow" w:hAnsi="Arial Narrow"/>
          <w:sz w:val="22"/>
          <w:szCs w:val="22"/>
        </w:rPr>
        <w:t>el número de medidores instalados, en este supuesto son:</w:t>
      </w:r>
    </w:p>
    <w:p w:rsidR="007E113C" w:rsidRPr="00C00C4C" w:rsidRDefault="007E113C" w:rsidP="007E113C">
      <w:pPr>
        <w:pStyle w:val="Texto"/>
        <w:spacing w:after="20" w:line="240" w:lineRule="auto"/>
        <w:ind w:left="720" w:firstLine="0"/>
        <w:rPr>
          <w:rFonts w:ascii="Arial Narrow" w:hAnsi="Arial Narrow"/>
          <w:b/>
          <w:sz w:val="22"/>
          <w:szCs w:val="22"/>
        </w:rPr>
      </w:pPr>
    </w:p>
    <w:p w:rsidR="007E113C" w:rsidRPr="00C00C4C" w:rsidRDefault="007E113C" w:rsidP="007E113C">
      <w:pPr>
        <w:pStyle w:val="Texto"/>
        <w:spacing w:after="20" w:line="240" w:lineRule="auto"/>
        <w:ind w:left="720" w:firstLine="0"/>
        <w:rPr>
          <w:rFonts w:ascii="Arial Narrow" w:hAnsi="Arial Narrow"/>
          <w:sz w:val="22"/>
          <w:szCs w:val="22"/>
        </w:rPr>
      </w:pPr>
      <w:r w:rsidRPr="00C00C4C">
        <w:rPr>
          <w:rFonts w:ascii="Arial Narrow" w:hAnsi="Arial Narrow"/>
          <w:sz w:val="22"/>
          <w:szCs w:val="22"/>
        </w:rPr>
        <w:t>Se estima que el costo de los medidores y la mano de obra asociada a su instalación es de: $</w:t>
      </w:r>
      <w:r w:rsidR="004919A0" w:rsidRPr="00C00C4C">
        <w:rPr>
          <w:rFonts w:ascii="Arial Narrow" w:hAnsi="Arial Narrow"/>
          <w:sz w:val="22"/>
          <w:szCs w:val="22"/>
        </w:rPr>
        <w:t>120,000.</w:t>
      </w:r>
    </w:p>
    <w:p w:rsidR="007E113C" w:rsidRPr="00C00C4C" w:rsidRDefault="007E113C" w:rsidP="007E113C">
      <w:pPr>
        <w:pStyle w:val="Texto"/>
        <w:spacing w:after="20" w:line="240" w:lineRule="auto"/>
        <w:ind w:left="720" w:firstLine="0"/>
        <w:rPr>
          <w:rFonts w:ascii="Arial Narrow" w:hAnsi="Arial Narrow"/>
          <w:b/>
          <w:sz w:val="22"/>
          <w:szCs w:val="22"/>
        </w:rPr>
      </w:pPr>
    </w:p>
    <w:p w:rsidR="004919A0" w:rsidRPr="00C00C4C" w:rsidRDefault="004919A0" w:rsidP="004919A0">
      <w:pPr>
        <w:pStyle w:val="Texto"/>
        <w:spacing w:after="20" w:line="240" w:lineRule="auto"/>
        <w:ind w:left="720" w:firstLine="0"/>
        <w:rPr>
          <w:rFonts w:ascii="Arial Narrow" w:hAnsi="Arial Narrow"/>
          <w:sz w:val="22"/>
          <w:szCs w:val="22"/>
        </w:rPr>
      </w:pPr>
      <w:r w:rsidRPr="00C00C4C">
        <w:rPr>
          <w:rFonts w:ascii="Arial Narrow" w:hAnsi="Arial Narrow"/>
          <w:sz w:val="22"/>
          <w:szCs w:val="22"/>
        </w:rPr>
        <w:t>De lo anterior que el Costo por cumplimiento con el transitorio Séptimo, C</w:t>
      </w:r>
      <w:r w:rsidRPr="00C00C4C">
        <w:rPr>
          <w:rFonts w:ascii="Arial Narrow" w:hAnsi="Arial Narrow"/>
          <w:sz w:val="22"/>
          <w:szCs w:val="22"/>
          <w:vertAlign w:val="subscript"/>
        </w:rPr>
        <w:t>T7</w:t>
      </w:r>
      <w:r w:rsidRPr="00C00C4C">
        <w:rPr>
          <w:rFonts w:ascii="Arial Narrow" w:hAnsi="Arial Narrow"/>
          <w:sz w:val="22"/>
          <w:szCs w:val="22"/>
        </w:rPr>
        <w:t>= (#Medidores) x (Costo del medidor) = (</w:t>
      </w:r>
      <w:r w:rsidR="00E24F83" w:rsidRPr="00C00C4C">
        <w:rPr>
          <w:rFonts w:ascii="Arial Narrow" w:hAnsi="Arial Narrow"/>
          <w:sz w:val="22"/>
          <w:szCs w:val="22"/>
        </w:rPr>
        <w:t>810</w:t>
      </w:r>
      <w:r w:rsidRPr="00C00C4C">
        <w:rPr>
          <w:rFonts w:ascii="Arial Narrow" w:hAnsi="Arial Narrow"/>
          <w:sz w:val="22"/>
          <w:szCs w:val="22"/>
        </w:rPr>
        <w:t>) x (</w:t>
      </w:r>
      <w:proofErr w:type="gramStart"/>
      <w:r w:rsidRPr="00C00C4C">
        <w:rPr>
          <w:rFonts w:ascii="Arial Narrow" w:hAnsi="Arial Narrow"/>
          <w:sz w:val="22"/>
          <w:szCs w:val="22"/>
        </w:rPr>
        <w:t>120,000)</w:t>
      </w:r>
      <w:r w:rsidR="00E24F83" w:rsidRPr="00C00C4C">
        <w:rPr>
          <w:rFonts w:ascii="Arial Narrow" w:hAnsi="Arial Narrow"/>
          <w:sz w:val="22"/>
          <w:szCs w:val="22"/>
        </w:rPr>
        <w:t>=</w:t>
      </w:r>
      <w:proofErr w:type="gramEnd"/>
      <w:r w:rsidR="00E24F83" w:rsidRPr="00C00C4C">
        <w:rPr>
          <w:rFonts w:ascii="Arial Narrow" w:hAnsi="Arial Narrow"/>
          <w:sz w:val="22"/>
          <w:szCs w:val="22"/>
        </w:rPr>
        <w:t xml:space="preserve"> 97,200,000.00</w:t>
      </w:r>
      <w:r w:rsidRPr="00C00C4C">
        <w:rPr>
          <w:rFonts w:ascii="Arial Narrow" w:hAnsi="Arial Narrow"/>
          <w:sz w:val="22"/>
          <w:szCs w:val="22"/>
        </w:rPr>
        <w:t>.</w:t>
      </w:r>
    </w:p>
    <w:p w:rsidR="004919A0" w:rsidRPr="00C00C4C" w:rsidRDefault="004919A0" w:rsidP="007E113C">
      <w:pPr>
        <w:pStyle w:val="Texto"/>
        <w:spacing w:after="20" w:line="240" w:lineRule="auto"/>
        <w:ind w:left="720" w:firstLine="0"/>
        <w:rPr>
          <w:rFonts w:ascii="Arial Narrow" w:hAnsi="Arial Narrow"/>
          <w:sz w:val="22"/>
          <w:szCs w:val="22"/>
        </w:rPr>
      </w:pPr>
    </w:p>
    <w:p w:rsidR="004919A0" w:rsidRPr="00C00C4C" w:rsidRDefault="004919A0" w:rsidP="000F4E1B">
      <w:pPr>
        <w:pStyle w:val="Texto"/>
        <w:spacing w:after="20" w:line="240" w:lineRule="auto"/>
        <w:ind w:left="720" w:firstLine="0"/>
        <w:rPr>
          <w:rFonts w:ascii="Arial Narrow" w:hAnsi="Arial Narrow"/>
          <w:sz w:val="22"/>
          <w:szCs w:val="22"/>
        </w:rPr>
      </w:pPr>
      <w:r w:rsidRPr="00C00C4C">
        <w:rPr>
          <w:rFonts w:ascii="Arial Narrow" w:hAnsi="Arial Narrow"/>
          <w:sz w:val="22"/>
          <w:szCs w:val="22"/>
        </w:rPr>
        <w:lastRenderedPageBreak/>
        <w:t>Por lo tanto, el Costo para el cumplimiento del transitorio s</w:t>
      </w:r>
      <w:r w:rsidR="00D021F6" w:rsidRPr="00C00C4C">
        <w:rPr>
          <w:rFonts w:ascii="Arial Narrow" w:hAnsi="Arial Narrow"/>
          <w:sz w:val="22"/>
          <w:szCs w:val="22"/>
        </w:rPr>
        <w:t>éptimo</w:t>
      </w:r>
      <w:r w:rsidRPr="00C00C4C">
        <w:rPr>
          <w:rFonts w:ascii="Arial Narrow" w:hAnsi="Arial Narrow"/>
          <w:sz w:val="22"/>
          <w:szCs w:val="22"/>
        </w:rPr>
        <w:t xml:space="preserve">, </w:t>
      </w:r>
      <w:r w:rsidRPr="00C00C4C">
        <w:rPr>
          <w:rFonts w:ascii="Arial Narrow" w:hAnsi="Arial Narrow"/>
          <w:b/>
          <w:sz w:val="22"/>
          <w:szCs w:val="22"/>
        </w:rPr>
        <w:t>C</w:t>
      </w:r>
      <w:r w:rsidRPr="00C00C4C">
        <w:rPr>
          <w:rFonts w:ascii="Arial Narrow" w:hAnsi="Arial Narrow"/>
          <w:b/>
          <w:sz w:val="22"/>
          <w:szCs w:val="22"/>
          <w:vertAlign w:val="subscript"/>
        </w:rPr>
        <w:t>T</w:t>
      </w:r>
      <w:r w:rsidR="00D021F6" w:rsidRPr="00C00C4C">
        <w:rPr>
          <w:rFonts w:ascii="Arial Narrow" w:hAnsi="Arial Narrow"/>
          <w:b/>
          <w:sz w:val="22"/>
          <w:szCs w:val="22"/>
          <w:vertAlign w:val="subscript"/>
        </w:rPr>
        <w:t>7</w:t>
      </w:r>
      <w:r w:rsidRPr="00C00C4C">
        <w:rPr>
          <w:rFonts w:ascii="Arial Narrow" w:hAnsi="Arial Narrow"/>
          <w:b/>
          <w:sz w:val="22"/>
          <w:szCs w:val="22"/>
        </w:rPr>
        <w:t>= $</w:t>
      </w:r>
      <w:r w:rsidR="00E24F83" w:rsidRPr="00C00C4C">
        <w:rPr>
          <w:rFonts w:ascii="Arial Narrow" w:hAnsi="Arial Narrow"/>
          <w:b/>
          <w:sz w:val="22"/>
          <w:szCs w:val="22"/>
        </w:rPr>
        <w:t>97,200,000.00</w:t>
      </w:r>
      <w:r w:rsidR="000F4E1B" w:rsidRPr="00C00C4C">
        <w:rPr>
          <w:rFonts w:ascii="Arial Narrow" w:hAnsi="Arial Narrow"/>
          <w:b/>
          <w:sz w:val="22"/>
          <w:szCs w:val="22"/>
        </w:rPr>
        <w:t>*</w:t>
      </w:r>
    </w:p>
    <w:p w:rsidR="00D021F6" w:rsidRPr="00C00C4C" w:rsidRDefault="00D021F6" w:rsidP="00D021F6">
      <w:pPr>
        <w:pStyle w:val="Texto"/>
        <w:spacing w:after="20" w:line="240" w:lineRule="auto"/>
        <w:ind w:left="720" w:firstLine="0"/>
        <w:rPr>
          <w:rFonts w:ascii="Arial Narrow" w:hAnsi="Arial Narrow"/>
          <w:sz w:val="22"/>
          <w:szCs w:val="22"/>
        </w:rPr>
      </w:pPr>
    </w:p>
    <w:p w:rsidR="000F4E1B" w:rsidRPr="00C00C4C" w:rsidRDefault="000F4E1B" w:rsidP="000F4E1B">
      <w:pPr>
        <w:pStyle w:val="Texto"/>
        <w:spacing w:after="20" w:line="240" w:lineRule="auto"/>
        <w:ind w:left="720" w:firstLine="0"/>
        <w:rPr>
          <w:rFonts w:ascii="Arial Narrow" w:hAnsi="Arial Narrow"/>
          <w:sz w:val="22"/>
          <w:szCs w:val="22"/>
        </w:rPr>
      </w:pPr>
      <w:r w:rsidRPr="00C00C4C">
        <w:rPr>
          <w:rFonts w:ascii="Arial Narrow" w:hAnsi="Arial Narrow"/>
          <w:sz w:val="22"/>
          <w:szCs w:val="22"/>
        </w:rPr>
        <w:t>*Costo para el Transportista.</w:t>
      </w:r>
    </w:p>
    <w:p w:rsidR="00D021F6" w:rsidRPr="00C00C4C" w:rsidRDefault="00D021F6" w:rsidP="00D021F6">
      <w:pPr>
        <w:pStyle w:val="Texto"/>
        <w:numPr>
          <w:ilvl w:val="0"/>
          <w:numId w:val="11"/>
        </w:numPr>
        <w:spacing w:after="20" w:line="240" w:lineRule="auto"/>
        <w:rPr>
          <w:rFonts w:ascii="Arial Narrow" w:hAnsi="Arial Narrow"/>
          <w:sz w:val="22"/>
          <w:szCs w:val="22"/>
        </w:rPr>
      </w:pPr>
      <w:r w:rsidRPr="00C00C4C">
        <w:rPr>
          <w:rFonts w:ascii="Arial Narrow" w:hAnsi="Arial Narrow"/>
          <w:b/>
          <w:sz w:val="22"/>
          <w:szCs w:val="22"/>
        </w:rPr>
        <w:t>Costo por verificaciones</w:t>
      </w:r>
      <w:r w:rsidR="000137CE" w:rsidRPr="00C00C4C">
        <w:rPr>
          <w:rFonts w:ascii="Arial Narrow" w:hAnsi="Arial Narrow"/>
          <w:b/>
          <w:sz w:val="22"/>
          <w:szCs w:val="22"/>
        </w:rPr>
        <w:t>.</w:t>
      </w:r>
    </w:p>
    <w:p w:rsidR="000F4E1B" w:rsidRPr="00C00C4C" w:rsidRDefault="000F4E1B" w:rsidP="000F4E1B">
      <w:pPr>
        <w:pStyle w:val="Texto"/>
        <w:spacing w:after="100" w:line="222" w:lineRule="exact"/>
        <w:ind w:firstLine="0"/>
        <w:rPr>
          <w:rFonts w:ascii="Arial Narrow" w:hAnsi="Arial Narrow"/>
          <w:sz w:val="22"/>
          <w:szCs w:val="22"/>
        </w:rPr>
      </w:pPr>
    </w:p>
    <w:p w:rsidR="00A76063" w:rsidRPr="00C00C4C" w:rsidRDefault="00A76063" w:rsidP="000F4E1B">
      <w:pPr>
        <w:pStyle w:val="Texto"/>
        <w:spacing w:after="100" w:line="222" w:lineRule="exact"/>
        <w:ind w:firstLine="0"/>
        <w:rPr>
          <w:rFonts w:ascii="Arial Narrow" w:hAnsi="Arial Narrow"/>
          <w:sz w:val="22"/>
          <w:szCs w:val="22"/>
        </w:rPr>
      </w:pPr>
      <w:r w:rsidRPr="00C00C4C">
        <w:rPr>
          <w:rFonts w:ascii="Arial Narrow" w:hAnsi="Arial Narrow"/>
          <w:sz w:val="22"/>
          <w:szCs w:val="22"/>
        </w:rPr>
        <w:t>Como se mencionó previamente, el Reglamento de la Ley de la Industria Eléctrica (RLIE) en su artículo 113 señala que los Transportistas y Distribuidores deberán verificar a través de unidades de verificación acreditadas y aprobadas, cuando menos una vez cada tres años, los instrumentos de medición instalados para asegurar que se ajusten a la exactitud establecida en la norma oficial mexicana.</w:t>
      </w:r>
    </w:p>
    <w:p w:rsidR="00A76063" w:rsidRPr="00C00C4C" w:rsidRDefault="00B75CFF" w:rsidP="000F4E1B">
      <w:pPr>
        <w:pStyle w:val="Texto"/>
        <w:spacing w:after="100" w:line="222" w:lineRule="exact"/>
        <w:ind w:firstLine="0"/>
        <w:rPr>
          <w:rFonts w:ascii="Arial Narrow" w:hAnsi="Arial Narrow"/>
          <w:sz w:val="22"/>
          <w:szCs w:val="22"/>
        </w:rPr>
      </w:pPr>
      <w:r w:rsidRPr="00C00C4C">
        <w:rPr>
          <w:rFonts w:ascii="Arial Narrow" w:hAnsi="Arial Narrow"/>
          <w:sz w:val="22"/>
          <w:szCs w:val="22"/>
        </w:rPr>
        <w:t>Se estima que durante 2020 se instalarán 2,683,199 medidores. Cabe destacar que la regulación propuesta no e</w:t>
      </w:r>
      <w:r w:rsidR="00521EE5" w:rsidRPr="00C00C4C">
        <w:rPr>
          <w:rFonts w:ascii="Arial Narrow" w:hAnsi="Arial Narrow"/>
          <w:sz w:val="22"/>
          <w:szCs w:val="22"/>
        </w:rPr>
        <w:t>s</w:t>
      </w:r>
      <w:r w:rsidRPr="00C00C4C">
        <w:rPr>
          <w:rFonts w:ascii="Arial Narrow" w:hAnsi="Arial Narrow"/>
          <w:sz w:val="22"/>
          <w:szCs w:val="22"/>
        </w:rPr>
        <w:t xml:space="preserve"> retroactiva, </w:t>
      </w:r>
      <w:r w:rsidR="00521EE5" w:rsidRPr="00C00C4C">
        <w:rPr>
          <w:rFonts w:ascii="Arial Narrow" w:hAnsi="Arial Narrow"/>
          <w:sz w:val="22"/>
          <w:szCs w:val="22"/>
        </w:rPr>
        <w:t>por lo que las verificaciones sería a los medidores que se instalen a partir de la entrada en vigor de la NOM.</w:t>
      </w:r>
    </w:p>
    <w:p w:rsidR="00521EE5" w:rsidRPr="00C00C4C" w:rsidRDefault="00521EE5" w:rsidP="00A76063">
      <w:pPr>
        <w:pStyle w:val="Texto"/>
        <w:spacing w:after="100" w:line="222" w:lineRule="exact"/>
        <w:ind w:left="360" w:firstLine="0"/>
        <w:rPr>
          <w:rFonts w:ascii="Arial Narrow" w:hAnsi="Arial Narrow"/>
          <w:sz w:val="22"/>
          <w:szCs w:val="22"/>
        </w:rPr>
      </w:pPr>
    </w:p>
    <w:p w:rsidR="00521EE5" w:rsidRPr="00C00C4C" w:rsidRDefault="00521EE5" w:rsidP="00DD3338">
      <w:pPr>
        <w:pStyle w:val="Texto"/>
        <w:spacing w:after="100" w:line="222" w:lineRule="exact"/>
        <w:ind w:firstLine="0"/>
        <w:rPr>
          <w:rFonts w:ascii="Arial Narrow" w:hAnsi="Arial Narrow"/>
          <w:sz w:val="22"/>
          <w:szCs w:val="22"/>
        </w:rPr>
      </w:pPr>
      <w:r w:rsidRPr="00C00C4C">
        <w:rPr>
          <w:rFonts w:ascii="Arial Narrow" w:hAnsi="Arial Narrow"/>
          <w:sz w:val="22"/>
          <w:szCs w:val="22"/>
        </w:rPr>
        <w:t xml:space="preserve">En seguimiento a lo anterior, </w:t>
      </w:r>
      <w:r w:rsidR="00DD3338" w:rsidRPr="00C00C4C">
        <w:rPr>
          <w:rFonts w:ascii="Arial Narrow" w:hAnsi="Arial Narrow"/>
          <w:sz w:val="22"/>
          <w:szCs w:val="22"/>
        </w:rPr>
        <w:t xml:space="preserve">se </w:t>
      </w:r>
      <w:r w:rsidRPr="00C00C4C">
        <w:rPr>
          <w:rFonts w:ascii="Arial Narrow" w:hAnsi="Arial Narrow"/>
          <w:sz w:val="22"/>
          <w:szCs w:val="22"/>
        </w:rPr>
        <w:t xml:space="preserve">considera un esquema de muestreo para las verificaciones, el cual se </w:t>
      </w:r>
      <w:r w:rsidR="00EC09EE" w:rsidRPr="00C00C4C">
        <w:rPr>
          <w:rFonts w:ascii="Arial Narrow" w:hAnsi="Arial Narrow"/>
          <w:sz w:val="22"/>
          <w:szCs w:val="22"/>
        </w:rPr>
        <w:t>establece en la Tabla PEC 8 de la regulación propuesta.</w:t>
      </w:r>
    </w:p>
    <w:p w:rsidR="00EC09EE" w:rsidRPr="00C00C4C" w:rsidRDefault="00EC09EE" w:rsidP="00A76063">
      <w:pPr>
        <w:pStyle w:val="Texto"/>
        <w:spacing w:after="100" w:line="222" w:lineRule="exact"/>
        <w:ind w:left="360" w:firstLine="0"/>
        <w:rPr>
          <w:rFonts w:ascii="Arial Narrow" w:hAnsi="Arial Narrow"/>
          <w:sz w:val="22"/>
          <w:szCs w:val="22"/>
        </w:rPr>
      </w:pPr>
    </w:p>
    <w:p w:rsidR="00EC09EE" w:rsidRPr="00C00C4C" w:rsidRDefault="00EC09EE" w:rsidP="00DD3338">
      <w:pPr>
        <w:pStyle w:val="Texto"/>
        <w:spacing w:after="100" w:line="222" w:lineRule="exact"/>
        <w:ind w:firstLine="0"/>
        <w:rPr>
          <w:rFonts w:ascii="Arial Narrow" w:hAnsi="Arial Narrow"/>
          <w:sz w:val="22"/>
          <w:szCs w:val="22"/>
        </w:rPr>
      </w:pPr>
      <w:r w:rsidRPr="00C00C4C">
        <w:rPr>
          <w:rFonts w:ascii="Arial Narrow" w:hAnsi="Arial Narrow"/>
          <w:sz w:val="22"/>
          <w:szCs w:val="22"/>
        </w:rPr>
        <w:t>Considerando el total de medidores a instalar en 2020 (2,683,199) y aplicando la Tabla PEC 8, la muestra sujeta a verificación es de 500 medidores.</w:t>
      </w:r>
    </w:p>
    <w:p w:rsidR="00DD3338" w:rsidRPr="00C00C4C" w:rsidRDefault="00DD3338" w:rsidP="00EC09EE">
      <w:pPr>
        <w:pStyle w:val="Texto"/>
        <w:spacing w:after="100" w:line="222" w:lineRule="exact"/>
        <w:ind w:left="360" w:firstLine="0"/>
        <w:rPr>
          <w:rFonts w:ascii="Arial Narrow" w:hAnsi="Arial Narrow"/>
          <w:sz w:val="22"/>
          <w:szCs w:val="22"/>
        </w:rPr>
      </w:pPr>
    </w:p>
    <w:p w:rsidR="00EC09EE" w:rsidRPr="00C00C4C" w:rsidRDefault="00EC09EE" w:rsidP="00DD3338">
      <w:pPr>
        <w:pStyle w:val="Texto"/>
        <w:spacing w:after="100" w:line="222" w:lineRule="exact"/>
        <w:ind w:firstLine="0"/>
        <w:rPr>
          <w:rFonts w:ascii="Arial Narrow" w:hAnsi="Arial Narrow"/>
          <w:sz w:val="22"/>
          <w:szCs w:val="22"/>
        </w:rPr>
      </w:pPr>
      <w:r w:rsidRPr="00C00C4C">
        <w:rPr>
          <w:rFonts w:ascii="Arial Narrow" w:hAnsi="Arial Narrow"/>
          <w:sz w:val="22"/>
          <w:szCs w:val="22"/>
        </w:rPr>
        <w:t>Respecto al costo de las verificaciones, el costo de estas varía dependiendo el nivel de tensión en que est</w:t>
      </w:r>
      <w:r w:rsidR="00DD3338" w:rsidRPr="00C00C4C">
        <w:rPr>
          <w:rFonts w:ascii="Arial Narrow" w:hAnsi="Arial Narrow"/>
          <w:sz w:val="22"/>
          <w:szCs w:val="22"/>
        </w:rPr>
        <w:t>én instalados los servicios, si se tiene solo medidor o medidor y transformador de medida, los viáticos de los verificadores, en caso de requerirlos, entre otros. Para efectos del presente análisis, se toma el costo máximo, $45 000 por verificación.</w:t>
      </w:r>
    </w:p>
    <w:p w:rsidR="00DD3338" w:rsidRPr="00C00C4C" w:rsidRDefault="00DD3338" w:rsidP="00EC09EE">
      <w:pPr>
        <w:pStyle w:val="Texto"/>
        <w:spacing w:after="100" w:line="222" w:lineRule="exact"/>
        <w:ind w:left="360" w:firstLine="0"/>
        <w:rPr>
          <w:rFonts w:ascii="Arial Narrow" w:hAnsi="Arial Narrow"/>
          <w:sz w:val="22"/>
          <w:szCs w:val="22"/>
        </w:rPr>
      </w:pPr>
    </w:p>
    <w:p w:rsidR="00A2729D" w:rsidRPr="00C00C4C" w:rsidRDefault="00DD3338" w:rsidP="00A2729D">
      <w:pPr>
        <w:pStyle w:val="Texto"/>
        <w:spacing w:after="20" w:line="240" w:lineRule="auto"/>
        <w:ind w:firstLine="0"/>
        <w:rPr>
          <w:rFonts w:ascii="Arial Narrow" w:hAnsi="Arial Narrow"/>
          <w:sz w:val="22"/>
          <w:szCs w:val="22"/>
        </w:rPr>
      </w:pPr>
      <w:r w:rsidRPr="00C00C4C">
        <w:rPr>
          <w:rFonts w:ascii="Arial Narrow" w:hAnsi="Arial Narrow"/>
          <w:sz w:val="22"/>
          <w:szCs w:val="22"/>
        </w:rPr>
        <w:t>De lo anterior que el Costo por verificaciones, C</w:t>
      </w:r>
      <w:r w:rsidRPr="00C00C4C">
        <w:rPr>
          <w:rFonts w:ascii="Arial Narrow" w:hAnsi="Arial Narrow"/>
          <w:sz w:val="22"/>
          <w:szCs w:val="22"/>
          <w:vertAlign w:val="subscript"/>
        </w:rPr>
        <w:t>VE</w:t>
      </w:r>
      <w:r w:rsidRPr="00C00C4C">
        <w:rPr>
          <w:rFonts w:ascii="Arial Narrow" w:hAnsi="Arial Narrow"/>
          <w:sz w:val="22"/>
          <w:szCs w:val="22"/>
        </w:rPr>
        <w:t xml:space="preserve">= (#Medidores) x (Costo </w:t>
      </w:r>
      <w:r w:rsidR="00A2729D" w:rsidRPr="00C00C4C">
        <w:rPr>
          <w:rFonts w:ascii="Arial Narrow" w:hAnsi="Arial Narrow"/>
          <w:sz w:val="22"/>
          <w:szCs w:val="22"/>
        </w:rPr>
        <w:t>por verificación</w:t>
      </w:r>
      <w:r w:rsidRPr="00C00C4C">
        <w:rPr>
          <w:rFonts w:ascii="Arial Narrow" w:hAnsi="Arial Narrow"/>
          <w:sz w:val="22"/>
          <w:szCs w:val="22"/>
        </w:rPr>
        <w:t>) = (</w:t>
      </w:r>
      <w:r w:rsidR="00A2729D" w:rsidRPr="00C00C4C">
        <w:rPr>
          <w:rFonts w:ascii="Arial Narrow" w:hAnsi="Arial Narrow"/>
          <w:sz w:val="22"/>
          <w:szCs w:val="22"/>
        </w:rPr>
        <w:t>500</w:t>
      </w:r>
      <w:r w:rsidRPr="00C00C4C">
        <w:rPr>
          <w:rFonts w:ascii="Arial Narrow" w:hAnsi="Arial Narrow"/>
          <w:sz w:val="22"/>
          <w:szCs w:val="22"/>
        </w:rPr>
        <w:t>) x (</w:t>
      </w:r>
      <w:r w:rsidR="00A2729D" w:rsidRPr="00C00C4C">
        <w:rPr>
          <w:rFonts w:ascii="Arial Narrow" w:hAnsi="Arial Narrow"/>
          <w:sz w:val="22"/>
          <w:szCs w:val="22"/>
        </w:rPr>
        <w:t>45,000</w:t>
      </w:r>
      <w:r w:rsidRPr="00C00C4C">
        <w:rPr>
          <w:rFonts w:ascii="Arial Narrow" w:hAnsi="Arial Narrow"/>
          <w:sz w:val="22"/>
          <w:szCs w:val="22"/>
        </w:rPr>
        <w:t>)</w:t>
      </w:r>
      <w:r w:rsidR="00A2729D" w:rsidRPr="00C00C4C">
        <w:rPr>
          <w:rFonts w:ascii="Arial Narrow" w:hAnsi="Arial Narrow"/>
          <w:sz w:val="22"/>
          <w:szCs w:val="22"/>
        </w:rPr>
        <w:t xml:space="preserve"> = 22,500,000 </w:t>
      </w:r>
    </w:p>
    <w:p w:rsidR="00A2729D" w:rsidRPr="00C00C4C" w:rsidRDefault="00A2729D" w:rsidP="00A2729D">
      <w:pPr>
        <w:pStyle w:val="Texto"/>
        <w:spacing w:after="20" w:line="240" w:lineRule="auto"/>
        <w:ind w:firstLine="0"/>
        <w:rPr>
          <w:rFonts w:ascii="Arial Narrow" w:hAnsi="Arial Narrow"/>
          <w:sz w:val="22"/>
          <w:szCs w:val="22"/>
        </w:rPr>
      </w:pPr>
    </w:p>
    <w:p w:rsidR="00A2729D" w:rsidRPr="00C00C4C" w:rsidRDefault="00A2729D" w:rsidP="00182BF4">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Por lo tanto, el Costo para </w:t>
      </w:r>
      <w:r w:rsidR="000F4E1B" w:rsidRPr="00C00C4C">
        <w:rPr>
          <w:rFonts w:ascii="Arial Narrow" w:hAnsi="Arial Narrow"/>
          <w:sz w:val="22"/>
          <w:szCs w:val="22"/>
        </w:rPr>
        <w:t>la ejecución de Verificaciones</w:t>
      </w:r>
      <w:r w:rsidRPr="00C00C4C">
        <w:rPr>
          <w:rFonts w:ascii="Arial Narrow" w:hAnsi="Arial Narrow"/>
          <w:sz w:val="22"/>
          <w:szCs w:val="22"/>
        </w:rPr>
        <w:t xml:space="preserve">, </w:t>
      </w:r>
      <w:r w:rsidRPr="00C00C4C">
        <w:rPr>
          <w:rFonts w:ascii="Arial Narrow" w:hAnsi="Arial Narrow"/>
          <w:b/>
          <w:sz w:val="22"/>
          <w:szCs w:val="22"/>
        </w:rPr>
        <w:t>C</w:t>
      </w:r>
      <w:r w:rsidR="000F4E1B" w:rsidRPr="00C00C4C">
        <w:rPr>
          <w:rFonts w:ascii="Arial Narrow" w:hAnsi="Arial Narrow"/>
          <w:b/>
          <w:sz w:val="22"/>
          <w:szCs w:val="22"/>
          <w:vertAlign w:val="subscript"/>
        </w:rPr>
        <w:t>VE</w:t>
      </w:r>
      <w:r w:rsidRPr="00C00C4C">
        <w:rPr>
          <w:rFonts w:ascii="Arial Narrow" w:hAnsi="Arial Narrow"/>
          <w:b/>
          <w:sz w:val="22"/>
          <w:szCs w:val="22"/>
        </w:rPr>
        <w:t>= $ 22,500,000</w:t>
      </w:r>
      <w:r w:rsidR="000F4E1B" w:rsidRPr="00C00C4C">
        <w:rPr>
          <w:rFonts w:ascii="Arial Narrow" w:hAnsi="Arial Narrow"/>
          <w:b/>
          <w:sz w:val="22"/>
          <w:szCs w:val="22"/>
        </w:rPr>
        <w:t>*</w:t>
      </w:r>
    </w:p>
    <w:p w:rsidR="00A2729D" w:rsidRPr="00C00C4C" w:rsidRDefault="00A2729D" w:rsidP="00A2729D">
      <w:pPr>
        <w:pStyle w:val="Texto"/>
        <w:spacing w:after="20" w:line="240" w:lineRule="auto"/>
        <w:ind w:left="720" w:firstLine="0"/>
        <w:rPr>
          <w:rFonts w:ascii="Arial Narrow" w:hAnsi="Arial Narrow"/>
          <w:sz w:val="22"/>
          <w:szCs w:val="22"/>
        </w:rPr>
      </w:pPr>
    </w:p>
    <w:p w:rsidR="00DD3338" w:rsidRPr="00C00C4C" w:rsidRDefault="00A2729D" w:rsidP="00EC09EE">
      <w:pPr>
        <w:pStyle w:val="Texto"/>
        <w:spacing w:after="100" w:line="222" w:lineRule="exact"/>
        <w:ind w:left="360" w:firstLine="0"/>
        <w:rPr>
          <w:rFonts w:ascii="Arial Narrow" w:hAnsi="Arial Narrow"/>
          <w:sz w:val="22"/>
          <w:szCs w:val="22"/>
        </w:rPr>
      </w:pPr>
      <w:r w:rsidRPr="00C00C4C">
        <w:rPr>
          <w:rFonts w:ascii="Arial Narrow" w:hAnsi="Arial Narrow"/>
          <w:sz w:val="22"/>
          <w:szCs w:val="22"/>
        </w:rPr>
        <w:t>*Costo para el Transportista o Distribuidor, según corresponda la verificación.</w:t>
      </w:r>
    </w:p>
    <w:p w:rsidR="000F4E1B" w:rsidRPr="00C00C4C" w:rsidRDefault="000F4E1B" w:rsidP="00EC09EE">
      <w:pPr>
        <w:pStyle w:val="Texto"/>
        <w:spacing w:after="100" w:line="222" w:lineRule="exact"/>
        <w:ind w:left="360" w:firstLine="0"/>
        <w:rPr>
          <w:rFonts w:ascii="Arial Narrow" w:hAnsi="Arial Narrow"/>
          <w:sz w:val="22"/>
          <w:szCs w:val="22"/>
        </w:rPr>
      </w:pPr>
    </w:p>
    <w:p w:rsidR="00EC09EE" w:rsidRPr="00C00C4C" w:rsidRDefault="000F4E1B" w:rsidP="000F4E1B">
      <w:pPr>
        <w:pStyle w:val="Texto"/>
        <w:numPr>
          <w:ilvl w:val="0"/>
          <w:numId w:val="10"/>
        </w:numPr>
        <w:spacing w:after="20" w:line="240" w:lineRule="auto"/>
        <w:ind w:left="567" w:hanging="567"/>
        <w:rPr>
          <w:rFonts w:ascii="Arial Narrow" w:hAnsi="Arial Narrow"/>
          <w:b/>
          <w:sz w:val="22"/>
          <w:szCs w:val="22"/>
        </w:rPr>
      </w:pPr>
      <w:r w:rsidRPr="00C00C4C">
        <w:rPr>
          <w:rFonts w:ascii="Arial Narrow" w:hAnsi="Arial Narrow"/>
          <w:b/>
          <w:sz w:val="22"/>
          <w:szCs w:val="22"/>
        </w:rPr>
        <w:t>Costo Total para el Transportista o Distribuidor</w:t>
      </w:r>
    </w:p>
    <w:p w:rsidR="000F4E1B" w:rsidRPr="00C00C4C" w:rsidRDefault="000F4E1B" w:rsidP="000F4E1B">
      <w:pPr>
        <w:pStyle w:val="Texto"/>
        <w:spacing w:after="20" w:line="240" w:lineRule="auto"/>
        <w:ind w:firstLine="0"/>
        <w:rPr>
          <w:rFonts w:ascii="Arial Narrow" w:hAnsi="Arial Narrow"/>
          <w:sz w:val="22"/>
          <w:szCs w:val="22"/>
        </w:rPr>
      </w:pPr>
    </w:p>
    <w:p w:rsidR="000F4E1B" w:rsidRPr="00C00C4C" w:rsidRDefault="000F4E1B" w:rsidP="000F4E1B">
      <w:pPr>
        <w:pStyle w:val="Texto"/>
        <w:spacing w:after="20" w:line="240" w:lineRule="auto"/>
        <w:ind w:firstLine="0"/>
        <w:rPr>
          <w:rFonts w:ascii="Arial Narrow" w:hAnsi="Arial Narrow"/>
          <w:sz w:val="22"/>
          <w:szCs w:val="22"/>
        </w:rPr>
      </w:pPr>
      <w:r w:rsidRPr="00C00C4C">
        <w:rPr>
          <w:rFonts w:ascii="Arial Narrow" w:hAnsi="Arial Narrow"/>
          <w:sz w:val="22"/>
          <w:szCs w:val="22"/>
        </w:rPr>
        <w:t>De acuerdo a lo explicado anteriormente, el Costo Total Agregado para el Transportista o Distribuidor, C</w:t>
      </w:r>
      <w:r w:rsidRPr="00C00C4C">
        <w:rPr>
          <w:rFonts w:ascii="Arial Narrow" w:hAnsi="Arial Narrow"/>
          <w:sz w:val="22"/>
          <w:szCs w:val="22"/>
          <w:vertAlign w:val="subscript"/>
        </w:rPr>
        <w:t>T&amp;D</w:t>
      </w:r>
      <w:r w:rsidRPr="00C00C4C">
        <w:rPr>
          <w:rFonts w:ascii="Arial Narrow" w:hAnsi="Arial Narrow"/>
          <w:sz w:val="22"/>
          <w:szCs w:val="22"/>
        </w:rPr>
        <w:t xml:space="preserve"> se integra por:</w:t>
      </w:r>
    </w:p>
    <w:tbl>
      <w:tblPr>
        <w:tblStyle w:val="Tablaconcuadrcula"/>
        <w:tblW w:w="0" w:type="auto"/>
        <w:jc w:val="center"/>
        <w:tblLayout w:type="fixed"/>
        <w:tblLook w:val="04A0" w:firstRow="1" w:lastRow="0" w:firstColumn="1" w:lastColumn="0" w:noHBand="0" w:noVBand="1"/>
      </w:tblPr>
      <w:tblGrid>
        <w:gridCol w:w="2851"/>
      </w:tblGrid>
      <w:tr w:rsidR="000F4E1B" w:rsidRPr="00C00C4C" w:rsidTr="00A64173">
        <w:trPr>
          <w:jc w:val="center"/>
        </w:trPr>
        <w:tc>
          <w:tcPr>
            <w:tcW w:w="2851" w:type="dxa"/>
            <w:tcBorders>
              <w:top w:val="nil"/>
              <w:left w:val="nil"/>
              <w:bottom w:val="nil"/>
              <w:right w:val="nil"/>
            </w:tcBorders>
          </w:tcPr>
          <w:p w:rsidR="000F4E1B" w:rsidRPr="00C00C4C" w:rsidRDefault="000F4E1B" w:rsidP="000F4E1B">
            <w:pPr>
              <w:pStyle w:val="Texto"/>
              <w:spacing w:after="20" w:line="240" w:lineRule="auto"/>
              <w:ind w:firstLine="0"/>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T&amp;D</w:t>
            </w:r>
            <w:r w:rsidRPr="00C00C4C">
              <w:rPr>
                <w:rFonts w:ascii="Arial Narrow" w:hAnsi="Arial Narrow"/>
                <w:sz w:val="22"/>
                <w:szCs w:val="22"/>
              </w:rPr>
              <w:t>= C</w:t>
            </w:r>
            <w:r w:rsidRPr="00C00C4C">
              <w:rPr>
                <w:rFonts w:ascii="Arial Narrow" w:hAnsi="Arial Narrow"/>
                <w:sz w:val="22"/>
                <w:szCs w:val="22"/>
                <w:vertAlign w:val="subscript"/>
              </w:rPr>
              <w:t xml:space="preserve">T6 </w:t>
            </w:r>
            <w:r w:rsidRPr="00C00C4C">
              <w:rPr>
                <w:rFonts w:ascii="Arial Narrow" w:hAnsi="Arial Narrow"/>
                <w:sz w:val="22"/>
                <w:szCs w:val="22"/>
              </w:rPr>
              <w:t>+ C</w:t>
            </w:r>
            <w:r w:rsidRPr="00C00C4C">
              <w:rPr>
                <w:rFonts w:ascii="Arial Narrow" w:hAnsi="Arial Narrow"/>
                <w:sz w:val="22"/>
                <w:szCs w:val="22"/>
                <w:vertAlign w:val="subscript"/>
              </w:rPr>
              <w:t>T7</w:t>
            </w:r>
            <w:r w:rsidRPr="00C00C4C">
              <w:rPr>
                <w:rFonts w:ascii="Arial Narrow" w:hAnsi="Arial Narrow"/>
                <w:sz w:val="22"/>
                <w:szCs w:val="22"/>
              </w:rPr>
              <w:t xml:space="preserve"> + C</w:t>
            </w:r>
            <w:r w:rsidRPr="00C00C4C">
              <w:rPr>
                <w:rFonts w:ascii="Arial Narrow" w:hAnsi="Arial Narrow"/>
                <w:sz w:val="22"/>
                <w:szCs w:val="22"/>
                <w:vertAlign w:val="subscript"/>
              </w:rPr>
              <w:t>VE</w:t>
            </w:r>
          </w:p>
        </w:tc>
      </w:tr>
    </w:tbl>
    <w:p w:rsidR="000F4E1B" w:rsidRPr="00C00C4C" w:rsidRDefault="000F4E1B" w:rsidP="000F4E1B">
      <w:pPr>
        <w:pStyle w:val="Texto"/>
        <w:spacing w:after="20" w:line="240" w:lineRule="auto"/>
        <w:rPr>
          <w:rFonts w:ascii="Arial Narrow" w:hAnsi="Arial Narrow"/>
          <w:sz w:val="22"/>
          <w:szCs w:val="22"/>
        </w:rPr>
      </w:pPr>
    </w:p>
    <w:p w:rsidR="000F4E1B" w:rsidRPr="00C00C4C" w:rsidRDefault="000F4E1B" w:rsidP="000F4E1B">
      <w:pPr>
        <w:pStyle w:val="Texto"/>
        <w:spacing w:after="20" w:line="240" w:lineRule="auto"/>
        <w:ind w:firstLine="0"/>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T&amp;D</w:t>
      </w:r>
      <w:r w:rsidRPr="00C00C4C">
        <w:rPr>
          <w:rFonts w:ascii="Arial Narrow" w:hAnsi="Arial Narrow"/>
          <w:sz w:val="22"/>
          <w:szCs w:val="22"/>
        </w:rPr>
        <w:t xml:space="preserve">= </w:t>
      </w:r>
      <w:r w:rsidR="00E24F83" w:rsidRPr="00C00C4C">
        <w:rPr>
          <w:rFonts w:ascii="Arial Narrow" w:hAnsi="Arial Narrow"/>
          <w:sz w:val="22"/>
          <w:szCs w:val="22"/>
        </w:rPr>
        <w:t>1,921,030,848.00 + 97,2</w:t>
      </w:r>
      <w:r w:rsidRPr="00C00C4C">
        <w:rPr>
          <w:rFonts w:ascii="Arial Narrow" w:hAnsi="Arial Narrow"/>
          <w:sz w:val="22"/>
          <w:szCs w:val="22"/>
        </w:rPr>
        <w:t>00,000</w:t>
      </w:r>
      <w:r w:rsidR="00E24F83" w:rsidRPr="00C00C4C">
        <w:rPr>
          <w:rFonts w:ascii="Arial Narrow" w:hAnsi="Arial Narrow"/>
          <w:sz w:val="22"/>
          <w:szCs w:val="22"/>
        </w:rPr>
        <w:t>.00</w:t>
      </w:r>
      <w:r w:rsidRPr="00C00C4C">
        <w:rPr>
          <w:rFonts w:ascii="Arial Narrow" w:hAnsi="Arial Narrow"/>
          <w:sz w:val="22"/>
          <w:szCs w:val="22"/>
        </w:rPr>
        <w:t xml:space="preserve"> + 22,500,000 = </w:t>
      </w:r>
      <w:r w:rsidR="00E24F83" w:rsidRPr="00C00C4C">
        <w:rPr>
          <w:rFonts w:ascii="Arial Narrow" w:hAnsi="Arial Narrow"/>
          <w:sz w:val="22"/>
          <w:szCs w:val="22"/>
        </w:rPr>
        <w:t>2,040,730,848</w:t>
      </w:r>
      <w:r w:rsidRPr="00C00C4C">
        <w:rPr>
          <w:rFonts w:ascii="Arial Narrow" w:hAnsi="Arial Narrow"/>
          <w:sz w:val="22"/>
          <w:szCs w:val="22"/>
        </w:rPr>
        <w:t>.00</w:t>
      </w:r>
    </w:p>
    <w:p w:rsidR="000F4E1B" w:rsidRPr="00C00C4C" w:rsidRDefault="000F4E1B" w:rsidP="000F4E1B">
      <w:pPr>
        <w:pStyle w:val="Texto"/>
        <w:spacing w:after="20" w:line="240" w:lineRule="auto"/>
        <w:rPr>
          <w:rFonts w:ascii="Arial Narrow" w:hAnsi="Arial Narrow"/>
          <w:b/>
          <w:sz w:val="22"/>
          <w:szCs w:val="22"/>
        </w:rPr>
      </w:pPr>
    </w:p>
    <w:p w:rsidR="000F4E1B" w:rsidRPr="00C00C4C" w:rsidRDefault="000F4E1B" w:rsidP="000F4E1B">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rPr>
          <w:rFonts w:ascii="Arial Narrow" w:hAnsi="Arial Narrow"/>
          <w:b/>
          <w:sz w:val="22"/>
          <w:szCs w:val="22"/>
          <w:bdr w:val="single" w:sz="4" w:space="0" w:color="auto"/>
        </w:rPr>
      </w:pPr>
      <w:r w:rsidRPr="00C00C4C">
        <w:rPr>
          <w:rFonts w:ascii="Arial Narrow" w:hAnsi="Arial Narrow"/>
          <w:sz w:val="22"/>
          <w:szCs w:val="22"/>
        </w:rPr>
        <w:t xml:space="preserve">Por lo tanto, el Costo Total Agregado para el Transportista o Distribuidor, </w:t>
      </w:r>
      <w:r w:rsidRPr="00C00C4C">
        <w:rPr>
          <w:rFonts w:ascii="Arial Narrow" w:hAnsi="Arial Narrow"/>
          <w:b/>
          <w:sz w:val="22"/>
          <w:szCs w:val="22"/>
        </w:rPr>
        <w:t>C</w:t>
      </w:r>
      <w:r w:rsidRPr="00C00C4C">
        <w:rPr>
          <w:rFonts w:ascii="Arial Narrow" w:hAnsi="Arial Narrow"/>
          <w:b/>
          <w:sz w:val="22"/>
          <w:szCs w:val="22"/>
          <w:vertAlign w:val="subscript"/>
        </w:rPr>
        <w:t xml:space="preserve">T&amp;D </w:t>
      </w:r>
      <w:r w:rsidRPr="00C00C4C">
        <w:rPr>
          <w:rFonts w:ascii="Arial Narrow" w:hAnsi="Arial Narrow"/>
          <w:b/>
          <w:sz w:val="22"/>
          <w:szCs w:val="22"/>
        </w:rPr>
        <w:t xml:space="preserve">= </w:t>
      </w:r>
      <w:r w:rsidR="00E24F83" w:rsidRPr="00C00C4C">
        <w:rPr>
          <w:rFonts w:ascii="Arial Narrow" w:hAnsi="Arial Narrow"/>
          <w:b/>
          <w:sz w:val="22"/>
          <w:szCs w:val="22"/>
        </w:rPr>
        <w:t>$ 2,040,730,848</w:t>
      </w:r>
      <w:r w:rsidRPr="00C00C4C">
        <w:rPr>
          <w:rFonts w:ascii="Arial Narrow" w:hAnsi="Arial Narrow"/>
          <w:b/>
          <w:sz w:val="22"/>
          <w:szCs w:val="22"/>
        </w:rPr>
        <w:t>.00</w:t>
      </w:r>
    </w:p>
    <w:p w:rsidR="000F4E1B" w:rsidRPr="00C00C4C" w:rsidRDefault="000F4E1B" w:rsidP="000F4E1B">
      <w:pPr>
        <w:pStyle w:val="Texto"/>
        <w:spacing w:after="20" w:line="240" w:lineRule="auto"/>
        <w:rPr>
          <w:rFonts w:ascii="Arial Narrow" w:hAnsi="Arial Narrow"/>
          <w:b/>
          <w:sz w:val="22"/>
          <w:szCs w:val="22"/>
        </w:rPr>
      </w:pPr>
    </w:p>
    <w:p w:rsidR="002E4CA4" w:rsidRPr="00C00C4C" w:rsidRDefault="002E4CA4" w:rsidP="000F4E1B">
      <w:pPr>
        <w:pStyle w:val="Texto"/>
        <w:spacing w:after="20" w:line="240" w:lineRule="auto"/>
        <w:rPr>
          <w:rFonts w:ascii="Arial Narrow" w:hAnsi="Arial Narrow"/>
          <w:b/>
          <w:sz w:val="22"/>
          <w:szCs w:val="22"/>
        </w:rPr>
      </w:pPr>
    </w:p>
    <w:p w:rsidR="002E4CA4" w:rsidRPr="00C00C4C" w:rsidRDefault="002E4CA4" w:rsidP="000F4E1B">
      <w:pPr>
        <w:pStyle w:val="Texto"/>
        <w:spacing w:after="20" w:line="240" w:lineRule="auto"/>
        <w:rPr>
          <w:rFonts w:ascii="Arial Narrow" w:hAnsi="Arial Narrow"/>
          <w:b/>
          <w:sz w:val="22"/>
          <w:szCs w:val="22"/>
        </w:rPr>
      </w:pPr>
    </w:p>
    <w:p w:rsidR="002E4CA4" w:rsidRPr="00C00C4C" w:rsidRDefault="002E4CA4" w:rsidP="000F4E1B">
      <w:pPr>
        <w:pStyle w:val="Texto"/>
        <w:spacing w:after="20" w:line="240" w:lineRule="auto"/>
        <w:rPr>
          <w:rFonts w:ascii="Arial Narrow" w:hAnsi="Arial Narrow"/>
          <w:b/>
          <w:sz w:val="22"/>
          <w:szCs w:val="22"/>
        </w:rPr>
      </w:pPr>
    </w:p>
    <w:p w:rsidR="002E4CA4" w:rsidRPr="00C00C4C" w:rsidRDefault="002E4CA4" w:rsidP="000F4E1B">
      <w:pPr>
        <w:pStyle w:val="Texto"/>
        <w:spacing w:after="20" w:line="240" w:lineRule="auto"/>
        <w:rPr>
          <w:rFonts w:ascii="Arial Narrow" w:hAnsi="Arial Narrow"/>
          <w:b/>
          <w:sz w:val="22"/>
          <w:szCs w:val="22"/>
        </w:rPr>
      </w:pPr>
    </w:p>
    <w:p w:rsidR="002E4CA4" w:rsidRPr="00C00C4C" w:rsidRDefault="002E4CA4" w:rsidP="000F4E1B">
      <w:pPr>
        <w:pStyle w:val="Texto"/>
        <w:spacing w:after="20" w:line="240" w:lineRule="auto"/>
        <w:rPr>
          <w:rFonts w:ascii="Arial Narrow" w:hAnsi="Arial Narrow"/>
          <w:b/>
          <w:sz w:val="22"/>
          <w:szCs w:val="22"/>
        </w:rPr>
      </w:pPr>
    </w:p>
    <w:p w:rsidR="002E4CA4" w:rsidRPr="00C00C4C" w:rsidRDefault="002E4CA4" w:rsidP="000F4E1B">
      <w:pPr>
        <w:pStyle w:val="Texto"/>
        <w:spacing w:after="20" w:line="240" w:lineRule="auto"/>
        <w:rPr>
          <w:rFonts w:ascii="Arial Narrow" w:hAnsi="Arial Narrow"/>
          <w:b/>
          <w:sz w:val="22"/>
          <w:szCs w:val="22"/>
        </w:rPr>
      </w:pPr>
    </w:p>
    <w:p w:rsidR="00A2729D" w:rsidRPr="00C00C4C" w:rsidRDefault="00A2729D" w:rsidP="00A2729D">
      <w:pPr>
        <w:pStyle w:val="Texto"/>
        <w:shd w:val="clear" w:color="auto" w:fill="BFBFBF" w:themeFill="background1" w:themeFillShade="BF"/>
        <w:spacing w:after="20" w:line="240" w:lineRule="auto"/>
        <w:ind w:firstLine="0"/>
        <w:rPr>
          <w:rFonts w:ascii="Arial Narrow" w:hAnsi="Arial Narrow"/>
          <w:sz w:val="22"/>
          <w:szCs w:val="22"/>
        </w:rPr>
      </w:pPr>
      <w:r w:rsidRPr="00C00C4C">
        <w:rPr>
          <w:rFonts w:ascii="Arial Narrow" w:hAnsi="Arial Narrow"/>
          <w:b/>
          <w:sz w:val="22"/>
          <w:szCs w:val="22"/>
        </w:rPr>
        <w:lastRenderedPageBreak/>
        <w:t>Costo Total que genera la regulación propuesta</w:t>
      </w:r>
    </w:p>
    <w:p w:rsidR="00A76063" w:rsidRPr="00C00C4C" w:rsidRDefault="00A76063" w:rsidP="00A76063">
      <w:pPr>
        <w:pStyle w:val="Texto"/>
        <w:spacing w:after="20" w:line="240" w:lineRule="auto"/>
        <w:ind w:left="360" w:firstLine="0"/>
        <w:rPr>
          <w:rFonts w:ascii="Arial Narrow" w:hAnsi="Arial Narrow"/>
          <w:sz w:val="22"/>
          <w:szCs w:val="22"/>
        </w:rPr>
      </w:pPr>
    </w:p>
    <w:p w:rsidR="00A2729D" w:rsidRPr="00C00C4C" w:rsidRDefault="000F4E1B" w:rsidP="000F4E1B">
      <w:pPr>
        <w:pStyle w:val="Texto"/>
        <w:spacing w:after="20" w:line="240" w:lineRule="auto"/>
        <w:ind w:left="360" w:firstLine="0"/>
        <w:jc w:val="center"/>
        <w:rPr>
          <w:rFonts w:ascii="Arial Narrow" w:hAnsi="Arial Narrow"/>
          <w:sz w:val="22"/>
          <w:szCs w:val="22"/>
          <w:vertAlign w:val="subscript"/>
        </w:rPr>
      </w:pPr>
      <w:r w:rsidRPr="00C00C4C">
        <w:rPr>
          <w:rFonts w:ascii="Arial Narrow" w:hAnsi="Arial Narrow"/>
          <w:sz w:val="22"/>
          <w:szCs w:val="22"/>
        </w:rPr>
        <w:t>C</w:t>
      </w:r>
      <w:r w:rsidRPr="00C00C4C">
        <w:rPr>
          <w:rFonts w:ascii="Arial Narrow" w:hAnsi="Arial Narrow"/>
          <w:sz w:val="22"/>
          <w:szCs w:val="22"/>
          <w:vertAlign w:val="subscript"/>
        </w:rPr>
        <w:t>NOM-001</w:t>
      </w:r>
      <w:r w:rsidRPr="00C00C4C">
        <w:rPr>
          <w:rFonts w:ascii="Arial Narrow" w:hAnsi="Arial Narrow"/>
          <w:sz w:val="22"/>
          <w:szCs w:val="22"/>
        </w:rPr>
        <w:t>= C</w:t>
      </w:r>
      <w:r w:rsidRPr="00C00C4C">
        <w:rPr>
          <w:rFonts w:ascii="Arial Narrow" w:hAnsi="Arial Narrow"/>
          <w:sz w:val="22"/>
          <w:szCs w:val="22"/>
          <w:vertAlign w:val="subscript"/>
        </w:rPr>
        <w:t xml:space="preserve">TAI </w:t>
      </w:r>
      <w:r w:rsidRPr="00C00C4C">
        <w:rPr>
          <w:rFonts w:ascii="Arial Narrow" w:hAnsi="Arial Narrow"/>
          <w:sz w:val="22"/>
          <w:szCs w:val="22"/>
        </w:rPr>
        <w:t>+ C</w:t>
      </w:r>
      <w:r w:rsidRPr="00C00C4C">
        <w:rPr>
          <w:rFonts w:ascii="Arial Narrow" w:hAnsi="Arial Narrow"/>
          <w:sz w:val="22"/>
          <w:szCs w:val="22"/>
          <w:vertAlign w:val="subscript"/>
        </w:rPr>
        <w:t>TAEC</w:t>
      </w:r>
      <w:r w:rsidRPr="00C00C4C">
        <w:rPr>
          <w:rFonts w:ascii="Arial Narrow" w:hAnsi="Arial Narrow"/>
          <w:sz w:val="22"/>
          <w:szCs w:val="22"/>
        </w:rPr>
        <w:t>+ C</w:t>
      </w:r>
      <w:r w:rsidRPr="00C00C4C">
        <w:rPr>
          <w:rFonts w:ascii="Arial Narrow" w:hAnsi="Arial Narrow"/>
          <w:sz w:val="22"/>
          <w:szCs w:val="22"/>
          <w:vertAlign w:val="subscript"/>
        </w:rPr>
        <w:t>T&amp;D</w:t>
      </w:r>
    </w:p>
    <w:p w:rsidR="002E4CA4" w:rsidRPr="00C00C4C" w:rsidRDefault="002E4CA4" w:rsidP="000F4E1B">
      <w:pPr>
        <w:pStyle w:val="Texto"/>
        <w:spacing w:after="20" w:line="240" w:lineRule="auto"/>
        <w:ind w:left="360" w:firstLine="0"/>
        <w:jc w:val="center"/>
        <w:rPr>
          <w:rFonts w:ascii="Arial Narrow" w:hAnsi="Arial Narrow"/>
          <w:sz w:val="22"/>
          <w:szCs w:val="22"/>
        </w:rPr>
      </w:pPr>
    </w:p>
    <w:tbl>
      <w:tblPr>
        <w:tblStyle w:val="Tablaconcuadrcula"/>
        <w:tblW w:w="0" w:type="auto"/>
        <w:tblInd w:w="360" w:type="dxa"/>
        <w:tblLook w:val="04A0" w:firstRow="1" w:lastRow="0" w:firstColumn="1" w:lastColumn="0" w:noHBand="0" w:noVBand="1"/>
      </w:tblPr>
      <w:tblGrid>
        <w:gridCol w:w="2811"/>
        <w:gridCol w:w="2824"/>
        <w:gridCol w:w="2833"/>
      </w:tblGrid>
      <w:tr w:rsidR="00C00C4C" w:rsidRPr="00C00C4C" w:rsidTr="002E4CA4">
        <w:tc>
          <w:tcPr>
            <w:tcW w:w="2811" w:type="dxa"/>
            <w:tcBorders>
              <w:bottom w:val="nil"/>
            </w:tcBorders>
          </w:tcPr>
          <w:p w:rsidR="00A2729D" w:rsidRPr="00C00C4C" w:rsidRDefault="000F4E1B"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 xml:space="preserve">Costo Total Agregado para la </w:t>
            </w:r>
            <w:r w:rsidRPr="00C00C4C">
              <w:rPr>
                <w:rFonts w:ascii="Arial Narrow" w:hAnsi="Arial Narrow"/>
                <w:b/>
                <w:sz w:val="22"/>
                <w:szCs w:val="22"/>
              </w:rPr>
              <w:t>Industria</w:t>
            </w:r>
          </w:p>
        </w:tc>
        <w:tc>
          <w:tcPr>
            <w:tcW w:w="2824" w:type="dxa"/>
            <w:tcBorders>
              <w:bottom w:val="nil"/>
            </w:tcBorders>
          </w:tcPr>
          <w:p w:rsidR="00A2729D" w:rsidRPr="00C00C4C" w:rsidRDefault="000F4E1B"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 xml:space="preserve">Costo Total Agregado para la </w:t>
            </w:r>
            <w:r w:rsidRPr="00C00C4C">
              <w:rPr>
                <w:rFonts w:ascii="Arial Narrow" w:hAnsi="Arial Narrow"/>
                <w:b/>
                <w:sz w:val="22"/>
                <w:szCs w:val="22"/>
              </w:rPr>
              <w:t>Infraestructura para la Evaluación de la Conformidad</w:t>
            </w:r>
          </w:p>
        </w:tc>
        <w:tc>
          <w:tcPr>
            <w:tcW w:w="2833" w:type="dxa"/>
            <w:tcBorders>
              <w:bottom w:val="nil"/>
            </w:tcBorders>
          </w:tcPr>
          <w:p w:rsidR="00A2729D" w:rsidRPr="00C00C4C" w:rsidRDefault="000F4E1B"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 xml:space="preserve">Costo Total Agregado para el </w:t>
            </w:r>
            <w:r w:rsidRPr="00C00C4C">
              <w:rPr>
                <w:rFonts w:ascii="Arial Narrow" w:hAnsi="Arial Narrow"/>
                <w:b/>
                <w:sz w:val="22"/>
                <w:szCs w:val="22"/>
              </w:rPr>
              <w:t>Transportista o Distribuidor</w:t>
            </w:r>
          </w:p>
        </w:tc>
      </w:tr>
      <w:tr w:rsidR="00C00C4C" w:rsidRPr="00C00C4C" w:rsidTr="002E4CA4">
        <w:tc>
          <w:tcPr>
            <w:tcW w:w="2811" w:type="dxa"/>
            <w:tcBorders>
              <w:top w:val="nil"/>
            </w:tcBorders>
          </w:tcPr>
          <w:p w:rsidR="00A2729D" w:rsidRPr="00C00C4C" w:rsidRDefault="000F4E1B"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TAI</w:t>
            </w:r>
          </w:p>
        </w:tc>
        <w:tc>
          <w:tcPr>
            <w:tcW w:w="2824" w:type="dxa"/>
            <w:tcBorders>
              <w:top w:val="nil"/>
            </w:tcBorders>
          </w:tcPr>
          <w:p w:rsidR="00A2729D" w:rsidRPr="00C00C4C" w:rsidRDefault="000F4E1B"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TAEC</w:t>
            </w:r>
          </w:p>
        </w:tc>
        <w:tc>
          <w:tcPr>
            <w:tcW w:w="2833" w:type="dxa"/>
            <w:tcBorders>
              <w:top w:val="nil"/>
            </w:tcBorders>
          </w:tcPr>
          <w:p w:rsidR="00A2729D" w:rsidRPr="00C00C4C" w:rsidRDefault="000F4E1B"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C</w:t>
            </w:r>
            <w:r w:rsidRPr="00C00C4C">
              <w:rPr>
                <w:rFonts w:ascii="Arial Narrow" w:hAnsi="Arial Narrow"/>
                <w:sz w:val="22"/>
                <w:szCs w:val="22"/>
                <w:vertAlign w:val="subscript"/>
              </w:rPr>
              <w:t>T&amp;D</w:t>
            </w:r>
          </w:p>
        </w:tc>
      </w:tr>
      <w:tr w:rsidR="00C00C4C" w:rsidRPr="00C00C4C" w:rsidTr="000F4E1B">
        <w:tc>
          <w:tcPr>
            <w:tcW w:w="2811" w:type="dxa"/>
          </w:tcPr>
          <w:p w:rsidR="00A2729D" w:rsidRPr="00C00C4C" w:rsidRDefault="000F4E1B"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61,383,612.90</w:t>
            </w:r>
          </w:p>
        </w:tc>
        <w:tc>
          <w:tcPr>
            <w:tcW w:w="2824" w:type="dxa"/>
          </w:tcPr>
          <w:p w:rsidR="00A2729D" w:rsidRPr="00C00C4C" w:rsidRDefault="002E4CA4"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2,459,707.54</w:t>
            </w:r>
          </w:p>
        </w:tc>
        <w:tc>
          <w:tcPr>
            <w:tcW w:w="2833" w:type="dxa"/>
          </w:tcPr>
          <w:p w:rsidR="00A2729D" w:rsidRPr="00C00C4C" w:rsidRDefault="00E24F83" w:rsidP="002E4CA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$ 2,040,730,848</w:t>
            </w:r>
            <w:r w:rsidR="000F4E1B" w:rsidRPr="00C00C4C">
              <w:rPr>
                <w:rFonts w:ascii="Arial Narrow" w:hAnsi="Arial Narrow"/>
                <w:sz w:val="22"/>
                <w:szCs w:val="22"/>
              </w:rPr>
              <w:t>.00</w:t>
            </w:r>
          </w:p>
        </w:tc>
      </w:tr>
      <w:tr w:rsidR="00C00C4C" w:rsidRPr="00C00C4C" w:rsidTr="00A64173">
        <w:tc>
          <w:tcPr>
            <w:tcW w:w="8468" w:type="dxa"/>
            <w:gridSpan w:val="3"/>
          </w:tcPr>
          <w:p w:rsidR="002E4CA4" w:rsidRPr="00C8169A" w:rsidRDefault="000F4E1B" w:rsidP="002E4CA4">
            <w:pPr>
              <w:pStyle w:val="Texto"/>
              <w:spacing w:after="20" w:line="240" w:lineRule="auto"/>
              <w:ind w:firstLine="0"/>
              <w:jc w:val="right"/>
              <w:rPr>
                <w:rFonts w:ascii="Arial Narrow" w:hAnsi="Arial Narrow"/>
                <w:b/>
                <w:sz w:val="32"/>
                <w:szCs w:val="22"/>
              </w:rPr>
            </w:pPr>
            <w:r w:rsidRPr="00C8169A">
              <w:rPr>
                <w:rFonts w:ascii="Arial Narrow" w:hAnsi="Arial Narrow"/>
                <w:b/>
                <w:sz w:val="32"/>
                <w:szCs w:val="22"/>
              </w:rPr>
              <w:t xml:space="preserve">COSTO TOTAL DE LA REGULACIÓN, </w:t>
            </w:r>
          </w:p>
          <w:p w:rsidR="003547F6" w:rsidRDefault="000F4E1B" w:rsidP="002E4CA4">
            <w:pPr>
              <w:pStyle w:val="Texto"/>
              <w:spacing w:after="20" w:line="240" w:lineRule="auto"/>
              <w:ind w:firstLine="0"/>
              <w:jc w:val="right"/>
              <w:rPr>
                <w:rFonts w:ascii="Arial Narrow" w:hAnsi="Arial Narrow"/>
                <w:b/>
                <w:sz w:val="32"/>
                <w:szCs w:val="22"/>
              </w:rPr>
            </w:pPr>
            <w:r w:rsidRPr="00C8169A">
              <w:rPr>
                <w:rFonts w:ascii="Arial Narrow" w:hAnsi="Arial Narrow"/>
                <w:b/>
                <w:sz w:val="32"/>
                <w:szCs w:val="22"/>
              </w:rPr>
              <w:t>C</w:t>
            </w:r>
            <w:r w:rsidRPr="00C8169A">
              <w:rPr>
                <w:rFonts w:ascii="Arial Narrow" w:hAnsi="Arial Narrow"/>
                <w:b/>
                <w:sz w:val="32"/>
                <w:szCs w:val="22"/>
                <w:vertAlign w:val="subscript"/>
              </w:rPr>
              <w:t>NOM-001</w:t>
            </w:r>
            <w:r w:rsidRPr="00C8169A">
              <w:rPr>
                <w:rFonts w:ascii="Arial Narrow" w:hAnsi="Arial Narrow"/>
                <w:b/>
                <w:sz w:val="32"/>
                <w:szCs w:val="22"/>
              </w:rPr>
              <w:t xml:space="preserve"> = </w:t>
            </w:r>
            <w:r w:rsidR="003547F6">
              <w:rPr>
                <w:rFonts w:ascii="Arial Narrow" w:hAnsi="Arial Narrow"/>
                <w:b/>
                <w:sz w:val="32"/>
                <w:szCs w:val="22"/>
              </w:rPr>
              <w:t>$2,104.</w:t>
            </w:r>
            <w:r w:rsidR="003547F6" w:rsidRPr="00C8169A">
              <w:rPr>
                <w:rFonts w:ascii="Arial Narrow" w:hAnsi="Arial Narrow"/>
                <w:b/>
                <w:sz w:val="32"/>
                <w:szCs w:val="22"/>
              </w:rPr>
              <w:t>574 mil</w:t>
            </w:r>
            <w:r w:rsidR="003547F6">
              <w:rPr>
                <w:rFonts w:ascii="Arial Narrow" w:hAnsi="Arial Narrow"/>
                <w:b/>
                <w:sz w:val="32"/>
                <w:szCs w:val="22"/>
              </w:rPr>
              <w:t>lones</w:t>
            </w:r>
            <w:r w:rsidR="003547F6" w:rsidRPr="00C8169A">
              <w:rPr>
                <w:rFonts w:ascii="Arial Narrow" w:hAnsi="Arial Narrow"/>
                <w:b/>
                <w:sz w:val="32"/>
                <w:szCs w:val="22"/>
              </w:rPr>
              <w:t xml:space="preserve"> de pesos </w:t>
            </w:r>
          </w:p>
          <w:p w:rsidR="000F4E1B" w:rsidRPr="00C8169A" w:rsidRDefault="003547F6" w:rsidP="002E4CA4">
            <w:pPr>
              <w:pStyle w:val="Texto"/>
              <w:spacing w:after="20" w:line="240" w:lineRule="auto"/>
              <w:ind w:firstLine="0"/>
              <w:jc w:val="right"/>
              <w:rPr>
                <w:rFonts w:ascii="Arial Narrow" w:hAnsi="Arial Narrow"/>
                <w:b/>
                <w:sz w:val="32"/>
                <w:szCs w:val="22"/>
              </w:rPr>
            </w:pPr>
            <w:r w:rsidRPr="003547F6">
              <w:rPr>
                <w:rFonts w:ascii="Arial Narrow" w:hAnsi="Arial Narrow"/>
                <w:sz w:val="32"/>
                <w:szCs w:val="22"/>
              </w:rPr>
              <w:t>(</w:t>
            </w:r>
            <w:r w:rsidR="002E4CA4" w:rsidRPr="003547F6">
              <w:rPr>
                <w:rFonts w:ascii="Arial Narrow" w:hAnsi="Arial Narrow"/>
                <w:sz w:val="32"/>
                <w:szCs w:val="22"/>
              </w:rPr>
              <w:t xml:space="preserve">$ </w:t>
            </w:r>
            <w:r w:rsidR="00E24F83" w:rsidRPr="003547F6">
              <w:rPr>
                <w:rFonts w:ascii="Arial Narrow" w:hAnsi="Arial Narrow"/>
                <w:sz w:val="32"/>
                <w:szCs w:val="22"/>
              </w:rPr>
              <w:t>2,104,574,168</w:t>
            </w:r>
            <w:r w:rsidR="002E4CA4" w:rsidRPr="003547F6">
              <w:rPr>
                <w:rFonts w:ascii="Arial Narrow" w:hAnsi="Arial Narrow"/>
                <w:sz w:val="32"/>
                <w:szCs w:val="22"/>
              </w:rPr>
              <w:t>.44</w:t>
            </w:r>
            <w:r w:rsidRPr="003547F6">
              <w:rPr>
                <w:rFonts w:ascii="Arial Narrow" w:hAnsi="Arial Narrow"/>
                <w:sz w:val="32"/>
                <w:szCs w:val="22"/>
              </w:rPr>
              <w:t xml:space="preserve"> pesos</w:t>
            </w:r>
            <w:r>
              <w:rPr>
                <w:rFonts w:ascii="Arial Narrow" w:hAnsi="Arial Narrow"/>
                <w:b/>
                <w:sz w:val="32"/>
                <w:szCs w:val="22"/>
              </w:rPr>
              <w:t>)</w:t>
            </w:r>
          </w:p>
          <w:p w:rsidR="008B5BC7" w:rsidRPr="00C00C4C" w:rsidRDefault="008B5BC7" w:rsidP="002E4CA4">
            <w:pPr>
              <w:pStyle w:val="Texto"/>
              <w:spacing w:after="20" w:line="240" w:lineRule="auto"/>
              <w:ind w:firstLine="0"/>
              <w:jc w:val="right"/>
              <w:rPr>
                <w:rFonts w:ascii="Arial Narrow" w:hAnsi="Arial Narrow"/>
                <w:b/>
                <w:sz w:val="22"/>
                <w:szCs w:val="22"/>
              </w:rPr>
            </w:pPr>
          </w:p>
        </w:tc>
      </w:tr>
    </w:tbl>
    <w:p w:rsidR="00A2729D" w:rsidRPr="00C00C4C" w:rsidRDefault="00A2729D" w:rsidP="00A76063">
      <w:pPr>
        <w:pStyle w:val="Texto"/>
        <w:spacing w:after="20" w:line="240" w:lineRule="auto"/>
        <w:ind w:left="360" w:firstLine="0"/>
        <w:rPr>
          <w:rFonts w:ascii="Arial Narrow" w:hAnsi="Arial Narrow"/>
          <w:sz w:val="22"/>
          <w:szCs w:val="22"/>
        </w:rPr>
      </w:pPr>
    </w:p>
    <w:p w:rsidR="00EF629A" w:rsidRPr="00C00C4C" w:rsidRDefault="00EF629A" w:rsidP="00A76063">
      <w:pPr>
        <w:pStyle w:val="Texto"/>
        <w:spacing w:after="20" w:line="240" w:lineRule="auto"/>
        <w:ind w:left="360" w:firstLine="0"/>
        <w:rPr>
          <w:rFonts w:ascii="Arial Narrow" w:hAnsi="Arial Narrow"/>
          <w:sz w:val="22"/>
          <w:szCs w:val="22"/>
        </w:rPr>
      </w:pPr>
    </w:p>
    <w:p w:rsidR="00EF629A" w:rsidRPr="00C00C4C" w:rsidRDefault="00EF629A"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182BF4">
      <w:pPr>
        <w:shd w:val="clear" w:color="auto" w:fill="BFBFBF" w:themeFill="background1" w:themeFillShade="BF"/>
        <w:spacing w:after="0"/>
        <w:jc w:val="center"/>
        <w:rPr>
          <w:rFonts w:ascii="Arial Narrow" w:hAnsi="Arial Narrow"/>
          <w:b/>
          <w:u w:val="single"/>
        </w:rPr>
      </w:pPr>
      <w:r w:rsidRPr="00C00C4C">
        <w:rPr>
          <w:rFonts w:ascii="Arial Narrow" w:hAnsi="Arial Narrow"/>
          <w:b/>
          <w:u w:val="single"/>
        </w:rPr>
        <w:lastRenderedPageBreak/>
        <w:t>BENEFICIOS</w:t>
      </w:r>
    </w:p>
    <w:p w:rsidR="00182BF4" w:rsidRPr="00C00C4C" w:rsidRDefault="00182BF4" w:rsidP="00A76063">
      <w:pPr>
        <w:pStyle w:val="Texto"/>
        <w:spacing w:after="20" w:line="240" w:lineRule="auto"/>
        <w:ind w:left="360" w:firstLine="0"/>
        <w:rPr>
          <w:rFonts w:ascii="Arial Narrow" w:hAnsi="Arial Narrow"/>
          <w:sz w:val="22"/>
          <w:szCs w:val="22"/>
        </w:rPr>
      </w:pPr>
    </w:p>
    <w:p w:rsidR="00182BF4" w:rsidRPr="00C00C4C" w:rsidRDefault="00182BF4" w:rsidP="00182BF4">
      <w:pPr>
        <w:jc w:val="both"/>
        <w:rPr>
          <w:rFonts w:ascii="Arial Narrow" w:hAnsi="Arial Narrow"/>
          <w:b/>
        </w:rPr>
      </w:pPr>
      <w:r w:rsidRPr="00C00C4C">
        <w:rPr>
          <w:rFonts w:ascii="Arial Narrow" w:hAnsi="Arial Narrow"/>
          <w:b/>
        </w:rPr>
        <w:t>Introducción</w:t>
      </w:r>
    </w:p>
    <w:p w:rsidR="00182BF4" w:rsidRPr="00C00C4C" w:rsidRDefault="00EF629A"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La implementación de la norma, traerá consigo </w:t>
      </w:r>
      <w:r w:rsidR="00182BF4" w:rsidRPr="00C00C4C">
        <w:rPr>
          <w:rFonts w:ascii="Arial Narrow" w:hAnsi="Arial Narrow"/>
          <w:sz w:val="22"/>
          <w:szCs w:val="22"/>
        </w:rPr>
        <w:t>los beneficios siguientes:</w:t>
      </w:r>
    </w:p>
    <w:p w:rsidR="00182BF4" w:rsidRPr="00C00C4C" w:rsidRDefault="00182BF4" w:rsidP="00182BF4">
      <w:pPr>
        <w:pStyle w:val="Texto"/>
        <w:numPr>
          <w:ilvl w:val="0"/>
          <w:numId w:val="10"/>
        </w:numPr>
        <w:spacing w:after="20" w:line="240" w:lineRule="auto"/>
        <w:rPr>
          <w:rFonts w:ascii="Arial Narrow" w:hAnsi="Arial Narrow"/>
          <w:sz w:val="22"/>
          <w:szCs w:val="22"/>
        </w:rPr>
      </w:pPr>
      <w:r w:rsidRPr="00C00C4C">
        <w:rPr>
          <w:rFonts w:ascii="Arial Narrow" w:hAnsi="Arial Narrow"/>
          <w:sz w:val="22"/>
          <w:szCs w:val="22"/>
        </w:rPr>
        <w:t>L</w:t>
      </w:r>
      <w:r w:rsidR="00EF629A" w:rsidRPr="00C00C4C">
        <w:rPr>
          <w:rFonts w:ascii="Arial Narrow" w:hAnsi="Arial Narrow"/>
          <w:sz w:val="22"/>
          <w:szCs w:val="22"/>
        </w:rPr>
        <w:t>a reducción en las pérdidas técnicas, derivado de la mejora en la clase de exactitud del instrumento de medición</w:t>
      </w:r>
      <w:r w:rsidRPr="00C00C4C">
        <w:rPr>
          <w:rFonts w:ascii="Arial Narrow" w:hAnsi="Arial Narrow"/>
          <w:sz w:val="22"/>
          <w:szCs w:val="22"/>
        </w:rPr>
        <w:t>;</w:t>
      </w:r>
      <w:r w:rsidR="00EF629A" w:rsidRPr="00C00C4C">
        <w:rPr>
          <w:rFonts w:ascii="Arial Narrow" w:hAnsi="Arial Narrow"/>
          <w:sz w:val="22"/>
          <w:szCs w:val="22"/>
        </w:rPr>
        <w:t xml:space="preserve"> y </w:t>
      </w:r>
    </w:p>
    <w:p w:rsidR="00EF629A" w:rsidRPr="00C00C4C" w:rsidRDefault="00182BF4" w:rsidP="00182BF4">
      <w:pPr>
        <w:pStyle w:val="Texto"/>
        <w:numPr>
          <w:ilvl w:val="0"/>
          <w:numId w:val="10"/>
        </w:numPr>
        <w:spacing w:after="20" w:line="240" w:lineRule="auto"/>
        <w:rPr>
          <w:rFonts w:ascii="Arial Narrow" w:hAnsi="Arial Narrow"/>
          <w:sz w:val="22"/>
          <w:szCs w:val="22"/>
        </w:rPr>
      </w:pPr>
      <w:r w:rsidRPr="00C00C4C">
        <w:rPr>
          <w:rFonts w:ascii="Arial Narrow" w:hAnsi="Arial Narrow"/>
          <w:sz w:val="22"/>
          <w:szCs w:val="22"/>
        </w:rPr>
        <w:t>L</w:t>
      </w:r>
      <w:r w:rsidR="00EF629A" w:rsidRPr="00C00C4C">
        <w:rPr>
          <w:rFonts w:ascii="Arial Narrow" w:hAnsi="Arial Narrow"/>
          <w:sz w:val="22"/>
          <w:szCs w:val="22"/>
        </w:rPr>
        <w:t>os costos evitados por dejar sin efecto las especificaciones CFE G0000-48, CFE VE100-13, CFE VE100-29, CFE VE000-38.</w:t>
      </w:r>
    </w:p>
    <w:p w:rsidR="00EF629A" w:rsidRPr="00C00C4C" w:rsidRDefault="00EF629A" w:rsidP="00EF629A">
      <w:pPr>
        <w:pStyle w:val="Texto"/>
        <w:spacing w:after="20" w:line="240" w:lineRule="auto"/>
        <w:ind w:firstLine="0"/>
        <w:rPr>
          <w:rFonts w:ascii="Arial Narrow" w:hAnsi="Arial Narrow"/>
          <w:sz w:val="22"/>
          <w:szCs w:val="22"/>
        </w:rPr>
      </w:pPr>
    </w:p>
    <w:p w:rsidR="00182BF4" w:rsidRPr="00C00C4C" w:rsidRDefault="00182BF4" w:rsidP="00182BF4">
      <w:pPr>
        <w:pStyle w:val="Texto"/>
        <w:shd w:val="clear" w:color="auto" w:fill="BFBFBF" w:themeFill="background1" w:themeFillShade="BF"/>
        <w:spacing w:after="20" w:line="240" w:lineRule="auto"/>
        <w:ind w:firstLine="0"/>
        <w:rPr>
          <w:rFonts w:ascii="Arial Narrow" w:hAnsi="Arial Narrow"/>
          <w:b/>
          <w:sz w:val="22"/>
          <w:szCs w:val="22"/>
        </w:rPr>
      </w:pPr>
      <w:r w:rsidRPr="00C00C4C">
        <w:rPr>
          <w:rFonts w:ascii="Arial Narrow" w:hAnsi="Arial Narrow"/>
          <w:b/>
          <w:sz w:val="22"/>
          <w:szCs w:val="22"/>
        </w:rPr>
        <w:t>Beneficios para el Transportista y Distribuidor</w:t>
      </w:r>
    </w:p>
    <w:p w:rsidR="00182BF4" w:rsidRPr="00C00C4C" w:rsidRDefault="00182BF4" w:rsidP="00EF629A">
      <w:pPr>
        <w:pStyle w:val="Texto"/>
        <w:spacing w:after="20" w:line="240" w:lineRule="auto"/>
        <w:ind w:firstLine="0"/>
        <w:rPr>
          <w:rFonts w:ascii="Arial Narrow" w:hAnsi="Arial Narrow"/>
          <w:sz w:val="22"/>
          <w:szCs w:val="22"/>
        </w:rPr>
      </w:pPr>
    </w:p>
    <w:p w:rsidR="002B7614" w:rsidRPr="00C00C4C" w:rsidRDefault="002B7614" w:rsidP="002D66A3">
      <w:pPr>
        <w:pStyle w:val="Texto"/>
        <w:numPr>
          <w:ilvl w:val="0"/>
          <w:numId w:val="13"/>
        </w:numPr>
        <w:spacing w:after="20" w:line="240" w:lineRule="auto"/>
        <w:rPr>
          <w:rFonts w:ascii="Arial Narrow" w:hAnsi="Arial Narrow"/>
          <w:sz w:val="22"/>
          <w:szCs w:val="22"/>
        </w:rPr>
      </w:pPr>
      <w:r w:rsidRPr="00C00C4C">
        <w:rPr>
          <w:rFonts w:ascii="Arial Narrow" w:hAnsi="Arial Narrow"/>
          <w:sz w:val="22"/>
          <w:szCs w:val="22"/>
        </w:rPr>
        <w:t>Por la Clase de exactitud de los medidores</w:t>
      </w:r>
    </w:p>
    <w:p w:rsidR="002B7614" w:rsidRPr="00C00C4C" w:rsidRDefault="002B7614" w:rsidP="002B7614">
      <w:pPr>
        <w:pStyle w:val="Texto"/>
        <w:spacing w:after="20" w:line="240" w:lineRule="auto"/>
        <w:ind w:left="720" w:firstLine="0"/>
        <w:rPr>
          <w:rFonts w:ascii="Arial Narrow" w:hAnsi="Arial Narrow"/>
          <w:sz w:val="22"/>
          <w:szCs w:val="22"/>
        </w:rPr>
      </w:pPr>
    </w:p>
    <w:p w:rsidR="00EF629A" w:rsidRPr="00C00C4C" w:rsidRDefault="00EF629A"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La implementación de la </w:t>
      </w:r>
      <w:r w:rsidR="00A64173" w:rsidRPr="00C00C4C">
        <w:rPr>
          <w:rFonts w:ascii="Arial Narrow" w:hAnsi="Arial Narrow"/>
          <w:sz w:val="22"/>
          <w:szCs w:val="22"/>
        </w:rPr>
        <w:t xml:space="preserve">regulación propuesta </w:t>
      </w:r>
      <w:r w:rsidRPr="00C00C4C">
        <w:rPr>
          <w:rFonts w:ascii="Arial Narrow" w:hAnsi="Arial Narrow"/>
          <w:sz w:val="22"/>
          <w:szCs w:val="22"/>
        </w:rPr>
        <w:t xml:space="preserve">tiene un claro impacto sobre las pérdidas que corresponden a la medición de la energía consumida en los tres niveles, es decir, residencial, comercial e industrial, en este sentido se presenta un ejercicio para apreciar dichos beneficios </w:t>
      </w:r>
      <w:r w:rsidR="00182BF4" w:rsidRPr="00C00C4C">
        <w:rPr>
          <w:rFonts w:ascii="Arial Narrow" w:hAnsi="Arial Narrow"/>
          <w:sz w:val="22"/>
          <w:szCs w:val="22"/>
        </w:rPr>
        <w:t>anuales.</w:t>
      </w:r>
    </w:p>
    <w:p w:rsidR="00A309F8" w:rsidRPr="00C00C4C" w:rsidRDefault="00A309F8" w:rsidP="00EF629A">
      <w:pPr>
        <w:pStyle w:val="Texto"/>
        <w:spacing w:after="20" w:line="240" w:lineRule="auto"/>
        <w:ind w:firstLine="0"/>
        <w:rPr>
          <w:rFonts w:ascii="Arial Narrow" w:hAnsi="Arial Narrow"/>
          <w:sz w:val="22"/>
          <w:szCs w:val="22"/>
        </w:rPr>
      </w:pPr>
    </w:p>
    <w:p w:rsidR="00A309F8" w:rsidRPr="00C00C4C" w:rsidRDefault="00A309F8"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Cabe destacar que los medidores que actualmente están en funcionamiento tienen una Clase de exactitud del 2%; en tanto los medidores establecidos en la regulación tienen Clase de exactitud 0.5% y 0.2%.</w:t>
      </w:r>
    </w:p>
    <w:p w:rsidR="00A64173" w:rsidRPr="00C00C4C" w:rsidRDefault="00A64173" w:rsidP="00EF629A">
      <w:pPr>
        <w:pStyle w:val="Texto"/>
        <w:spacing w:after="20" w:line="240" w:lineRule="auto"/>
        <w:ind w:firstLine="0"/>
        <w:rPr>
          <w:rFonts w:ascii="Arial Narrow" w:hAnsi="Arial Narrow"/>
          <w:sz w:val="22"/>
          <w:szCs w:val="22"/>
        </w:rPr>
      </w:pPr>
    </w:p>
    <w:p w:rsidR="00A64173" w:rsidRPr="00C00C4C" w:rsidRDefault="00A309F8"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Para explicar cómo es que la regulación ayuda a la reducción de pérdidas, a continuación, se incluye el </w:t>
      </w:r>
      <w:r w:rsidRPr="00C00C4C">
        <w:rPr>
          <w:rFonts w:ascii="Arial Narrow" w:hAnsi="Arial Narrow"/>
          <w:sz w:val="22"/>
          <w:szCs w:val="22"/>
          <w:u w:val="single"/>
        </w:rPr>
        <w:t>ejemplo</w:t>
      </w:r>
      <w:r w:rsidRPr="00C00C4C">
        <w:rPr>
          <w:rFonts w:ascii="Arial Narrow" w:hAnsi="Arial Narrow"/>
          <w:sz w:val="22"/>
          <w:szCs w:val="22"/>
        </w:rPr>
        <w:t xml:space="preserve"> siguiente:</w:t>
      </w:r>
    </w:p>
    <w:p w:rsidR="00A309F8" w:rsidRPr="00C00C4C" w:rsidRDefault="00A309F8" w:rsidP="00EF629A">
      <w:pPr>
        <w:pStyle w:val="Texto"/>
        <w:spacing w:after="20" w:line="240" w:lineRule="auto"/>
        <w:ind w:firstLine="0"/>
        <w:rPr>
          <w:rFonts w:ascii="Arial Narrow" w:hAnsi="Arial Narrow"/>
          <w:sz w:val="22"/>
          <w:szCs w:val="22"/>
        </w:rPr>
      </w:pPr>
    </w:p>
    <w:p w:rsidR="00A309F8" w:rsidRPr="00C00C4C" w:rsidRDefault="00A309F8" w:rsidP="00A309F8">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Valor de consumo mensual, en pesos = $ 1,000,000</w:t>
      </w:r>
      <w:r w:rsidR="00763424" w:rsidRPr="00C00C4C">
        <w:rPr>
          <w:rFonts w:ascii="Arial Narrow" w:hAnsi="Arial Narrow"/>
          <w:sz w:val="22"/>
          <w:szCs w:val="22"/>
        </w:rPr>
        <w:t>.00</w:t>
      </w:r>
    </w:p>
    <w:p w:rsidR="00A309F8" w:rsidRPr="00C00C4C" w:rsidRDefault="00A309F8" w:rsidP="00EF629A">
      <w:pPr>
        <w:pStyle w:val="Texto"/>
        <w:spacing w:after="20" w:line="240" w:lineRule="auto"/>
        <w:ind w:firstLine="0"/>
        <w:rPr>
          <w:rFonts w:ascii="Arial Narrow" w:hAnsi="Arial Narrow"/>
          <w:sz w:val="22"/>
          <w:szCs w:val="22"/>
        </w:rPr>
      </w:pPr>
    </w:p>
    <w:p w:rsidR="00A309F8" w:rsidRPr="00C00C4C" w:rsidRDefault="00763424" w:rsidP="00EF629A">
      <w:pPr>
        <w:pStyle w:val="Texto"/>
        <w:spacing w:after="20" w:line="240" w:lineRule="auto"/>
        <w:ind w:firstLine="0"/>
        <w:rPr>
          <w:rFonts w:ascii="Arial Narrow" w:hAnsi="Arial Narrow"/>
          <w:sz w:val="22"/>
          <w:szCs w:val="22"/>
        </w:rPr>
      </w:pPr>
      <w:r w:rsidRPr="00C00C4C">
        <w:rPr>
          <w:rFonts w:ascii="Arial Narrow" w:hAnsi="Arial Narrow"/>
          <w:b/>
          <w:sz w:val="22"/>
          <w:szCs w:val="22"/>
        </w:rPr>
        <w:t>M</w:t>
      </w:r>
      <w:r w:rsidR="00A309F8" w:rsidRPr="00C00C4C">
        <w:rPr>
          <w:rFonts w:ascii="Arial Narrow" w:hAnsi="Arial Narrow"/>
          <w:b/>
          <w:sz w:val="22"/>
          <w:szCs w:val="22"/>
        </w:rPr>
        <w:t>edidores actuales, Clase de exactitud 2%</w:t>
      </w:r>
      <w:r w:rsidRPr="00C00C4C">
        <w:rPr>
          <w:rFonts w:ascii="Arial Narrow" w:hAnsi="Arial Narrow"/>
          <w:sz w:val="22"/>
          <w:szCs w:val="22"/>
        </w:rPr>
        <w:t>:</w:t>
      </w:r>
      <w:r w:rsidR="00A309F8" w:rsidRPr="00C00C4C">
        <w:rPr>
          <w:rFonts w:ascii="Arial Narrow" w:hAnsi="Arial Narrow"/>
          <w:sz w:val="22"/>
          <w:szCs w:val="22"/>
        </w:rPr>
        <w:t xml:space="preserve"> se tiene un intervalo de duda (margen de error) de $20,000. Es decir, la medición real podría ser de hasta $1,020,000</w:t>
      </w:r>
      <w:r w:rsidRPr="00C00C4C">
        <w:rPr>
          <w:rFonts w:ascii="Arial Narrow" w:hAnsi="Arial Narrow"/>
          <w:sz w:val="22"/>
          <w:szCs w:val="22"/>
        </w:rPr>
        <w:t>;</w:t>
      </w:r>
      <w:r w:rsidR="00A309F8" w:rsidRPr="00C00C4C">
        <w:rPr>
          <w:rFonts w:ascii="Arial Narrow" w:hAnsi="Arial Narrow"/>
          <w:sz w:val="22"/>
          <w:szCs w:val="22"/>
        </w:rPr>
        <w:t xml:space="preserve"> pero dada la clase de exactitud, se podrían tener pérdidas por 20 mil pesos mensuales.</w:t>
      </w:r>
    </w:p>
    <w:p w:rsidR="00A309F8" w:rsidRPr="00C00C4C" w:rsidRDefault="00A309F8" w:rsidP="00EF629A">
      <w:pPr>
        <w:pStyle w:val="Texto"/>
        <w:spacing w:after="20" w:line="240" w:lineRule="auto"/>
        <w:ind w:firstLine="0"/>
        <w:rPr>
          <w:rFonts w:ascii="Arial Narrow" w:hAnsi="Arial Narrow"/>
          <w:sz w:val="22"/>
          <w:szCs w:val="22"/>
        </w:rPr>
      </w:pPr>
    </w:p>
    <w:p w:rsidR="00A309F8" w:rsidRPr="00C00C4C" w:rsidRDefault="00763424" w:rsidP="00A309F8">
      <w:pPr>
        <w:pStyle w:val="Texto"/>
        <w:spacing w:after="20" w:line="240" w:lineRule="auto"/>
        <w:ind w:firstLine="0"/>
        <w:rPr>
          <w:rFonts w:ascii="Arial Narrow" w:hAnsi="Arial Narrow"/>
          <w:sz w:val="22"/>
          <w:szCs w:val="22"/>
        </w:rPr>
      </w:pPr>
      <w:r w:rsidRPr="00C00C4C">
        <w:rPr>
          <w:rFonts w:ascii="Arial Narrow" w:hAnsi="Arial Narrow"/>
          <w:b/>
          <w:sz w:val="22"/>
          <w:szCs w:val="22"/>
        </w:rPr>
        <w:t>M</w:t>
      </w:r>
      <w:r w:rsidR="00A309F8" w:rsidRPr="00C00C4C">
        <w:rPr>
          <w:rFonts w:ascii="Arial Narrow" w:hAnsi="Arial Narrow"/>
          <w:b/>
          <w:sz w:val="22"/>
          <w:szCs w:val="22"/>
        </w:rPr>
        <w:t>edidores establecidos en la regulación pro</w:t>
      </w:r>
      <w:r w:rsidRPr="00C00C4C">
        <w:rPr>
          <w:rFonts w:ascii="Arial Narrow" w:hAnsi="Arial Narrow"/>
          <w:b/>
          <w:sz w:val="22"/>
          <w:szCs w:val="22"/>
        </w:rPr>
        <w:t>puesta, Clase de exactitud 0.5%:</w:t>
      </w:r>
      <w:r w:rsidR="00A309F8" w:rsidRPr="00C00C4C">
        <w:rPr>
          <w:rFonts w:ascii="Arial Narrow" w:hAnsi="Arial Narrow"/>
          <w:sz w:val="22"/>
          <w:szCs w:val="22"/>
        </w:rPr>
        <w:t xml:space="preserve"> se tiene un intervalo de duda de $5,000. Es decir, la medición real podría ser de hasta $1,0</w:t>
      </w:r>
      <w:r w:rsidRPr="00C00C4C">
        <w:rPr>
          <w:rFonts w:ascii="Arial Narrow" w:hAnsi="Arial Narrow"/>
          <w:sz w:val="22"/>
          <w:szCs w:val="22"/>
        </w:rPr>
        <w:t>05</w:t>
      </w:r>
      <w:r w:rsidR="00A309F8" w:rsidRPr="00C00C4C">
        <w:rPr>
          <w:rFonts w:ascii="Arial Narrow" w:hAnsi="Arial Narrow"/>
          <w:sz w:val="22"/>
          <w:szCs w:val="22"/>
        </w:rPr>
        <w:t>,000</w:t>
      </w:r>
      <w:r w:rsidRPr="00C00C4C">
        <w:rPr>
          <w:rFonts w:ascii="Arial Narrow" w:hAnsi="Arial Narrow"/>
          <w:sz w:val="22"/>
          <w:szCs w:val="22"/>
        </w:rPr>
        <w:t>;</w:t>
      </w:r>
      <w:r w:rsidR="00A309F8" w:rsidRPr="00C00C4C">
        <w:rPr>
          <w:rFonts w:ascii="Arial Narrow" w:hAnsi="Arial Narrow"/>
          <w:sz w:val="22"/>
          <w:szCs w:val="22"/>
        </w:rPr>
        <w:t xml:space="preserve"> dada la clase de exactitud, se podrían tener pérdidas</w:t>
      </w:r>
      <w:r w:rsidRPr="00C00C4C">
        <w:rPr>
          <w:rFonts w:ascii="Arial Narrow" w:hAnsi="Arial Narrow"/>
          <w:sz w:val="22"/>
          <w:szCs w:val="22"/>
        </w:rPr>
        <w:t xml:space="preserve"> hasta</w:t>
      </w:r>
      <w:r w:rsidR="00A309F8" w:rsidRPr="00C00C4C">
        <w:rPr>
          <w:rFonts w:ascii="Arial Narrow" w:hAnsi="Arial Narrow"/>
          <w:sz w:val="22"/>
          <w:szCs w:val="22"/>
        </w:rPr>
        <w:t xml:space="preserve"> por </w:t>
      </w:r>
      <w:r w:rsidRPr="00C00C4C">
        <w:rPr>
          <w:rFonts w:ascii="Arial Narrow" w:hAnsi="Arial Narrow"/>
          <w:sz w:val="22"/>
          <w:szCs w:val="22"/>
        </w:rPr>
        <w:t>5</w:t>
      </w:r>
      <w:r w:rsidR="00A309F8" w:rsidRPr="00C00C4C">
        <w:rPr>
          <w:rFonts w:ascii="Arial Narrow" w:hAnsi="Arial Narrow"/>
          <w:sz w:val="22"/>
          <w:szCs w:val="22"/>
        </w:rPr>
        <w:t xml:space="preserve"> mil pesos mensuales.</w:t>
      </w:r>
    </w:p>
    <w:p w:rsidR="00A309F8" w:rsidRPr="00C00C4C" w:rsidRDefault="00A309F8" w:rsidP="00EF629A">
      <w:pPr>
        <w:pStyle w:val="Texto"/>
        <w:spacing w:after="20" w:line="240" w:lineRule="auto"/>
        <w:ind w:firstLine="0"/>
        <w:rPr>
          <w:rFonts w:ascii="Arial Narrow" w:hAnsi="Arial Narrow"/>
          <w:sz w:val="22"/>
          <w:szCs w:val="22"/>
        </w:rPr>
      </w:pPr>
    </w:p>
    <w:p w:rsidR="00763424" w:rsidRPr="00C00C4C" w:rsidRDefault="00763424" w:rsidP="00763424">
      <w:pPr>
        <w:pStyle w:val="Texto"/>
        <w:spacing w:after="20" w:line="240" w:lineRule="auto"/>
        <w:ind w:firstLine="0"/>
        <w:rPr>
          <w:rFonts w:ascii="Arial Narrow" w:hAnsi="Arial Narrow"/>
          <w:sz w:val="22"/>
          <w:szCs w:val="22"/>
        </w:rPr>
      </w:pPr>
      <w:r w:rsidRPr="00C00C4C">
        <w:rPr>
          <w:rFonts w:ascii="Arial Narrow" w:hAnsi="Arial Narrow"/>
          <w:b/>
          <w:sz w:val="22"/>
          <w:szCs w:val="22"/>
        </w:rPr>
        <w:t>Medidores establecidos en la regulación propuesta, Clase de exactitud 0.2%:</w:t>
      </w:r>
      <w:r w:rsidRPr="00C00C4C">
        <w:rPr>
          <w:rFonts w:ascii="Arial Narrow" w:hAnsi="Arial Narrow"/>
          <w:sz w:val="22"/>
          <w:szCs w:val="22"/>
        </w:rPr>
        <w:t xml:space="preserve"> se tiene un intervalo de duda de $2,000. Es decir, la medición real podría ser de hasta $1,002,000; dada la clase de exactitud, se podrían tener pérdidas hasta por 2 mil pesos mensuales.</w:t>
      </w:r>
    </w:p>
    <w:p w:rsidR="00A309F8" w:rsidRPr="00C00C4C" w:rsidRDefault="00A309F8" w:rsidP="00EF629A">
      <w:pPr>
        <w:pStyle w:val="Texto"/>
        <w:spacing w:after="20" w:line="240" w:lineRule="auto"/>
        <w:ind w:firstLine="0"/>
        <w:rPr>
          <w:rFonts w:ascii="Arial Narrow" w:hAnsi="Arial Narrow"/>
          <w:sz w:val="22"/>
          <w:szCs w:val="22"/>
        </w:rPr>
      </w:pPr>
    </w:p>
    <w:p w:rsidR="00763424" w:rsidRPr="00C00C4C" w:rsidRDefault="00763424"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Con el ejemplo anterior se puede concluir que entre mejor es la Clase de exactitud de los medidores, las pérdidas económicas atribuidas al medidor se reducen.</w:t>
      </w:r>
    </w:p>
    <w:p w:rsidR="00EF629A" w:rsidRPr="00C00C4C" w:rsidRDefault="00EF629A" w:rsidP="00EF629A">
      <w:pPr>
        <w:pStyle w:val="Texto"/>
        <w:spacing w:after="20" w:line="240" w:lineRule="auto"/>
        <w:ind w:firstLine="0"/>
        <w:rPr>
          <w:rFonts w:ascii="Arial Narrow" w:hAnsi="Arial Narrow"/>
          <w:sz w:val="22"/>
          <w:szCs w:val="22"/>
        </w:rPr>
      </w:pPr>
    </w:p>
    <w:p w:rsidR="00763424" w:rsidRPr="00C00C4C" w:rsidRDefault="00763424" w:rsidP="00EF629A">
      <w:pPr>
        <w:pStyle w:val="Texto"/>
        <w:spacing w:after="20" w:line="240" w:lineRule="auto"/>
        <w:ind w:firstLine="0"/>
        <w:rPr>
          <w:rFonts w:ascii="Arial Narrow" w:hAnsi="Arial Narrow"/>
          <w:sz w:val="22"/>
          <w:szCs w:val="22"/>
        </w:rPr>
      </w:pPr>
    </w:p>
    <w:p w:rsidR="00EF629A" w:rsidRPr="00C00C4C" w:rsidRDefault="00763424"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Para e</w:t>
      </w:r>
      <w:r w:rsidR="00182BF4" w:rsidRPr="00C00C4C">
        <w:rPr>
          <w:rFonts w:ascii="Arial Narrow" w:hAnsi="Arial Narrow"/>
          <w:sz w:val="22"/>
          <w:szCs w:val="22"/>
        </w:rPr>
        <w:t>l</w:t>
      </w:r>
      <w:r w:rsidRPr="00C00C4C">
        <w:rPr>
          <w:rFonts w:ascii="Arial Narrow" w:hAnsi="Arial Narrow"/>
          <w:sz w:val="22"/>
          <w:szCs w:val="22"/>
        </w:rPr>
        <w:t xml:space="preserve"> presente</w:t>
      </w:r>
      <w:r w:rsidR="00EF629A" w:rsidRPr="00C00C4C">
        <w:rPr>
          <w:rFonts w:ascii="Arial Narrow" w:hAnsi="Arial Narrow"/>
          <w:sz w:val="22"/>
          <w:szCs w:val="22"/>
        </w:rPr>
        <w:t xml:space="preserve"> análisis</w:t>
      </w:r>
      <w:r w:rsidRPr="00C00C4C">
        <w:rPr>
          <w:rFonts w:ascii="Arial Narrow" w:hAnsi="Arial Narrow"/>
          <w:sz w:val="22"/>
          <w:szCs w:val="22"/>
        </w:rPr>
        <w:t xml:space="preserve"> se</w:t>
      </w:r>
      <w:r w:rsidR="00EF629A" w:rsidRPr="00C00C4C">
        <w:rPr>
          <w:rFonts w:ascii="Arial Narrow" w:hAnsi="Arial Narrow"/>
          <w:sz w:val="22"/>
          <w:szCs w:val="22"/>
        </w:rPr>
        <w:t xml:space="preserve"> considera</w:t>
      </w:r>
      <w:r w:rsidRPr="00C00C4C">
        <w:rPr>
          <w:rFonts w:ascii="Arial Narrow" w:hAnsi="Arial Narrow"/>
          <w:sz w:val="22"/>
          <w:szCs w:val="22"/>
        </w:rPr>
        <w:t>n</w:t>
      </w:r>
      <w:r w:rsidR="00EF629A" w:rsidRPr="00C00C4C">
        <w:rPr>
          <w:rFonts w:ascii="Arial Narrow" w:hAnsi="Arial Narrow"/>
          <w:sz w:val="22"/>
          <w:szCs w:val="22"/>
        </w:rPr>
        <w:t xml:space="preserve"> los valores </w:t>
      </w:r>
      <w:r w:rsidRPr="00C00C4C">
        <w:rPr>
          <w:rFonts w:ascii="Arial Narrow" w:hAnsi="Arial Narrow"/>
          <w:sz w:val="22"/>
          <w:szCs w:val="22"/>
        </w:rPr>
        <w:t xml:space="preserve">de </w:t>
      </w:r>
      <w:r w:rsidR="00EF629A" w:rsidRPr="00C00C4C">
        <w:rPr>
          <w:rFonts w:ascii="Arial Narrow" w:hAnsi="Arial Narrow"/>
          <w:sz w:val="22"/>
          <w:szCs w:val="22"/>
        </w:rPr>
        <w:t xml:space="preserve">enero a diciembre de 2018 sobre las percepciones monetarias obtenidas respecto </w:t>
      </w:r>
      <w:r w:rsidR="00A64173" w:rsidRPr="00C00C4C">
        <w:rPr>
          <w:rFonts w:ascii="Arial Narrow" w:hAnsi="Arial Narrow"/>
          <w:sz w:val="22"/>
          <w:szCs w:val="22"/>
        </w:rPr>
        <w:t>a</w:t>
      </w:r>
      <w:r w:rsidR="00EF629A" w:rsidRPr="00C00C4C">
        <w:rPr>
          <w:rFonts w:ascii="Arial Narrow" w:hAnsi="Arial Narrow"/>
          <w:sz w:val="22"/>
          <w:szCs w:val="22"/>
        </w:rPr>
        <w:t xml:space="preserve"> la facturación.</w:t>
      </w:r>
    </w:p>
    <w:p w:rsidR="00EF629A" w:rsidRPr="00C00C4C" w:rsidRDefault="00EF629A" w:rsidP="00EF629A">
      <w:pPr>
        <w:pStyle w:val="Texto"/>
        <w:spacing w:after="20" w:line="240" w:lineRule="auto"/>
        <w:ind w:firstLine="0"/>
        <w:rPr>
          <w:rFonts w:ascii="Arial Narrow" w:hAnsi="Arial Narrow"/>
          <w:b/>
          <w:sz w:val="22"/>
          <w:szCs w:val="22"/>
        </w:rPr>
      </w:pPr>
    </w:p>
    <w:p w:rsidR="00EF629A" w:rsidRPr="00C00C4C" w:rsidRDefault="00EF629A" w:rsidP="00EF629A">
      <w:pPr>
        <w:pStyle w:val="Texto"/>
        <w:spacing w:after="20" w:line="240" w:lineRule="auto"/>
        <w:ind w:firstLine="0"/>
        <w:rPr>
          <w:rFonts w:ascii="Arial Narrow" w:hAnsi="Arial Narrow"/>
          <w:sz w:val="22"/>
          <w:szCs w:val="22"/>
        </w:rPr>
      </w:pPr>
    </w:p>
    <w:tbl>
      <w:tblPr>
        <w:tblStyle w:val="Tablaconcuadrcula"/>
        <w:tblpPr w:leftFromText="141" w:rightFromText="141" w:vertAnchor="text" w:horzAnchor="page" w:tblpX="620" w:tblpY="161"/>
        <w:tblW w:w="10517" w:type="dxa"/>
        <w:tblLayout w:type="fixed"/>
        <w:tblLook w:val="04A0" w:firstRow="1" w:lastRow="0" w:firstColumn="1" w:lastColumn="0" w:noHBand="0" w:noVBand="1"/>
      </w:tblPr>
      <w:tblGrid>
        <w:gridCol w:w="1516"/>
        <w:gridCol w:w="1598"/>
        <w:gridCol w:w="2126"/>
        <w:gridCol w:w="1701"/>
        <w:gridCol w:w="1701"/>
        <w:gridCol w:w="1875"/>
      </w:tblGrid>
      <w:tr w:rsidR="00C00C4C" w:rsidRPr="00C00C4C" w:rsidTr="000B3879">
        <w:trPr>
          <w:trHeight w:val="527"/>
        </w:trPr>
        <w:tc>
          <w:tcPr>
            <w:tcW w:w="1516" w:type="dxa"/>
          </w:tcPr>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lastRenderedPageBreak/>
              <w:t>Sector</w:t>
            </w:r>
          </w:p>
        </w:tc>
        <w:tc>
          <w:tcPr>
            <w:tcW w:w="1598" w:type="dxa"/>
          </w:tcPr>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Percepción anual</w:t>
            </w:r>
          </w:p>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(Miles de $)</w:t>
            </w:r>
          </w:p>
        </w:tc>
        <w:tc>
          <w:tcPr>
            <w:tcW w:w="2126" w:type="dxa"/>
          </w:tcPr>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Clase de exactitud sin la NOM (Miles de $)</w:t>
            </w:r>
          </w:p>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2%</w:t>
            </w:r>
          </w:p>
        </w:tc>
        <w:tc>
          <w:tcPr>
            <w:tcW w:w="1701" w:type="dxa"/>
          </w:tcPr>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Clase de exactitud con la NOM (Miles de $)</w:t>
            </w:r>
          </w:p>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0.5%</w:t>
            </w:r>
          </w:p>
        </w:tc>
        <w:tc>
          <w:tcPr>
            <w:tcW w:w="1701" w:type="dxa"/>
          </w:tcPr>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Clase de exactitud con la NOM (Miles de $)</w:t>
            </w:r>
          </w:p>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0.2%</w:t>
            </w:r>
          </w:p>
        </w:tc>
        <w:tc>
          <w:tcPr>
            <w:tcW w:w="1875" w:type="dxa"/>
          </w:tcPr>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Diferencia</w:t>
            </w:r>
          </w:p>
          <w:p w:rsidR="00901E35" w:rsidRPr="00C00C4C" w:rsidRDefault="00901E35" w:rsidP="00901E35">
            <w:pPr>
              <w:autoSpaceDE w:val="0"/>
              <w:autoSpaceDN w:val="0"/>
              <w:adjustRightInd w:val="0"/>
              <w:jc w:val="center"/>
              <w:rPr>
                <w:rFonts w:ascii="Arial Narrow" w:hAnsi="Arial Narrow" w:cs="Arial"/>
                <w:b/>
                <w:bCs/>
              </w:rPr>
            </w:pPr>
            <w:r w:rsidRPr="00C00C4C">
              <w:rPr>
                <w:rFonts w:ascii="Arial Narrow" w:hAnsi="Arial Narrow" w:cs="Arial"/>
                <w:b/>
                <w:bCs/>
              </w:rPr>
              <w:t>(Miles de $)</w:t>
            </w:r>
          </w:p>
        </w:tc>
      </w:tr>
      <w:tr w:rsidR="00C00C4C" w:rsidRPr="00C00C4C" w:rsidTr="000B3879">
        <w:trPr>
          <w:trHeight w:val="185"/>
        </w:trPr>
        <w:tc>
          <w:tcPr>
            <w:tcW w:w="1516"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Residencial</w:t>
            </w:r>
          </w:p>
        </w:tc>
        <w:tc>
          <w:tcPr>
            <w:tcW w:w="1598"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74,716,911</w:t>
            </w:r>
          </w:p>
        </w:tc>
        <w:tc>
          <w:tcPr>
            <w:tcW w:w="2126"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1,494,338.21</w:t>
            </w:r>
          </w:p>
        </w:tc>
        <w:tc>
          <w:tcPr>
            <w:tcW w:w="1701"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373,584.55</w:t>
            </w:r>
          </w:p>
        </w:tc>
        <w:tc>
          <w:tcPr>
            <w:tcW w:w="1701" w:type="dxa"/>
          </w:tcPr>
          <w:p w:rsidR="00901E35" w:rsidRPr="00C00C4C" w:rsidRDefault="00901E35" w:rsidP="00901E35">
            <w:pPr>
              <w:autoSpaceDE w:val="0"/>
              <w:autoSpaceDN w:val="0"/>
              <w:adjustRightInd w:val="0"/>
              <w:jc w:val="center"/>
              <w:rPr>
                <w:rFonts w:ascii="Arial Narrow" w:hAnsi="Arial Narrow" w:cs="Arial"/>
              </w:rPr>
            </w:pPr>
          </w:p>
        </w:tc>
        <w:tc>
          <w:tcPr>
            <w:tcW w:w="1875"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1,120,753.66</w:t>
            </w:r>
          </w:p>
        </w:tc>
      </w:tr>
      <w:tr w:rsidR="00C00C4C" w:rsidRPr="00C00C4C" w:rsidTr="000B3879">
        <w:trPr>
          <w:trHeight w:val="185"/>
        </w:trPr>
        <w:tc>
          <w:tcPr>
            <w:tcW w:w="1516"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Comercial</w:t>
            </w:r>
          </w:p>
        </w:tc>
        <w:tc>
          <w:tcPr>
            <w:tcW w:w="1598"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72,760,661</w:t>
            </w:r>
          </w:p>
        </w:tc>
        <w:tc>
          <w:tcPr>
            <w:tcW w:w="2126"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1,455,213.22</w:t>
            </w:r>
          </w:p>
        </w:tc>
        <w:tc>
          <w:tcPr>
            <w:tcW w:w="1701" w:type="dxa"/>
          </w:tcPr>
          <w:p w:rsidR="00901E35" w:rsidRPr="00C00C4C" w:rsidRDefault="00901E35" w:rsidP="00901E35">
            <w:pPr>
              <w:autoSpaceDE w:val="0"/>
              <w:autoSpaceDN w:val="0"/>
              <w:adjustRightInd w:val="0"/>
              <w:jc w:val="center"/>
              <w:rPr>
                <w:rFonts w:ascii="Arial Narrow" w:hAnsi="Arial Narrow" w:cs="Arial"/>
              </w:rPr>
            </w:pPr>
          </w:p>
        </w:tc>
        <w:tc>
          <w:tcPr>
            <w:tcW w:w="1701"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145,521.32</w:t>
            </w:r>
          </w:p>
        </w:tc>
        <w:tc>
          <w:tcPr>
            <w:tcW w:w="1875"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1,309,691.90</w:t>
            </w:r>
          </w:p>
        </w:tc>
      </w:tr>
      <w:tr w:rsidR="00C00C4C" w:rsidRPr="00C00C4C" w:rsidTr="000B3879">
        <w:trPr>
          <w:trHeight w:val="170"/>
        </w:trPr>
        <w:tc>
          <w:tcPr>
            <w:tcW w:w="1516"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Industrial</w:t>
            </w:r>
          </w:p>
        </w:tc>
        <w:tc>
          <w:tcPr>
            <w:tcW w:w="1598"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242,561,612</w:t>
            </w:r>
          </w:p>
        </w:tc>
        <w:tc>
          <w:tcPr>
            <w:tcW w:w="2126"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4,851,232.25</w:t>
            </w:r>
          </w:p>
        </w:tc>
        <w:tc>
          <w:tcPr>
            <w:tcW w:w="1701" w:type="dxa"/>
          </w:tcPr>
          <w:p w:rsidR="00901E35" w:rsidRPr="00C00C4C" w:rsidRDefault="00901E35" w:rsidP="00901E35">
            <w:pPr>
              <w:autoSpaceDE w:val="0"/>
              <w:autoSpaceDN w:val="0"/>
              <w:adjustRightInd w:val="0"/>
              <w:jc w:val="center"/>
              <w:rPr>
                <w:rFonts w:ascii="Arial Narrow" w:hAnsi="Arial Narrow" w:cs="Arial"/>
              </w:rPr>
            </w:pPr>
          </w:p>
        </w:tc>
        <w:tc>
          <w:tcPr>
            <w:tcW w:w="1701"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485,123.22</w:t>
            </w:r>
          </w:p>
        </w:tc>
        <w:tc>
          <w:tcPr>
            <w:tcW w:w="1875" w:type="dxa"/>
          </w:tcPr>
          <w:p w:rsidR="00901E35" w:rsidRPr="00C00C4C" w:rsidRDefault="00901E35" w:rsidP="00901E35">
            <w:pPr>
              <w:autoSpaceDE w:val="0"/>
              <w:autoSpaceDN w:val="0"/>
              <w:adjustRightInd w:val="0"/>
              <w:jc w:val="center"/>
              <w:rPr>
                <w:rFonts w:ascii="Arial Narrow" w:hAnsi="Arial Narrow" w:cs="Arial"/>
              </w:rPr>
            </w:pPr>
            <w:r w:rsidRPr="00C00C4C">
              <w:rPr>
                <w:rFonts w:ascii="Arial Narrow" w:hAnsi="Arial Narrow" w:cs="Arial"/>
              </w:rPr>
              <w:t>4,366,109.02</w:t>
            </w:r>
          </w:p>
        </w:tc>
      </w:tr>
      <w:tr w:rsidR="000A0FEC" w:rsidRPr="00C00C4C" w:rsidTr="000B3879">
        <w:trPr>
          <w:trHeight w:val="185"/>
        </w:trPr>
        <w:tc>
          <w:tcPr>
            <w:tcW w:w="3114" w:type="dxa"/>
            <w:gridSpan w:val="2"/>
          </w:tcPr>
          <w:p w:rsidR="000A0FEC" w:rsidRPr="00C00C4C" w:rsidRDefault="000A0FEC" w:rsidP="00901E35">
            <w:pPr>
              <w:autoSpaceDE w:val="0"/>
              <w:autoSpaceDN w:val="0"/>
              <w:adjustRightInd w:val="0"/>
              <w:jc w:val="right"/>
              <w:rPr>
                <w:rFonts w:ascii="Arial Narrow" w:hAnsi="Arial Narrow" w:cs="Arial"/>
              </w:rPr>
            </w:pPr>
          </w:p>
        </w:tc>
        <w:tc>
          <w:tcPr>
            <w:tcW w:w="2126" w:type="dxa"/>
          </w:tcPr>
          <w:p w:rsidR="000B3879" w:rsidRPr="000B3879" w:rsidRDefault="000A0FEC" w:rsidP="000B3879">
            <w:pPr>
              <w:autoSpaceDE w:val="0"/>
              <w:autoSpaceDN w:val="0"/>
              <w:adjustRightInd w:val="0"/>
              <w:jc w:val="center"/>
              <w:rPr>
                <w:rFonts w:ascii="Arial Narrow" w:hAnsi="Arial Narrow" w:cs="Arial"/>
                <w:b/>
                <w:sz w:val="18"/>
              </w:rPr>
            </w:pPr>
            <w:r w:rsidRPr="000B3879">
              <w:rPr>
                <w:rFonts w:ascii="Arial Narrow" w:hAnsi="Arial Narrow" w:cs="Arial"/>
                <w:b/>
                <w:sz w:val="18"/>
              </w:rPr>
              <w:t>Pérdidas actuales (2018)</w:t>
            </w:r>
            <w:r w:rsidR="000B3879">
              <w:rPr>
                <w:rFonts w:ascii="Arial Narrow" w:hAnsi="Arial Narrow" w:cs="Arial"/>
                <w:b/>
                <w:sz w:val="18"/>
              </w:rPr>
              <w:t xml:space="preserve"> </w:t>
            </w:r>
            <w:r w:rsidRPr="000B3879">
              <w:rPr>
                <w:rFonts w:ascii="Arial Narrow" w:hAnsi="Arial Narrow" w:cs="Arial"/>
                <w:b/>
                <w:sz w:val="18"/>
              </w:rPr>
              <w:t>=</w:t>
            </w:r>
          </w:p>
          <w:p w:rsidR="000B3879" w:rsidRDefault="000B3879" w:rsidP="000B3879">
            <w:pPr>
              <w:jc w:val="center"/>
              <w:rPr>
                <w:rFonts w:ascii="Arial Narrow" w:hAnsi="Arial Narrow"/>
                <w:b/>
                <w:color w:val="000000"/>
                <w:sz w:val="18"/>
              </w:rPr>
            </w:pPr>
            <w:r w:rsidRPr="000B3879">
              <w:rPr>
                <w:rFonts w:ascii="Arial Narrow" w:hAnsi="Arial Narrow"/>
                <w:b/>
                <w:color w:val="000000"/>
                <w:sz w:val="18"/>
              </w:rPr>
              <w:t>$         7,800,783.68</w:t>
            </w:r>
            <w:r>
              <w:rPr>
                <w:rFonts w:ascii="Arial Narrow" w:hAnsi="Arial Narrow"/>
                <w:b/>
                <w:color w:val="000000"/>
                <w:sz w:val="18"/>
              </w:rPr>
              <w:t>*</w:t>
            </w:r>
            <w:r w:rsidR="00943FAF">
              <w:rPr>
                <w:rFonts w:ascii="Arial Narrow" w:hAnsi="Arial Narrow"/>
                <w:b/>
                <w:color w:val="000000"/>
                <w:sz w:val="18"/>
              </w:rPr>
              <w:t>*</w:t>
            </w:r>
          </w:p>
          <w:p w:rsidR="000A0FEC" w:rsidRPr="003547F6" w:rsidRDefault="003547F6" w:rsidP="003547F6">
            <w:pPr>
              <w:jc w:val="center"/>
              <w:rPr>
                <w:rFonts w:ascii="Arial Narrow" w:hAnsi="Arial Narrow"/>
                <w:b/>
                <w:color w:val="000000"/>
                <w:sz w:val="18"/>
              </w:rPr>
            </w:pPr>
            <w:r>
              <w:rPr>
                <w:rFonts w:ascii="Arial Narrow" w:hAnsi="Arial Narrow"/>
              </w:rPr>
              <w:t>$ 7,800.783 millones de pesos</w:t>
            </w:r>
          </w:p>
        </w:tc>
        <w:tc>
          <w:tcPr>
            <w:tcW w:w="5277" w:type="dxa"/>
            <w:gridSpan w:val="3"/>
            <w:shd w:val="clear" w:color="auto" w:fill="D9D9D9" w:themeFill="background1" w:themeFillShade="D9"/>
          </w:tcPr>
          <w:p w:rsidR="000A0FEC" w:rsidRDefault="000A0FEC" w:rsidP="003547F6">
            <w:pPr>
              <w:autoSpaceDE w:val="0"/>
              <w:autoSpaceDN w:val="0"/>
              <w:adjustRightInd w:val="0"/>
              <w:jc w:val="right"/>
              <w:rPr>
                <w:rFonts w:ascii="Arial Narrow" w:hAnsi="Arial Narrow" w:cs="Arial"/>
                <w:b/>
              </w:rPr>
            </w:pPr>
            <w:r>
              <w:rPr>
                <w:rFonts w:ascii="Arial Narrow" w:hAnsi="Arial Narrow" w:cs="Arial"/>
                <w:b/>
              </w:rPr>
              <w:t xml:space="preserve">Total = </w:t>
            </w:r>
            <w:r w:rsidRPr="00C00C4C">
              <w:rPr>
                <w:rFonts w:ascii="Arial Narrow" w:hAnsi="Arial Narrow" w:cs="Arial"/>
                <w:b/>
              </w:rPr>
              <w:t>6,796,554.58</w:t>
            </w:r>
          </w:p>
          <w:p w:rsidR="003547F6" w:rsidRDefault="003547F6" w:rsidP="00901E35">
            <w:pPr>
              <w:autoSpaceDE w:val="0"/>
              <w:autoSpaceDN w:val="0"/>
              <w:adjustRightInd w:val="0"/>
              <w:jc w:val="center"/>
              <w:rPr>
                <w:rFonts w:ascii="Arial Narrow" w:hAnsi="Arial Narrow" w:cs="Arial"/>
                <w:b/>
              </w:rPr>
            </w:pPr>
          </w:p>
          <w:p w:rsidR="003547F6" w:rsidRPr="00C00C4C" w:rsidRDefault="003547F6" w:rsidP="003547F6">
            <w:pPr>
              <w:autoSpaceDE w:val="0"/>
              <w:autoSpaceDN w:val="0"/>
              <w:adjustRightInd w:val="0"/>
              <w:jc w:val="center"/>
              <w:rPr>
                <w:rFonts w:ascii="Arial Narrow" w:hAnsi="Arial Narrow" w:cs="Arial"/>
                <w:b/>
              </w:rPr>
            </w:pPr>
            <w:r w:rsidRPr="00C00C4C">
              <w:rPr>
                <w:rFonts w:ascii="Arial Narrow" w:hAnsi="Arial Narrow" w:cs="Arial"/>
                <w:b/>
              </w:rPr>
              <w:t>6,796</w:t>
            </w:r>
            <w:r>
              <w:rPr>
                <w:rFonts w:ascii="Arial Narrow" w:hAnsi="Arial Narrow" w:cs="Arial"/>
                <w:b/>
              </w:rPr>
              <w:t>.554 millones de pesos</w:t>
            </w:r>
          </w:p>
        </w:tc>
      </w:tr>
    </w:tbl>
    <w:p w:rsidR="00EF629A" w:rsidRDefault="00EF629A" w:rsidP="00EF629A">
      <w:pPr>
        <w:pStyle w:val="Texto"/>
        <w:spacing w:after="20" w:line="240" w:lineRule="auto"/>
        <w:ind w:firstLine="0"/>
        <w:rPr>
          <w:rFonts w:ascii="Arial Narrow" w:hAnsi="Arial Narrow"/>
          <w:sz w:val="22"/>
          <w:szCs w:val="22"/>
        </w:rPr>
      </w:pPr>
    </w:p>
    <w:p w:rsidR="00943FAF" w:rsidRPr="00943FAF" w:rsidRDefault="00943FAF" w:rsidP="00EF629A">
      <w:pPr>
        <w:pStyle w:val="Texto"/>
        <w:spacing w:after="20" w:line="240" w:lineRule="auto"/>
        <w:ind w:firstLine="0"/>
        <w:rPr>
          <w:rFonts w:ascii="Arial Narrow" w:hAnsi="Arial Narrow"/>
          <w:i/>
          <w:sz w:val="22"/>
          <w:szCs w:val="22"/>
        </w:rPr>
      </w:pPr>
      <w:r>
        <w:rPr>
          <w:rFonts w:ascii="Arial Narrow" w:hAnsi="Arial Narrow"/>
          <w:i/>
          <w:sz w:val="22"/>
          <w:szCs w:val="22"/>
        </w:rPr>
        <w:t>*</w:t>
      </w:r>
      <w:bookmarkStart w:id="1" w:name="_GoBack"/>
      <w:bookmarkEnd w:id="1"/>
      <w:r w:rsidRPr="00943FAF">
        <w:rPr>
          <w:rFonts w:ascii="Arial Narrow" w:hAnsi="Arial Narrow"/>
          <w:i/>
          <w:sz w:val="22"/>
          <w:szCs w:val="22"/>
        </w:rPr>
        <w:t>*Estas pérdidas se incluyeron en los costos actuales que se especificaron para la atención al Artículo Quinto del Acuerdo Presidencial.</w:t>
      </w:r>
    </w:p>
    <w:p w:rsidR="00943FAF" w:rsidRPr="00943FAF" w:rsidRDefault="00943FAF" w:rsidP="00EF629A">
      <w:pPr>
        <w:pStyle w:val="Texto"/>
        <w:spacing w:after="20" w:line="240" w:lineRule="auto"/>
        <w:ind w:firstLine="0"/>
        <w:rPr>
          <w:rFonts w:ascii="Arial Narrow" w:hAnsi="Arial Narrow"/>
          <w:i/>
          <w:sz w:val="22"/>
          <w:szCs w:val="22"/>
        </w:rPr>
      </w:pPr>
      <w:r w:rsidRPr="00943FAF">
        <w:rPr>
          <w:rFonts w:ascii="Arial Narrow" w:hAnsi="Arial Narrow"/>
          <w:i/>
          <w:sz w:val="22"/>
          <w:szCs w:val="22"/>
        </w:rPr>
        <w:t xml:space="preserve"> </w:t>
      </w:r>
    </w:p>
    <w:p w:rsidR="00EF629A" w:rsidRPr="00C00C4C" w:rsidRDefault="00EF629A"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La diferencia de la energía facturada en</w:t>
      </w:r>
      <w:r w:rsidR="00901E35" w:rsidRPr="00C00C4C">
        <w:rPr>
          <w:rFonts w:ascii="Arial Narrow" w:hAnsi="Arial Narrow"/>
          <w:sz w:val="22"/>
          <w:szCs w:val="22"/>
        </w:rPr>
        <w:t>tre el esquema actual y el esquema propuesto</w:t>
      </w:r>
      <w:r w:rsidRPr="00C00C4C">
        <w:rPr>
          <w:rFonts w:ascii="Arial Narrow" w:hAnsi="Arial Narrow"/>
          <w:sz w:val="22"/>
          <w:szCs w:val="22"/>
        </w:rPr>
        <w:t xml:space="preserve"> permite obtener el valor que representa un Beneficio por la Mejora en la Clases de Exactitud (B</w:t>
      </w:r>
      <w:r w:rsidRPr="00C00C4C">
        <w:rPr>
          <w:rFonts w:ascii="Arial Narrow" w:hAnsi="Arial Narrow"/>
          <w:sz w:val="22"/>
          <w:szCs w:val="22"/>
          <w:vertAlign w:val="subscript"/>
        </w:rPr>
        <w:t>MCE</w:t>
      </w:r>
      <w:r w:rsidRPr="00C00C4C">
        <w:rPr>
          <w:rFonts w:ascii="Arial Narrow" w:hAnsi="Arial Narrow"/>
          <w:sz w:val="22"/>
          <w:szCs w:val="22"/>
        </w:rPr>
        <w:t>)</w:t>
      </w:r>
    </w:p>
    <w:p w:rsidR="00EF629A" w:rsidRPr="00C00C4C" w:rsidRDefault="00EF629A" w:rsidP="00EF629A">
      <w:pPr>
        <w:pStyle w:val="Texto"/>
        <w:spacing w:after="20" w:line="240" w:lineRule="auto"/>
        <w:ind w:firstLine="0"/>
        <w:rPr>
          <w:rFonts w:ascii="Arial Narrow" w:hAnsi="Arial Narrow"/>
          <w:sz w:val="22"/>
          <w:szCs w:val="22"/>
        </w:rPr>
      </w:pPr>
    </w:p>
    <w:p w:rsidR="00EF629A" w:rsidRPr="00C00C4C" w:rsidRDefault="00EF629A" w:rsidP="002D66A3">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rPr>
          <w:rFonts w:ascii="Arial Narrow" w:hAnsi="Arial Narrow"/>
          <w:b/>
          <w:sz w:val="22"/>
          <w:szCs w:val="22"/>
        </w:rPr>
      </w:pPr>
      <w:r w:rsidRPr="00C00C4C">
        <w:rPr>
          <w:rFonts w:ascii="Arial Narrow" w:hAnsi="Arial Narrow"/>
          <w:sz w:val="22"/>
          <w:szCs w:val="22"/>
        </w:rPr>
        <w:t>Por</w:t>
      </w:r>
      <w:r w:rsidRPr="00C00C4C">
        <w:rPr>
          <w:rFonts w:ascii="Arial Narrow" w:hAnsi="Arial Narrow"/>
          <w:b/>
          <w:sz w:val="22"/>
          <w:szCs w:val="22"/>
        </w:rPr>
        <w:t xml:space="preserve"> </w:t>
      </w:r>
      <w:r w:rsidRPr="00C00C4C">
        <w:rPr>
          <w:rFonts w:ascii="Arial Narrow" w:hAnsi="Arial Narrow"/>
          <w:sz w:val="22"/>
          <w:szCs w:val="22"/>
        </w:rPr>
        <w:t>lo tanto, los</w:t>
      </w:r>
      <w:r w:rsidR="002B7614" w:rsidRPr="00C00C4C">
        <w:rPr>
          <w:rFonts w:ascii="Arial Narrow" w:hAnsi="Arial Narrow"/>
          <w:sz w:val="22"/>
          <w:szCs w:val="22"/>
        </w:rPr>
        <w:t xml:space="preserve"> Bene</w:t>
      </w:r>
      <w:r w:rsidR="00C00C4C" w:rsidRPr="00C00C4C">
        <w:rPr>
          <w:rFonts w:ascii="Arial Narrow" w:hAnsi="Arial Narrow"/>
          <w:sz w:val="22"/>
          <w:szCs w:val="22"/>
        </w:rPr>
        <w:t>ficios por la Mejora en la Clase</w:t>
      </w:r>
      <w:r w:rsidR="002B7614" w:rsidRPr="00C00C4C">
        <w:rPr>
          <w:rFonts w:ascii="Arial Narrow" w:hAnsi="Arial Narrow"/>
          <w:sz w:val="22"/>
          <w:szCs w:val="22"/>
        </w:rPr>
        <w:t xml:space="preserve"> de Exactitud son</w:t>
      </w:r>
      <w:r w:rsidRPr="00C00C4C">
        <w:rPr>
          <w:rFonts w:ascii="Arial Narrow" w:hAnsi="Arial Narrow"/>
          <w:sz w:val="22"/>
          <w:szCs w:val="22"/>
        </w:rPr>
        <w:t xml:space="preserve"> </w:t>
      </w:r>
      <w:r w:rsidR="002B7614" w:rsidRPr="00C00C4C">
        <w:rPr>
          <w:rFonts w:ascii="Arial Narrow" w:hAnsi="Arial Narrow"/>
          <w:b/>
          <w:sz w:val="22"/>
          <w:szCs w:val="22"/>
        </w:rPr>
        <w:t>B</w:t>
      </w:r>
      <w:r w:rsidR="002B7614" w:rsidRPr="00C00C4C">
        <w:rPr>
          <w:rFonts w:ascii="Arial Narrow" w:hAnsi="Arial Narrow"/>
          <w:b/>
          <w:sz w:val="22"/>
          <w:szCs w:val="22"/>
          <w:vertAlign w:val="subscript"/>
        </w:rPr>
        <w:t>MCE</w:t>
      </w:r>
      <w:r w:rsidR="002B7614" w:rsidRPr="00C00C4C">
        <w:rPr>
          <w:rFonts w:ascii="Arial Narrow" w:hAnsi="Arial Narrow"/>
          <w:b/>
          <w:sz w:val="22"/>
          <w:szCs w:val="22"/>
        </w:rPr>
        <w:t xml:space="preserve"> = $ 6,796,554,</w:t>
      </w:r>
      <w:r w:rsidRPr="00C00C4C">
        <w:rPr>
          <w:rFonts w:ascii="Arial Narrow" w:hAnsi="Arial Narrow"/>
          <w:b/>
          <w:sz w:val="22"/>
          <w:szCs w:val="22"/>
        </w:rPr>
        <w:t>580</w:t>
      </w:r>
      <w:r w:rsidR="002B7614" w:rsidRPr="00C00C4C">
        <w:rPr>
          <w:rFonts w:ascii="Arial Narrow" w:hAnsi="Arial Narrow"/>
          <w:b/>
          <w:sz w:val="22"/>
          <w:szCs w:val="22"/>
        </w:rPr>
        <w:t>,000</w:t>
      </w:r>
    </w:p>
    <w:p w:rsidR="00EF629A" w:rsidRPr="00C00C4C" w:rsidRDefault="00EF629A" w:rsidP="00EF629A">
      <w:pPr>
        <w:pStyle w:val="Texto"/>
        <w:spacing w:after="20" w:line="240" w:lineRule="auto"/>
        <w:ind w:firstLine="0"/>
        <w:rPr>
          <w:rFonts w:ascii="Arial Narrow" w:hAnsi="Arial Narrow"/>
          <w:sz w:val="22"/>
          <w:szCs w:val="22"/>
        </w:rPr>
      </w:pPr>
    </w:p>
    <w:p w:rsidR="00EF629A" w:rsidRPr="00C00C4C" w:rsidRDefault="002B7614" w:rsidP="002D66A3">
      <w:pPr>
        <w:pStyle w:val="Texto"/>
        <w:numPr>
          <w:ilvl w:val="0"/>
          <w:numId w:val="13"/>
        </w:numPr>
        <w:spacing w:after="20" w:line="240" w:lineRule="auto"/>
        <w:rPr>
          <w:rFonts w:ascii="Arial Narrow" w:hAnsi="Arial Narrow"/>
          <w:b/>
          <w:sz w:val="22"/>
          <w:szCs w:val="22"/>
        </w:rPr>
      </w:pPr>
      <w:r w:rsidRPr="00C00C4C">
        <w:rPr>
          <w:rFonts w:ascii="Arial Narrow" w:hAnsi="Arial Narrow"/>
          <w:b/>
          <w:sz w:val="22"/>
          <w:szCs w:val="22"/>
        </w:rPr>
        <w:t>Por los costos evitados por las especificaciones que la regulación deja sin efectos</w:t>
      </w:r>
    </w:p>
    <w:p w:rsidR="002B7614" w:rsidRPr="00C00C4C" w:rsidRDefault="002B7614" w:rsidP="002B7614">
      <w:pPr>
        <w:pStyle w:val="Texto"/>
        <w:spacing w:after="20" w:line="240" w:lineRule="auto"/>
        <w:ind w:left="720" w:firstLine="0"/>
        <w:rPr>
          <w:rFonts w:ascii="Arial Narrow" w:hAnsi="Arial Narrow"/>
          <w:b/>
          <w:sz w:val="22"/>
          <w:szCs w:val="22"/>
        </w:rPr>
      </w:pPr>
    </w:p>
    <w:p w:rsidR="00EF629A" w:rsidRPr="00C00C4C" w:rsidRDefault="002B7614"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Toda vez que la regulación propuesta promueve un nuevo esquema obligatorio, abierto y que atiende lo establecido en la LFMN, los participantes evitarán l</w:t>
      </w:r>
      <w:r w:rsidR="00EF629A" w:rsidRPr="00C00C4C">
        <w:rPr>
          <w:rFonts w:ascii="Arial Narrow" w:hAnsi="Arial Narrow"/>
          <w:sz w:val="22"/>
          <w:szCs w:val="22"/>
        </w:rPr>
        <w:t xml:space="preserve">os costos </w:t>
      </w:r>
      <w:r w:rsidRPr="00C00C4C">
        <w:rPr>
          <w:rFonts w:ascii="Arial Narrow" w:hAnsi="Arial Narrow"/>
          <w:sz w:val="22"/>
          <w:szCs w:val="22"/>
        </w:rPr>
        <w:t xml:space="preserve">del esquema actual, el cual implicaba obtención de aprobaciones prototipo por parte exclusiva de la CFE, por lo cual, dichos costos evitados se traducen en beneficios. </w:t>
      </w:r>
    </w:p>
    <w:p w:rsidR="00EF629A" w:rsidRPr="00C00C4C" w:rsidRDefault="00EF629A" w:rsidP="00EF629A">
      <w:pPr>
        <w:pStyle w:val="Texto"/>
        <w:spacing w:after="20" w:line="240" w:lineRule="auto"/>
        <w:ind w:firstLine="0"/>
        <w:rPr>
          <w:rFonts w:ascii="Arial Narrow" w:hAnsi="Arial Narrow"/>
          <w:sz w:val="22"/>
          <w:szCs w:val="22"/>
        </w:rPr>
      </w:pPr>
    </w:p>
    <w:p w:rsidR="00EF629A" w:rsidRPr="00C00C4C" w:rsidRDefault="00E70FD2" w:rsidP="00EF629A">
      <w:pPr>
        <w:pStyle w:val="Texto"/>
        <w:spacing w:after="20" w:line="240" w:lineRule="auto"/>
        <w:ind w:firstLine="0"/>
        <w:rPr>
          <w:rFonts w:ascii="Arial Narrow" w:hAnsi="Arial Narrow"/>
          <w:sz w:val="22"/>
          <w:szCs w:val="22"/>
        </w:rPr>
      </w:pPr>
      <w:r w:rsidRPr="00C00C4C">
        <w:rPr>
          <w:rFonts w:ascii="Arial Narrow" w:hAnsi="Arial Narrow"/>
          <w:sz w:val="22"/>
          <w:szCs w:val="22"/>
        </w:rPr>
        <w:t>Los costos unitarios que genera cada una de las especificaciones bajo las cuales se diseñan y aprueban los medidores actualmente son:</w:t>
      </w:r>
    </w:p>
    <w:p w:rsidR="00EF629A" w:rsidRPr="00C00C4C" w:rsidRDefault="00EF629A" w:rsidP="00EF629A">
      <w:pPr>
        <w:pStyle w:val="Texto"/>
        <w:spacing w:after="20" w:line="240" w:lineRule="auto"/>
        <w:ind w:firstLine="0"/>
        <w:rPr>
          <w:rFonts w:ascii="Arial Narrow" w:hAnsi="Arial Narrow"/>
          <w:sz w:val="22"/>
          <w:szCs w:val="22"/>
        </w:rPr>
      </w:pPr>
    </w:p>
    <w:tbl>
      <w:tblPr>
        <w:tblStyle w:val="Tablaconcuadrcula"/>
        <w:tblW w:w="948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58"/>
        <w:gridCol w:w="1365"/>
        <w:gridCol w:w="4334"/>
        <w:gridCol w:w="2526"/>
      </w:tblGrid>
      <w:tr w:rsidR="00C00C4C" w:rsidRPr="00C00C4C" w:rsidTr="00E70FD2">
        <w:trPr>
          <w:jc w:val="center"/>
        </w:trPr>
        <w:tc>
          <w:tcPr>
            <w:tcW w:w="1258" w:type="dxa"/>
            <w:tcBorders>
              <w:top w:val="single" w:sz="12" w:space="0" w:color="auto"/>
              <w:bottom w:val="single" w:sz="12" w:space="0" w:color="auto"/>
              <w:right w:val="single" w:sz="12" w:space="0" w:color="auto"/>
            </w:tcBorders>
          </w:tcPr>
          <w:p w:rsidR="00EF629A" w:rsidRPr="00C00C4C" w:rsidRDefault="00EF629A" w:rsidP="00A64173">
            <w:pPr>
              <w:autoSpaceDE w:val="0"/>
              <w:autoSpaceDN w:val="0"/>
              <w:adjustRightInd w:val="0"/>
              <w:jc w:val="center"/>
              <w:rPr>
                <w:rFonts w:ascii="Arial Narrow" w:hAnsi="Arial Narrow" w:cs="Arial"/>
                <w:b/>
                <w:bCs/>
              </w:rPr>
            </w:pPr>
          </w:p>
        </w:tc>
        <w:tc>
          <w:tcPr>
            <w:tcW w:w="1365" w:type="dxa"/>
            <w:tcBorders>
              <w:top w:val="single" w:sz="12" w:space="0" w:color="auto"/>
              <w:left w:val="single" w:sz="12" w:space="0" w:color="auto"/>
              <w:bottom w:val="single" w:sz="12" w:space="0" w:color="auto"/>
              <w:right w:val="single" w:sz="12" w:space="0" w:color="auto"/>
            </w:tcBorders>
          </w:tcPr>
          <w:p w:rsidR="00EF629A" w:rsidRPr="00C00C4C" w:rsidRDefault="00EF629A" w:rsidP="00A64173">
            <w:pPr>
              <w:autoSpaceDE w:val="0"/>
              <w:autoSpaceDN w:val="0"/>
              <w:adjustRightInd w:val="0"/>
              <w:jc w:val="center"/>
              <w:rPr>
                <w:rFonts w:ascii="Arial Narrow" w:hAnsi="Arial Narrow" w:cs="Arial"/>
                <w:b/>
                <w:bCs/>
              </w:rPr>
            </w:pPr>
            <w:r w:rsidRPr="00C00C4C">
              <w:rPr>
                <w:rFonts w:ascii="Arial Narrow" w:hAnsi="Arial Narrow" w:cs="Arial"/>
                <w:b/>
                <w:bCs/>
              </w:rPr>
              <w:t>Nomenclatura</w:t>
            </w:r>
          </w:p>
        </w:tc>
        <w:tc>
          <w:tcPr>
            <w:tcW w:w="4334" w:type="dxa"/>
            <w:tcBorders>
              <w:top w:val="single" w:sz="12" w:space="0" w:color="auto"/>
              <w:left w:val="single" w:sz="12" w:space="0" w:color="auto"/>
              <w:bottom w:val="single" w:sz="12" w:space="0" w:color="auto"/>
              <w:right w:val="single" w:sz="12" w:space="0" w:color="auto"/>
            </w:tcBorders>
          </w:tcPr>
          <w:p w:rsidR="00EF629A" w:rsidRPr="00C00C4C" w:rsidRDefault="00EF629A" w:rsidP="00A64173">
            <w:pPr>
              <w:autoSpaceDE w:val="0"/>
              <w:autoSpaceDN w:val="0"/>
              <w:adjustRightInd w:val="0"/>
              <w:jc w:val="center"/>
              <w:rPr>
                <w:rFonts w:ascii="Arial Narrow" w:hAnsi="Arial Narrow" w:cs="Arial"/>
                <w:b/>
                <w:bCs/>
              </w:rPr>
            </w:pPr>
            <w:r w:rsidRPr="00C00C4C">
              <w:rPr>
                <w:rFonts w:ascii="Arial Narrow" w:hAnsi="Arial Narrow" w:cs="Arial"/>
                <w:b/>
                <w:bCs/>
              </w:rPr>
              <w:t>Nombre</w:t>
            </w:r>
          </w:p>
        </w:tc>
        <w:tc>
          <w:tcPr>
            <w:tcW w:w="2526" w:type="dxa"/>
            <w:tcBorders>
              <w:top w:val="single" w:sz="12" w:space="0" w:color="auto"/>
              <w:left w:val="single" w:sz="12" w:space="0" w:color="auto"/>
              <w:bottom w:val="single" w:sz="12" w:space="0" w:color="auto"/>
            </w:tcBorders>
          </w:tcPr>
          <w:p w:rsidR="00EF629A" w:rsidRPr="00C00C4C" w:rsidRDefault="00EF629A" w:rsidP="00A64173">
            <w:pPr>
              <w:autoSpaceDE w:val="0"/>
              <w:autoSpaceDN w:val="0"/>
              <w:adjustRightInd w:val="0"/>
              <w:jc w:val="center"/>
              <w:rPr>
                <w:rFonts w:ascii="Arial Narrow" w:hAnsi="Arial Narrow" w:cs="Arial"/>
                <w:b/>
                <w:bCs/>
              </w:rPr>
            </w:pPr>
            <w:r w:rsidRPr="00C00C4C">
              <w:rPr>
                <w:rFonts w:ascii="Arial Narrow" w:hAnsi="Arial Narrow" w:cs="Arial"/>
                <w:b/>
                <w:bCs/>
              </w:rPr>
              <w:t>Costo (MXN)</w:t>
            </w:r>
          </w:p>
        </w:tc>
      </w:tr>
      <w:tr w:rsidR="00C00C4C" w:rsidRPr="00C00C4C" w:rsidTr="00E70FD2">
        <w:trPr>
          <w:jc w:val="center"/>
        </w:trPr>
        <w:tc>
          <w:tcPr>
            <w:tcW w:w="1258" w:type="dxa"/>
            <w:tcBorders>
              <w:top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1</w:t>
            </w:r>
          </w:p>
        </w:tc>
        <w:tc>
          <w:tcPr>
            <w:tcW w:w="1365" w:type="dxa"/>
            <w:tcBorders>
              <w:top w:val="single" w:sz="12"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G0000-48</w:t>
            </w:r>
          </w:p>
        </w:tc>
        <w:tc>
          <w:tcPr>
            <w:tcW w:w="4334" w:type="dxa"/>
            <w:tcBorders>
              <w:top w:val="single" w:sz="12"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Medidores Multifunción</w:t>
            </w:r>
          </w:p>
        </w:tc>
        <w:tc>
          <w:tcPr>
            <w:tcW w:w="2526" w:type="dxa"/>
            <w:tcBorders>
              <w:top w:val="single" w:sz="12" w:space="0" w:color="auto"/>
              <w:left w:val="single" w:sz="12" w:space="0" w:color="auto"/>
            </w:tcBorders>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$11,419,815.96</w:t>
            </w:r>
          </w:p>
        </w:tc>
      </w:tr>
      <w:tr w:rsidR="00C00C4C" w:rsidRPr="00C00C4C" w:rsidTr="00E70FD2">
        <w:trPr>
          <w:jc w:val="center"/>
        </w:trPr>
        <w:tc>
          <w:tcPr>
            <w:tcW w:w="1258" w:type="dxa"/>
            <w:vMerge w:val="restart"/>
            <w:tcBorders>
              <w:top w:val="single" w:sz="4"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2</w:t>
            </w:r>
          </w:p>
        </w:tc>
        <w:tc>
          <w:tcPr>
            <w:tcW w:w="1365" w:type="dxa"/>
            <w:vMerge w:val="restart"/>
            <w:tcBorders>
              <w:top w:val="single" w:sz="4"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VE100-13</w:t>
            </w:r>
          </w:p>
        </w:tc>
        <w:tc>
          <w:tcPr>
            <w:tcW w:w="4334" w:type="dxa"/>
            <w:vMerge w:val="restart"/>
            <w:tcBorders>
              <w:top w:val="single" w:sz="4"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 xml:space="preserve">Transformadores de Corriente para Sistemas con Tensiones Nominales de 0.6 </w:t>
            </w:r>
            <w:proofErr w:type="spellStart"/>
            <w:r w:rsidRPr="00C00C4C">
              <w:rPr>
                <w:rFonts w:ascii="Arial Narrow" w:hAnsi="Arial Narrow" w:cs="Arial"/>
              </w:rPr>
              <w:t>kV</w:t>
            </w:r>
            <w:proofErr w:type="spellEnd"/>
            <w:r w:rsidRPr="00C00C4C">
              <w:rPr>
                <w:rFonts w:ascii="Arial Narrow" w:hAnsi="Arial Narrow" w:cs="Arial"/>
              </w:rPr>
              <w:t xml:space="preserve"> A 400 </w:t>
            </w:r>
            <w:proofErr w:type="spellStart"/>
            <w:r w:rsidRPr="00C00C4C">
              <w:rPr>
                <w:rFonts w:ascii="Arial Narrow" w:hAnsi="Arial Narrow" w:cs="Arial"/>
              </w:rPr>
              <w:t>kV</w:t>
            </w:r>
            <w:proofErr w:type="spellEnd"/>
          </w:p>
        </w:tc>
        <w:tc>
          <w:tcPr>
            <w:tcW w:w="2526" w:type="dxa"/>
            <w:tcBorders>
              <w:left w:val="single" w:sz="12" w:space="0" w:color="auto"/>
            </w:tcBorders>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$2,897,920.00</w:t>
            </w:r>
          </w:p>
        </w:tc>
      </w:tr>
      <w:tr w:rsidR="00C00C4C" w:rsidRPr="00C00C4C" w:rsidTr="00E70FD2">
        <w:trPr>
          <w:jc w:val="center"/>
        </w:trPr>
        <w:tc>
          <w:tcPr>
            <w:tcW w:w="1258" w:type="dxa"/>
            <w:vMerge/>
            <w:tcBorders>
              <w:top w:val="single" w:sz="4"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p>
        </w:tc>
        <w:tc>
          <w:tcPr>
            <w:tcW w:w="1365" w:type="dxa"/>
            <w:vMerge/>
            <w:tcBorders>
              <w:top w:val="single" w:sz="4"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p>
        </w:tc>
        <w:tc>
          <w:tcPr>
            <w:tcW w:w="4334" w:type="dxa"/>
            <w:vMerge/>
            <w:tcBorders>
              <w:top w:val="single" w:sz="4"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p>
        </w:tc>
        <w:tc>
          <w:tcPr>
            <w:tcW w:w="2526" w:type="dxa"/>
            <w:tcBorders>
              <w:left w:val="single" w:sz="12" w:space="0" w:color="auto"/>
            </w:tcBorders>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$722,960.00</w:t>
            </w:r>
          </w:p>
        </w:tc>
      </w:tr>
      <w:tr w:rsidR="00C00C4C" w:rsidRPr="00C00C4C" w:rsidTr="00E70FD2">
        <w:trPr>
          <w:jc w:val="center"/>
        </w:trPr>
        <w:tc>
          <w:tcPr>
            <w:tcW w:w="1258" w:type="dxa"/>
            <w:tcBorders>
              <w:top w:val="single" w:sz="4"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3</w:t>
            </w:r>
          </w:p>
        </w:tc>
        <w:tc>
          <w:tcPr>
            <w:tcW w:w="1365" w:type="dxa"/>
            <w:tcBorders>
              <w:top w:val="single" w:sz="4"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VE100-29</w:t>
            </w:r>
          </w:p>
        </w:tc>
        <w:tc>
          <w:tcPr>
            <w:tcW w:w="4334" w:type="dxa"/>
            <w:tcBorders>
              <w:top w:val="single" w:sz="4" w:space="0" w:color="auto"/>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 xml:space="preserve">Transformadores de Potencial Inductivos para Sistemas con Tensiones Nominales de 13.8 </w:t>
            </w:r>
            <w:proofErr w:type="spellStart"/>
            <w:r w:rsidRPr="00C00C4C">
              <w:rPr>
                <w:rFonts w:ascii="Arial Narrow" w:hAnsi="Arial Narrow" w:cs="Arial"/>
              </w:rPr>
              <w:t>kV</w:t>
            </w:r>
            <w:proofErr w:type="spellEnd"/>
            <w:r w:rsidRPr="00C00C4C">
              <w:rPr>
                <w:rFonts w:ascii="Arial Narrow" w:hAnsi="Arial Narrow" w:cs="Arial"/>
              </w:rPr>
              <w:t xml:space="preserve"> a 400 </w:t>
            </w:r>
            <w:proofErr w:type="spellStart"/>
            <w:r w:rsidRPr="00C00C4C">
              <w:rPr>
                <w:rFonts w:ascii="Arial Narrow" w:hAnsi="Arial Narrow" w:cs="Arial"/>
              </w:rPr>
              <w:t>kV</w:t>
            </w:r>
            <w:proofErr w:type="spellEnd"/>
          </w:p>
        </w:tc>
        <w:tc>
          <w:tcPr>
            <w:tcW w:w="2526" w:type="dxa"/>
            <w:tcBorders>
              <w:left w:val="single" w:sz="12" w:space="0" w:color="auto"/>
            </w:tcBorders>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$4,604,080.00</w:t>
            </w:r>
          </w:p>
        </w:tc>
      </w:tr>
      <w:tr w:rsidR="00C00C4C" w:rsidRPr="00C00C4C" w:rsidTr="00E70FD2">
        <w:trPr>
          <w:jc w:val="center"/>
        </w:trPr>
        <w:tc>
          <w:tcPr>
            <w:tcW w:w="1258" w:type="dxa"/>
            <w:tcBorders>
              <w:top w:val="single" w:sz="4" w:space="0" w:color="auto"/>
              <w:bottom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4</w:t>
            </w:r>
          </w:p>
        </w:tc>
        <w:tc>
          <w:tcPr>
            <w:tcW w:w="1365" w:type="dxa"/>
            <w:tcBorders>
              <w:top w:val="single" w:sz="4" w:space="0" w:color="auto"/>
              <w:left w:val="single" w:sz="12" w:space="0" w:color="auto"/>
              <w:bottom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VE000-38</w:t>
            </w:r>
          </w:p>
        </w:tc>
        <w:tc>
          <w:tcPr>
            <w:tcW w:w="4334" w:type="dxa"/>
            <w:tcBorders>
              <w:top w:val="single" w:sz="4" w:space="0" w:color="auto"/>
              <w:left w:val="single" w:sz="12" w:space="0" w:color="auto"/>
              <w:bottom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 xml:space="preserve">Transformadores de Potencial Capacitivo y Capacitores de Acoplamiento para Sistemas de 69 </w:t>
            </w:r>
            <w:proofErr w:type="spellStart"/>
            <w:r w:rsidRPr="00C00C4C">
              <w:rPr>
                <w:rFonts w:ascii="Arial Narrow" w:hAnsi="Arial Narrow" w:cs="Arial"/>
              </w:rPr>
              <w:t>kV</w:t>
            </w:r>
            <w:proofErr w:type="spellEnd"/>
            <w:r w:rsidRPr="00C00C4C">
              <w:rPr>
                <w:rFonts w:ascii="Arial Narrow" w:hAnsi="Arial Narrow" w:cs="Arial"/>
              </w:rPr>
              <w:t xml:space="preserve"> a 400 </w:t>
            </w:r>
            <w:proofErr w:type="spellStart"/>
            <w:r w:rsidRPr="00C00C4C">
              <w:rPr>
                <w:rFonts w:ascii="Arial Narrow" w:hAnsi="Arial Narrow" w:cs="Arial"/>
              </w:rPr>
              <w:t>kV</w:t>
            </w:r>
            <w:proofErr w:type="spellEnd"/>
          </w:p>
        </w:tc>
        <w:tc>
          <w:tcPr>
            <w:tcW w:w="2526" w:type="dxa"/>
            <w:tcBorders>
              <w:left w:val="single" w:sz="12" w:space="0" w:color="auto"/>
              <w:bottom w:val="single" w:sz="12" w:space="0" w:color="auto"/>
            </w:tcBorders>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$3,484,260.00</w:t>
            </w:r>
          </w:p>
        </w:tc>
      </w:tr>
      <w:tr w:rsidR="00EF629A" w:rsidRPr="00C00C4C" w:rsidTr="00E70FD2">
        <w:trPr>
          <w:jc w:val="center"/>
        </w:trPr>
        <w:tc>
          <w:tcPr>
            <w:tcW w:w="6957" w:type="dxa"/>
            <w:gridSpan w:val="3"/>
            <w:tcBorders>
              <w:top w:val="single" w:sz="12" w:space="0" w:color="auto"/>
              <w:bottom w:val="single" w:sz="12" w:space="0" w:color="auto"/>
            </w:tcBorders>
          </w:tcPr>
          <w:p w:rsidR="00EF629A" w:rsidRPr="00C00C4C" w:rsidRDefault="00EF629A" w:rsidP="00A64173">
            <w:pPr>
              <w:autoSpaceDE w:val="0"/>
              <w:autoSpaceDN w:val="0"/>
              <w:adjustRightInd w:val="0"/>
              <w:jc w:val="right"/>
              <w:rPr>
                <w:rFonts w:ascii="Arial Narrow" w:hAnsi="Arial Narrow" w:cs="Arial"/>
                <w:b/>
              </w:rPr>
            </w:pPr>
            <w:r w:rsidRPr="00C00C4C">
              <w:rPr>
                <w:rFonts w:ascii="Arial Narrow" w:hAnsi="Arial Narrow" w:cs="Arial"/>
                <w:b/>
              </w:rPr>
              <w:t xml:space="preserve">Costo Total </w:t>
            </w:r>
          </w:p>
        </w:tc>
        <w:tc>
          <w:tcPr>
            <w:tcW w:w="2526" w:type="dxa"/>
            <w:tcBorders>
              <w:top w:val="single" w:sz="12" w:space="0" w:color="auto"/>
              <w:bottom w:val="single" w:sz="12" w:space="0" w:color="auto"/>
            </w:tcBorders>
          </w:tcPr>
          <w:p w:rsidR="00EF629A" w:rsidRPr="00C00C4C" w:rsidRDefault="00EF629A" w:rsidP="00A64173">
            <w:pPr>
              <w:autoSpaceDE w:val="0"/>
              <w:autoSpaceDN w:val="0"/>
              <w:adjustRightInd w:val="0"/>
              <w:jc w:val="right"/>
              <w:rPr>
                <w:rFonts w:ascii="Arial Narrow" w:hAnsi="Arial Narrow" w:cs="Arial"/>
                <w:b/>
              </w:rPr>
            </w:pPr>
            <w:r w:rsidRPr="00C00C4C">
              <w:rPr>
                <w:rFonts w:ascii="Arial Narrow" w:hAnsi="Arial Narrow" w:cs="Arial"/>
                <w:b/>
              </w:rPr>
              <w:t>$23,129,035.96</w:t>
            </w:r>
          </w:p>
        </w:tc>
      </w:tr>
    </w:tbl>
    <w:p w:rsidR="00E70FD2" w:rsidRPr="00C00C4C" w:rsidRDefault="00E70FD2" w:rsidP="00E70FD2">
      <w:pPr>
        <w:pStyle w:val="Texto"/>
        <w:spacing w:after="20" w:line="240" w:lineRule="auto"/>
        <w:ind w:firstLine="0"/>
        <w:rPr>
          <w:rFonts w:ascii="Arial Narrow" w:hAnsi="Arial Narrow"/>
          <w:sz w:val="22"/>
          <w:szCs w:val="22"/>
        </w:rPr>
      </w:pPr>
    </w:p>
    <w:p w:rsidR="00E70FD2" w:rsidRPr="00C00C4C" w:rsidRDefault="00E70FD2" w:rsidP="00E70FD2">
      <w:pPr>
        <w:pStyle w:val="Texto"/>
        <w:spacing w:after="20" w:line="240" w:lineRule="auto"/>
        <w:ind w:firstLine="0"/>
        <w:rPr>
          <w:rFonts w:ascii="Arial Narrow" w:hAnsi="Arial Narrow"/>
          <w:sz w:val="22"/>
          <w:szCs w:val="22"/>
        </w:rPr>
      </w:pPr>
      <w:r w:rsidRPr="00C00C4C">
        <w:rPr>
          <w:rFonts w:ascii="Arial Narrow" w:hAnsi="Arial Narrow"/>
          <w:sz w:val="22"/>
          <w:szCs w:val="22"/>
        </w:rPr>
        <w:t xml:space="preserve">Los </w:t>
      </w:r>
      <w:r w:rsidRPr="00C00C4C">
        <w:rPr>
          <w:rFonts w:ascii="Arial Narrow" w:hAnsi="Arial Narrow"/>
          <w:sz w:val="22"/>
          <w:szCs w:val="22"/>
          <w:u w:val="single"/>
        </w:rPr>
        <w:t>costos agregados</w:t>
      </w:r>
      <w:r w:rsidRPr="00C00C4C">
        <w:rPr>
          <w:rFonts w:ascii="Arial Narrow" w:hAnsi="Arial Narrow"/>
          <w:sz w:val="22"/>
          <w:szCs w:val="22"/>
        </w:rPr>
        <w:t xml:space="preserve"> que genera cada una de las especificaciones bajo las cuales se diseñan y aprueban los medidores actualmente, se obtienen multiplicando el costo unitario de cada una, por el número de fabricantes aprobados:</w:t>
      </w:r>
    </w:p>
    <w:p w:rsidR="00EF629A" w:rsidRPr="00C00C4C" w:rsidRDefault="00EF629A" w:rsidP="00A76063">
      <w:pPr>
        <w:pStyle w:val="Texto"/>
        <w:spacing w:after="20" w:line="240" w:lineRule="auto"/>
        <w:ind w:left="360" w:firstLine="0"/>
        <w:rPr>
          <w:rFonts w:ascii="Arial Narrow" w:hAnsi="Arial Narrow"/>
          <w:sz w:val="22"/>
          <w:szCs w:val="22"/>
        </w:rPr>
      </w:pPr>
    </w:p>
    <w:p w:rsidR="00EF629A" w:rsidRPr="00C00C4C" w:rsidRDefault="00EF629A" w:rsidP="00EF629A">
      <w:pPr>
        <w:pStyle w:val="Texto"/>
        <w:spacing w:after="20" w:line="240" w:lineRule="auto"/>
        <w:ind w:firstLine="0"/>
        <w:jc w:val="center"/>
        <w:rPr>
          <w:rFonts w:ascii="Arial Narrow" w:hAnsi="Arial Narrow"/>
          <w:b/>
          <w:sz w:val="22"/>
          <w:szCs w:val="22"/>
          <w:bdr w:val="single" w:sz="4" w:space="0" w:color="auto"/>
          <w:vertAlign w:val="subscript"/>
        </w:rPr>
      </w:pPr>
      <w:r w:rsidRPr="00C00C4C">
        <w:rPr>
          <w:rFonts w:ascii="Arial Narrow" w:hAnsi="Arial Narrow"/>
          <w:b/>
          <w:sz w:val="22"/>
          <w:szCs w:val="22"/>
        </w:rPr>
        <w:lastRenderedPageBreak/>
        <w:t>B</w:t>
      </w:r>
      <w:r w:rsidRPr="00C00C4C">
        <w:rPr>
          <w:rFonts w:ascii="Arial Narrow" w:hAnsi="Arial Narrow"/>
          <w:b/>
          <w:sz w:val="22"/>
          <w:szCs w:val="22"/>
          <w:vertAlign w:val="subscript"/>
        </w:rPr>
        <w:t xml:space="preserve">CEE = </w:t>
      </w:r>
      <m:oMath>
        <m:nary>
          <m:naryPr>
            <m:chr m:val="∑"/>
            <m:limLoc m:val="undOvr"/>
            <m:ctrlPr>
              <w:rPr>
                <w:rFonts w:ascii="Cambria Math" w:hAnsi="Cambria Math"/>
                <w:b/>
                <w:sz w:val="22"/>
                <w:szCs w:val="22"/>
                <w:vertAlign w:val="subscript"/>
              </w:rPr>
            </m:ctrlPr>
          </m:naryPr>
          <m:sub>
            <m:r>
              <m:rPr>
                <m:sty m:val="b"/>
              </m:rPr>
              <w:rPr>
                <w:rFonts w:ascii="Cambria Math" w:hAnsi="Cambria Math"/>
                <w:sz w:val="22"/>
                <w:szCs w:val="22"/>
                <w:vertAlign w:val="subscript"/>
              </w:rPr>
              <m:t>1</m:t>
            </m:r>
          </m:sub>
          <m:sup>
            <m:r>
              <m:rPr>
                <m:sty m:val="b"/>
              </m:rPr>
              <w:rPr>
                <w:rFonts w:ascii="Cambria Math" w:hAnsi="Cambria Math"/>
                <w:sz w:val="22"/>
                <w:szCs w:val="22"/>
                <w:vertAlign w:val="subscript"/>
              </w:rPr>
              <m:t>4</m:t>
            </m:r>
          </m:sup>
          <m:e>
            <m:r>
              <m:rPr>
                <m:sty m:val="b"/>
              </m:rPr>
              <w:rPr>
                <w:rFonts w:ascii="Cambria Math" w:hAnsi="Cambria Math"/>
                <w:sz w:val="22"/>
                <w:szCs w:val="22"/>
                <w:vertAlign w:val="subscript"/>
              </w:rPr>
              <m:t>(</m:t>
            </m:r>
            <m:r>
              <m:rPr>
                <m:sty m:val="bi"/>
              </m:rPr>
              <w:rPr>
                <w:rFonts w:ascii="Cambria Math" w:hAnsi="Cambria Math"/>
                <w:sz w:val="22"/>
                <w:szCs w:val="22"/>
                <w:vertAlign w:val="subscript"/>
              </w:rPr>
              <m:t>especificaci</m:t>
            </m:r>
            <m:r>
              <m:rPr>
                <m:sty m:val="b"/>
              </m:rPr>
              <w:rPr>
                <w:rFonts w:ascii="Cambria Math" w:hAnsi="Cambria Math"/>
                <w:sz w:val="22"/>
                <w:szCs w:val="22"/>
                <w:vertAlign w:val="subscript"/>
              </w:rPr>
              <m:t>ó</m:t>
            </m:r>
            <m:r>
              <m:rPr>
                <m:sty m:val="bi"/>
              </m:rPr>
              <w:rPr>
                <w:rFonts w:ascii="Cambria Math" w:hAnsi="Cambria Math"/>
                <w:sz w:val="22"/>
                <w:szCs w:val="22"/>
                <w:vertAlign w:val="subscript"/>
              </w:rPr>
              <m:t>n</m:t>
            </m:r>
            <m:r>
              <m:rPr>
                <m:sty m:val="b"/>
              </m:rPr>
              <w:rPr>
                <w:rFonts w:ascii="Cambria Math" w:hAnsi="Cambria Math"/>
                <w:sz w:val="22"/>
                <w:szCs w:val="22"/>
                <w:vertAlign w:val="subscript"/>
              </w:rPr>
              <m:t xml:space="preserve"> </m:t>
            </m:r>
            <m:r>
              <m:rPr>
                <m:sty m:val="bi"/>
              </m:rPr>
              <w:rPr>
                <w:rFonts w:ascii="Cambria Math" w:hAnsi="Cambria Math"/>
                <w:sz w:val="22"/>
                <w:szCs w:val="22"/>
                <w:vertAlign w:val="subscript"/>
              </w:rPr>
              <m:t>t</m:t>
            </m:r>
            <m:r>
              <m:rPr>
                <m:sty m:val="b"/>
              </m:rPr>
              <w:rPr>
                <w:rFonts w:ascii="Cambria Math" w:hAnsi="Cambria Math"/>
                <w:sz w:val="22"/>
                <w:szCs w:val="22"/>
                <w:vertAlign w:val="subscript"/>
              </w:rPr>
              <m:t>é</m:t>
            </m:r>
            <m:r>
              <m:rPr>
                <m:sty m:val="bi"/>
              </m:rPr>
              <w:rPr>
                <w:rFonts w:ascii="Cambria Math" w:hAnsi="Cambria Math"/>
                <w:sz w:val="22"/>
                <w:szCs w:val="22"/>
                <w:vertAlign w:val="subscript"/>
              </w:rPr>
              <m:t>cnica</m:t>
            </m:r>
            <m:r>
              <m:rPr>
                <m:sty m:val="b"/>
              </m:rPr>
              <w:rPr>
                <w:rFonts w:ascii="Cambria Math" w:hAnsi="Cambria Math"/>
                <w:sz w:val="22"/>
                <w:szCs w:val="22"/>
                <w:vertAlign w:val="subscript"/>
              </w:rPr>
              <m:t>)(</m:t>
            </m:r>
            <m:r>
              <m:rPr>
                <m:sty m:val="bi"/>
              </m:rPr>
              <w:rPr>
                <w:rFonts w:ascii="Cambria Math" w:hAnsi="Cambria Math"/>
                <w:sz w:val="22"/>
                <w:szCs w:val="22"/>
                <w:vertAlign w:val="subscript"/>
              </w:rPr>
              <m:t>n</m:t>
            </m:r>
            <m:r>
              <m:rPr>
                <m:sty m:val="b"/>
              </m:rPr>
              <w:rPr>
                <w:rFonts w:ascii="Cambria Math" w:hAnsi="Cambria Math"/>
                <w:sz w:val="22"/>
                <w:szCs w:val="22"/>
                <w:vertAlign w:val="subscript"/>
              </w:rPr>
              <m:t>ú</m:t>
            </m:r>
            <m:r>
              <m:rPr>
                <m:sty m:val="bi"/>
              </m:rPr>
              <w:rPr>
                <w:rFonts w:ascii="Cambria Math" w:hAnsi="Cambria Math"/>
                <w:sz w:val="22"/>
                <w:szCs w:val="22"/>
                <w:vertAlign w:val="subscript"/>
              </w:rPr>
              <m:t>mero</m:t>
            </m:r>
            <m:r>
              <m:rPr>
                <m:sty m:val="b"/>
              </m:rPr>
              <w:rPr>
                <w:rFonts w:ascii="Cambria Math" w:hAnsi="Cambria Math"/>
                <w:sz w:val="22"/>
                <w:szCs w:val="22"/>
                <w:vertAlign w:val="subscript"/>
              </w:rPr>
              <m:t xml:space="preserve"> </m:t>
            </m:r>
            <m:r>
              <m:rPr>
                <m:sty m:val="bi"/>
              </m:rPr>
              <w:rPr>
                <w:rFonts w:ascii="Cambria Math" w:hAnsi="Cambria Math"/>
                <w:sz w:val="22"/>
                <w:szCs w:val="22"/>
                <w:vertAlign w:val="subscript"/>
              </w:rPr>
              <m:t>de</m:t>
            </m:r>
            <m:r>
              <m:rPr>
                <m:sty m:val="b"/>
              </m:rPr>
              <w:rPr>
                <w:rFonts w:ascii="Cambria Math" w:hAnsi="Cambria Math"/>
                <w:sz w:val="22"/>
                <w:szCs w:val="22"/>
                <w:vertAlign w:val="subscript"/>
              </w:rPr>
              <m:t xml:space="preserve"> </m:t>
            </m:r>
            <m:r>
              <m:rPr>
                <m:sty m:val="bi"/>
              </m:rPr>
              <w:rPr>
                <w:rFonts w:ascii="Cambria Math" w:hAnsi="Cambria Math"/>
                <w:sz w:val="22"/>
                <w:szCs w:val="22"/>
                <w:vertAlign w:val="subscript"/>
              </w:rPr>
              <m:t>provedores</m:t>
            </m:r>
            <m:r>
              <m:rPr>
                <m:sty m:val="b"/>
              </m:rPr>
              <w:rPr>
                <w:rFonts w:ascii="Cambria Math" w:hAnsi="Cambria Math"/>
                <w:sz w:val="22"/>
                <w:szCs w:val="22"/>
                <w:vertAlign w:val="subscript"/>
              </w:rPr>
              <m:t xml:space="preserve"> </m:t>
            </m:r>
            <m:r>
              <m:rPr>
                <m:sty m:val="bi"/>
              </m:rPr>
              <w:rPr>
                <w:rFonts w:ascii="Cambria Math" w:hAnsi="Cambria Math"/>
                <w:sz w:val="22"/>
                <w:szCs w:val="22"/>
                <w:vertAlign w:val="subscript"/>
              </w:rPr>
              <m:t>aprobados</m:t>
            </m:r>
            <m:r>
              <m:rPr>
                <m:sty m:val="b"/>
              </m:rPr>
              <w:rPr>
                <w:rFonts w:ascii="Cambria Math" w:hAnsi="Cambria Math"/>
                <w:sz w:val="22"/>
                <w:szCs w:val="22"/>
                <w:vertAlign w:val="subscript"/>
              </w:rPr>
              <m:t>)</m:t>
            </m:r>
          </m:e>
        </m:nary>
      </m:oMath>
    </w:p>
    <w:p w:rsidR="00EF629A" w:rsidRDefault="00EF629A" w:rsidP="00EF629A">
      <w:pPr>
        <w:pStyle w:val="Texto"/>
        <w:spacing w:after="20" w:line="240" w:lineRule="auto"/>
        <w:ind w:firstLine="0"/>
        <w:jc w:val="center"/>
        <w:rPr>
          <w:rFonts w:ascii="Arial Narrow" w:hAnsi="Arial Narrow"/>
          <w:sz w:val="22"/>
          <w:szCs w:val="22"/>
        </w:rPr>
      </w:pPr>
    </w:p>
    <w:p w:rsidR="00C00C4C" w:rsidRPr="00C00C4C" w:rsidRDefault="00C00C4C" w:rsidP="00EF629A">
      <w:pPr>
        <w:pStyle w:val="Texto"/>
        <w:spacing w:after="20" w:line="240" w:lineRule="auto"/>
        <w:ind w:firstLine="0"/>
        <w:jc w:val="center"/>
        <w:rPr>
          <w:rFonts w:ascii="Arial Narrow" w:hAnsi="Arial Narrow"/>
          <w:sz w:val="22"/>
          <w:szCs w:val="22"/>
        </w:rPr>
      </w:pPr>
    </w:p>
    <w:tbl>
      <w:tblPr>
        <w:tblStyle w:val="Tablaconcuadrcula1"/>
        <w:tblW w:w="9145" w:type="dxa"/>
        <w:jc w:val="center"/>
        <w:tblLayout w:type="fixed"/>
        <w:tblLook w:val="04A0" w:firstRow="1" w:lastRow="0" w:firstColumn="1" w:lastColumn="0" w:noHBand="0" w:noVBand="1"/>
      </w:tblPr>
      <w:tblGrid>
        <w:gridCol w:w="2561"/>
        <w:gridCol w:w="2091"/>
        <w:gridCol w:w="2163"/>
        <w:gridCol w:w="2330"/>
      </w:tblGrid>
      <w:tr w:rsidR="00C00C4C" w:rsidRPr="00C00C4C" w:rsidTr="00E70FD2">
        <w:trPr>
          <w:trHeight w:val="173"/>
          <w:jc w:val="center"/>
        </w:trPr>
        <w:tc>
          <w:tcPr>
            <w:tcW w:w="2561" w:type="dxa"/>
            <w:tcBorders>
              <w:top w:val="single" w:sz="12" w:space="0" w:color="auto"/>
              <w:left w:val="single" w:sz="12" w:space="0" w:color="auto"/>
              <w:right w:val="single" w:sz="12" w:space="0" w:color="auto"/>
            </w:tcBorders>
            <w:shd w:val="clear" w:color="auto" w:fill="auto"/>
            <w:vAlign w:val="center"/>
          </w:tcPr>
          <w:p w:rsidR="00EF629A" w:rsidRPr="00C00C4C" w:rsidRDefault="00EF629A" w:rsidP="00A64173">
            <w:pPr>
              <w:autoSpaceDE w:val="0"/>
              <w:autoSpaceDN w:val="0"/>
              <w:adjustRightInd w:val="0"/>
              <w:jc w:val="center"/>
              <w:rPr>
                <w:rFonts w:ascii="Arial Narrow" w:hAnsi="Arial Narrow" w:cs="Arial"/>
                <w:b/>
                <w:bCs/>
              </w:rPr>
            </w:pPr>
            <w:r w:rsidRPr="00C00C4C">
              <w:rPr>
                <w:rFonts w:ascii="Arial Narrow" w:hAnsi="Arial Narrow" w:cs="Arial"/>
                <w:b/>
                <w:bCs/>
              </w:rPr>
              <w:t>Especificación Técnica</w:t>
            </w:r>
          </w:p>
        </w:tc>
        <w:tc>
          <w:tcPr>
            <w:tcW w:w="2091" w:type="dxa"/>
            <w:tcBorders>
              <w:top w:val="single" w:sz="12" w:space="0" w:color="auto"/>
              <w:left w:val="single" w:sz="12" w:space="0" w:color="auto"/>
              <w:right w:val="single" w:sz="12" w:space="0" w:color="auto"/>
            </w:tcBorders>
            <w:shd w:val="clear" w:color="auto" w:fill="auto"/>
            <w:vAlign w:val="center"/>
          </w:tcPr>
          <w:p w:rsidR="00EF629A" w:rsidRPr="00C00C4C" w:rsidRDefault="00EF629A" w:rsidP="00A64173">
            <w:pPr>
              <w:autoSpaceDE w:val="0"/>
              <w:autoSpaceDN w:val="0"/>
              <w:adjustRightInd w:val="0"/>
              <w:jc w:val="center"/>
              <w:rPr>
                <w:rFonts w:ascii="Arial Narrow" w:hAnsi="Arial Narrow" w:cs="Arial"/>
                <w:b/>
                <w:bCs/>
              </w:rPr>
            </w:pPr>
            <w:r w:rsidRPr="00C00C4C">
              <w:rPr>
                <w:rFonts w:ascii="Arial Narrow" w:hAnsi="Arial Narrow" w:cs="Arial"/>
                <w:b/>
                <w:bCs/>
              </w:rPr>
              <w:t>Número de proveedores aprobados</w:t>
            </w:r>
          </w:p>
        </w:tc>
        <w:tc>
          <w:tcPr>
            <w:tcW w:w="2163" w:type="dxa"/>
            <w:tcBorders>
              <w:top w:val="single" w:sz="12" w:space="0" w:color="auto"/>
              <w:left w:val="single" w:sz="12" w:space="0" w:color="auto"/>
              <w:right w:val="single" w:sz="12" w:space="0" w:color="auto"/>
            </w:tcBorders>
            <w:shd w:val="clear" w:color="auto" w:fill="auto"/>
            <w:vAlign w:val="center"/>
          </w:tcPr>
          <w:p w:rsidR="00EF629A" w:rsidRPr="00C00C4C" w:rsidRDefault="00EF629A" w:rsidP="00A64173">
            <w:pPr>
              <w:autoSpaceDE w:val="0"/>
              <w:autoSpaceDN w:val="0"/>
              <w:adjustRightInd w:val="0"/>
              <w:jc w:val="center"/>
              <w:rPr>
                <w:rFonts w:ascii="Arial Narrow" w:hAnsi="Arial Narrow" w:cs="Arial"/>
                <w:b/>
                <w:bCs/>
              </w:rPr>
            </w:pPr>
            <w:r w:rsidRPr="00C00C4C">
              <w:rPr>
                <w:rFonts w:ascii="Arial Narrow" w:hAnsi="Arial Narrow" w:cs="Arial"/>
                <w:b/>
                <w:bCs/>
              </w:rPr>
              <w:t>Costo Unitario</w:t>
            </w:r>
          </w:p>
        </w:tc>
        <w:tc>
          <w:tcPr>
            <w:tcW w:w="2329" w:type="dxa"/>
            <w:tcBorders>
              <w:top w:val="single" w:sz="12" w:space="0" w:color="auto"/>
              <w:left w:val="single" w:sz="12" w:space="0" w:color="auto"/>
              <w:right w:val="single" w:sz="12" w:space="0" w:color="auto"/>
            </w:tcBorders>
            <w:shd w:val="clear" w:color="auto" w:fill="auto"/>
            <w:vAlign w:val="center"/>
          </w:tcPr>
          <w:p w:rsidR="00EF629A" w:rsidRPr="00C00C4C" w:rsidRDefault="00EF629A" w:rsidP="00A64173">
            <w:pPr>
              <w:autoSpaceDE w:val="0"/>
              <w:autoSpaceDN w:val="0"/>
              <w:adjustRightInd w:val="0"/>
              <w:jc w:val="center"/>
              <w:rPr>
                <w:rFonts w:ascii="Arial Narrow" w:hAnsi="Arial Narrow" w:cs="Arial"/>
                <w:b/>
                <w:bCs/>
              </w:rPr>
            </w:pPr>
            <w:r w:rsidRPr="00C00C4C">
              <w:rPr>
                <w:rFonts w:ascii="Arial Narrow" w:hAnsi="Arial Narrow" w:cs="Arial"/>
                <w:b/>
                <w:bCs/>
              </w:rPr>
              <w:t>Costo Total</w:t>
            </w:r>
            <w:r w:rsidR="002B7614" w:rsidRPr="00C00C4C">
              <w:rPr>
                <w:rFonts w:ascii="Arial Narrow" w:hAnsi="Arial Narrow" w:cs="Arial"/>
                <w:b/>
                <w:bCs/>
              </w:rPr>
              <w:t xml:space="preserve"> Agregado</w:t>
            </w:r>
            <w:r w:rsidR="00E70FD2" w:rsidRPr="00C00C4C">
              <w:rPr>
                <w:rFonts w:ascii="Arial Narrow" w:hAnsi="Arial Narrow" w:cs="Arial"/>
                <w:b/>
                <w:bCs/>
              </w:rPr>
              <w:t xml:space="preserve"> =</w:t>
            </w:r>
          </w:p>
          <w:p w:rsidR="00E70FD2" w:rsidRPr="00C00C4C" w:rsidRDefault="00E70FD2" w:rsidP="00A64173">
            <w:pPr>
              <w:autoSpaceDE w:val="0"/>
              <w:autoSpaceDN w:val="0"/>
              <w:adjustRightInd w:val="0"/>
              <w:jc w:val="center"/>
              <w:rPr>
                <w:rFonts w:ascii="Arial Narrow" w:hAnsi="Arial Narrow" w:cs="Arial"/>
                <w:b/>
                <w:bCs/>
              </w:rPr>
            </w:pPr>
            <w:r w:rsidRPr="00C00C4C">
              <w:rPr>
                <w:rFonts w:ascii="Arial Narrow" w:hAnsi="Arial Narrow"/>
              </w:rPr>
              <w:t>Beneficio por Costos Evitados B</w:t>
            </w:r>
            <w:r w:rsidRPr="00C00C4C">
              <w:rPr>
                <w:rFonts w:ascii="Arial Narrow" w:hAnsi="Arial Narrow"/>
                <w:vertAlign w:val="subscript"/>
              </w:rPr>
              <w:t>CE</w:t>
            </w:r>
          </w:p>
        </w:tc>
      </w:tr>
      <w:tr w:rsidR="00C00C4C" w:rsidRPr="00C00C4C" w:rsidTr="00E70FD2">
        <w:trPr>
          <w:trHeight w:val="173"/>
          <w:jc w:val="center"/>
        </w:trPr>
        <w:tc>
          <w:tcPr>
            <w:tcW w:w="2561"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G0000-48</w:t>
            </w:r>
          </w:p>
        </w:tc>
        <w:tc>
          <w:tcPr>
            <w:tcW w:w="2091"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6</w:t>
            </w:r>
          </w:p>
        </w:tc>
        <w:tc>
          <w:tcPr>
            <w:tcW w:w="2163"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$11,419,815.96</w:t>
            </w:r>
          </w:p>
        </w:tc>
        <w:tc>
          <w:tcPr>
            <w:tcW w:w="2329"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$68,518,895.4</w:t>
            </w:r>
          </w:p>
        </w:tc>
      </w:tr>
      <w:tr w:rsidR="00C00C4C" w:rsidRPr="00C00C4C" w:rsidTr="00E70FD2">
        <w:trPr>
          <w:trHeight w:val="173"/>
          <w:jc w:val="center"/>
        </w:trPr>
        <w:tc>
          <w:tcPr>
            <w:tcW w:w="2561"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VE100-13</w:t>
            </w:r>
          </w:p>
        </w:tc>
        <w:tc>
          <w:tcPr>
            <w:tcW w:w="2091"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7</w:t>
            </w:r>
          </w:p>
        </w:tc>
        <w:tc>
          <w:tcPr>
            <w:tcW w:w="2163"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$3,620,880.00</w:t>
            </w:r>
          </w:p>
        </w:tc>
        <w:tc>
          <w:tcPr>
            <w:tcW w:w="2329"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$25,346,160.0</w:t>
            </w:r>
          </w:p>
        </w:tc>
      </w:tr>
      <w:tr w:rsidR="00C00C4C" w:rsidRPr="00C00C4C" w:rsidTr="00E70FD2">
        <w:trPr>
          <w:trHeight w:val="173"/>
          <w:jc w:val="center"/>
        </w:trPr>
        <w:tc>
          <w:tcPr>
            <w:tcW w:w="2561"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VE100-29</w:t>
            </w:r>
          </w:p>
        </w:tc>
        <w:tc>
          <w:tcPr>
            <w:tcW w:w="2091"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5</w:t>
            </w:r>
          </w:p>
        </w:tc>
        <w:tc>
          <w:tcPr>
            <w:tcW w:w="2163"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$4,604,080.00</w:t>
            </w:r>
          </w:p>
        </w:tc>
        <w:tc>
          <w:tcPr>
            <w:tcW w:w="2329"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$23,020,400.0</w:t>
            </w:r>
          </w:p>
        </w:tc>
      </w:tr>
      <w:tr w:rsidR="00C00C4C" w:rsidRPr="00C00C4C" w:rsidTr="00E70FD2">
        <w:trPr>
          <w:trHeight w:val="173"/>
          <w:jc w:val="center"/>
        </w:trPr>
        <w:tc>
          <w:tcPr>
            <w:tcW w:w="2561" w:type="dxa"/>
            <w:tcBorders>
              <w:left w:val="single" w:sz="12" w:space="0" w:color="auto"/>
              <w:bottom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CFE VE000-38</w:t>
            </w:r>
          </w:p>
        </w:tc>
        <w:tc>
          <w:tcPr>
            <w:tcW w:w="2091" w:type="dxa"/>
            <w:tcBorders>
              <w:left w:val="single" w:sz="12" w:space="0" w:color="auto"/>
              <w:bottom w:val="single" w:sz="12" w:space="0" w:color="auto"/>
              <w:right w:val="single" w:sz="12" w:space="0" w:color="auto"/>
            </w:tcBorders>
            <w:vAlign w:val="center"/>
          </w:tcPr>
          <w:p w:rsidR="00EF629A" w:rsidRPr="00C00C4C" w:rsidRDefault="00EF629A" w:rsidP="00A64173">
            <w:pPr>
              <w:autoSpaceDE w:val="0"/>
              <w:autoSpaceDN w:val="0"/>
              <w:adjustRightInd w:val="0"/>
              <w:jc w:val="center"/>
              <w:rPr>
                <w:rFonts w:ascii="Arial Narrow" w:hAnsi="Arial Narrow" w:cs="Arial"/>
              </w:rPr>
            </w:pPr>
            <w:r w:rsidRPr="00C00C4C">
              <w:rPr>
                <w:rFonts w:ascii="Arial Narrow" w:hAnsi="Arial Narrow" w:cs="Arial"/>
              </w:rPr>
              <w:t>2</w:t>
            </w:r>
          </w:p>
        </w:tc>
        <w:tc>
          <w:tcPr>
            <w:tcW w:w="2163" w:type="dxa"/>
            <w:tcBorders>
              <w:left w:val="single" w:sz="12" w:space="0" w:color="auto"/>
              <w:bottom w:val="single" w:sz="4"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$3,484,260.00</w:t>
            </w:r>
          </w:p>
        </w:tc>
        <w:tc>
          <w:tcPr>
            <w:tcW w:w="2329" w:type="dxa"/>
            <w:tcBorders>
              <w:left w:val="single" w:sz="12" w:space="0" w:color="auto"/>
              <w:right w:val="single" w:sz="12" w:space="0" w:color="auto"/>
            </w:tcBorders>
            <w:vAlign w:val="center"/>
          </w:tcPr>
          <w:p w:rsidR="00EF629A" w:rsidRPr="00C00C4C" w:rsidRDefault="00EF629A" w:rsidP="00A64173">
            <w:pPr>
              <w:autoSpaceDE w:val="0"/>
              <w:autoSpaceDN w:val="0"/>
              <w:adjustRightInd w:val="0"/>
              <w:jc w:val="right"/>
              <w:rPr>
                <w:rFonts w:ascii="Arial Narrow" w:hAnsi="Arial Narrow" w:cs="Arial"/>
              </w:rPr>
            </w:pPr>
            <w:r w:rsidRPr="00C00C4C">
              <w:rPr>
                <w:rFonts w:ascii="Arial Narrow" w:hAnsi="Arial Narrow" w:cs="Arial"/>
              </w:rPr>
              <w:t>$23,020,400.0</w:t>
            </w:r>
          </w:p>
        </w:tc>
      </w:tr>
      <w:tr w:rsidR="00C00C4C" w:rsidRPr="00C00C4C" w:rsidTr="00E70FD2">
        <w:trPr>
          <w:trHeight w:val="173"/>
          <w:jc w:val="center"/>
        </w:trPr>
        <w:tc>
          <w:tcPr>
            <w:tcW w:w="914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E70FD2" w:rsidRPr="00C00C4C" w:rsidRDefault="00E70FD2" w:rsidP="00A64173">
            <w:pPr>
              <w:autoSpaceDE w:val="0"/>
              <w:autoSpaceDN w:val="0"/>
              <w:adjustRightInd w:val="0"/>
              <w:jc w:val="right"/>
              <w:rPr>
                <w:rFonts w:ascii="Arial Narrow" w:hAnsi="Arial Narrow" w:cs="Arial"/>
                <w:b/>
              </w:rPr>
            </w:pPr>
            <w:r w:rsidRPr="00C00C4C">
              <w:rPr>
                <w:rFonts w:ascii="Arial Narrow" w:hAnsi="Arial Narrow" w:cs="Arial"/>
                <w:b/>
              </w:rPr>
              <w:t xml:space="preserve"> $139,905,855.40</w:t>
            </w:r>
          </w:p>
        </w:tc>
      </w:tr>
    </w:tbl>
    <w:p w:rsidR="00EF629A" w:rsidRPr="00C00C4C" w:rsidRDefault="00EF629A" w:rsidP="00EF629A">
      <w:pPr>
        <w:pStyle w:val="Texto"/>
        <w:spacing w:after="20" w:line="240" w:lineRule="auto"/>
        <w:ind w:firstLine="0"/>
        <w:rPr>
          <w:rFonts w:ascii="Arial Narrow" w:hAnsi="Arial Narrow"/>
          <w:sz w:val="22"/>
          <w:szCs w:val="22"/>
        </w:rPr>
      </w:pPr>
    </w:p>
    <w:p w:rsidR="002D66A3" w:rsidRPr="00C00C4C" w:rsidRDefault="00EF629A" w:rsidP="002D66A3">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pacing w:after="20" w:line="240" w:lineRule="auto"/>
        <w:ind w:firstLine="0"/>
        <w:jc w:val="center"/>
        <w:rPr>
          <w:rFonts w:ascii="Arial Narrow" w:hAnsi="Arial Narrow"/>
          <w:b/>
          <w:sz w:val="22"/>
          <w:szCs w:val="22"/>
        </w:rPr>
      </w:pPr>
      <w:r w:rsidRPr="00C00C4C">
        <w:rPr>
          <w:rFonts w:ascii="Arial Narrow" w:hAnsi="Arial Narrow"/>
          <w:sz w:val="22"/>
          <w:szCs w:val="22"/>
        </w:rPr>
        <w:t xml:space="preserve">Por lo tanto, </w:t>
      </w:r>
      <w:r w:rsidR="00E70FD2" w:rsidRPr="00C00C4C">
        <w:rPr>
          <w:rFonts w:ascii="Arial Narrow" w:hAnsi="Arial Narrow"/>
          <w:sz w:val="22"/>
          <w:szCs w:val="22"/>
        </w:rPr>
        <w:t xml:space="preserve">el Beneficio por Costos Evitados </w:t>
      </w:r>
      <w:r w:rsidR="00E70FD2" w:rsidRPr="00C00C4C">
        <w:rPr>
          <w:rFonts w:ascii="Arial Narrow" w:hAnsi="Arial Narrow"/>
          <w:b/>
          <w:sz w:val="22"/>
          <w:szCs w:val="22"/>
        </w:rPr>
        <w:t>B</w:t>
      </w:r>
      <w:r w:rsidR="00E70FD2" w:rsidRPr="00C00C4C">
        <w:rPr>
          <w:rFonts w:ascii="Arial Narrow" w:hAnsi="Arial Narrow"/>
          <w:b/>
          <w:sz w:val="22"/>
          <w:szCs w:val="22"/>
          <w:vertAlign w:val="subscript"/>
        </w:rPr>
        <w:t>CE</w:t>
      </w:r>
      <w:r w:rsidR="00E70FD2" w:rsidRPr="00C00C4C">
        <w:rPr>
          <w:rFonts w:ascii="Arial Narrow" w:hAnsi="Arial Narrow"/>
          <w:b/>
          <w:sz w:val="22"/>
          <w:szCs w:val="22"/>
        </w:rPr>
        <w:t xml:space="preserve"> =</w:t>
      </w:r>
      <w:r w:rsidRPr="00C00C4C">
        <w:rPr>
          <w:rFonts w:ascii="Arial Narrow" w:hAnsi="Arial Narrow"/>
          <w:b/>
          <w:sz w:val="22"/>
          <w:szCs w:val="22"/>
        </w:rPr>
        <w:t xml:space="preserve"> $ 139,905,855.40</w:t>
      </w:r>
    </w:p>
    <w:p w:rsidR="002D66A3" w:rsidRPr="00C00C4C" w:rsidRDefault="002D66A3" w:rsidP="002D66A3">
      <w:pPr>
        <w:pStyle w:val="Texto"/>
        <w:spacing w:after="20" w:line="240" w:lineRule="auto"/>
        <w:ind w:left="360" w:firstLine="0"/>
        <w:jc w:val="right"/>
        <w:rPr>
          <w:rFonts w:ascii="Arial Narrow" w:hAnsi="Arial Narrow"/>
          <w:b/>
          <w:sz w:val="22"/>
          <w:szCs w:val="22"/>
        </w:rPr>
      </w:pPr>
    </w:p>
    <w:p w:rsidR="002D66A3" w:rsidRPr="00C00C4C" w:rsidRDefault="002D66A3" w:rsidP="002D66A3">
      <w:pPr>
        <w:pStyle w:val="Texto"/>
        <w:spacing w:after="20" w:line="240" w:lineRule="auto"/>
        <w:ind w:left="360" w:firstLine="0"/>
        <w:jc w:val="right"/>
        <w:rPr>
          <w:rFonts w:ascii="Arial Narrow" w:hAnsi="Arial Narrow"/>
          <w:b/>
          <w:sz w:val="22"/>
          <w:szCs w:val="22"/>
        </w:rPr>
      </w:pPr>
    </w:p>
    <w:p w:rsidR="002D66A3" w:rsidRPr="00C00C4C" w:rsidRDefault="002D66A3" w:rsidP="002D66A3">
      <w:pPr>
        <w:pStyle w:val="Texto"/>
        <w:spacing w:after="20" w:line="240" w:lineRule="auto"/>
        <w:ind w:left="360" w:firstLine="0"/>
        <w:jc w:val="right"/>
        <w:rPr>
          <w:rFonts w:ascii="Arial Narrow" w:hAnsi="Arial Narrow"/>
          <w:b/>
          <w:sz w:val="22"/>
          <w:szCs w:val="22"/>
        </w:rPr>
      </w:pPr>
    </w:p>
    <w:p w:rsidR="002D66A3" w:rsidRPr="00C00C4C" w:rsidRDefault="002D66A3" w:rsidP="002D66A3">
      <w:pPr>
        <w:pStyle w:val="Texto"/>
        <w:spacing w:after="20" w:line="240" w:lineRule="auto"/>
        <w:ind w:left="360" w:firstLine="0"/>
        <w:jc w:val="right"/>
        <w:rPr>
          <w:rFonts w:ascii="Arial Narrow" w:hAnsi="Arial Narrow"/>
          <w:b/>
          <w:sz w:val="22"/>
          <w:szCs w:val="22"/>
        </w:rPr>
      </w:pPr>
    </w:p>
    <w:p w:rsidR="002D66A3" w:rsidRPr="00C00C4C" w:rsidRDefault="002D66A3" w:rsidP="002D66A3">
      <w:pPr>
        <w:pStyle w:val="Texto"/>
        <w:shd w:val="clear" w:color="auto" w:fill="BFBFBF" w:themeFill="background1" w:themeFillShade="BF"/>
        <w:spacing w:after="20" w:line="240" w:lineRule="auto"/>
        <w:ind w:firstLine="0"/>
        <w:rPr>
          <w:rFonts w:ascii="Arial Narrow" w:hAnsi="Arial Narrow"/>
          <w:sz w:val="22"/>
          <w:szCs w:val="22"/>
        </w:rPr>
      </w:pPr>
      <w:r w:rsidRPr="00C00C4C">
        <w:rPr>
          <w:rFonts w:ascii="Arial Narrow" w:hAnsi="Arial Narrow"/>
          <w:b/>
          <w:sz w:val="22"/>
          <w:szCs w:val="22"/>
        </w:rPr>
        <w:t>Beneficio Total que genera la regulación propuesta</w:t>
      </w:r>
    </w:p>
    <w:p w:rsidR="002D66A3" w:rsidRPr="00C00C4C" w:rsidRDefault="002D66A3" w:rsidP="002D66A3">
      <w:pPr>
        <w:pStyle w:val="Texto"/>
        <w:spacing w:after="20" w:line="240" w:lineRule="auto"/>
        <w:ind w:left="360" w:firstLine="0"/>
        <w:jc w:val="right"/>
        <w:rPr>
          <w:rFonts w:ascii="Arial Narrow" w:hAnsi="Arial Narrow"/>
          <w:b/>
          <w:sz w:val="22"/>
          <w:szCs w:val="22"/>
        </w:rPr>
      </w:pPr>
    </w:p>
    <w:p w:rsidR="002D66A3" w:rsidRPr="00C00C4C" w:rsidRDefault="002D66A3" w:rsidP="002D66A3">
      <w:pPr>
        <w:pStyle w:val="Texto"/>
        <w:spacing w:after="20" w:line="240" w:lineRule="auto"/>
        <w:ind w:left="360" w:firstLine="0"/>
        <w:jc w:val="center"/>
        <w:rPr>
          <w:rFonts w:ascii="Arial Narrow" w:hAnsi="Arial Narrow"/>
          <w:sz w:val="22"/>
          <w:szCs w:val="22"/>
          <w:vertAlign w:val="subscript"/>
        </w:rPr>
      </w:pPr>
      <w:r w:rsidRPr="00C00C4C">
        <w:rPr>
          <w:rFonts w:ascii="Arial Narrow" w:hAnsi="Arial Narrow"/>
          <w:sz w:val="22"/>
          <w:szCs w:val="22"/>
        </w:rPr>
        <w:t>B</w:t>
      </w:r>
      <w:r w:rsidRPr="00C00C4C">
        <w:rPr>
          <w:rFonts w:ascii="Arial Narrow" w:hAnsi="Arial Narrow"/>
          <w:sz w:val="22"/>
          <w:szCs w:val="22"/>
          <w:vertAlign w:val="subscript"/>
        </w:rPr>
        <w:t>NOM-001</w:t>
      </w:r>
      <w:r w:rsidRPr="00C00C4C">
        <w:rPr>
          <w:rFonts w:ascii="Arial Narrow" w:hAnsi="Arial Narrow"/>
          <w:sz w:val="22"/>
          <w:szCs w:val="22"/>
        </w:rPr>
        <w:t>= B</w:t>
      </w:r>
      <w:r w:rsidRPr="00C00C4C">
        <w:rPr>
          <w:rFonts w:ascii="Arial Narrow" w:hAnsi="Arial Narrow"/>
          <w:sz w:val="22"/>
          <w:szCs w:val="22"/>
          <w:vertAlign w:val="subscript"/>
        </w:rPr>
        <w:t xml:space="preserve">MCE </w:t>
      </w:r>
      <w:r w:rsidRPr="00C00C4C">
        <w:rPr>
          <w:rFonts w:ascii="Arial Narrow" w:hAnsi="Arial Narrow"/>
          <w:sz w:val="22"/>
          <w:szCs w:val="22"/>
        </w:rPr>
        <w:t>+ B</w:t>
      </w:r>
      <w:r w:rsidRPr="00C00C4C">
        <w:rPr>
          <w:rFonts w:ascii="Arial Narrow" w:hAnsi="Arial Narrow"/>
          <w:sz w:val="22"/>
          <w:szCs w:val="22"/>
          <w:vertAlign w:val="subscript"/>
        </w:rPr>
        <w:t>CE</w:t>
      </w:r>
      <w:r w:rsidRPr="00C00C4C">
        <w:rPr>
          <w:rFonts w:ascii="Arial Narrow" w:hAnsi="Arial Narrow"/>
          <w:sz w:val="22"/>
          <w:szCs w:val="22"/>
        </w:rPr>
        <w:t xml:space="preserve"> </w:t>
      </w:r>
    </w:p>
    <w:p w:rsidR="002D66A3" w:rsidRPr="00C00C4C" w:rsidRDefault="002D66A3" w:rsidP="002D66A3">
      <w:pPr>
        <w:pStyle w:val="Texto"/>
        <w:spacing w:after="20" w:line="240" w:lineRule="auto"/>
        <w:ind w:left="360" w:firstLine="0"/>
        <w:jc w:val="center"/>
        <w:rPr>
          <w:rFonts w:ascii="Arial Narrow" w:hAnsi="Arial Narrow"/>
          <w:sz w:val="22"/>
          <w:szCs w:val="22"/>
        </w:rPr>
      </w:pPr>
    </w:p>
    <w:tbl>
      <w:tblPr>
        <w:tblStyle w:val="Tablaconcuadrcula"/>
        <w:tblW w:w="9079" w:type="dxa"/>
        <w:tblInd w:w="360" w:type="dxa"/>
        <w:tblLook w:val="04A0" w:firstRow="1" w:lastRow="0" w:firstColumn="1" w:lastColumn="0" w:noHBand="0" w:noVBand="1"/>
      </w:tblPr>
      <w:tblGrid>
        <w:gridCol w:w="4529"/>
        <w:gridCol w:w="4550"/>
      </w:tblGrid>
      <w:tr w:rsidR="00C00C4C" w:rsidRPr="00C00C4C" w:rsidTr="002D66A3">
        <w:trPr>
          <w:trHeight w:val="445"/>
        </w:trPr>
        <w:tc>
          <w:tcPr>
            <w:tcW w:w="4529" w:type="dxa"/>
            <w:tcBorders>
              <w:bottom w:val="nil"/>
            </w:tcBorders>
          </w:tcPr>
          <w:p w:rsidR="002D66A3" w:rsidRPr="00C00C4C" w:rsidRDefault="002D66A3" w:rsidP="0075779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Benef</w:t>
            </w:r>
            <w:r w:rsidR="00C00C4C" w:rsidRPr="00C00C4C">
              <w:rPr>
                <w:rFonts w:ascii="Arial Narrow" w:hAnsi="Arial Narrow"/>
                <w:sz w:val="22"/>
                <w:szCs w:val="22"/>
              </w:rPr>
              <w:t>icios por la Mejora en la Clase</w:t>
            </w:r>
            <w:r w:rsidRPr="00C00C4C">
              <w:rPr>
                <w:rFonts w:ascii="Arial Narrow" w:hAnsi="Arial Narrow"/>
                <w:sz w:val="22"/>
                <w:szCs w:val="22"/>
              </w:rPr>
              <w:t xml:space="preserve"> de Exactitud</w:t>
            </w:r>
          </w:p>
        </w:tc>
        <w:tc>
          <w:tcPr>
            <w:tcW w:w="4550" w:type="dxa"/>
            <w:tcBorders>
              <w:bottom w:val="nil"/>
            </w:tcBorders>
          </w:tcPr>
          <w:p w:rsidR="002D66A3" w:rsidRPr="00C00C4C" w:rsidRDefault="002D66A3" w:rsidP="00757794">
            <w:pPr>
              <w:pStyle w:val="Texto"/>
              <w:spacing w:after="20" w:line="240" w:lineRule="auto"/>
              <w:ind w:firstLine="0"/>
              <w:jc w:val="center"/>
              <w:rPr>
                <w:rFonts w:ascii="Arial Narrow" w:hAnsi="Arial Narrow"/>
                <w:sz w:val="22"/>
                <w:szCs w:val="22"/>
              </w:rPr>
            </w:pPr>
            <w:r w:rsidRPr="00C00C4C">
              <w:rPr>
                <w:rFonts w:ascii="Arial Narrow" w:hAnsi="Arial Narrow"/>
                <w:sz w:val="22"/>
                <w:szCs w:val="22"/>
              </w:rPr>
              <w:t>Beneficio por Costos Evitados</w:t>
            </w:r>
          </w:p>
        </w:tc>
      </w:tr>
      <w:tr w:rsidR="00C00C4C" w:rsidRPr="00C00C4C" w:rsidTr="002D66A3">
        <w:trPr>
          <w:trHeight w:val="226"/>
        </w:trPr>
        <w:tc>
          <w:tcPr>
            <w:tcW w:w="4529" w:type="dxa"/>
            <w:tcBorders>
              <w:top w:val="nil"/>
            </w:tcBorders>
          </w:tcPr>
          <w:p w:rsidR="002D66A3" w:rsidRPr="00C00C4C" w:rsidRDefault="002D66A3" w:rsidP="00757794">
            <w:pPr>
              <w:pStyle w:val="Texto"/>
              <w:spacing w:after="20" w:line="240" w:lineRule="auto"/>
              <w:ind w:firstLine="0"/>
              <w:jc w:val="center"/>
              <w:rPr>
                <w:rFonts w:ascii="Arial Narrow" w:hAnsi="Arial Narrow"/>
                <w:sz w:val="22"/>
                <w:szCs w:val="22"/>
              </w:rPr>
            </w:pPr>
            <w:r w:rsidRPr="00C00C4C">
              <w:rPr>
                <w:rFonts w:ascii="Arial Narrow" w:hAnsi="Arial Narrow"/>
                <w:b/>
                <w:sz w:val="22"/>
                <w:szCs w:val="22"/>
              </w:rPr>
              <w:t>B</w:t>
            </w:r>
            <w:r w:rsidRPr="00C00C4C">
              <w:rPr>
                <w:rFonts w:ascii="Arial Narrow" w:hAnsi="Arial Narrow"/>
                <w:b/>
                <w:sz w:val="22"/>
                <w:szCs w:val="22"/>
                <w:vertAlign w:val="subscript"/>
              </w:rPr>
              <w:t>MCE</w:t>
            </w:r>
          </w:p>
        </w:tc>
        <w:tc>
          <w:tcPr>
            <w:tcW w:w="4550" w:type="dxa"/>
            <w:tcBorders>
              <w:top w:val="nil"/>
            </w:tcBorders>
          </w:tcPr>
          <w:p w:rsidR="002D66A3" w:rsidRPr="00C00C4C" w:rsidRDefault="002D66A3" w:rsidP="00757794">
            <w:pPr>
              <w:pStyle w:val="Texto"/>
              <w:spacing w:after="20" w:line="240" w:lineRule="auto"/>
              <w:ind w:firstLine="0"/>
              <w:jc w:val="center"/>
              <w:rPr>
                <w:rFonts w:ascii="Arial Narrow" w:hAnsi="Arial Narrow"/>
                <w:sz w:val="22"/>
                <w:szCs w:val="22"/>
              </w:rPr>
            </w:pPr>
            <w:r w:rsidRPr="00C00C4C">
              <w:rPr>
                <w:rFonts w:ascii="Arial Narrow" w:hAnsi="Arial Narrow"/>
                <w:b/>
                <w:sz w:val="22"/>
                <w:szCs w:val="22"/>
              </w:rPr>
              <w:t>B</w:t>
            </w:r>
            <w:r w:rsidRPr="00C00C4C">
              <w:rPr>
                <w:rFonts w:ascii="Arial Narrow" w:hAnsi="Arial Narrow"/>
                <w:b/>
                <w:sz w:val="22"/>
                <w:szCs w:val="22"/>
                <w:vertAlign w:val="subscript"/>
              </w:rPr>
              <w:t>CE</w:t>
            </w:r>
          </w:p>
        </w:tc>
      </w:tr>
      <w:tr w:rsidR="00C00C4C" w:rsidRPr="00C00C4C" w:rsidTr="002D66A3">
        <w:trPr>
          <w:trHeight w:val="234"/>
        </w:trPr>
        <w:tc>
          <w:tcPr>
            <w:tcW w:w="4529" w:type="dxa"/>
          </w:tcPr>
          <w:p w:rsidR="002D66A3" w:rsidRPr="00C00C4C" w:rsidRDefault="002D66A3" w:rsidP="00757794">
            <w:pPr>
              <w:pStyle w:val="Texto"/>
              <w:spacing w:after="20" w:line="240" w:lineRule="auto"/>
              <w:ind w:firstLine="0"/>
              <w:jc w:val="center"/>
              <w:rPr>
                <w:rFonts w:ascii="Arial Narrow" w:hAnsi="Arial Narrow"/>
                <w:sz w:val="22"/>
                <w:szCs w:val="22"/>
              </w:rPr>
            </w:pPr>
            <w:r w:rsidRPr="00C00C4C">
              <w:rPr>
                <w:rFonts w:ascii="Arial Narrow" w:hAnsi="Arial Narrow"/>
                <w:b/>
                <w:sz w:val="22"/>
                <w:szCs w:val="22"/>
              </w:rPr>
              <w:t>6,796,554,580,000</w:t>
            </w:r>
          </w:p>
        </w:tc>
        <w:tc>
          <w:tcPr>
            <w:tcW w:w="4550" w:type="dxa"/>
          </w:tcPr>
          <w:p w:rsidR="002D66A3" w:rsidRPr="00C00C4C" w:rsidRDefault="002D66A3" w:rsidP="00757794">
            <w:pPr>
              <w:pStyle w:val="Texto"/>
              <w:spacing w:after="20" w:line="240" w:lineRule="auto"/>
              <w:ind w:firstLine="0"/>
              <w:jc w:val="center"/>
              <w:rPr>
                <w:rFonts w:ascii="Arial Narrow" w:hAnsi="Arial Narrow"/>
                <w:sz w:val="22"/>
                <w:szCs w:val="22"/>
              </w:rPr>
            </w:pPr>
            <w:r w:rsidRPr="00C00C4C">
              <w:rPr>
                <w:rFonts w:ascii="Arial Narrow" w:hAnsi="Arial Narrow"/>
                <w:b/>
                <w:sz w:val="22"/>
                <w:szCs w:val="22"/>
              </w:rPr>
              <w:t>$ 139,905,855.40</w:t>
            </w:r>
          </w:p>
        </w:tc>
      </w:tr>
      <w:tr w:rsidR="00C00C4C" w:rsidRPr="00C00C4C" w:rsidTr="002D66A3">
        <w:trPr>
          <w:trHeight w:val="797"/>
        </w:trPr>
        <w:tc>
          <w:tcPr>
            <w:tcW w:w="9079" w:type="dxa"/>
            <w:gridSpan w:val="2"/>
          </w:tcPr>
          <w:p w:rsidR="002D66A3" w:rsidRPr="00C8169A" w:rsidRDefault="002D66A3" w:rsidP="00757794">
            <w:pPr>
              <w:pStyle w:val="Texto"/>
              <w:spacing w:after="20" w:line="240" w:lineRule="auto"/>
              <w:ind w:firstLine="0"/>
              <w:jc w:val="right"/>
              <w:rPr>
                <w:rFonts w:ascii="Arial Narrow" w:hAnsi="Arial Narrow"/>
                <w:b/>
                <w:sz w:val="32"/>
                <w:szCs w:val="22"/>
              </w:rPr>
            </w:pPr>
            <w:r w:rsidRPr="00C8169A">
              <w:rPr>
                <w:rFonts w:ascii="Arial Narrow" w:hAnsi="Arial Narrow"/>
                <w:b/>
                <w:sz w:val="32"/>
                <w:szCs w:val="22"/>
              </w:rPr>
              <w:t>BENEFICIO TOTAL DE LA REGULACIÓN,</w:t>
            </w:r>
          </w:p>
          <w:p w:rsidR="003547F6" w:rsidRDefault="002D66A3" w:rsidP="003547F6">
            <w:pPr>
              <w:pStyle w:val="Texto"/>
              <w:spacing w:after="20" w:line="240" w:lineRule="auto"/>
              <w:ind w:firstLine="0"/>
              <w:jc w:val="right"/>
              <w:rPr>
                <w:rFonts w:ascii="Arial Narrow" w:hAnsi="Arial Narrow"/>
                <w:b/>
                <w:sz w:val="32"/>
                <w:szCs w:val="22"/>
              </w:rPr>
            </w:pPr>
            <w:r w:rsidRPr="00C8169A">
              <w:rPr>
                <w:rFonts w:ascii="Arial Narrow" w:hAnsi="Arial Narrow"/>
                <w:b/>
                <w:sz w:val="32"/>
                <w:szCs w:val="22"/>
              </w:rPr>
              <w:t>B</w:t>
            </w:r>
            <w:r w:rsidRPr="00C8169A">
              <w:rPr>
                <w:rFonts w:ascii="Arial Narrow" w:hAnsi="Arial Narrow"/>
                <w:b/>
                <w:sz w:val="32"/>
                <w:szCs w:val="22"/>
                <w:vertAlign w:val="subscript"/>
              </w:rPr>
              <w:t>NOM-001</w:t>
            </w:r>
            <w:r w:rsidRPr="00C8169A">
              <w:rPr>
                <w:rFonts w:ascii="Arial Narrow" w:hAnsi="Arial Narrow"/>
                <w:b/>
                <w:sz w:val="32"/>
                <w:szCs w:val="22"/>
              </w:rPr>
              <w:t xml:space="preserve"> = </w:t>
            </w:r>
            <w:r w:rsidR="00791B47">
              <w:rPr>
                <w:rFonts w:ascii="Arial Narrow" w:hAnsi="Arial Narrow"/>
                <w:b/>
                <w:sz w:val="32"/>
                <w:szCs w:val="22"/>
              </w:rPr>
              <w:t>6,</w:t>
            </w:r>
            <w:r w:rsidR="008B5BC7" w:rsidRPr="00C8169A">
              <w:rPr>
                <w:rFonts w:ascii="Arial Narrow" w:hAnsi="Arial Narrow"/>
                <w:b/>
                <w:sz w:val="32"/>
                <w:szCs w:val="22"/>
              </w:rPr>
              <w:t>796</w:t>
            </w:r>
            <w:r w:rsidR="00791B47">
              <w:rPr>
                <w:rFonts w:ascii="Arial Narrow" w:hAnsi="Arial Narrow"/>
                <w:b/>
                <w:sz w:val="32"/>
                <w:szCs w:val="22"/>
              </w:rPr>
              <w:t>.694</w:t>
            </w:r>
            <w:r w:rsidR="008B5BC7" w:rsidRPr="00C8169A">
              <w:rPr>
                <w:rFonts w:ascii="Arial Narrow" w:hAnsi="Arial Narrow"/>
                <w:b/>
                <w:sz w:val="32"/>
                <w:szCs w:val="22"/>
              </w:rPr>
              <w:t xml:space="preserve"> Mi</w:t>
            </w:r>
            <w:r w:rsidR="00791B47">
              <w:rPr>
                <w:rFonts w:ascii="Arial Narrow" w:hAnsi="Arial Narrow"/>
                <w:b/>
                <w:sz w:val="32"/>
                <w:szCs w:val="22"/>
              </w:rPr>
              <w:t xml:space="preserve">llones </w:t>
            </w:r>
            <w:r w:rsidR="008B5BC7" w:rsidRPr="00C8169A">
              <w:rPr>
                <w:rFonts w:ascii="Arial Narrow" w:hAnsi="Arial Narrow"/>
                <w:b/>
                <w:sz w:val="32"/>
                <w:szCs w:val="22"/>
              </w:rPr>
              <w:t>de pesos</w:t>
            </w:r>
          </w:p>
          <w:p w:rsidR="002D66A3" w:rsidRPr="003547F6" w:rsidRDefault="003547F6" w:rsidP="003547F6">
            <w:pPr>
              <w:pStyle w:val="Texto"/>
              <w:spacing w:after="20" w:line="240" w:lineRule="auto"/>
              <w:ind w:firstLine="0"/>
              <w:jc w:val="right"/>
              <w:rPr>
                <w:rFonts w:ascii="Arial Narrow" w:hAnsi="Arial Narrow"/>
                <w:sz w:val="22"/>
                <w:szCs w:val="22"/>
              </w:rPr>
            </w:pPr>
            <w:r w:rsidRPr="003547F6">
              <w:rPr>
                <w:rFonts w:ascii="Arial Narrow" w:hAnsi="Arial Narrow"/>
                <w:sz w:val="32"/>
                <w:szCs w:val="22"/>
              </w:rPr>
              <w:t>($ 6,796,694,485,855.40 pesos)</w:t>
            </w:r>
            <w:r w:rsidR="002D66A3" w:rsidRPr="003547F6">
              <w:rPr>
                <w:rFonts w:ascii="Arial Narrow" w:hAnsi="Arial Narrow"/>
                <w:sz w:val="32"/>
                <w:szCs w:val="22"/>
                <w:highlight w:val="yellow"/>
              </w:rPr>
              <w:t xml:space="preserve"> </w:t>
            </w:r>
            <w:r w:rsidR="002D66A3" w:rsidRPr="003547F6">
              <w:rPr>
                <w:rFonts w:ascii="Arial Narrow" w:hAnsi="Arial Narrow"/>
                <w:sz w:val="32"/>
                <w:szCs w:val="22"/>
              </w:rPr>
              <w:t xml:space="preserve"> </w:t>
            </w:r>
          </w:p>
        </w:tc>
      </w:tr>
    </w:tbl>
    <w:p w:rsidR="00B53A2D" w:rsidRPr="00C00C4C" w:rsidRDefault="00B53A2D" w:rsidP="00B53A2D">
      <w:pPr>
        <w:pStyle w:val="Texto"/>
        <w:spacing w:after="20" w:line="240" w:lineRule="auto"/>
        <w:ind w:left="360" w:firstLine="0"/>
        <w:rPr>
          <w:rFonts w:ascii="Arial Narrow" w:hAnsi="Arial Narrow"/>
          <w:b/>
          <w:sz w:val="22"/>
          <w:szCs w:val="22"/>
        </w:rPr>
      </w:pPr>
    </w:p>
    <w:p w:rsidR="00C00C4C" w:rsidRDefault="00C00C4C" w:rsidP="00B53A2D">
      <w:pPr>
        <w:rPr>
          <w:rFonts w:ascii="Arial Narrow" w:hAnsi="Arial Narrow"/>
          <w:b/>
        </w:rPr>
      </w:pPr>
      <w:r>
        <w:rPr>
          <w:rFonts w:ascii="Arial Narrow" w:hAnsi="Arial Narrow"/>
          <w:b/>
        </w:rPr>
        <w:br w:type="page"/>
      </w:r>
    </w:p>
    <w:p w:rsidR="00B53A2D" w:rsidRPr="00C00C4C" w:rsidRDefault="00B53A2D" w:rsidP="00B53A2D">
      <w:pPr>
        <w:rPr>
          <w:rFonts w:ascii="Arial Narrow" w:hAnsi="Arial Narrow"/>
          <w:b/>
        </w:rPr>
      </w:pPr>
      <w:r w:rsidRPr="00C00C4C">
        <w:rPr>
          <w:rFonts w:ascii="Arial Narrow" w:hAnsi="Arial Narrow"/>
          <w:b/>
        </w:rPr>
        <w:lastRenderedPageBreak/>
        <w:t>11. Justifique que los beneficios de la regulación son superiores a sus costos.</w:t>
      </w:r>
    </w:p>
    <w:p w:rsidR="00B53A2D" w:rsidRPr="00C00C4C" w:rsidRDefault="00B53A2D" w:rsidP="00B53A2D">
      <w:pPr>
        <w:jc w:val="both"/>
        <w:rPr>
          <w:rFonts w:ascii="Arial Narrow" w:hAnsi="Arial Narrow"/>
        </w:rPr>
      </w:pPr>
      <w:r w:rsidRPr="00C00C4C">
        <w:rPr>
          <w:rFonts w:ascii="Arial Narrow" w:hAnsi="Arial Narrow"/>
        </w:rPr>
        <w:t>Retomando el análisis desarrollado en el capítulo 10 para determinar los costos y beneficios que implica la regulación, se tiene que la regulación propuesta genera costos para la industria, para la creación de infraestructura para la evaluación de la conformidad y para el Transportista y Distribuidor. Asimismo, la regulación genera beneficios ocasionados por la mejora en la Clase de Exactitud de los medidores, lo cual se refleja en la reducción de pérdidas no técnicas en comparación con las actuales; de igual forma otro beneficio es el que se genera por los costos evitados, esto al establecer un esquema para la evaluación de la conformidad basado en la LFMN, que abre la participación en el mercado y deja sin efecto el esquema actual para aprobación, realizado contra especificaciones de la CFE.</w:t>
      </w:r>
    </w:p>
    <w:p w:rsidR="00B53A2D" w:rsidRPr="00C00C4C" w:rsidRDefault="00B53A2D" w:rsidP="00B53A2D">
      <w:pPr>
        <w:jc w:val="both"/>
        <w:rPr>
          <w:rFonts w:ascii="Arial Narrow" w:hAnsi="Arial Narrow"/>
        </w:rPr>
      </w:pPr>
      <w:r w:rsidRPr="00C00C4C">
        <w:rPr>
          <w:rFonts w:ascii="Arial Narrow" w:hAnsi="Arial Narrow"/>
        </w:rPr>
        <w:t>Los costos y beneficios son los siguientes:</w:t>
      </w:r>
    </w:p>
    <w:p w:rsidR="00B53A2D" w:rsidRPr="00C00C4C" w:rsidRDefault="00B53A2D" w:rsidP="00B53A2D">
      <w:pPr>
        <w:pStyle w:val="Prrafodelista"/>
        <w:numPr>
          <w:ilvl w:val="0"/>
          <w:numId w:val="14"/>
        </w:numPr>
        <w:spacing w:before="0" w:after="160" w:line="259" w:lineRule="auto"/>
        <w:jc w:val="left"/>
        <w:rPr>
          <w:rFonts w:ascii="Arial Narrow" w:hAnsi="Arial Narrow"/>
        </w:rPr>
      </w:pPr>
      <w:r w:rsidRPr="00C00C4C">
        <w:rPr>
          <w:rFonts w:ascii="Arial Narrow" w:hAnsi="Arial Narrow"/>
        </w:rPr>
        <w:t>La regulación genera los costos siguientes</w:t>
      </w:r>
    </w:p>
    <w:p w:rsidR="00B53A2D" w:rsidRPr="00C00C4C" w:rsidRDefault="00B53A2D" w:rsidP="00B53A2D">
      <w:pPr>
        <w:pStyle w:val="Prrafodelista"/>
        <w:rPr>
          <w:rFonts w:ascii="Arial Narrow" w:hAnsi="Arial Narrow"/>
        </w:rPr>
      </w:pPr>
      <w:r w:rsidRPr="00C00C4C">
        <w:rPr>
          <w:rFonts w:ascii="Arial Narrow" w:hAnsi="Arial Narrow"/>
        </w:rPr>
        <w:t xml:space="preserve">Costo Total Agregado para la </w:t>
      </w:r>
      <w:r w:rsidRPr="00C00C4C">
        <w:rPr>
          <w:rFonts w:ascii="Arial Narrow" w:hAnsi="Arial Narrow"/>
          <w:b/>
        </w:rPr>
        <w:t xml:space="preserve">Industria, </w:t>
      </w:r>
      <w:r w:rsidRPr="00C00C4C">
        <w:rPr>
          <w:rFonts w:ascii="Arial Narrow" w:hAnsi="Arial Narrow"/>
        </w:rPr>
        <w:t>C</w:t>
      </w:r>
      <w:r w:rsidRPr="00C00C4C">
        <w:rPr>
          <w:rFonts w:ascii="Arial Narrow" w:hAnsi="Arial Narrow"/>
          <w:vertAlign w:val="subscript"/>
        </w:rPr>
        <w:t xml:space="preserve">TAI </w:t>
      </w:r>
      <w:r w:rsidRPr="00C00C4C">
        <w:rPr>
          <w:rFonts w:ascii="Arial Narrow" w:hAnsi="Arial Narrow"/>
        </w:rPr>
        <w:t>=</w:t>
      </w:r>
      <w:r w:rsidRPr="00C00C4C">
        <w:rPr>
          <w:rFonts w:ascii="Arial Narrow" w:hAnsi="Arial Narrow"/>
          <w:vertAlign w:val="subscript"/>
        </w:rPr>
        <w:t xml:space="preserve"> </w:t>
      </w:r>
      <w:r w:rsidRPr="00C00C4C">
        <w:rPr>
          <w:rFonts w:ascii="Arial Narrow" w:hAnsi="Arial Narrow"/>
        </w:rPr>
        <w:t>$61,383,612.90</w:t>
      </w:r>
    </w:p>
    <w:p w:rsidR="00B53A2D" w:rsidRPr="00C00C4C" w:rsidRDefault="00B53A2D" w:rsidP="00B53A2D">
      <w:pPr>
        <w:pStyle w:val="Prrafodelista"/>
        <w:ind w:right="-1085"/>
        <w:rPr>
          <w:rFonts w:ascii="Arial Narrow" w:hAnsi="Arial Narrow"/>
        </w:rPr>
      </w:pPr>
      <w:r w:rsidRPr="00C00C4C">
        <w:rPr>
          <w:rFonts w:ascii="Arial Narrow" w:hAnsi="Arial Narrow"/>
        </w:rPr>
        <w:t xml:space="preserve">Costo Total Agregado para la </w:t>
      </w:r>
      <w:r w:rsidRPr="00C00C4C">
        <w:rPr>
          <w:rFonts w:ascii="Arial Narrow" w:hAnsi="Arial Narrow"/>
          <w:b/>
        </w:rPr>
        <w:t xml:space="preserve">Infraestructura para la Evaluación de la Conformidad, </w:t>
      </w:r>
      <w:r w:rsidRPr="00C00C4C">
        <w:rPr>
          <w:rFonts w:ascii="Arial Narrow" w:hAnsi="Arial Narrow"/>
        </w:rPr>
        <w:t>C</w:t>
      </w:r>
      <w:r w:rsidRPr="00C00C4C">
        <w:rPr>
          <w:rFonts w:ascii="Arial Narrow" w:hAnsi="Arial Narrow"/>
          <w:vertAlign w:val="subscript"/>
        </w:rPr>
        <w:t xml:space="preserve">TAEC </w:t>
      </w:r>
      <w:r w:rsidRPr="00C00C4C">
        <w:rPr>
          <w:rFonts w:ascii="Arial Narrow" w:hAnsi="Arial Narrow"/>
        </w:rPr>
        <w:t>= 2,459,707.54</w:t>
      </w:r>
    </w:p>
    <w:p w:rsidR="00B53A2D" w:rsidRPr="00C00C4C" w:rsidRDefault="00B53A2D" w:rsidP="00B53A2D">
      <w:pPr>
        <w:pStyle w:val="Prrafodelista"/>
        <w:ind w:right="-1085"/>
        <w:rPr>
          <w:rFonts w:ascii="Arial Narrow" w:hAnsi="Arial Narrow"/>
        </w:rPr>
      </w:pPr>
      <w:r w:rsidRPr="00C00C4C">
        <w:rPr>
          <w:rFonts w:ascii="Arial Narrow" w:hAnsi="Arial Narrow"/>
        </w:rPr>
        <w:t xml:space="preserve">Costo Total Agregado para el </w:t>
      </w:r>
      <w:r w:rsidRPr="00C00C4C">
        <w:rPr>
          <w:rFonts w:ascii="Arial Narrow" w:hAnsi="Arial Narrow"/>
          <w:b/>
        </w:rPr>
        <w:t xml:space="preserve">Transportista o Distribuidor, </w:t>
      </w:r>
      <w:r w:rsidRPr="00C00C4C">
        <w:rPr>
          <w:rFonts w:ascii="Arial Narrow" w:hAnsi="Arial Narrow"/>
        </w:rPr>
        <w:t>C</w:t>
      </w:r>
      <w:r w:rsidRPr="00C00C4C">
        <w:rPr>
          <w:rFonts w:ascii="Arial Narrow" w:hAnsi="Arial Narrow"/>
          <w:vertAlign w:val="subscript"/>
        </w:rPr>
        <w:t xml:space="preserve">T&amp;D </w:t>
      </w:r>
      <w:r w:rsidRPr="00C00C4C">
        <w:rPr>
          <w:rFonts w:ascii="Arial Narrow" w:hAnsi="Arial Narrow"/>
        </w:rPr>
        <w:t>= $ 2,040,730,848.00</w:t>
      </w:r>
    </w:p>
    <w:p w:rsidR="00B53A2D" w:rsidRPr="00C00C4C" w:rsidRDefault="00B53A2D" w:rsidP="00B53A2D">
      <w:pPr>
        <w:pStyle w:val="Prrafodelista"/>
        <w:ind w:right="-1085"/>
        <w:rPr>
          <w:rFonts w:ascii="Arial Narrow" w:hAnsi="Arial Narrow"/>
        </w:rPr>
      </w:pPr>
    </w:p>
    <w:p w:rsidR="00B53A2D" w:rsidRPr="00C00C4C" w:rsidRDefault="00B53A2D" w:rsidP="00B53A2D">
      <w:pPr>
        <w:pStyle w:val="Texto"/>
        <w:spacing w:after="20" w:line="240" w:lineRule="auto"/>
        <w:ind w:firstLine="708"/>
        <w:jc w:val="left"/>
        <w:rPr>
          <w:rFonts w:ascii="Arial Narrow" w:hAnsi="Arial Narrow"/>
          <w:b/>
          <w:sz w:val="22"/>
          <w:szCs w:val="22"/>
        </w:rPr>
      </w:pPr>
      <w:r w:rsidRPr="00C00C4C">
        <w:rPr>
          <w:rFonts w:ascii="Arial Narrow" w:eastAsiaTheme="minorHAnsi" w:hAnsi="Arial Narrow" w:cstheme="minorBidi"/>
          <w:b/>
          <w:sz w:val="22"/>
          <w:szCs w:val="22"/>
          <w:highlight w:val="lightGray"/>
          <w:lang w:val="es-MX" w:eastAsia="en-US"/>
        </w:rPr>
        <w:t>COSTO TOTAL DE LA REGULACIÓN, C</w:t>
      </w:r>
      <w:r w:rsidRPr="00C00C4C">
        <w:rPr>
          <w:rFonts w:ascii="Arial Narrow" w:eastAsiaTheme="minorHAnsi" w:hAnsi="Arial Narrow" w:cstheme="minorBidi"/>
          <w:b/>
          <w:sz w:val="22"/>
          <w:szCs w:val="22"/>
          <w:highlight w:val="lightGray"/>
          <w:vertAlign w:val="subscript"/>
          <w:lang w:val="es-MX" w:eastAsia="en-US"/>
        </w:rPr>
        <w:t>NOM</w:t>
      </w:r>
      <w:r w:rsidRPr="00C00C4C">
        <w:rPr>
          <w:rFonts w:ascii="Arial Narrow" w:eastAsiaTheme="minorHAnsi" w:hAnsi="Arial Narrow" w:cstheme="minorBidi"/>
          <w:b/>
          <w:sz w:val="22"/>
          <w:szCs w:val="22"/>
          <w:highlight w:val="lightGray"/>
          <w:lang w:val="es-MX" w:eastAsia="en-US"/>
        </w:rPr>
        <w:t xml:space="preserve">-001 = </w:t>
      </w:r>
      <w:r w:rsidRPr="00C00C4C">
        <w:rPr>
          <w:rFonts w:ascii="Arial Narrow" w:hAnsi="Arial Narrow"/>
          <w:b/>
          <w:sz w:val="22"/>
          <w:szCs w:val="22"/>
          <w:highlight w:val="lightGray"/>
        </w:rPr>
        <w:t>$2,104,574.168 miles de pesos</w:t>
      </w:r>
    </w:p>
    <w:p w:rsidR="00B53A2D" w:rsidRPr="00C00C4C" w:rsidRDefault="00B53A2D" w:rsidP="00B53A2D">
      <w:pPr>
        <w:pStyle w:val="Texto"/>
        <w:spacing w:after="20" w:line="240" w:lineRule="auto"/>
        <w:ind w:firstLine="708"/>
        <w:jc w:val="left"/>
        <w:rPr>
          <w:rFonts w:ascii="Arial Narrow" w:hAnsi="Arial Narrow"/>
          <w:sz w:val="22"/>
          <w:szCs w:val="22"/>
        </w:rPr>
      </w:pPr>
    </w:p>
    <w:p w:rsidR="00B53A2D" w:rsidRPr="00C00C4C" w:rsidRDefault="00B53A2D" w:rsidP="00B53A2D">
      <w:pPr>
        <w:pStyle w:val="Prrafodelista"/>
        <w:numPr>
          <w:ilvl w:val="0"/>
          <w:numId w:val="14"/>
        </w:numPr>
        <w:spacing w:before="0" w:after="160" w:line="259" w:lineRule="auto"/>
        <w:jc w:val="left"/>
        <w:rPr>
          <w:rFonts w:ascii="Arial Narrow" w:hAnsi="Arial Narrow"/>
        </w:rPr>
      </w:pPr>
      <w:r w:rsidRPr="00C00C4C">
        <w:rPr>
          <w:rFonts w:ascii="Arial Narrow" w:hAnsi="Arial Narrow"/>
        </w:rPr>
        <w:t>La regulación genera los beneficios siguientes</w:t>
      </w:r>
    </w:p>
    <w:p w:rsidR="00B53A2D" w:rsidRPr="00C00C4C" w:rsidRDefault="00B53A2D" w:rsidP="00B53A2D">
      <w:pPr>
        <w:ind w:firstLine="708"/>
        <w:rPr>
          <w:rFonts w:ascii="Arial Narrow" w:hAnsi="Arial Narrow"/>
          <w:b/>
        </w:rPr>
      </w:pPr>
      <w:r w:rsidRPr="00C00C4C">
        <w:rPr>
          <w:rFonts w:ascii="Arial Narrow" w:hAnsi="Arial Narrow"/>
        </w:rPr>
        <w:t xml:space="preserve">Beneficios por la Mejora en la Clase de Exactitud, </w:t>
      </w:r>
      <w:r w:rsidRPr="00C00C4C">
        <w:rPr>
          <w:rFonts w:ascii="Arial Narrow" w:hAnsi="Arial Narrow"/>
          <w:b/>
        </w:rPr>
        <w:t>B</w:t>
      </w:r>
      <w:r w:rsidRPr="00C00C4C">
        <w:rPr>
          <w:rFonts w:ascii="Arial Narrow" w:hAnsi="Arial Narrow"/>
          <w:b/>
          <w:vertAlign w:val="subscript"/>
        </w:rPr>
        <w:t xml:space="preserve">MCE </w:t>
      </w:r>
      <w:r w:rsidRPr="00C00C4C">
        <w:rPr>
          <w:rFonts w:ascii="Arial Narrow" w:hAnsi="Arial Narrow"/>
          <w:b/>
        </w:rPr>
        <w:t>= 6,796,554,580,000</w:t>
      </w:r>
    </w:p>
    <w:p w:rsidR="00B53A2D" w:rsidRPr="00C00C4C" w:rsidRDefault="00B53A2D" w:rsidP="00B53A2D">
      <w:pPr>
        <w:ind w:firstLine="708"/>
        <w:rPr>
          <w:rFonts w:ascii="Arial Narrow" w:hAnsi="Arial Narrow"/>
          <w:b/>
        </w:rPr>
      </w:pPr>
      <w:r w:rsidRPr="00C00C4C">
        <w:rPr>
          <w:rFonts w:ascii="Arial Narrow" w:hAnsi="Arial Narrow"/>
        </w:rPr>
        <w:t xml:space="preserve">Beneficio por Costos Evitados, </w:t>
      </w:r>
      <w:r w:rsidRPr="00C00C4C">
        <w:rPr>
          <w:rFonts w:ascii="Arial Narrow" w:hAnsi="Arial Narrow"/>
          <w:b/>
        </w:rPr>
        <w:t>B</w:t>
      </w:r>
      <w:r w:rsidRPr="00C00C4C">
        <w:rPr>
          <w:rFonts w:ascii="Arial Narrow" w:hAnsi="Arial Narrow"/>
          <w:b/>
          <w:vertAlign w:val="subscript"/>
        </w:rPr>
        <w:t>CE</w:t>
      </w:r>
      <w:r w:rsidRPr="00C00C4C">
        <w:rPr>
          <w:rFonts w:ascii="Arial Narrow" w:hAnsi="Arial Narrow"/>
          <w:b/>
        </w:rPr>
        <w:t xml:space="preserve"> = $ 139,905,855.40</w:t>
      </w:r>
    </w:p>
    <w:p w:rsidR="00B53A2D" w:rsidRPr="00C00C4C" w:rsidRDefault="00B53A2D" w:rsidP="00B53A2D">
      <w:pPr>
        <w:ind w:firstLine="708"/>
        <w:rPr>
          <w:rFonts w:ascii="Arial Narrow" w:hAnsi="Arial Narrow"/>
          <w:b/>
        </w:rPr>
      </w:pPr>
    </w:p>
    <w:p w:rsidR="00B53A2D" w:rsidRPr="00C00C4C" w:rsidRDefault="00B53A2D" w:rsidP="00B53A2D">
      <w:pPr>
        <w:ind w:firstLine="708"/>
        <w:rPr>
          <w:rFonts w:ascii="Arial Narrow" w:hAnsi="Arial Narrow"/>
          <w:b/>
        </w:rPr>
      </w:pPr>
      <w:r w:rsidRPr="00C00C4C">
        <w:rPr>
          <w:rFonts w:ascii="Arial Narrow" w:hAnsi="Arial Narrow"/>
          <w:b/>
          <w:highlight w:val="lightGray"/>
        </w:rPr>
        <w:t>BENEFICIO TOTAL DE LA REGULACIÓN, B</w:t>
      </w:r>
      <w:r w:rsidRPr="00C00C4C">
        <w:rPr>
          <w:rFonts w:ascii="Arial Narrow" w:hAnsi="Arial Narrow"/>
          <w:b/>
          <w:highlight w:val="lightGray"/>
          <w:vertAlign w:val="subscript"/>
        </w:rPr>
        <w:t>NOM-001</w:t>
      </w:r>
      <w:r w:rsidRPr="00C00C4C">
        <w:rPr>
          <w:rFonts w:ascii="Arial Narrow" w:hAnsi="Arial Narrow"/>
          <w:b/>
          <w:highlight w:val="lightGray"/>
        </w:rPr>
        <w:t xml:space="preserve"> $6,796,694.485 Miles de pesos</w:t>
      </w:r>
      <w:r w:rsidRPr="00C00C4C">
        <w:rPr>
          <w:rFonts w:ascii="Arial Narrow" w:hAnsi="Arial Narrow"/>
          <w:b/>
        </w:rPr>
        <w:t xml:space="preserve">  </w:t>
      </w:r>
    </w:p>
    <w:p w:rsidR="00B53A2D" w:rsidRPr="00C00C4C" w:rsidRDefault="00B53A2D" w:rsidP="00B53A2D">
      <w:pPr>
        <w:rPr>
          <w:rFonts w:ascii="Arial Narrow" w:hAnsi="Arial Narrow"/>
        </w:rPr>
      </w:pPr>
    </w:p>
    <w:tbl>
      <w:tblPr>
        <w:tblStyle w:val="Tablaconcuadrcula"/>
        <w:tblW w:w="0" w:type="auto"/>
        <w:tblLook w:val="04A0" w:firstRow="1" w:lastRow="0" w:firstColumn="1" w:lastColumn="0" w:noHBand="0" w:noVBand="1"/>
      </w:tblPr>
      <w:tblGrid>
        <w:gridCol w:w="8828"/>
      </w:tblGrid>
      <w:tr w:rsidR="00C00C4C" w:rsidRPr="00C00C4C" w:rsidTr="00757794">
        <w:tc>
          <w:tcPr>
            <w:tcW w:w="8828" w:type="dxa"/>
          </w:tcPr>
          <w:p w:rsidR="00B53A2D" w:rsidRDefault="00B53A2D" w:rsidP="00757794">
            <w:pPr>
              <w:rPr>
                <w:rFonts w:ascii="Arial Narrow" w:hAnsi="Arial Narrow"/>
                <w:b/>
                <w:sz w:val="32"/>
              </w:rPr>
            </w:pPr>
            <w:r w:rsidRPr="00C8169A">
              <w:rPr>
                <w:rFonts w:ascii="Arial Narrow" w:hAnsi="Arial Narrow"/>
                <w:b/>
                <w:sz w:val="32"/>
              </w:rPr>
              <w:t>De lo anterior se concluye que los Beneficios Totales de la Regulación superan sus Costos:</w:t>
            </w:r>
          </w:p>
          <w:p w:rsidR="00C8169A" w:rsidRPr="00C8169A" w:rsidRDefault="00C8169A" w:rsidP="00757794">
            <w:pPr>
              <w:rPr>
                <w:rFonts w:ascii="Arial Narrow" w:hAnsi="Arial Narrow"/>
                <w:b/>
                <w:sz w:val="32"/>
              </w:rPr>
            </w:pPr>
          </w:p>
          <w:p w:rsidR="00B53A2D" w:rsidRPr="00C8169A" w:rsidRDefault="00061A48" w:rsidP="00757794">
            <w:pPr>
              <w:rPr>
                <w:rFonts w:ascii="Arial Narrow" w:eastAsiaTheme="minorEastAsia" w:hAnsi="Arial Narrow"/>
                <w:b/>
                <w:sz w:val="32"/>
              </w:rPr>
            </w:pPr>
            <m:oMathPara>
              <m:oMath>
                <m:sSub>
                  <m:sSubPr>
                    <m:ctrlPr>
                      <w:rPr>
                        <w:rFonts w:ascii="Cambria Math" w:hAnsi="Cambria Math"/>
                        <w:b/>
                        <w:i/>
                        <w:sz w:val="32"/>
                      </w:rPr>
                    </m:ctrlPr>
                  </m:sSubPr>
                  <m:e>
                    <m:r>
                      <m:rPr>
                        <m:sty m:val="bi"/>
                      </m:rPr>
                      <w:rPr>
                        <w:rFonts w:ascii="Cambria Math" w:hAnsi="Cambria Math"/>
                        <w:sz w:val="32"/>
                      </w:rPr>
                      <m:t>B</m:t>
                    </m:r>
                  </m:e>
                  <m:sub>
                    <m:r>
                      <m:rPr>
                        <m:sty m:val="bi"/>
                      </m:rPr>
                      <w:rPr>
                        <w:rFonts w:ascii="Cambria Math" w:hAnsi="Cambria Math"/>
                        <w:sz w:val="32"/>
                      </w:rPr>
                      <m:t>NOM-001</m:t>
                    </m:r>
                  </m:sub>
                </m:sSub>
                <m:r>
                  <m:rPr>
                    <m:sty m:val="bi"/>
                  </m:rPr>
                  <w:rPr>
                    <w:rFonts w:ascii="Cambria Math" w:hAnsi="Cambria Math"/>
                    <w:sz w:val="32"/>
                  </w:rPr>
                  <m:t>&gt;</m:t>
                </m:r>
                <m:sSub>
                  <m:sSubPr>
                    <m:ctrlPr>
                      <w:rPr>
                        <w:rFonts w:ascii="Cambria Math" w:hAnsi="Cambria Math"/>
                        <w:b/>
                        <w:i/>
                        <w:sz w:val="32"/>
                      </w:rPr>
                    </m:ctrlPr>
                  </m:sSubPr>
                  <m:e>
                    <m:r>
                      <m:rPr>
                        <m:sty m:val="bi"/>
                      </m:rPr>
                      <w:rPr>
                        <w:rFonts w:ascii="Cambria Math" w:hAnsi="Cambria Math"/>
                        <w:sz w:val="32"/>
                      </w:rPr>
                      <m:t>C</m:t>
                    </m:r>
                  </m:e>
                  <m:sub>
                    <m:r>
                      <m:rPr>
                        <m:sty m:val="bi"/>
                      </m:rPr>
                      <w:rPr>
                        <w:rFonts w:ascii="Cambria Math" w:hAnsi="Cambria Math"/>
                        <w:sz w:val="32"/>
                      </w:rPr>
                      <m:t>NOM-001</m:t>
                    </m:r>
                  </m:sub>
                </m:sSub>
              </m:oMath>
            </m:oMathPara>
          </w:p>
          <w:p w:rsidR="00B53A2D" w:rsidRPr="00C8169A" w:rsidRDefault="00B53A2D" w:rsidP="00757794">
            <w:pPr>
              <w:rPr>
                <w:rFonts w:ascii="Arial Narrow" w:hAnsi="Arial Narrow"/>
                <w:b/>
                <w:sz w:val="32"/>
              </w:rPr>
            </w:pPr>
          </w:p>
          <w:p w:rsidR="00B53A2D" w:rsidRPr="00C8169A" w:rsidRDefault="00B53A2D" w:rsidP="00757794">
            <w:pPr>
              <w:rPr>
                <w:rFonts w:ascii="Arial Narrow" w:eastAsiaTheme="minorEastAsia" w:hAnsi="Arial Narrow"/>
                <w:b/>
                <w:sz w:val="32"/>
              </w:rPr>
            </w:pPr>
            <m:oMathPara>
              <m:oMath>
                <m:r>
                  <m:rPr>
                    <m:sty m:val="bi"/>
                  </m:rPr>
                  <w:rPr>
                    <w:rFonts w:ascii="Cambria Math" w:hAnsi="Cambria Math"/>
                    <w:sz w:val="32"/>
                  </w:rPr>
                  <m:t>$6,796.694&gt;$2,104.574</m:t>
                </m:r>
              </m:oMath>
            </m:oMathPara>
          </w:p>
          <w:p w:rsidR="00C8169A" w:rsidRPr="00C8169A" w:rsidRDefault="00C8169A" w:rsidP="00757794">
            <w:pPr>
              <w:rPr>
                <w:rFonts w:ascii="Arial Narrow" w:eastAsiaTheme="minorEastAsia" w:hAnsi="Arial Narrow"/>
                <w:b/>
                <w:sz w:val="32"/>
              </w:rPr>
            </w:pPr>
          </w:p>
          <w:p w:rsidR="00B53A2D" w:rsidRPr="00C8169A" w:rsidRDefault="00791B47" w:rsidP="00757794">
            <w:pPr>
              <w:rPr>
                <w:rFonts w:ascii="Arial Narrow" w:hAnsi="Arial Narrow"/>
                <w:b/>
                <w:sz w:val="32"/>
              </w:rPr>
            </w:pPr>
            <w:r>
              <w:rPr>
                <w:rFonts w:ascii="Arial Narrow" w:eastAsiaTheme="minorEastAsia" w:hAnsi="Arial Narrow"/>
                <w:b/>
                <w:sz w:val="32"/>
              </w:rPr>
              <w:t>*Cifras en millones</w:t>
            </w:r>
            <w:r w:rsidR="00B53A2D" w:rsidRPr="00C8169A">
              <w:rPr>
                <w:rFonts w:ascii="Arial Narrow" w:eastAsiaTheme="minorEastAsia" w:hAnsi="Arial Narrow"/>
                <w:b/>
                <w:sz w:val="32"/>
              </w:rPr>
              <w:t xml:space="preserve"> de pesos</w:t>
            </w:r>
          </w:p>
          <w:p w:rsidR="00B53A2D" w:rsidRPr="00C00C4C" w:rsidRDefault="00B53A2D" w:rsidP="00757794">
            <w:pPr>
              <w:rPr>
                <w:rFonts w:ascii="Arial Narrow" w:hAnsi="Arial Narrow"/>
              </w:rPr>
            </w:pPr>
          </w:p>
        </w:tc>
      </w:tr>
    </w:tbl>
    <w:p w:rsidR="00B53A2D" w:rsidRPr="00C00C4C" w:rsidRDefault="00B53A2D" w:rsidP="00B53A2D">
      <w:pPr>
        <w:rPr>
          <w:rFonts w:ascii="Arial Narrow" w:hAnsi="Arial Narrow"/>
        </w:rPr>
      </w:pPr>
    </w:p>
    <w:p w:rsidR="00B53A2D" w:rsidRPr="00C00C4C" w:rsidRDefault="00B53A2D" w:rsidP="00B53A2D">
      <w:pPr>
        <w:pStyle w:val="Texto"/>
        <w:spacing w:after="20" w:line="240" w:lineRule="auto"/>
        <w:ind w:left="360" w:firstLine="0"/>
        <w:rPr>
          <w:rFonts w:ascii="Arial Narrow" w:hAnsi="Arial Narrow"/>
          <w:b/>
          <w:sz w:val="22"/>
          <w:szCs w:val="22"/>
        </w:rPr>
      </w:pPr>
    </w:p>
    <w:sectPr w:rsidR="00B53A2D" w:rsidRPr="00C00C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48" w:rsidRDefault="00061A48" w:rsidP="002A5CAB">
      <w:pPr>
        <w:spacing w:after="0" w:line="240" w:lineRule="auto"/>
      </w:pPr>
      <w:r>
        <w:separator/>
      </w:r>
    </w:p>
  </w:endnote>
  <w:endnote w:type="continuationSeparator" w:id="0">
    <w:p w:rsidR="00061A48" w:rsidRDefault="00061A48" w:rsidP="002A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48" w:rsidRDefault="00061A48" w:rsidP="002A5CAB">
      <w:pPr>
        <w:spacing w:after="0" w:line="240" w:lineRule="auto"/>
      </w:pPr>
      <w:r>
        <w:separator/>
      </w:r>
    </w:p>
  </w:footnote>
  <w:footnote w:type="continuationSeparator" w:id="0">
    <w:p w:rsidR="00061A48" w:rsidRDefault="00061A48" w:rsidP="002A5CAB">
      <w:pPr>
        <w:spacing w:after="0" w:line="240" w:lineRule="auto"/>
      </w:pPr>
      <w:r>
        <w:continuationSeparator/>
      </w:r>
    </w:p>
  </w:footnote>
  <w:footnote w:id="1">
    <w:p w:rsidR="00943FAF" w:rsidRDefault="00943FAF">
      <w:pPr>
        <w:pStyle w:val="Textonotapie"/>
      </w:pPr>
      <w:r>
        <w:rPr>
          <w:rStyle w:val="Refdenotaalpie"/>
        </w:rPr>
        <w:footnoteRef/>
      </w:r>
      <w:r>
        <w:t xml:space="preserve"> </w:t>
      </w:r>
      <w:r w:rsidRPr="00943FAF">
        <w:rPr>
          <w:sz w:val="16"/>
          <w:szCs w:val="16"/>
        </w:rPr>
        <w:t>Estos costos son únicamente los asociados a las pruebas; el costo total actual, adicionalmente considera los costos por las pérdidas asociadas a la Clase de exactitud del medidor.</w:t>
      </w:r>
    </w:p>
  </w:footnote>
  <w:footnote w:id="2">
    <w:p w:rsidR="003547F6" w:rsidRDefault="003547F6">
      <w:pPr>
        <w:pStyle w:val="Textonotapie"/>
      </w:pPr>
      <w:r w:rsidRPr="006B50AF">
        <w:rPr>
          <w:rStyle w:val="Refdenotaalpie"/>
          <w:sz w:val="16"/>
        </w:rPr>
        <w:footnoteRef/>
      </w:r>
      <w:r w:rsidRPr="006B50AF">
        <w:rPr>
          <w:sz w:val="16"/>
        </w:rPr>
        <w:t xml:space="preserve"> Esa aprobación NO se refiere a la que establece el artículo 10 de la LFMN.</w:t>
      </w:r>
    </w:p>
  </w:footnote>
  <w:footnote w:id="3">
    <w:p w:rsidR="003547F6" w:rsidRPr="004D7F28" w:rsidRDefault="003547F6" w:rsidP="00476FE8">
      <w:pPr>
        <w:pStyle w:val="Textonotapie"/>
        <w:ind w:left="142" w:hanging="142"/>
        <w:rPr>
          <w:sz w:val="16"/>
        </w:rPr>
      </w:pPr>
      <w:r w:rsidRPr="004D7F28">
        <w:rPr>
          <w:rStyle w:val="Refdenotaalpie"/>
          <w:sz w:val="16"/>
        </w:rPr>
        <w:footnoteRef/>
      </w:r>
      <w:r w:rsidRPr="004D7F28">
        <w:rPr>
          <w:sz w:val="16"/>
        </w:rPr>
        <w:t xml:space="preserve"> </w:t>
      </w:r>
      <w:r>
        <w:rPr>
          <w:sz w:val="16"/>
        </w:rPr>
        <w:tab/>
      </w:r>
      <w:r w:rsidRPr="004D7F28">
        <w:rPr>
          <w:sz w:val="16"/>
        </w:rPr>
        <w:t>La a</w:t>
      </w:r>
      <w:r w:rsidR="00943FAF">
        <w:rPr>
          <w:sz w:val="16"/>
        </w:rPr>
        <w:t>creditación</w:t>
      </w:r>
      <w:r w:rsidRPr="004D7F28">
        <w:rPr>
          <w:sz w:val="16"/>
        </w:rPr>
        <w:t xml:space="preserve"> es por método de prueba.</w:t>
      </w:r>
    </w:p>
  </w:footnote>
  <w:footnote w:id="4">
    <w:p w:rsidR="003547F6" w:rsidRPr="004D7F28" w:rsidRDefault="003547F6" w:rsidP="00476FE8">
      <w:pPr>
        <w:pStyle w:val="Textonotapie"/>
        <w:ind w:left="142" w:hanging="142"/>
        <w:rPr>
          <w:sz w:val="16"/>
        </w:rPr>
      </w:pPr>
      <w:r w:rsidRPr="004D7F28">
        <w:rPr>
          <w:rStyle w:val="Refdenotaalpie"/>
          <w:sz w:val="16"/>
        </w:rPr>
        <w:footnoteRef/>
      </w:r>
      <w:r w:rsidRPr="004D7F28">
        <w:rPr>
          <w:sz w:val="16"/>
        </w:rPr>
        <w:t xml:space="preserve"> </w:t>
      </w:r>
      <w:r>
        <w:rPr>
          <w:sz w:val="16"/>
        </w:rPr>
        <w:tab/>
      </w:r>
      <w:r w:rsidR="00943FAF">
        <w:rPr>
          <w:sz w:val="16"/>
        </w:rPr>
        <w:t>La acreditación</w:t>
      </w:r>
      <w:r w:rsidRPr="004D7F28">
        <w:rPr>
          <w:sz w:val="16"/>
        </w:rPr>
        <w:t xml:space="preserve"> es por norma.</w:t>
      </w:r>
    </w:p>
  </w:footnote>
  <w:footnote w:id="5">
    <w:p w:rsidR="003547F6" w:rsidRPr="004D7F28" w:rsidRDefault="003547F6" w:rsidP="00476FE8">
      <w:pPr>
        <w:pStyle w:val="Textonotapie"/>
        <w:ind w:left="142" w:hanging="142"/>
        <w:rPr>
          <w:sz w:val="16"/>
        </w:rPr>
      </w:pPr>
      <w:r w:rsidRPr="004D7F28">
        <w:rPr>
          <w:rStyle w:val="Refdenotaalpie"/>
          <w:sz w:val="16"/>
        </w:rPr>
        <w:footnoteRef/>
      </w:r>
      <w:r w:rsidRPr="004D7F28">
        <w:rPr>
          <w:sz w:val="16"/>
        </w:rPr>
        <w:t xml:space="preserve"> </w:t>
      </w:r>
      <w:r>
        <w:rPr>
          <w:sz w:val="16"/>
        </w:rPr>
        <w:tab/>
      </w:r>
      <w:r w:rsidRPr="004D7F28">
        <w:rPr>
          <w:sz w:val="16"/>
        </w:rPr>
        <w:t>Al tratarse de una norma conjunta entre la Secretaría de Economía – Dirección General de Normas y la Comisión Reguladora de Energía, se requiere de la aprobación de ambas dependencias.</w:t>
      </w:r>
    </w:p>
  </w:footnote>
  <w:footnote w:id="6">
    <w:p w:rsidR="00A31F5A" w:rsidRPr="00943FAF" w:rsidRDefault="00A31F5A" w:rsidP="00A31F5A">
      <w:pPr>
        <w:pStyle w:val="Textonotapie"/>
        <w:jc w:val="both"/>
        <w:rPr>
          <w:sz w:val="16"/>
          <w:szCs w:val="16"/>
        </w:rPr>
      </w:pPr>
      <w:r w:rsidRPr="00943FAF">
        <w:rPr>
          <w:rStyle w:val="Refdenotaalpie"/>
          <w:sz w:val="16"/>
          <w:szCs w:val="16"/>
        </w:rPr>
        <w:footnoteRef/>
      </w:r>
      <w:r w:rsidRPr="00943FAF">
        <w:rPr>
          <w:sz w:val="16"/>
          <w:szCs w:val="16"/>
        </w:rPr>
        <w:t xml:space="preserve"> Las cotizaciones presentadas se manejan de forma confidencial, de acuerdo a lo solicitado por los particulares.</w:t>
      </w:r>
    </w:p>
  </w:footnote>
  <w:footnote w:id="7">
    <w:p w:rsidR="003547F6" w:rsidRPr="00943FAF" w:rsidRDefault="003547F6">
      <w:pPr>
        <w:pStyle w:val="Textonotapie"/>
        <w:rPr>
          <w:sz w:val="16"/>
          <w:szCs w:val="16"/>
        </w:rPr>
      </w:pPr>
      <w:r w:rsidRPr="00943FAF">
        <w:rPr>
          <w:rStyle w:val="Refdenotaalpie"/>
          <w:sz w:val="16"/>
          <w:szCs w:val="16"/>
        </w:rPr>
        <w:footnoteRef/>
      </w:r>
      <w:r w:rsidRPr="00943FAF">
        <w:rPr>
          <w:sz w:val="16"/>
          <w:szCs w:val="16"/>
        </w:rPr>
        <w:t xml:space="preserve"> El trámite no existe, se creará. Se estima el costo considerando trámites vigentes similares de la CRE (CRE-16-022-A y CRE-16-022-B)</w:t>
      </w:r>
      <w:r w:rsidR="00943FAF">
        <w:rPr>
          <w:sz w:val="16"/>
          <w:szCs w:val="16"/>
        </w:rPr>
        <w:t>. Este costo ya se consideró para atender el requerimiento del Artículo Quinto del Acuerdo Presidencial.</w:t>
      </w:r>
    </w:p>
  </w:footnote>
  <w:footnote w:id="8">
    <w:p w:rsidR="003547F6" w:rsidRPr="00F41926" w:rsidRDefault="003547F6" w:rsidP="004B2A6C">
      <w:pPr>
        <w:pStyle w:val="Textonotapie"/>
      </w:pPr>
      <w:r>
        <w:rPr>
          <w:rStyle w:val="Refdenotaalpie"/>
        </w:rPr>
        <w:footnoteRef/>
      </w:r>
      <w:r w:rsidRPr="00F41926">
        <w:rPr>
          <w:sz w:val="14"/>
          <w:szCs w:val="14"/>
        </w:rPr>
        <w:t xml:space="preserve"> Licitación pública LPI-GRTN-018TOQ732-019/2017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A5"/>
    <w:multiLevelType w:val="hybridMultilevel"/>
    <w:tmpl w:val="15EC6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3B4D53"/>
    <w:multiLevelType w:val="hybridMultilevel"/>
    <w:tmpl w:val="52CCD7E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5E68B0"/>
    <w:multiLevelType w:val="hybridMultilevel"/>
    <w:tmpl w:val="343AF848"/>
    <w:lvl w:ilvl="0" w:tplc="251866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83CB0"/>
    <w:multiLevelType w:val="hybridMultilevel"/>
    <w:tmpl w:val="1CF64C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F01F3F"/>
    <w:multiLevelType w:val="hybridMultilevel"/>
    <w:tmpl w:val="F6F841BA"/>
    <w:lvl w:ilvl="0" w:tplc="080A0011">
      <w:start w:val="1"/>
      <w:numFmt w:val="decimal"/>
      <w:lvlText w:val="%1)"/>
      <w:lvlJc w:val="left"/>
      <w:pPr>
        <w:ind w:left="1848" w:hanging="360"/>
      </w:pPr>
    </w:lvl>
    <w:lvl w:ilvl="1" w:tplc="080A0019">
      <w:start w:val="1"/>
      <w:numFmt w:val="lowerLetter"/>
      <w:lvlText w:val="%2."/>
      <w:lvlJc w:val="left"/>
      <w:pPr>
        <w:ind w:left="2568" w:hanging="360"/>
      </w:pPr>
    </w:lvl>
    <w:lvl w:ilvl="2" w:tplc="080A001B" w:tentative="1">
      <w:start w:val="1"/>
      <w:numFmt w:val="lowerRoman"/>
      <w:lvlText w:val="%3."/>
      <w:lvlJc w:val="right"/>
      <w:pPr>
        <w:ind w:left="3288" w:hanging="180"/>
      </w:pPr>
    </w:lvl>
    <w:lvl w:ilvl="3" w:tplc="080A000F" w:tentative="1">
      <w:start w:val="1"/>
      <w:numFmt w:val="decimal"/>
      <w:lvlText w:val="%4."/>
      <w:lvlJc w:val="left"/>
      <w:pPr>
        <w:ind w:left="4008" w:hanging="360"/>
      </w:pPr>
    </w:lvl>
    <w:lvl w:ilvl="4" w:tplc="080A0019" w:tentative="1">
      <w:start w:val="1"/>
      <w:numFmt w:val="lowerLetter"/>
      <w:lvlText w:val="%5."/>
      <w:lvlJc w:val="left"/>
      <w:pPr>
        <w:ind w:left="4728" w:hanging="360"/>
      </w:pPr>
    </w:lvl>
    <w:lvl w:ilvl="5" w:tplc="080A001B" w:tentative="1">
      <w:start w:val="1"/>
      <w:numFmt w:val="lowerRoman"/>
      <w:lvlText w:val="%6."/>
      <w:lvlJc w:val="right"/>
      <w:pPr>
        <w:ind w:left="5448" w:hanging="180"/>
      </w:pPr>
    </w:lvl>
    <w:lvl w:ilvl="6" w:tplc="080A000F" w:tentative="1">
      <w:start w:val="1"/>
      <w:numFmt w:val="decimal"/>
      <w:lvlText w:val="%7."/>
      <w:lvlJc w:val="left"/>
      <w:pPr>
        <w:ind w:left="6168" w:hanging="360"/>
      </w:pPr>
    </w:lvl>
    <w:lvl w:ilvl="7" w:tplc="080A0019" w:tentative="1">
      <w:start w:val="1"/>
      <w:numFmt w:val="lowerLetter"/>
      <w:lvlText w:val="%8."/>
      <w:lvlJc w:val="left"/>
      <w:pPr>
        <w:ind w:left="6888" w:hanging="360"/>
      </w:pPr>
    </w:lvl>
    <w:lvl w:ilvl="8" w:tplc="080A001B" w:tentative="1">
      <w:start w:val="1"/>
      <w:numFmt w:val="lowerRoman"/>
      <w:lvlText w:val="%9."/>
      <w:lvlJc w:val="right"/>
      <w:pPr>
        <w:ind w:left="7608" w:hanging="180"/>
      </w:pPr>
    </w:lvl>
  </w:abstractNum>
  <w:abstractNum w:abstractNumId="5" w15:restartNumberingAfterBreak="0">
    <w:nsid w:val="2E5B16D6"/>
    <w:multiLevelType w:val="hybridMultilevel"/>
    <w:tmpl w:val="C04EE114"/>
    <w:lvl w:ilvl="0" w:tplc="474EE1DC">
      <w:start w:val="1"/>
      <w:numFmt w:val="ordinalText"/>
      <w:lvlText w:val="%1."/>
      <w:lvlJc w:val="left"/>
      <w:pPr>
        <w:ind w:left="720" w:hanging="360"/>
      </w:pPr>
      <w:rPr>
        <w:rFonts w:ascii="Arial" w:hAnsi="Arial" w:cs="Arial" w:hint="default"/>
        <w:b/>
        <w:i w:val="0"/>
        <w:caps/>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F25522E"/>
    <w:multiLevelType w:val="hybridMultilevel"/>
    <w:tmpl w:val="EF04F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672100"/>
    <w:multiLevelType w:val="hybridMultilevel"/>
    <w:tmpl w:val="533CAF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22316"/>
    <w:multiLevelType w:val="hybridMultilevel"/>
    <w:tmpl w:val="6582A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B94737"/>
    <w:multiLevelType w:val="hybridMultilevel"/>
    <w:tmpl w:val="7D5EFF4A"/>
    <w:lvl w:ilvl="0" w:tplc="D7C09BFC">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5D5D0ECE"/>
    <w:multiLevelType w:val="hybridMultilevel"/>
    <w:tmpl w:val="3F564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5F46CB"/>
    <w:multiLevelType w:val="hybridMultilevel"/>
    <w:tmpl w:val="D86A01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35A79"/>
    <w:multiLevelType w:val="hybridMultilevel"/>
    <w:tmpl w:val="3A8C7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76480BD0"/>
    <w:multiLevelType w:val="hybridMultilevel"/>
    <w:tmpl w:val="EA8A527E"/>
    <w:lvl w:ilvl="0" w:tplc="0E4272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8"/>
  </w:num>
  <w:num w:numId="6">
    <w:abstractNumId w:val="9"/>
  </w:num>
  <w:num w:numId="7">
    <w:abstractNumId w:val="11"/>
  </w:num>
  <w:num w:numId="8">
    <w:abstractNumId w:val="4"/>
  </w:num>
  <w:num w:numId="9">
    <w:abstractNumId w:val="7"/>
  </w:num>
  <w:num w:numId="10">
    <w:abstractNumId w:val="10"/>
  </w:num>
  <w:num w:numId="11">
    <w:abstractNumId w:val="13"/>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74"/>
    <w:rsid w:val="00006F62"/>
    <w:rsid w:val="000137CE"/>
    <w:rsid w:val="00061A48"/>
    <w:rsid w:val="00093390"/>
    <w:rsid w:val="000A0FEC"/>
    <w:rsid w:val="000B3879"/>
    <w:rsid w:val="000D3DFE"/>
    <w:rsid w:val="000F4E1B"/>
    <w:rsid w:val="000F53F6"/>
    <w:rsid w:val="00182BF4"/>
    <w:rsid w:val="001C13A2"/>
    <w:rsid w:val="001E762A"/>
    <w:rsid w:val="00215562"/>
    <w:rsid w:val="0024558C"/>
    <w:rsid w:val="00250908"/>
    <w:rsid w:val="002A0E12"/>
    <w:rsid w:val="002A5CAB"/>
    <w:rsid w:val="002B7614"/>
    <w:rsid w:val="002D66A3"/>
    <w:rsid w:val="002D7980"/>
    <w:rsid w:val="002E4CA4"/>
    <w:rsid w:val="00334057"/>
    <w:rsid w:val="003547F6"/>
    <w:rsid w:val="00365BFF"/>
    <w:rsid w:val="00365CC3"/>
    <w:rsid w:val="004009BE"/>
    <w:rsid w:val="00467F81"/>
    <w:rsid w:val="0047183D"/>
    <w:rsid w:val="00476FE8"/>
    <w:rsid w:val="004919A0"/>
    <w:rsid w:val="004B2A6C"/>
    <w:rsid w:val="004D3682"/>
    <w:rsid w:val="004D7F28"/>
    <w:rsid w:val="00503909"/>
    <w:rsid w:val="00521EE5"/>
    <w:rsid w:val="00542056"/>
    <w:rsid w:val="00692470"/>
    <w:rsid w:val="006A210E"/>
    <w:rsid w:val="006B50AF"/>
    <w:rsid w:val="006B55C8"/>
    <w:rsid w:val="006C6BB9"/>
    <w:rsid w:val="006E552A"/>
    <w:rsid w:val="0073535E"/>
    <w:rsid w:val="007400EA"/>
    <w:rsid w:val="00740927"/>
    <w:rsid w:val="00750DE6"/>
    <w:rsid w:val="00757794"/>
    <w:rsid w:val="00763424"/>
    <w:rsid w:val="00791B47"/>
    <w:rsid w:val="007D74AA"/>
    <w:rsid w:val="007E113C"/>
    <w:rsid w:val="008137E3"/>
    <w:rsid w:val="008356BD"/>
    <w:rsid w:val="00840D3D"/>
    <w:rsid w:val="008B5BC7"/>
    <w:rsid w:val="008C2342"/>
    <w:rsid w:val="008E395E"/>
    <w:rsid w:val="008F7746"/>
    <w:rsid w:val="00901E35"/>
    <w:rsid w:val="00914321"/>
    <w:rsid w:val="0092422A"/>
    <w:rsid w:val="0094035A"/>
    <w:rsid w:val="00943FAF"/>
    <w:rsid w:val="00983786"/>
    <w:rsid w:val="009B3E02"/>
    <w:rsid w:val="00A2729D"/>
    <w:rsid w:val="00A309F8"/>
    <w:rsid w:val="00A31F5A"/>
    <w:rsid w:val="00A3733C"/>
    <w:rsid w:val="00A50E7E"/>
    <w:rsid w:val="00A64173"/>
    <w:rsid w:val="00A76063"/>
    <w:rsid w:val="00A76484"/>
    <w:rsid w:val="00A86A38"/>
    <w:rsid w:val="00B47F4A"/>
    <w:rsid w:val="00B53A2D"/>
    <w:rsid w:val="00B75CFF"/>
    <w:rsid w:val="00B9010E"/>
    <w:rsid w:val="00BC326F"/>
    <w:rsid w:val="00C00C4C"/>
    <w:rsid w:val="00C267DE"/>
    <w:rsid w:val="00C8169A"/>
    <w:rsid w:val="00CC0EBF"/>
    <w:rsid w:val="00CC3448"/>
    <w:rsid w:val="00D021F6"/>
    <w:rsid w:val="00D73D46"/>
    <w:rsid w:val="00DA42B4"/>
    <w:rsid w:val="00DA5263"/>
    <w:rsid w:val="00DC3DBE"/>
    <w:rsid w:val="00DD3338"/>
    <w:rsid w:val="00E24F83"/>
    <w:rsid w:val="00E63E2E"/>
    <w:rsid w:val="00E70FD2"/>
    <w:rsid w:val="00EB1574"/>
    <w:rsid w:val="00EB525E"/>
    <w:rsid w:val="00EC09EE"/>
    <w:rsid w:val="00EF4A15"/>
    <w:rsid w:val="00EF629A"/>
    <w:rsid w:val="00F21EA8"/>
    <w:rsid w:val="00F83BCF"/>
    <w:rsid w:val="00FE2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F033"/>
  <w15:chartTrackingRefBased/>
  <w15:docId w15:val="{CC887349-B305-4E9C-96B2-17CC9D29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B157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1574"/>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2A5C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CAB"/>
    <w:rPr>
      <w:sz w:val="20"/>
      <w:szCs w:val="20"/>
    </w:rPr>
  </w:style>
  <w:style w:type="character" w:styleId="Refdenotaalpie">
    <w:name w:val="footnote reference"/>
    <w:basedOn w:val="Fuentedeprrafopredeter"/>
    <w:uiPriority w:val="99"/>
    <w:semiHidden/>
    <w:unhideWhenUsed/>
    <w:rsid w:val="002A5CAB"/>
    <w:rPr>
      <w:vertAlign w:val="superscript"/>
    </w:rPr>
  </w:style>
  <w:style w:type="paragraph" w:styleId="Prrafodelista">
    <w:name w:val="List Paragraph"/>
    <w:basedOn w:val="Normal"/>
    <w:uiPriority w:val="34"/>
    <w:qFormat/>
    <w:rsid w:val="004D7F28"/>
    <w:pPr>
      <w:spacing w:before="120" w:after="120" w:line="240" w:lineRule="auto"/>
      <w:ind w:left="720"/>
      <w:contextualSpacing/>
      <w:jc w:val="both"/>
    </w:pPr>
    <w:rPr>
      <w:rFonts w:ascii="Calibri" w:hAnsi="Calibri" w:cs="Calibri"/>
    </w:rPr>
  </w:style>
  <w:style w:type="paragraph" w:customStyle="1" w:styleId="Default">
    <w:name w:val="Default"/>
    <w:rsid w:val="0025090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40D3D"/>
    <w:rPr>
      <w:color w:val="0563C1" w:themeColor="hyperlink"/>
      <w:u w:val="single"/>
    </w:rPr>
  </w:style>
  <w:style w:type="table" w:styleId="Tablaconcuadrcula">
    <w:name w:val="Table Grid"/>
    <w:basedOn w:val="Tablanormal"/>
    <w:uiPriority w:val="39"/>
    <w:rsid w:val="00E6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00EA"/>
    <w:rPr>
      <w:color w:val="954F72" w:themeColor="followedHyperlink"/>
      <w:u w:val="single"/>
    </w:rPr>
  </w:style>
  <w:style w:type="table" w:customStyle="1" w:styleId="Tablaconcuadrcula1">
    <w:name w:val="Tabla con cuadrícula1"/>
    <w:basedOn w:val="Tablanormal"/>
    <w:next w:val="Tablaconcuadrcula"/>
    <w:uiPriority w:val="39"/>
    <w:rsid w:val="00EF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857">
      <w:bodyDiv w:val="1"/>
      <w:marLeft w:val="0"/>
      <w:marRight w:val="0"/>
      <w:marTop w:val="0"/>
      <w:marBottom w:val="0"/>
      <w:divBdr>
        <w:top w:val="none" w:sz="0" w:space="0" w:color="auto"/>
        <w:left w:val="none" w:sz="0" w:space="0" w:color="auto"/>
        <w:bottom w:val="none" w:sz="0" w:space="0" w:color="auto"/>
        <w:right w:val="none" w:sz="0" w:space="0" w:color="auto"/>
      </w:divBdr>
    </w:div>
    <w:div w:id="390883296">
      <w:bodyDiv w:val="1"/>
      <w:marLeft w:val="0"/>
      <w:marRight w:val="0"/>
      <w:marTop w:val="0"/>
      <w:marBottom w:val="0"/>
      <w:divBdr>
        <w:top w:val="none" w:sz="0" w:space="0" w:color="auto"/>
        <w:left w:val="none" w:sz="0" w:space="0" w:color="auto"/>
        <w:bottom w:val="none" w:sz="0" w:space="0" w:color="auto"/>
        <w:right w:val="none" w:sz="0" w:space="0" w:color="auto"/>
      </w:divBdr>
    </w:div>
    <w:div w:id="817497057">
      <w:bodyDiv w:val="1"/>
      <w:marLeft w:val="0"/>
      <w:marRight w:val="0"/>
      <w:marTop w:val="0"/>
      <w:marBottom w:val="0"/>
      <w:divBdr>
        <w:top w:val="none" w:sz="0" w:space="0" w:color="auto"/>
        <w:left w:val="none" w:sz="0" w:space="0" w:color="auto"/>
        <w:bottom w:val="none" w:sz="0" w:space="0" w:color="auto"/>
        <w:right w:val="none" w:sz="0" w:space="0" w:color="auto"/>
      </w:divBdr>
    </w:div>
    <w:div w:id="1379939193">
      <w:bodyDiv w:val="1"/>
      <w:marLeft w:val="0"/>
      <w:marRight w:val="0"/>
      <w:marTop w:val="0"/>
      <w:marBottom w:val="0"/>
      <w:divBdr>
        <w:top w:val="none" w:sz="0" w:space="0" w:color="auto"/>
        <w:left w:val="none" w:sz="0" w:space="0" w:color="auto"/>
        <w:bottom w:val="none" w:sz="0" w:space="0" w:color="auto"/>
        <w:right w:val="none" w:sz="0" w:space="0" w:color="auto"/>
      </w:divBdr>
    </w:div>
    <w:div w:id="13908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ntse-rfts/ficha/tecnica/SE-04-0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org.mx/descargas/proceso/tarifas/2019/Unidades_de_Verificacion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org.mx/descargas/proceso/tarifas/2019/Laboratorios_de_Ensayos_y_Calibracion_2019.pdf" TargetMode="External"/><Relationship Id="rId5" Type="http://schemas.openxmlformats.org/officeDocument/2006/relationships/webSettings" Target="webSettings.xml"/><Relationship Id="rId10" Type="http://schemas.openxmlformats.org/officeDocument/2006/relationships/hyperlink" Target="https://www.ema.org.mx/descargas/proceso/tarifas/2019/Organismos_de_Certificacion_2019.pdf" TargetMode="External"/><Relationship Id="rId4" Type="http://schemas.openxmlformats.org/officeDocument/2006/relationships/settings" Target="settings.xml"/><Relationship Id="rId9" Type="http://schemas.openxmlformats.org/officeDocument/2006/relationships/hyperlink" Target="https://www.gob.mx/cntse-rfts/ficha/tecnica/SE-04-00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7884-28A4-4253-BD68-8227740C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4458</Words>
  <Characters>24525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Cabrera Lopez</dc:creator>
  <cp:keywords/>
  <dc:description/>
  <cp:lastModifiedBy>Gladys Cabrera Lopez</cp:lastModifiedBy>
  <cp:revision>3</cp:revision>
  <dcterms:created xsi:type="dcterms:W3CDTF">2019-03-22T17:49:00Z</dcterms:created>
  <dcterms:modified xsi:type="dcterms:W3CDTF">2019-03-22T20:22:00Z</dcterms:modified>
</cp:coreProperties>
</file>