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FA39D" w14:textId="73497E1D" w:rsidR="008B6D5A" w:rsidRPr="004D244D" w:rsidRDefault="0071277E" w:rsidP="00954552">
      <w:pPr>
        <w:pStyle w:val="Prrafodelista"/>
        <w:spacing w:after="0" w:line="240" w:lineRule="auto"/>
        <w:ind w:left="0"/>
        <w:contextualSpacing w:val="0"/>
        <w:jc w:val="both"/>
        <w:rPr>
          <w:rFonts w:ascii="Arial" w:hAnsi="Arial" w:cs="Arial"/>
          <w:b/>
          <w:sz w:val="24"/>
          <w:szCs w:val="24"/>
          <w:shd w:val="clear" w:color="auto" w:fill="FFFFFF" w:themeFill="background1"/>
        </w:rPr>
      </w:pPr>
      <w:r w:rsidRPr="004D244D">
        <w:rPr>
          <w:rFonts w:ascii="Arial" w:hAnsi="Arial" w:cs="Arial"/>
          <w:b/>
          <w:bCs/>
          <w:sz w:val="24"/>
          <w:szCs w:val="24"/>
        </w:rPr>
        <w:t xml:space="preserve">RESOLUCIÓN </w:t>
      </w:r>
      <w:r w:rsidR="00954552" w:rsidRPr="004D244D">
        <w:rPr>
          <w:rFonts w:ascii="Arial" w:hAnsi="Arial" w:cs="Arial"/>
          <w:b/>
          <w:bCs/>
          <w:sz w:val="24"/>
          <w:szCs w:val="24"/>
        </w:rPr>
        <w:t>POR</w:t>
      </w:r>
      <w:r w:rsidRPr="004D244D">
        <w:rPr>
          <w:rFonts w:ascii="Arial" w:hAnsi="Arial" w:cs="Arial"/>
          <w:b/>
          <w:bCs/>
          <w:sz w:val="24"/>
          <w:szCs w:val="24"/>
        </w:rPr>
        <w:t xml:space="preserve"> LA QUE LA COMISIÓN REGULADORA DE ENERGÍA</w:t>
      </w:r>
      <w:r w:rsidR="0086593E" w:rsidRPr="004D244D">
        <w:rPr>
          <w:rFonts w:ascii="Arial" w:hAnsi="Arial" w:cs="Arial"/>
          <w:b/>
          <w:bCs/>
          <w:sz w:val="24"/>
          <w:szCs w:val="24"/>
        </w:rPr>
        <w:t xml:space="preserve"> </w:t>
      </w:r>
      <w:r w:rsidR="005B0DB0" w:rsidRPr="004D244D">
        <w:rPr>
          <w:rFonts w:ascii="Arial" w:hAnsi="Arial" w:cs="Arial"/>
          <w:b/>
          <w:bCs/>
          <w:sz w:val="24"/>
          <w:szCs w:val="24"/>
        </w:rPr>
        <w:t>ESTABLECE</w:t>
      </w:r>
      <w:r w:rsidR="0086593E" w:rsidRPr="004D244D">
        <w:rPr>
          <w:rFonts w:ascii="Arial" w:hAnsi="Arial" w:cs="Arial"/>
          <w:b/>
          <w:bCs/>
          <w:sz w:val="24"/>
          <w:szCs w:val="24"/>
        </w:rPr>
        <w:t xml:space="preserve"> </w:t>
      </w:r>
      <w:r w:rsidR="005B0DB0" w:rsidRPr="004D244D">
        <w:rPr>
          <w:rFonts w:ascii="Arial" w:hAnsi="Arial" w:cs="Arial"/>
          <w:b/>
          <w:bCs/>
          <w:sz w:val="24"/>
          <w:szCs w:val="24"/>
        </w:rPr>
        <w:t xml:space="preserve">LOS TÉRMINOS PARA </w:t>
      </w:r>
      <w:r w:rsidRPr="004D244D">
        <w:rPr>
          <w:rFonts w:ascii="Arial" w:hAnsi="Arial" w:cs="Arial"/>
          <w:b/>
          <w:bCs/>
          <w:sz w:val="24"/>
          <w:szCs w:val="24"/>
        </w:rPr>
        <w:t>ACREDITA</w:t>
      </w:r>
      <w:r w:rsidR="0086593E" w:rsidRPr="004D244D">
        <w:rPr>
          <w:rFonts w:ascii="Arial" w:hAnsi="Arial" w:cs="Arial"/>
          <w:b/>
          <w:bCs/>
          <w:sz w:val="24"/>
          <w:szCs w:val="24"/>
        </w:rPr>
        <w:t>R</w:t>
      </w:r>
      <w:r w:rsidRPr="004D244D">
        <w:rPr>
          <w:rFonts w:ascii="Arial" w:hAnsi="Arial" w:cs="Arial"/>
          <w:b/>
          <w:bCs/>
          <w:sz w:val="24"/>
          <w:szCs w:val="24"/>
        </w:rPr>
        <w:t xml:space="preserve"> </w:t>
      </w:r>
      <w:r w:rsidR="005B0DB0" w:rsidRPr="004D244D">
        <w:rPr>
          <w:rFonts w:ascii="Arial" w:hAnsi="Arial" w:cs="Arial"/>
          <w:b/>
          <w:bCs/>
          <w:sz w:val="24"/>
          <w:szCs w:val="24"/>
        </w:rPr>
        <w:t>A LAS UNIDADES QUE CERTIFICARÁN A LAS CENTRALES ELÉCTRICAS LIMPIAS</w:t>
      </w:r>
      <w:r w:rsidR="00907F7E" w:rsidRPr="004D244D">
        <w:rPr>
          <w:rFonts w:ascii="Arial" w:hAnsi="Arial" w:cs="Arial"/>
          <w:b/>
          <w:bCs/>
          <w:sz w:val="24"/>
          <w:szCs w:val="24"/>
        </w:rPr>
        <w:t xml:space="preserve"> Y </w:t>
      </w:r>
      <w:r w:rsidR="00CE0296" w:rsidRPr="004D244D">
        <w:rPr>
          <w:rFonts w:ascii="Arial" w:hAnsi="Arial" w:cs="Arial"/>
          <w:b/>
          <w:bCs/>
          <w:sz w:val="24"/>
          <w:szCs w:val="24"/>
        </w:rPr>
        <w:t xml:space="preserve">QUE </w:t>
      </w:r>
      <w:r w:rsidR="00907F7E" w:rsidRPr="004D244D">
        <w:rPr>
          <w:rFonts w:ascii="Arial" w:hAnsi="Arial" w:cs="Arial"/>
          <w:b/>
          <w:bCs/>
          <w:sz w:val="24"/>
          <w:szCs w:val="24"/>
        </w:rPr>
        <w:t xml:space="preserve">CERTIFICARÁN LA MEDICIÓN DE VARIABLES </w:t>
      </w:r>
      <w:r w:rsidR="00C52848" w:rsidRPr="004D244D">
        <w:rPr>
          <w:rFonts w:ascii="Arial" w:hAnsi="Arial" w:cs="Arial"/>
          <w:b/>
          <w:bCs/>
          <w:sz w:val="24"/>
          <w:szCs w:val="24"/>
        </w:rPr>
        <w:t xml:space="preserve">REQUERIDAS </w:t>
      </w:r>
      <w:r w:rsidR="00907F7E" w:rsidRPr="004D244D">
        <w:rPr>
          <w:rFonts w:ascii="Arial" w:hAnsi="Arial" w:cs="Arial"/>
          <w:b/>
          <w:bCs/>
          <w:sz w:val="24"/>
          <w:szCs w:val="24"/>
        </w:rPr>
        <w:t>PARA DETERMINAR EL PORCENTAJE DE ENERGÍA LIBRE DE COMBUSTIBLE</w:t>
      </w:r>
    </w:p>
    <w:p w14:paraId="08E49315" w14:textId="77777777" w:rsidR="000914F1" w:rsidRPr="004D244D" w:rsidRDefault="000914F1" w:rsidP="00954552">
      <w:pPr>
        <w:shd w:val="clear" w:color="auto" w:fill="FFFFFF" w:themeFill="background1"/>
        <w:autoSpaceDE w:val="0"/>
        <w:autoSpaceDN w:val="0"/>
        <w:adjustRightInd w:val="0"/>
        <w:spacing w:after="0" w:line="240" w:lineRule="auto"/>
        <w:jc w:val="both"/>
        <w:rPr>
          <w:rFonts w:ascii="Arial" w:hAnsi="Arial" w:cs="Arial"/>
          <w:b/>
          <w:bCs/>
          <w:sz w:val="24"/>
          <w:szCs w:val="24"/>
        </w:rPr>
      </w:pPr>
    </w:p>
    <w:p w14:paraId="43EB4653" w14:textId="77777777" w:rsidR="000914F1" w:rsidRPr="004D244D" w:rsidRDefault="000914F1" w:rsidP="00954552">
      <w:pPr>
        <w:shd w:val="clear" w:color="auto" w:fill="FFFFFF" w:themeFill="background1"/>
        <w:autoSpaceDE w:val="0"/>
        <w:autoSpaceDN w:val="0"/>
        <w:adjustRightInd w:val="0"/>
        <w:spacing w:after="0" w:line="240" w:lineRule="auto"/>
        <w:jc w:val="both"/>
        <w:rPr>
          <w:rFonts w:ascii="Arial" w:hAnsi="Arial" w:cs="Arial"/>
          <w:b/>
          <w:bCs/>
          <w:sz w:val="24"/>
          <w:szCs w:val="24"/>
        </w:rPr>
      </w:pPr>
    </w:p>
    <w:p w14:paraId="33F5B2BF" w14:textId="77777777" w:rsidR="001156A2" w:rsidRPr="004D244D" w:rsidRDefault="001156A2" w:rsidP="00954552">
      <w:pPr>
        <w:shd w:val="clear" w:color="auto" w:fill="FFFFFF" w:themeFill="background1"/>
        <w:autoSpaceDE w:val="0"/>
        <w:autoSpaceDN w:val="0"/>
        <w:adjustRightInd w:val="0"/>
        <w:spacing w:after="0" w:line="240" w:lineRule="auto"/>
        <w:jc w:val="center"/>
        <w:rPr>
          <w:rFonts w:ascii="Arial" w:hAnsi="Arial" w:cs="Arial"/>
          <w:b/>
          <w:bCs/>
          <w:sz w:val="24"/>
          <w:szCs w:val="24"/>
        </w:rPr>
      </w:pPr>
      <w:r w:rsidRPr="004D244D">
        <w:rPr>
          <w:rFonts w:ascii="Arial" w:hAnsi="Arial" w:cs="Arial"/>
          <w:b/>
          <w:bCs/>
          <w:sz w:val="24"/>
          <w:szCs w:val="24"/>
        </w:rPr>
        <w:t>R</w:t>
      </w:r>
      <w:r w:rsidR="00DE72C9" w:rsidRPr="004D244D">
        <w:rPr>
          <w:rFonts w:ascii="Arial" w:hAnsi="Arial" w:cs="Arial"/>
          <w:b/>
          <w:bCs/>
          <w:sz w:val="24"/>
          <w:szCs w:val="24"/>
        </w:rPr>
        <w:t xml:space="preserve"> </w:t>
      </w:r>
      <w:r w:rsidRPr="004D244D">
        <w:rPr>
          <w:rFonts w:ascii="Arial" w:hAnsi="Arial" w:cs="Arial"/>
          <w:b/>
          <w:bCs/>
          <w:sz w:val="24"/>
          <w:szCs w:val="24"/>
        </w:rPr>
        <w:t>E</w:t>
      </w:r>
      <w:r w:rsidR="00DE72C9" w:rsidRPr="004D244D">
        <w:rPr>
          <w:rFonts w:ascii="Arial" w:hAnsi="Arial" w:cs="Arial"/>
          <w:b/>
          <w:bCs/>
          <w:sz w:val="24"/>
          <w:szCs w:val="24"/>
        </w:rPr>
        <w:t xml:space="preserve"> </w:t>
      </w:r>
      <w:r w:rsidRPr="004D244D">
        <w:rPr>
          <w:rFonts w:ascii="Arial" w:hAnsi="Arial" w:cs="Arial"/>
          <w:b/>
          <w:bCs/>
          <w:sz w:val="24"/>
          <w:szCs w:val="24"/>
        </w:rPr>
        <w:t>S</w:t>
      </w:r>
      <w:r w:rsidR="00DE72C9" w:rsidRPr="004D244D">
        <w:rPr>
          <w:rFonts w:ascii="Arial" w:hAnsi="Arial" w:cs="Arial"/>
          <w:b/>
          <w:bCs/>
          <w:sz w:val="24"/>
          <w:szCs w:val="24"/>
        </w:rPr>
        <w:t xml:space="preserve"> </w:t>
      </w:r>
      <w:r w:rsidRPr="004D244D">
        <w:rPr>
          <w:rFonts w:ascii="Arial" w:hAnsi="Arial" w:cs="Arial"/>
          <w:b/>
          <w:bCs/>
          <w:sz w:val="24"/>
          <w:szCs w:val="24"/>
        </w:rPr>
        <w:t>U</w:t>
      </w:r>
      <w:r w:rsidR="00DE72C9" w:rsidRPr="004D244D">
        <w:rPr>
          <w:rFonts w:ascii="Arial" w:hAnsi="Arial" w:cs="Arial"/>
          <w:b/>
          <w:bCs/>
          <w:sz w:val="24"/>
          <w:szCs w:val="24"/>
        </w:rPr>
        <w:t xml:space="preserve"> </w:t>
      </w:r>
      <w:r w:rsidRPr="004D244D">
        <w:rPr>
          <w:rFonts w:ascii="Arial" w:hAnsi="Arial" w:cs="Arial"/>
          <w:b/>
          <w:bCs/>
          <w:sz w:val="24"/>
          <w:szCs w:val="24"/>
        </w:rPr>
        <w:t>L</w:t>
      </w:r>
      <w:r w:rsidR="00DE72C9" w:rsidRPr="004D244D">
        <w:rPr>
          <w:rFonts w:ascii="Arial" w:hAnsi="Arial" w:cs="Arial"/>
          <w:b/>
          <w:bCs/>
          <w:sz w:val="24"/>
          <w:szCs w:val="24"/>
        </w:rPr>
        <w:t xml:space="preserve"> </w:t>
      </w:r>
      <w:r w:rsidRPr="004D244D">
        <w:rPr>
          <w:rFonts w:ascii="Arial" w:hAnsi="Arial" w:cs="Arial"/>
          <w:b/>
          <w:bCs/>
          <w:sz w:val="24"/>
          <w:szCs w:val="24"/>
        </w:rPr>
        <w:t>T</w:t>
      </w:r>
      <w:r w:rsidR="00DE72C9" w:rsidRPr="004D244D">
        <w:rPr>
          <w:rFonts w:ascii="Arial" w:hAnsi="Arial" w:cs="Arial"/>
          <w:b/>
          <w:bCs/>
          <w:sz w:val="24"/>
          <w:szCs w:val="24"/>
        </w:rPr>
        <w:t xml:space="preserve"> </w:t>
      </w:r>
      <w:r w:rsidRPr="004D244D">
        <w:rPr>
          <w:rFonts w:ascii="Arial" w:hAnsi="Arial" w:cs="Arial"/>
          <w:b/>
          <w:bCs/>
          <w:sz w:val="24"/>
          <w:szCs w:val="24"/>
        </w:rPr>
        <w:t>A</w:t>
      </w:r>
      <w:r w:rsidR="00DE72C9" w:rsidRPr="004D244D">
        <w:rPr>
          <w:rFonts w:ascii="Arial" w:hAnsi="Arial" w:cs="Arial"/>
          <w:b/>
          <w:bCs/>
          <w:sz w:val="24"/>
          <w:szCs w:val="24"/>
        </w:rPr>
        <w:t xml:space="preserve"> </w:t>
      </w:r>
      <w:r w:rsidRPr="004D244D">
        <w:rPr>
          <w:rFonts w:ascii="Arial" w:hAnsi="Arial" w:cs="Arial"/>
          <w:b/>
          <w:bCs/>
          <w:sz w:val="24"/>
          <w:szCs w:val="24"/>
        </w:rPr>
        <w:t>N</w:t>
      </w:r>
      <w:r w:rsidR="00DE72C9" w:rsidRPr="004D244D">
        <w:rPr>
          <w:rFonts w:ascii="Arial" w:hAnsi="Arial" w:cs="Arial"/>
          <w:b/>
          <w:bCs/>
          <w:sz w:val="24"/>
          <w:szCs w:val="24"/>
        </w:rPr>
        <w:t xml:space="preserve"> </w:t>
      </w:r>
      <w:r w:rsidRPr="004D244D">
        <w:rPr>
          <w:rFonts w:ascii="Arial" w:hAnsi="Arial" w:cs="Arial"/>
          <w:b/>
          <w:bCs/>
          <w:sz w:val="24"/>
          <w:szCs w:val="24"/>
        </w:rPr>
        <w:t>D</w:t>
      </w:r>
      <w:r w:rsidR="00DE72C9" w:rsidRPr="004D244D">
        <w:rPr>
          <w:rFonts w:ascii="Arial" w:hAnsi="Arial" w:cs="Arial"/>
          <w:b/>
          <w:bCs/>
          <w:sz w:val="24"/>
          <w:szCs w:val="24"/>
        </w:rPr>
        <w:t xml:space="preserve"> </w:t>
      </w:r>
      <w:r w:rsidRPr="004D244D">
        <w:rPr>
          <w:rFonts w:ascii="Arial" w:hAnsi="Arial" w:cs="Arial"/>
          <w:b/>
          <w:bCs/>
          <w:sz w:val="24"/>
          <w:szCs w:val="24"/>
        </w:rPr>
        <w:t>O</w:t>
      </w:r>
    </w:p>
    <w:p w14:paraId="73D725FF" w14:textId="77777777" w:rsidR="00DB03EB" w:rsidRPr="004D244D" w:rsidRDefault="00DB03EB" w:rsidP="00297E0A">
      <w:pPr>
        <w:spacing w:after="0" w:line="240" w:lineRule="auto"/>
        <w:jc w:val="both"/>
        <w:rPr>
          <w:rFonts w:ascii="Arial" w:hAnsi="Arial" w:cs="Arial"/>
          <w:sz w:val="24"/>
          <w:szCs w:val="24"/>
        </w:rPr>
      </w:pPr>
    </w:p>
    <w:p w14:paraId="1FD994F6" w14:textId="77777777" w:rsidR="00476E9C" w:rsidRPr="004D244D" w:rsidRDefault="00476E9C" w:rsidP="00954552">
      <w:pPr>
        <w:pStyle w:val="Prrafodelista"/>
        <w:numPr>
          <w:ilvl w:val="0"/>
          <w:numId w:val="1"/>
        </w:numPr>
        <w:autoSpaceDE w:val="0"/>
        <w:autoSpaceDN w:val="0"/>
        <w:adjustRightInd w:val="0"/>
        <w:spacing w:after="0" w:line="240" w:lineRule="auto"/>
        <w:ind w:left="0" w:firstLine="0"/>
        <w:contextualSpacing w:val="0"/>
        <w:jc w:val="both"/>
        <w:rPr>
          <w:rFonts w:ascii="Arial" w:hAnsi="Arial" w:cs="Arial"/>
          <w:sz w:val="24"/>
          <w:szCs w:val="24"/>
        </w:rPr>
      </w:pPr>
      <w:r w:rsidRPr="004D244D">
        <w:rPr>
          <w:rFonts w:ascii="Arial" w:hAnsi="Arial" w:cs="Arial"/>
          <w:sz w:val="24"/>
          <w:szCs w:val="24"/>
        </w:rPr>
        <w:t>Que el 11 de agosto de 2014 se public</w:t>
      </w:r>
      <w:r w:rsidR="00F176E5" w:rsidRPr="004D244D">
        <w:rPr>
          <w:rFonts w:ascii="Arial" w:hAnsi="Arial" w:cs="Arial"/>
          <w:sz w:val="24"/>
          <w:szCs w:val="24"/>
        </w:rPr>
        <w:t>aron</w:t>
      </w:r>
      <w:r w:rsidRPr="004D244D">
        <w:rPr>
          <w:rFonts w:ascii="Arial" w:hAnsi="Arial" w:cs="Arial"/>
          <w:sz w:val="24"/>
          <w:szCs w:val="24"/>
        </w:rPr>
        <w:t xml:space="preserve"> en el </w:t>
      </w:r>
      <w:r w:rsidR="007002FD" w:rsidRPr="004D244D">
        <w:rPr>
          <w:rFonts w:ascii="Arial" w:hAnsi="Arial" w:cs="Arial"/>
          <w:sz w:val="24"/>
          <w:szCs w:val="24"/>
        </w:rPr>
        <w:t>Diario Oficial de la Federación (</w:t>
      </w:r>
      <w:r w:rsidRPr="004D244D">
        <w:rPr>
          <w:rFonts w:ascii="Arial" w:hAnsi="Arial" w:cs="Arial"/>
          <w:sz w:val="24"/>
          <w:szCs w:val="24"/>
        </w:rPr>
        <w:t>DOF</w:t>
      </w:r>
      <w:r w:rsidR="007002FD" w:rsidRPr="004D244D">
        <w:rPr>
          <w:rFonts w:ascii="Arial" w:hAnsi="Arial" w:cs="Arial"/>
          <w:sz w:val="24"/>
          <w:szCs w:val="24"/>
        </w:rPr>
        <w:t>)</w:t>
      </w:r>
      <w:r w:rsidRPr="004D244D">
        <w:rPr>
          <w:rFonts w:ascii="Arial" w:hAnsi="Arial" w:cs="Arial"/>
          <w:sz w:val="24"/>
          <w:szCs w:val="24"/>
        </w:rPr>
        <w:t xml:space="preserve"> los Decretos por los que se expiden la Ley de la Industria Eléctrica (LIE) y la Ley de los Órganos Reguladores Coordinados en Materia Energética (LORCME).</w:t>
      </w:r>
    </w:p>
    <w:p w14:paraId="79345570" w14:textId="77777777" w:rsidR="000364B2" w:rsidRPr="004D244D" w:rsidRDefault="000364B2" w:rsidP="00954552">
      <w:pPr>
        <w:pStyle w:val="Prrafodelista"/>
        <w:autoSpaceDE w:val="0"/>
        <w:autoSpaceDN w:val="0"/>
        <w:adjustRightInd w:val="0"/>
        <w:spacing w:after="0" w:line="240" w:lineRule="auto"/>
        <w:ind w:left="0"/>
        <w:contextualSpacing w:val="0"/>
        <w:jc w:val="both"/>
        <w:rPr>
          <w:rFonts w:ascii="Arial" w:hAnsi="Arial" w:cs="Arial"/>
          <w:sz w:val="24"/>
          <w:szCs w:val="24"/>
        </w:rPr>
      </w:pPr>
    </w:p>
    <w:p w14:paraId="67BEB31B" w14:textId="1B1F31FF" w:rsidR="002847C7" w:rsidRPr="004D244D" w:rsidRDefault="002847C7" w:rsidP="002847C7">
      <w:pPr>
        <w:pStyle w:val="Prrafodelista"/>
        <w:numPr>
          <w:ilvl w:val="0"/>
          <w:numId w:val="1"/>
        </w:numPr>
        <w:shd w:val="clear" w:color="auto" w:fill="FFFFFF" w:themeFill="background1"/>
        <w:autoSpaceDE w:val="0"/>
        <w:autoSpaceDN w:val="0"/>
        <w:adjustRightInd w:val="0"/>
        <w:spacing w:after="0" w:line="240" w:lineRule="auto"/>
        <w:ind w:left="0" w:firstLine="0"/>
        <w:contextualSpacing w:val="0"/>
        <w:jc w:val="both"/>
        <w:rPr>
          <w:rFonts w:ascii="Arial" w:hAnsi="Arial" w:cs="Arial"/>
          <w:sz w:val="24"/>
          <w:szCs w:val="24"/>
        </w:rPr>
      </w:pPr>
      <w:r w:rsidRPr="004D244D">
        <w:rPr>
          <w:rFonts w:ascii="Arial" w:hAnsi="Arial" w:cs="Arial"/>
          <w:sz w:val="24"/>
          <w:szCs w:val="24"/>
        </w:rPr>
        <w:t xml:space="preserve">Que el 31 de octubre de 2014 se publicaron en el DOF los Lineamientos que establecen los criterios para el otorgamiento de los certificados de energías limpias y los requisitos para su adquisición (los Lineamientos) cuyo objeto es establecer las definiciones y criterios para el otorgamiento de certificados de energías limpias (CEL) y </w:t>
      </w:r>
      <w:r w:rsidR="00624065" w:rsidRPr="004D244D">
        <w:rPr>
          <w:rFonts w:ascii="Arial" w:hAnsi="Arial" w:cs="Arial"/>
          <w:sz w:val="24"/>
          <w:szCs w:val="24"/>
        </w:rPr>
        <w:t>para el establecimiento de los requisitos para su adquisición.</w:t>
      </w:r>
    </w:p>
    <w:p w14:paraId="19E9F1BF" w14:textId="77777777" w:rsidR="00732869" w:rsidRPr="004D244D" w:rsidRDefault="00732869" w:rsidP="00732869">
      <w:pPr>
        <w:pStyle w:val="Prrafodelista"/>
        <w:rPr>
          <w:rFonts w:ascii="Arial" w:hAnsi="Arial" w:cs="Arial"/>
          <w:sz w:val="24"/>
          <w:szCs w:val="24"/>
        </w:rPr>
      </w:pPr>
    </w:p>
    <w:p w14:paraId="3EEBE52F" w14:textId="77777777" w:rsidR="000364B2" w:rsidRPr="004D244D" w:rsidRDefault="000364B2" w:rsidP="00D22C86">
      <w:pPr>
        <w:pStyle w:val="Prrafodelista"/>
        <w:numPr>
          <w:ilvl w:val="0"/>
          <w:numId w:val="1"/>
        </w:numPr>
        <w:shd w:val="clear" w:color="auto" w:fill="FFFFFF" w:themeFill="background1"/>
        <w:autoSpaceDE w:val="0"/>
        <w:autoSpaceDN w:val="0"/>
        <w:adjustRightInd w:val="0"/>
        <w:spacing w:after="0" w:line="240" w:lineRule="auto"/>
        <w:ind w:left="0" w:firstLine="0"/>
        <w:contextualSpacing w:val="0"/>
        <w:jc w:val="both"/>
        <w:rPr>
          <w:rFonts w:ascii="Arial" w:hAnsi="Arial" w:cs="Arial"/>
          <w:sz w:val="24"/>
          <w:szCs w:val="24"/>
        </w:rPr>
      </w:pPr>
      <w:r w:rsidRPr="004D244D">
        <w:rPr>
          <w:rFonts w:ascii="Arial" w:hAnsi="Arial" w:cs="Arial"/>
          <w:sz w:val="24"/>
          <w:szCs w:val="24"/>
        </w:rPr>
        <w:t xml:space="preserve">Que el 24 de diciembre de 2015, se publicó en el DOF la Ley de Transición Energética (LTE), </w:t>
      </w:r>
      <w:r w:rsidR="00431572" w:rsidRPr="004D244D">
        <w:rPr>
          <w:rFonts w:ascii="Arial" w:hAnsi="Arial" w:cs="Arial"/>
          <w:sz w:val="24"/>
          <w:szCs w:val="24"/>
        </w:rPr>
        <w:t>la cual</w:t>
      </w:r>
      <w:r w:rsidRPr="004D244D">
        <w:rPr>
          <w:rFonts w:ascii="Arial" w:hAnsi="Arial" w:cs="Arial"/>
          <w:sz w:val="24"/>
          <w:szCs w:val="24"/>
        </w:rPr>
        <w:t xml:space="preserve"> tiene </w:t>
      </w:r>
      <w:r w:rsidR="004809BC" w:rsidRPr="004D244D">
        <w:rPr>
          <w:rFonts w:ascii="Arial" w:hAnsi="Arial" w:cs="Arial"/>
          <w:sz w:val="24"/>
          <w:szCs w:val="24"/>
        </w:rPr>
        <w:t>por</w:t>
      </w:r>
      <w:r w:rsidRPr="004D244D">
        <w:rPr>
          <w:rFonts w:ascii="Arial" w:hAnsi="Arial" w:cs="Arial"/>
          <w:sz w:val="24"/>
          <w:szCs w:val="24"/>
        </w:rPr>
        <w:t xml:space="preserve"> objeto regular el aprovechamiento sustentable de la energía, así como las obligaciones en materia de </w:t>
      </w:r>
      <w:r w:rsidR="004809BC" w:rsidRPr="004D244D">
        <w:rPr>
          <w:rFonts w:ascii="Arial" w:hAnsi="Arial" w:cs="Arial"/>
          <w:sz w:val="24"/>
          <w:szCs w:val="24"/>
        </w:rPr>
        <w:t>e</w:t>
      </w:r>
      <w:r w:rsidRPr="004D244D">
        <w:rPr>
          <w:rFonts w:ascii="Arial" w:hAnsi="Arial" w:cs="Arial"/>
          <w:sz w:val="24"/>
          <w:szCs w:val="24"/>
        </w:rPr>
        <w:t xml:space="preserve">nergías </w:t>
      </w:r>
      <w:r w:rsidR="004809BC" w:rsidRPr="004D244D">
        <w:rPr>
          <w:rFonts w:ascii="Arial" w:hAnsi="Arial" w:cs="Arial"/>
          <w:sz w:val="24"/>
          <w:szCs w:val="24"/>
        </w:rPr>
        <w:t>l</w:t>
      </w:r>
      <w:r w:rsidRPr="004D244D">
        <w:rPr>
          <w:rFonts w:ascii="Arial" w:hAnsi="Arial" w:cs="Arial"/>
          <w:sz w:val="24"/>
          <w:szCs w:val="24"/>
        </w:rPr>
        <w:t xml:space="preserve">impias y de reducción de emisiones contaminantes de la </w:t>
      </w:r>
      <w:r w:rsidR="004809BC" w:rsidRPr="004D244D">
        <w:rPr>
          <w:rFonts w:ascii="Arial" w:hAnsi="Arial" w:cs="Arial"/>
          <w:sz w:val="24"/>
          <w:szCs w:val="24"/>
        </w:rPr>
        <w:t>i</w:t>
      </w:r>
      <w:r w:rsidRPr="004D244D">
        <w:rPr>
          <w:rFonts w:ascii="Arial" w:hAnsi="Arial" w:cs="Arial"/>
          <w:sz w:val="24"/>
          <w:szCs w:val="24"/>
        </w:rPr>
        <w:t xml:space="preserve">ndustria </w:t>
      </w:r>
      <w:r w:rsidR="004809BC" w:rsidRPr="004D244D">
        <w:rPr>
          <w:rFonts w:ascii="Arial" w:hAnsi="Arial" w:cs="Arial"/>
          <w:sz w:val="24"/>
          <w:szCs w:val="24"/>
        </w:rPr>
        <w:t>e</w:t>
      </w:r>
      <w:r w:rsidRPr="004D244D">
        <w:rPr>
          <w:rFonts w:ascii="Arial" w:hAnsi="Arial" w:cs="Arial"/>
          <w:sz w:val="24"/>
          <w:szCs w:val="24"/>
        </w:rPr>
        <w:t>léctrica, manteniendo la competitividad de los sectores productivos</w:t>
      </w:r>
    </w:p>
    <w:p w14:paraId="7AC409C6" w14:textId="77777777" w:rsidR="00D77A10" w:rsidRPr="004D244D" w:rsidRDefault="00D77A10" w:rsidP="00954552">
      <w:pPr>
        <w:pStyle w:val="Prrafodelista"/>
        <w:spacing w:line="240" w:lineRule="auto"/>
        <w:jc w:val="both"/>
        <w:rPr>
          <w:rFonts w:ascii="Arial" w:hAnsi="Arial" w:cs="Arial"/>
          <w:sz w:val="24"/>
          <w:szCs w:val="24"/>
        </w:rPr>
      </w:pPr>
    </w:p>
    <w:p w14:paraId="4DB7D8A1" w14:textId="77777777" w:rsidR="0097735C" w:rsidRPr="004D244D" w:rsidRDefault="00AC4E96" w:rsidP="00954552">
      <w:pPr>
        <w:pStyle w:val="Prrafodelista"/>
        <w:numPr>
          <w:ilvl w:val="0"/>
          <w:numId w:val="1"/>
        </w:numPr>
        <w:shd w:val="clear" w:color="auto" w:fill="FFFFFF" w:themeFill="background1"/>
        <w:autoSpaceDE w:val="0"/>
        <w:autoSpaceDN w:val="0"/>
        <w:adjustRightInd w:val="0"/>
        <w:spacing w:after="0" w:line="240" w:lineRule="auto"/>
        <w:ind w:left="0" w:firstLine="0"/>
        <w:contextualSpacing w:val="0"/>
        <w:jc w:val="both"/>
        <w:rPr>
          <w:rFonts w:ascii="Arial" w:hAnsi="Arial" w:cs="Arial"/>
          <w:bCs/>
          <w:sz w:val="24"/>
          <w:szCs w:val="24"/>
        </w:rPr>
      </w:pPr>
      <w:r w:rsidRPr="004D244D">
        <w:rPr>
          <w:rFonts w:ascii="Arial" w:hAnsi="Arial" w:cs="Arial"/>
          <w:sz w:val="24"/>
          <w:szCs w:val="24"/>
        </w:rPr>
        <w:t xml:space="preserve">Que </w:t>
      </w:r>
      <w:r w:rsidR="004E737A" w:rsidRPr="004D244D">
        <w:rPr>
          <w:rFonts w:ascii="Arial" w:hAnsi="Arial" w:cs="Arial"/>
          <w:sz w:val="24"/>
          <w:szCs w:val="24"/>
        </w:rPr>
        <w:t>el 30</w:t>
      </w:r>
      <w:r w:rsidRPr="004D244D">
        <w:rPr>
          <w:rFonts w:ascii="Arial" w:hAnsi="Arial" w:cs="Arial"/>
          <w:sz w:val="24"/>
          <w:szCs w:val="24"/>
        </w:rPr>
        <w:t xml:space="preserve"> </w:t>
      </w:r>
      <w:r w:rsidR="004E737A" w:rsidRPr="004D244D">
        <w:rPr>
          <w:rFonts w:ascii="Arial" w:hAnsi="Arial" w:cs="Arial"/>
          <w:sz w:val="24"/>
          <w:szCs w:val="24"/>
        </w:rPr>
        <w:t>de marzo del 2016</w:t>
      </w:r>
      <w:r w:rsidRPr="004D244D">
        <w:rPr>
          <w:rFonts w:ascii="Arial" w:hAnsi="Arial" w:cs="Arial"/>
          <w:sz w:val="24"/>
          <w:szCs w:val="24"/>
        </w:rPr>
        <w:t xml:space="preserve">, </w:t>
      </w:r>
      <w:r w:rsidR="00876C62" w:rsidRPr="004D244D">
        <w:rPr>
          <w:rFonts w:ascii="Arial" w:hAnsi="Arial" w:cs="Arial"/>
          <w:sz w:val="24"/>
          <w:szCs w:val="24"/>
        </w:rPr>
        <w:t>la Comisión Reguladora de Energía (</w:t>
      </w:r>
      <w:r w:rsidR="00093519" w:rsidRPr="004D244D">
        <w:rPr>
          <w:rFonts w:ascii="Arial" w:hAnsi="Arial" w:cs="Arial"/>
          <w:sz w:val="24"/>
          <w:szCs w:val="24"/>
        </w:rPr>
        <w:t>la</w:t>
      </w:r>
      <w:r w:rsidR="00876C62" w:rsidRPr="004D244D">
        <w:rPr>
          <w:rFonts w:ascii="Arial" w:hAnsi="Arial" w:cs="Arial"/>
          <w:sz w:val="24"/>
          <w:szCs w:val="24"/>
        </w:rPr>
        <w:t xml:space="preserve"> Comisión)</w:t>
      </w:r>
      <w:r w:rsidRPr="004D244D">
        <w:rPr>
          <w:rFonts w:ascii="Arial" w:hAnsi="Arial" w:cs="Arial"/>
          <w:sz w:val="24"/>
          <w:szCs w:val="24"/>
        </w:rPr>
        <w:t xml:space="preserve"> publicó en el DOF la </w:t>
      </w:r>
      <w:r w:rsidR="00921A50" w:rsidRPr="004D244D">
        <w:rPr>
          <w:rFonts w:ascii="Arial" w:hAnsi="Arial" w:cs="Arial"/>
          <w:sz w:val="24"/>
          <w:szCs w:val="24"/>
        </w:rPr>
        <w:t>Resolución</w:t>
      </w:r>
      <w:r w:rsidR="001C3A5C" w:rsidRPr="004D244D">
        <w:rPr>
          <w:rFonts w:ascii="Arial" w:hAnsi="Arial" w:cs="Arial"/>
          <w:sz w:val="24"/>
          <w:szCs w:val="24"/>
        </w:rPr>
        <w:t xml:space="preserve"> por la que se expiden las </w:t>
      </w:r>
      <w:r w:rsidR="006236AB" w:rsidRPr="004D244D">
        <w:rPr>
          <w:rFonts w:ascii="Arial" w:hAnsi="Arial" w:cs="Arial"/>
          <w:sz w:val="24"/>
          <w:szCs w:val="24"/>
        </w:rPr>
        <w:t>d</w:t>
      </w:r>
      <w:r w:rsidR="001C3A5C" w:rsidRPr="004D244D">
        <w:rPr>
          <w:rFonts w:ascii="Arial" w:hAnsi="Arial" w:cs="Arial"/>
          <w:sz w:val="24"/>
          <w:szCs w:val="24"/>
        </w:rPr>
        <w:t xml:space="preserve">isposiciones </w:t>
      </w:r>
      <w:r w:rsidR="006236AB" w:rsidRPr="004D244D">
        <w:rPr>
          <w:rFonts w:ascii="Arial" w:hAnsi="Arial" w:cs="Arial"/>
          <w:sz w:val="24"/>
          <w:szCs w:val="24"/>
        </w:rPr>
        <w:t>a</w:t>
      </w:r>
      <w:r w:rsidR="001C3A5C" w:rsidRPr="004D244D">
        <w:rPr>
          <w:rFonts w:ascii="Arial" w:hAnsi="Arial" w:cs="Arial"/>
          <w:sz w:val="24"/>
          <w:szCs w:val="24"/>
        </w:rPr>
        <w:t xml:space="preserve">dministrativas de </w:t>
      </w:r>
      <w:r w:rsidR="006236AB" w:rsidRPr="004D244D">
        <w:rPr>
          <w:rFonts w:ascii="Arial" w:hAnsi="Arial" w:cs="Arial"/>
          <w:sz w:val="24"/>
          <w:szCs w:val="24"/>
        </w:rPr>
        <w:t>c</w:t>
      </w:r>
      <w:r w:rsidR="001C3A5C" w:rsidRPr="004D244D">
        <w:rPr>
          <w:rFonts w:ascii="Arial" w:hAnsi="Arial" w:cs="Arial"/>
          <w:sz w:val="24"/>
          <w:szCs w:val="24"/>
        </w:rPr>
        <w:t xml:space="preserve">arácter </w:t>
      </w:r>
      <w:r w:rsidR="006236AB" w:rsidRPr="004D244D">
        <w:rPr>
          <w:rFonts w:ascii="Arial" w:hAnsi="Arial" w:cs="Arial"/>
          <w:sz w:val="24"/>
          <w:szCs w:val="24"/>
        </w:rPr>
        <w:t>g</w:t>
      </w:r>
      <w:r w:rsidR="001C3A5C" w:rsidRPr="004D244D">
        <w:rPr>
          <w:rFonts w:ascii="Arial" w:hAnsi="Arial" w:cs="Arial"/>
          <w:sz w:val="24"/>
          <w:szCs w:val="24"/>
        </w:rPr>
        <w:t>eneral para el funcionamiento</w:t>
      </w:r>
      <w:r w:rsidR="00921A50" w:rsidRPr="004D244D">
        <w:rPr>
          <w:rFonts w:ascii="Arial" w:hAnsi="Arial" w:cs="Arial"/>
          <w:sz w:val="24"/>
          <w:szCs w:val="24"/>
        </w:rPr>
        <w:t xml:space="preserve"> del </w:t>
      </w:r>
      <w:r w:rsidR="002A0777" w:rsidRPr="004D244D">
        <w:rPr>
          <w:rFonts w:ascii="Arial" w:hAnsi="Arial" w:cs="Arial"/>
          <w:sz w:val="24"/>
          <w:szCs w:val="24"/>
        </w:rPr>
        <w:t>S</w:t>
      </w:r>
      <w:r w:rsidR="00921A50" w:rsidRPr="004D244D">
        <w:rPr>
          <w:rFonts w:ascii="Arial" w:hAnsi="Arial" w:cs="Arial"/>
          <w:sz w:val="24"/>
          <w:szCs w:val="24"/>
        </w:rPr>
        <w:t>istema</w:t>
      </w:r>
      <w:r w:rsidRPr="004D244D">
        <w:rPr>
          <w:rFonts w:ascii="Arial" w:hAnsi="Arial" w:cs="Arial"/>
          <w:sz w:val="24"/>
          <w:szCs w:val="24"/>
        </w:rPr>
        <w:t xml:space="preserve"> </w:t>
      </w:r>
      <w:r w:rsidRPr="004D244D">
        <w:rPr>
          <w:rFonts w:ascii="Arial" w:hAnsi="Arial" w:cs="Arial"/>
          <w:bCs/>
          <w:sz w:val="24"/>
          <w:szCs w:val="24"/>
        </w:rPr>
        <w:t xml:space="preserve">de </w:t>
      </w:r>
      <w:r w:rsidR="00CE619A" w:rsidRPr="004D244D">
        <w:rPr>
          <w:rFonts w:ascii="Arial" w:hAnsi="Arial" w:cs="Arial"/>
          <w:bCs/>
          <w:sz w:val="24"/>
          <w:szCs w:val="24"/>
        </w:rPr>
        <w:t xml:space="preserve">Gestión </w:t>
      </w:r>
      <w:r w:rsidRPr="004D244D">
        <w:rPr>
          <w:rFonts w:ascii="Arial" w:hAnsi="Arial" w:cs="Arial"/>
          <w:bCs/>
          <w:sz w:val="24"/>
          <w:szCs w:val="24"/>
        </w:rPr>
        <w:t xml:space="preserve">de </w:t>
      </w:r>
      <w:r w:rsidR="00CE619A" w:rsidRPr="004D244D">
        <w:rPr>
          <w:rFonts w:ascii="Arial" w:hAnsi="Arial" w:cs="Arial"/>
          <w:bCs/>
          <w:sz w:val="24"/>
          <w:szCs w:val="24"/>
        </w:rPr>
        <w:t xml:space="preserve">Certificados </w:t>
      </w:r>
      <w:r w:rsidRPr="004D244D">
        <w:rPr>
          <w:rFonts w:ascii="Arial" w:hAnsi="Arial" w:cs="Arial"/>
          <w:bCs/>
          <w:sz w:val="24"/>
          <w:szCs w:val="24"/>
        </w:rPr>
        <w:t xml:space="preserve">y </w:t>
      </w:r>
      <w:r w:rsidR="00554804" w:rsidRPr="004D244D">
        <w:rPr>
          <w:rFonts w:ascii="Arial" w:hAnsi="Arial" w:cs="Arial"/>
          <w:bCs/>
          <w:sz w:val="24"/>
          <w:szCs w:val="24"/>
        </w:rPr>
        <w:t>C</w:t>
      </w:r>
      <w:r w:rsidRPr="004D244D">
        <w:rPr>
          <w:rFonts w:ascii="Arial" w:hAnsi="Arial" w:cs="Arial"/>
          <w:bCs/>
          <w:sz w:val="24"/>
          <w:szCs w:val="24"/>
        </w:rPr>
        <w:t xml:space="preserve">umplimiento de </w:t>
      </w:r>
      <w:r w:rsidR="00CE619A" w:rsidRPr="004D244D">
        <w:rPr>
          <w:rFonts w:ascii="Arial" w:hAnsi="Arial" w:cs="Arial"/>
          <w:bCs/>
          <w:sz w:val="24"/>
          <w:szCs w:val="24"/>
        </w:rPr>
        <w:t xml:space="preserve">Obligaciones </w:t>
      </w:r>
      <w:r w:rsidRPr="004D244D">
        <w:rPr>
          <w:rFonts w:ascii="Arial" w:hAnsi="Arial" w:cs="Arial"/>
          <w:bCs/>
          <w:sz w:val="24"/>
          <w:szCs w:val="24"/>
        </w:rPr>
        <w:t xml:space="preserve">de </w:t>
      </w:r>
      <w:r w:rsidR="00CE619A" w:rsidRPr="004D244D">
        <w:rPr>
          <w:rFonts w:ascii="Arial" w:hAnsi="Arial" w:cs="Arial"/>
          <w:bCs/>
          <w:sz w:val="24"/>
          <w:szCs w:val="24"/>
        </w:rPr>
        <w:t xml:space="preserve">Energías Limpias </w:t>
      </w:r>
      <w:r w:rsidR="001C0FE0" w:rsidRPr="004D244D">
        <w:rPr>
          <w:rFonts w:ascii="Arial" w:hAnsi="Arial" w:cs="Arial"/>
          <w:bCs/>
          <w:sz w:val="24"/>
          <w:szCs w:val="24"/>
        </w:rPr>
        <w:t>(</w:t>
      </w:r>
      <w:r w:rsidR="001C3A5C" w:rsidRPr="004D244D">
        <w:rPr>
          <w:rFonts w:ascii="Arial" w:hAnsi="Arial" w:cs="Arial"/>
          <w:bCs/>
          <w:sz w:val="24"/>
          <w:szCs w:val="24"/>
        </w:rPr>
        <w:t>las Disposiciones d</w:t>
      </w:r>
      <w:r w:rsidR="001C0FE0" w:rsidRPr="004D244D">
        <w:rPr>
          <w:rFonts w:ascii="Arial" w:hAnsi="Arial" w:cs="Arial"/>
          <w:bCs/>
          <w:sz w:val="24"/>
          <w:szCs w:val="24"/>
        </w:rPr>
        <w:t>el Sistema)</w:t>
      </w:r>
      <w:r w:rsidR="0097735C" w:rsidRPr="004D244D">
        <w:rPr>
          <w:rFonts w:ascii="Arial" w:hAnsi="Arial" w:cs="Arial"/>
          <w:bCs/>
          <w:sz w:val="24"/>
          <w:szCs w:val="24"/>
        </w:rPr>
        <w:t>.</w:t>
      </w:r>
    </w:p>
    <w:p w14:paraId="20FE8151" w14:textId="77777777" w:rsidR="00FF1EE4" w:rsidRPr="004D244D" w:rsidRDefault="00FF1EE4" w:rsidP="00954552">
      <w:pPr>
        <w:pStyle w:val="Prrafodelista"/>
        <w:shd w:val="clear" w:color="auto" w:fill="FFFFFF" w:themeFill="background1"/>
        <w:autoSpaceDE w:val="0"/>
        <w:autoSpaceDN w:val="0"/>
        <w:adjustRightInd w:val="0"/>
        <w:spacing w:after="0" w:line="240" w:lineRule="auto"/>
        <w:ind w:left="0"/>
        <w:contextualSpacing w:val="0"/>
        <w:jc w:val="both"/>
        <w:rPr>
          <w:rFonts w:ascii="Arial" w:hAnsi="Arial" w:cs="Arial"/>
          <w:sz w:val="24"/>
          <w:szCs w:val="24"/>
        </w:rPr>
      </w:pPr>
    </w:p>
    <w:p w14:paraId="5EB3B852" w14:textId="5EF80153" w:rsidR="006010AD" w:rsidRPr="004D244D" w:rsidRDefault="00FF1EE4" w:rsidP="00954552">
      <w:pPr>
        <w:pStyle w:val="Prrafodelista"/>
        <w:numPr>
          <w:ilvl w:val="0"/>
          <w:numId w:val="1"/>
        </w:numPr>
        <w:shd w:val="clear" w:color="auto" w:fill="FFFFFF" w:themeFill="background1"/>
        <w:autoSpaceDE w:val="0"/>
        <w:autoSpaceDN w:val="0"/>
        <w:adjustRightInd w:val="0"/>
        <w:spacing w:after="0" w:line="240" w:lineRule="auto"/>
        <w:ind w:left="0" w:firstLine="0"/>
        <w:contextualSpacing w:val="0"/>
        <w:jc w:val="both"/>
        <w:rPr>
          <w:rFonts w:ascii="Arial" w:hAnsi="Arial" w:cs="Arial"/>
          <w:sz w:val="24"/>
          <w:szCs w:val="24"/>
        </w:rPr>
      </w:pPr>
      <w:r w:rsidRPr="004D244D">
        <w:rPr>
          <w:rFonts w:ascii="Arial" w:hAnsi="Arial" w:cs="Arial"/>
          <w:sz w:val="24"/>
          <w:szCs w:val="24"/>
        </w:rPr>
        <w:t xml:space="preserve"> Que </w:t>
      </w:r>
      <w:r w:rsidR="004E737A" w:rsidRPr="004D244D">
        <w:rPr>
          <w:rFonts w:ascii="Arial" w:hAnsi="Arial" w:cs="Arial"/>
          <w:sz w:val="24"/>
          <w:szCs w:val="24"/>
        </w:rPr>
        <w:t>el</w:t>
      </w:r>
      <w:r w:rsidR="009A5FF1" w:rsidRPr="004D244D">
        <w:rPr>
          <w:rFonts w:ascii="Arial" w:hAnsi="Arial" w:cs="Arial"/>
          <w:sz w:val="24"/>
          <w:szCs w:val="24"/>
        </w:rPr>
        <w:t xml:space="preserve"> </w:t>
      </w:r>
      <w:r w:rsidR="00233471" w:rsidRPr="004D244D">
        <w:rPr>
          <w:rFonts w:ascii="Arial" w:hAnsi="Arial" w:cs="Arial"/>
          <w:sz w:val="24"/>
          <w:szCs w:val="24"/>
        </w:rPr>
        <w:t>22 de diciembre de 2016</w:t>
      </w:r>
      <w:r w:rsidR="00A46AE1" w:rsidRPr="004D244D">
        <w:rPr>
          <w:rFonts w:ascii="Arial" w:hAnsi="Arial" w:cs="Arial"/>
          <w:sz w:val="24"/>
          <w:szCs w:val="24"/>
        </w:rPr>
        <w:t>,</w:t>
      </w:r>
      <w:r w:rsidR="00876C62" w:rsidRPr="004D244D">
        <w:rPr>
          <w:rFonts w:ascii="Arial" w:hAnsi="Arial" w:cs="Arial"/>
          <w:sz w:val="24"/>
          <w:szCs w:val="24"/>
        </w:rPr>
        <w:t xml:space="preserve"> </w:t>
      </w:r>
      <w:r w:rsidR="00B505DB" w:rsidRPr="004D244D">
        <w:rPr>
          <w:rFonts w:ascii="Arial" w:hAnsi="Arial" w:cs="Arial"/>
          <w:sz w:val="24"/>
          <w:szCs w:val="24"/>
        </w:rPr>
        <w:t xml:space="preserve">se publicó en el DOF la </w:t>
      </w:r>
      <w:r w:rsidR="00233471" w:rsidRPr="004D244D">
        <w:rPr>
          <w:rFonts w:ascii="Arial" w:hAnsi="Arial" w:cs="Arial"/>
          <w:sz w:val="24"/>
          <w:szCs w:val="24"/>
        </w:rPr>
        <w:t>R</w:t>
      </w:r>
      <w:r w:rsidR="00B505DB" w:rsidRPr="004D244D">
        <w:rPr>
          <w:rFonts w:ascii="Arial" w:hAnsi="Arial" w:cs="Arial"/>
          <w:sz w:val="24"/>
          <w:szCs w:val="24"/>
        </w:rPr>
        <w:t xml:space="preserve">esolución </w:t>
      </w:r>
      <w:r w:rsidR="008B4B15" w:rsidRPr="004D244D">
        <w:rPr>
          <w:rFonts w:ascii="Arial" w:hAnsi="Arial" w:cs="Arial"/>
          <w:sz w:val="24"/>
          <w:szCs w:val="24"/>
        </w:rPr>
        <w:t xml:space="preserve">por la que </w:t>
      </w:r>
      <w:r w:rsidR="0032038F" w:rsidRPr="004D244D">
        <w:rPr>
          <w:rFonts w:ascii="Arial" w:hAnsi="Arial" w:cs="Arial"/>
          <w:sz w:val="24"/>
          <w:szCs w:val="24"/>
        </w:rPr>
        <w:t xml:space="preserve">se </w:t>
      </w:r>
      <w:r w:rsidR="001C3A5C" w:rsidRPr="004D244D">
        <w:rPr>
          <w:rFonts w:ascii="Arial" w:hAnsi="Arial" w:cs="Arial"/>
          <w:sz w:val="24"/>
          <w:szCs w:val="24"/>
        </w:rPr>
        <w:t>expide</w:t>
      </w:r>
      <w:r w:rsidR="0032038F" w:rsidRPr="004D244D">
        <w:rPr>
          <w:rFonts w:ascii="Arial" w:hAnsi="Arial" w:cs="Arial"/>
          <w:sz w:val="24"/>
          <w:szCs w:val="24"/>
        </w:rPr>
        <w:t>n</w:t>
      </w:r>
      <w:r w:rsidR="001C3A5C" w:rsidRPr="004D244D">
        <w:rPr>
          <w:rFonts w:ascii="Arial" w:hAnsi="Arial" w:cs="Arial"/>
          <w:sz w:val="24"/>
          <w:szCs w:val="24"/>
        </w:rPr>
        <w:t xml:space="preserve"> las </w:t>
      </w:r>
      <w:r w:rsidR="00424660" w:rsidRPr="004D244D">
        <w:rPr>
          <w:rFonts w:ascii="Arial" w:hAnsi="Arial" w:cs="Arial"/>
          <w:sz w:val="24"/>
          <w:szCs w:val="24"/>
        </w:rPr>
        <w:t>D</w:t>
      </w:r>
      <w:r w:rsidR="001C3A5C" w:rsidRPr="004D244D">
        <w:rPr>
          <w:rFonts w:ascii="Arial" w:hAnsi="Arial" w:cs="Arial"/>
          <w:sz w:val="24"/>
          <w:szCs w:val="24"/>
        </w:rPr>
        <w:t xml:space="preserve">isposiciones </w:t>
      </w:r>
      <w:r w:rsidR="006236AB" w:rsidRPr="004D244D">
        <w:rPr>
          <w:rFonts w:ascii="Arial" w:hAnsi="Arial" w:cs="Arial"/>
          <w:sz w:val="24"/>
          <w:szCs w:val="24"/>
        </w:rPr>
        <w:t>a</w:t>
      </w:r>
      <w:r w:rsidR="001C3A5C" w:rsidRPr="004D244D">
        <w:rPr>
          <w:rFonts w:ascii="Arial" w:hAnsi="Arial" w:cs="Arial"/>
          <w:sz w:val="24"/>
          <w:szCs w:val="24"/>
        </w:rPr>
        <w:t xml:space="preserve">dministrativas de </w:t>
      </w:r>
      <w:r w:rsidR="006236AB" w:rsidRPr="004D244D">
        <w:rPr>
          <w:rFonts w:ascii="Arial" w:hAnsi="Arial" w:cs="Arial"/>
          <w:sz w:val="24"/>
          <w:szCs w:val="24"/>
        </w:rPr>
        <w:t>c</w:t>
      </w:r>
      <w:r w:rsidR="001C3A5C" w:rsidRPr="004D244D">
        <w:rPr>
          <w:rFonts w:ascii="Arial" w:hAnsi="Arial" w:cs="Arial"/>
          <w:sz w:val="24"/>
          <w:szCs w:val="24"/>
        </w:rPr>
        <w:t xml:space="preserve">arácter </w:t>
      </w:r>
      <w:r w:rsidR="006236AB" w:rsidRPr="004D244D">
        <w:rPr>
          <w:rFonts w:ascii="Arial" w:hAnsi="Arial" w:cs="Arial"/>
          <w:sz w:val="24"/>
          <w:szCs w:val="24"/>
        </w:rPr>
        <w:t>g</w:t>
      </w:r>
      <w:r w:rsidR="001C3A5C" w:rsidRPr="004D244D">
        <w:rPr>
          <w:rFonts w:ascii="Arial" w:hAnsi="Arial" w:cs="Arial"/>
          <w:sz w:val="24"/>
          <w:szCs w:val="24"/>
        </w:rPr>
        <w:t xml:space="preserve">eneral </w:t>
      </w:r>
      <w:r w:rsidR="0032038F" w:rsidRPr="004D244D">
        <w:rPr>
          <w:rFonts w:ascii="Arial" w:hAnsi="Arial" w:cs="Arial"/>
          <w:sz w:val="24"/>
          <w:szCs w:val="24"/>
        </w:rPr>
        <w:t xml:space="preserve">que contienen </w:t>
      </w:r>
      <w:r w:rsidR="001C3A5C" w:rsidRPr="004D244D">
        <w:rPr>
          <w:rFonts w:ascii="Arial" w:hAnsi="Arial" w:cs="Arial"/>
          <w:sz w:val="24"/>
          <w:szCs w:val="24"/>
        </w:rPr>
        <w:t xml:space="preserve">los </w:t>
      </w:r>
      <w:r w:rsidR="006236AB" w:rsidRPr="004D244D">
        <w:rPr>
          <w:rFonts w:ascii="Arial" w:hAnsi="Arial" w:cs="Arial"/>
          <w:sz w:val="24"/>
          <w:szCs w:val="24"/>
        </w:rPr>
        <w:t>c</w:t>
      </w:r>
      <w:r w:rsidR="001C3A5C" w:rsidRPr="004D244D">
        <w:rPr>
          <w:rFonts w:ascii="Arial" w:hAnsi="Arial" w:cs="Arial"/>
          <w:sz w:val="24"/>
          <w:szCs w:val="24"/>
        </w:rPr>
        <w:t xml:space="preserve">riterios de </w:t>
      </w:r>
      <w:r w:rsidR="006236AB" w:rsidRPr="004D244D">
        <w:rPr>
          <w:rFonts w:ascii="Arial" w:hAnsi="Arial" w:cs="Arial"/>
          <w:sz w:val="24"/>
          <w:szCs w:val="24"/>
        </w:rPr>
        <w:t>e</w:t>
      </w:r>
      <w:r w:rsidR="001C3A5C" w:rsidRPr="004D244D">
        <w:rPr>
          <w:rFonts w:ascii="Arial" w:hAnsi="Arial" w:cs="Arial"/>
          <w:sz w:val="24"/>
          <w:szCs w:val="24"/>
        </w:rPr>
        <w:t xml:space="preserve">ficiencia y </w:t>
      </w:r>
      <w:r w:rsidR="00BE334F" w:rsidRPr="004D244D">
        <w:rPr>
          <w:rFonts w:ascii="Arial" w:hAnsi="Arial" w:cs="Arial"/>
          <w:sz w:val="24"/>
          <w:szCs w:val="24"/>
        </w:rPr>
        <w:t xml:space="preserve">se </w:t>
      </w:r>
      <w:r w:rsidR="001C3A5C" w:rsidRPr="004D244D">
        <w:rPr>
          <w:rFonts w:ascii="Arial" w:hAnsi="Arial" w:cs="Arial"/>
          <w:sz w:val="24"/>
          <w:szCs w:val="24"/>
        </w:rPr>
        <w:t xml:space="preserve">establece la </w:t>
      </w:r>
      <w:r w:rsidR="006236AB" w:rsidRPr="004D244D">
        <w:rPr>
          <w:rFonts w:ascii="Arial" w:hAnsi="Arial" w:cs="Arial"/>
          <w:sz w:val="24"/>
          <w:szCs w:val="24"/>
        </w:rPr>
        <w:t>m</w:t>
      </w:r>
      <w:r w:rsidR="001C3A5C" w:rsidRPr="004D244D">
        <w:rPr>
          <w:rFonts w:ascii="Arial" w:hAnsi="Arial" w:cs="Arial"/>
          <w:sz w:val="24"/>
          <w:szCs w:val="24"/>
        </w:rPr>
        <w:t xml:space="preserve">etodología de cálculo para determinar el </w:t>
      </w:r>
      <w:r w:rsidR="006236AB" w:rsidRPr="004D244D">
        <w:rPr>
          <w:rFonts w:ascii="Arial" w:hAnsi="Arial" w:cs="Arial"/>
          <w:sz w:val="24"/>
          <w:szCs w:val="24"/>
        </w:rPr>
        <w:t>p</w:t>
      </w:r>
      <w:r w:rsidR="001C3A5C" w:rsidRPr="004D244D">
        <w:rPr>
          <w:rFonts w:ascii="Arial" w:hAnsi="Arial" w:cs="Arial"/>
          <w:sz w:val="24"/>
          <w:szCs w:val="24"/>
        </w:rPr>
        <w:t xml:space="preserve">orcentaje de </w:t>
      </w:r>
      <w:r w:rsidR="00AD5FD0" w:rsidRPr="004D244D">
        <w:rPr>
          <w:rFonts w:ascii="Arial" w:hAnsi="Arial" w:cs="Arial"/>
          <w:sz w:val="24"/>
          <w:szCs w:val="24"/>
        </w:rPr>
        <w:t>Energía Libre de Combustible</w:t>
      </w:r>
      <w:r w:rsidR="001C3A5C" w:rsidRPr="004D244D">
        <w:rPr>
          <w:rFonts w:ascii="Arial" w:hAnsi="Arial" w:cs="Arial"/>
          <w:sz w:val="24"/>
          <w:szCs w:val="24"/>
        </w:rPr>
        <w:t xml:space="preserve"> en fuentes de energía y procesos de generación de energía eléctrica (la Metodología).</w:t>
      </w:r>
    </w:p>
    <w:p w14:paraId="7237B313" w14:textId="77777777" w:rsidR="008D5268" w:rsidRPr="004D244D" w:rsidRDefault="008D5268" w:rsidP="00954552">
      <w:pPr>
        <w:shd w:val="clear" w:color="auto" w:fill="FFFFFF" w:themeFill="background1"/>
        <w:autoSpaceDE w:val="0"/>
        <w:autoSpaceDN w:val="0"/>
        <w:adjustRightInd w:val="0"/>
        <w:spacing w:after="0" w:line="240" w:lineRule="auto"/>
        <w:jc w:val="center"/>
        <w:rPr>
          <w:rFonts w:ascii="Arial" w:hAnsi="Arial" w:cs="Arial"/>
          <w:b/>
          <w:sz w:val="24"/>
          <w:szCs w:val="24"/>
          <w:lang w:val="pt-BR"/>
        </w:rPr>
      </w:pPr>
      <w:r w:rsidRPr="004D244D">
        <w:rPr>
          <w:rFonts w:ascii="Arial" w:hAnsi="Arial" w:cs="Arial"/>
          <w:b/>
          <w:sz w:val="24"/>
          <w:szCs w:val="24"/>
          <w:lang w:val="pt-BR"/>
        </w:rPr>
        <w:lastRenderedPageBreak/>
        <w:t>C O N S I D E R A N D O</w:t>
      </w:r>
    </w:p>
    <w:p w14:paraId="5DDDC20F" w14:textId="77777777" w:rsidR="009B5BF4" w:rsidRPr="004D244D" w:rsidRDefault="009B5BF4" w:rsidP="00954552">
      <w:pPr>
        <w:shd w:val="clear" w:color="auto" w:fill="FFFFFF" w:themeFill="background1"/>
        <w:autoSpaceDE w:val="0"/>
        <w:autoSpaceDN w:val="0"/>
        <w:adjustRightInd w:val="0"/>
        <w:spacing w:after="0" w:line="240" w:lineRule="auto"/>
        <w:jc w:val="center"/>
        <w:rPr>
          <w:rFonts w:ascii="Arial" w:hAnsi="Arial" w:cs="Arial"/>
          <w:b/>
          <w:bCs/>
          <w:sz w:val="24"/>
          <w:szCs w:val="24"/>
          <w:lang w:val="pt-BR"/>
        </w:rPr>
      </w:pPr>
    </w:p>
    <w:p w14:paraId="1F6AA86C" w14:textId="77777777" w:rsidR="00F71EEB" w:rsidRPr="004D244D" w:rsidRDefault="00F71EEB" w:rsidP="00954552">
      <w:pPr>
        <w:pStyle w:val="Prrafodelista"/>
        <w:numPr>
          <w:ilvl w:val="0"/>
          <w:numId w:val="2"/>
        </w:numPr>
        <w:tabs>
          <w:tab w:val="left" w:pos="1276"/>
        </w:tabs>
        <w:autoSpaceDE w:val="0"/>
        <w:autoSpaceDN w:val="0"/>
        <w:adjustRightInd w:val="0"/>
        <w:spacing w:after="0" w:line="240" w:lineRule="auto"/>
        <w:ind w:left="0" w:firstLine="0"/>
        <w:contextualSpacing w:val="0"/>
        <w:jc w:val="both"/>
        <w:rPr>
          <w:rFonts w:ascii="Arial" w:hAnsi="Arial" w:cs="Arial"/>
          <w:sz w:val="24"/>
          <w:szCs w:val="24"/>
        </w:rPr>
      </w:pPr>
      <w:r w:rsidRPr="004D244D">
        <w:rPr>
          <w:rFonts w:ascii="Arial" w:hAnsi="Arial" w:cs="Arial"/>
          <w:sz w:val="24"/>
          <w:szCs w:val="24"/>
        </w:rPr>
        <w:t xml:space="preserve">Que el Artículo 22, fracción XXIII de la </w:t>
      </w:r>
      <w:r w:rsidR="0079474E" w:rsidRPr="004D244D">
        <w:rPr>
          <w:rFonts w:ascii="Arial" w:hAnsi="Arial" w:cs="Arial"/>
          <w:sz w:val="24"/>
          <w:szCs w:val="24"/>
        </w:rPr>
        <w:t>Ley de los Órganos Reguladores Coordinados en Materia</w:t>
      </w:r>
      <w:r w:rsidR="00236188" w:rsidRPr="004D244D">
        <w:rPr>
          <w:rFonts w:ascii="Arial" w:hAnsi="Arial" w:cs="Arial"/>
          <w:sz w:val="24"/>
          <w:szCs w:val="24"/>
        </w:rPr>
        <w:t xml:space="preserve"> Energética</w:t>
      </w:r>
      <w:r w:rsidR="0079474E" w:rsidRPr="004D244D">
        <w:rPr>
          <w:rFonts w:ascii="Arial" w:hAnsi="Arial" w:cs="Arial"/>
          <w:sz w:val="24"/>
          <w:szCs w:val="24"/>
        </w:rPr>
        <w:t xml:space="preserve"> </w:t>
      </w:r>
      <w:r w:rsidR="00236188" w:rsidRPr="004D244D">
        <w:rPr>
          <w:rFonts w:ascii="Arial" w:hAnsi="Arial" w:cs="Arial"/>
          <w:sz w:val="24"/>
          <w:szCs w:val="24"/>
        </w:rPr>
        <w:t>(</w:t>
      </w:r>
      <w:r w:rsidRPr="004D244D">
        <w:rPr>
          <w:rFonts w:ascii="Arial" w:hAnsi="Arial" w:cs="Arial"/>
          <w:sz w:val="24"/>
          <w:szCs w:val="24"/>
        </w:rPr>
        <w:t>LORCME</w:t>
      </w:r>
      <w:r w:rsidR="00236188" w:rsidRPr="004D244D">
        <w:rPr>
          <w:rFonts w:ascii="Arial" w:hAnsi="Arial" w:cs="Arial"/>
          <w:sz w:val="24"/>
          <w:szCs w:val="24"/>
        </w:rPr>
        <w:t>)</w:t>
      </w:r>
      <w:r w:rsidRPr="004D244D">
        <w:rPr>
          <w:rFonts w:ascii="Arial" w:hAnsi="Arial" w:cs="Arial"/>
          <w:sz w:val="24"/>
          <w:szCs w:val="24"/>
        </w:rPr>
        <w:t xml:space="preserve"> establece que los órganos reguladores en materia de energía tienen la atribución de acreditar a </w:t>
      </w:r>
      <w:r w:rsidR="00306ED5" w:rsidRPr="004D244D">
        <w:rPr>
          <w:rFonts w:ascii="Arial" w:hAnsi="Arial" w:cs="Arial"/>
          <w:sz w:val="24"/>
          <w:szCs w:val="24"/>
        </w:rPr>
        <w:t xml:space="preserve">terceros </w:t>
      </w:r>
      <w:r w:rsidRPr="004D244D">
        <w:rPr>
          <w:rFonts w:ascii="Arial" w:hAnsi="Arial" w:cs="Arial"/>
          <w:sz w:val="24"/>
          <w:szCs w:val="24"/>
        </w:rPr>
        <w:t>para que lleve</w:t>
      </w:r>
      <w:r w:rsidR="00306ED5" w:rsidRPr="004D244D">
        <w:rPr>
          <w:rFonts w:ascii="Arial" w:hAnsi="Arial" w:cs="Arial"/>
          <w:sz w:val="24"/>
          <w:szCs w:val="24"/>
        </w:rPr>
        <w:t>n</w:t>
      </w:r>
      <w:r w:rsidRPr="004D244D">
        <w:rPr>
          <w:rFonts w:ascii="Arial" w:hAnsi="Arial" w:cs="Arial"/>
          <w:sz w:val="24"/>
          <w:szCs w:val="24"/>
        </w:rPr>
        <w:t xml:space="preserve"> a cabo</w:t>
      </w:r>
      <w:r w:rsidR="00306ED5" w:rsidRPr="004D244D">
        <w:rPr>
          <w:rFonts w:ascii="Arial" w:hAnsi="Arial" w:cs="Arial"/>
          <w:sz w:val="24"/>
          <w:szCs w:val="24"/>
        </w:rPr>
        <w:t xml:space="preserve"> las</w:t>
      </w:r>
      <w:r w:rsidRPr="004D244D">
        <w:rPr>
          <w:rFonts w:ascii="Arial" w:hAnsi="Arial" w:cs="Arial"/>
          <w:sz w:val="24"/>
          <w:szCs w:val="24"/>
        </w:rPr>
        <w:t xml:space="preserve"> actividades de supervisión, inspección y verificación, así como de certificación y auditorías referidas en la LORCME y demás disposiciones jurídicas aplicables.</w:t>
      </w:r>
    </w:p>
    <w:p w14:paraId="59CBEB15" w14:textId="77777777" w:rsidR="00F71EEB" w:rsidRPr="004D244D" w:rsidRDefault="00F71EEB" w:rsidP="00954552">
      <w:pPr>
        <w:pStyle w:val="Prrafodelista"/>
        <w:tabs>
          <w:tab w:val="left" w:pos="1276"/>
        </w:tabs>
        <w:autoSpaceDE w:val="0"/>
        <w:autoSpaceDN w:val="0"/>
        <w:adjustRightInd w:val="0"/>
        <w:spacing w:after="0" w:line="240" w:lineRule="auto"/>
        <w:ind w:left="0"/>
        <w:contextualSpacing w:val="0"/>
        <w:jc w:val="both"/>
        <w:rPr>
          <w:rFonts w:ascii="Arial" w:hAnsi="Arial" w:cs="Arial"/>
          <w:sz w:val="24"/>
          <w:szCs w:val="24"/>
        </w:rPr>
      </w:pPr>
    </w:p>
    <w:p w14:paraId="7F067924" w14:textId="77777777" w:rsidR="00FA7541" w:rsidRPr="004D244D" w:rsidRDefault="00B47F23" w:rsidP="0095455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4D244D">
        <w:rPr>
          <w:rFonts w:ascii="Arial" w:hAnsi="Arial" w:cs="Arial"/>
          <w:sz w:val="24"/>
          <w:szCs w:val="24"/>
        </w:rPr>
        <w:t>Que</w:t>
      </w:r>
      <w:r w:rsidR="00873D6E" w:rsidRPr="004D244D">
        <w:rPr>
          <w:rFonts w:ascii="Arial" w:hAnsi="Arial" w:cs="Arial"/>
          <w:sz w:val="24"/>
          <w:szCs w:val="24"/>
        </w:rPr>
        <w:t xml:space="preserve">, para efectos de la definición de energías limpias, </w:t>
      </w:r>
      <w:r w:rsidRPr="004D244D">
        <w:rPr>
          <w:rFonts w:ascii="Arial" w:hAnsi="Arial" w:cs="Arial"/>
          <w:sz w:val="24"/>
          <w:szCs w:val="24"/>
        </w:rPr>
        <w:t xml:space="preserve">el </w:t>
      </w:r>
      <w:r w:rsidR="00814780" w:rsidRPr="004D244D">
        <w:rPr>
          <w:rFonts w:ascii="Arial" w:hAnsi="Arial" w:cs="Arial"/>
          <w:sz w:val="24"/>
          <w:szCs w:val="24"/>
        </w:rPr>
        <w:t>a</w:t>
      </w:r>
      <w:r w:rsidR="00A05CD8" w:rsidRPr="004D244D">
        <w:rPr>
          <w:rFonts w:ascii="Arial" w:hAnsi="Arial" w:cs="Arial"/>
          <w:sz w:val="24"/>
          <w:szCs w:val="24"/>
        </w:rPr>
        <w:t xml:space="preserve">rtículo </w:t>
      </w:r>
      <w:r w:rsidRPr="004D244D">
        <w:rPr>
          <w:rFonts w:ascii="Arial" w:hAnsi="Arial" w:cs="Arial"/>
          <w:sz w:val="24"/>
          <w:szCs w:val="24"/>
        </w:rPr>
        <w:t>3</w:t>
      </w:r>
      <w:r w:rsidR="00A05CD8" w:rsidRPr="004D244D">
        <w:rPr>
          <w:rFonts w:ascii="Arial" w:hAnsi="Arial" w:cs="Arial"/>
          <w:sz w:val="24"/>
          <w:szCs w:val="24"/>
        </w:rPr>
        <w:t>,</w:t>
      </w:r>
      <w:r w:rsidRPr="004D244D">
        <w:rPr>
          <w:rFonts w:ascii="Arial" w:hAnsi="Arial" w:cs="Arial"/>
          <w:sz w:val="24"/>
          <w:szCs w:val="24"/>
        </w:rPr>
        <w:t xml:space="preserve"> fracción XXII de la LIE, define a las </w:t>
      </w:r>
      <w:r w:rsidR="003A5C48" w:rsidRPr="004D244D">
        <w:rPr>
          <w:rFonts w:ascii="Arial" w:hAnsi="Arial" w:cs="Arial"/>
          <w:sz w:val="24"/>
          <w:szCs w:val="24"/>
        </w:rPr>
        <w:t>e</w:t>
      </w:r>
      <w:r w:rsidRPr="004D244D">
        <w:rPr>
          <w:rFonts w:ascii="Arial" w:hAnsi="Arial" w:cs="Arial"/>
          <w:sz w:val="24"/>
          <w:szCs w:val="24"/>
        </w:rPr>
        <w:t xml:space="preserve">nergías </w:t>
      </w:r>
      <w:r w:rsidR="003A5C48" w:rsidRPr="004D244D">
        <w:rPr>
          <w:rFonts w:ascii="Arial" w:hAnsi="Arial" w:cs="Arial"/>
          <w:sz w:val="24"/>
          <w:szCs w:val="24"/>
        </w:rPr>
        <w:t>l</w:t>
      </w:r>
      <w:r w:rsidRPr="004D244D">
        <w:rPr>
          <w:rFonts w:ascii="Arial" w:hAnsi="Arial" w:cs="Arial"/>
          <w:sz w:val="24"/>
          <w:szCs w:val="24"/>
        </w:rPr>
        <w:t>impia</w:t>
      </w:r>
      <w:r w:rsidR="00E0530C" w:rsidRPr="004D244D">
        <w:rPr>
          <w:rFonts w:ascii="Arial" w:hAnsi="Arial" w:cs="Arial"/>
          <w:sz w:val="24"/>
          <w:szCs w:val="24"/>
        </w:rPr>
        <w:t>s como aquellas fuentes de energía y procesos de generación de electricidad, cuyas emisiones o residuos, cuando los haya, no rebasen los umbrales establecidos en las disposiciones reglamentarias</w:t>
      </w:r>
      <w:r w:rsidR="00873D6E" w:rsidRPr="004D244D">
        <w:rPr>
          <w:rFonts w:ascii="Arial" w:hAnsi="Arial" w:cs="Arial"/>
          <w:sz w:val="24"/>
          <w:szCs w:val="24"/>
        </w:rPr>
        <w:t xml:space="preserve"> que para tal efecto se expidan</w:t>
      </w:r>
      <w:r w:rsidR="00814780" w:rsidRPr="004D244D">
        <w:rPr>
          <w:rFonts w:ascii="Arial" w:hAnsi="Arial" w:cs="Arial"/>
          <w:sz w:val="24"/>
          <w:szCs w:val="24"/>
        </w:rPr>
        <w:t>;</w:t>
      </w:r>
      <w:r w:rsidR="00873D6E" w:rsidRPr="004D244D">
        <w:rPr>
          <w:rFonts w:ascii="Arial" w:hAnsi="Arial" w:cs="Arial"/>
          <w:sz w:val="24"/>
          <w:szCs w:val="24"/>
        </w:rPr>
        <w:t xml:space="preserve"> así mismo, el artículo Transitorio Décimo Sexto de la LTE establece otras consideraciones en la materia.</w:t>
      </w:r>
    </w:p>
    <w:p w14:paraId="3662453A" w14:textId="77777777" w:rsidR="00AB00B7" w:rsidRPr="004D244D" w:rsidRDefault="00AB00B7" w:rsidP="00954552">
      <w:pPr>
        <w:pStyle w:val="Prrafodelista"/>
        <w:autoSpaceDE w:val="0"/>
        <w:autoSpaceDN w:val="0"/>
        <w:adjustRightInd w:val="0"/>
        <w:spacing w:after="0" w:line="240" w:lineRule="auto"/>
        <w:ind w:left="0"/>
        <w:contextualSpacing w:val="0"/>
        <w:jc w:val="both"/>
        <w:rPr>
          <w:rFonts w:ascii="Arial" w:hAnsi="Arial" w:cs="Arial"/>
          <w:sz w:val="24"/>
          <w:szCs w:val="24"/>
        </w:rPr>
      </w:pPr>
    </w:p>
    <w:p w14:paraId="73069251" w14:textId="77777777" w:rsidR="00C462BA" w:rsidRPr="004D244D" w:rsidRDefault="00814F1E" w:rsidP="0095455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sz w:val="24"/>
          <w:szCs w:val="24"/>
        </w:rPr>
      </w:pPr>
      <w:r w:rsidRPr="004D244D">
        <w:rPr>
          <w:rFonts w:ascii="Arial" w:hAnsi="Arial" w:cs="Arial"/>
          <w:sz w:val="24"/>
          <w:szCs w:val="24"/>
        </w:rPr>
        <w:t xml:space="preserve">Que </w:t>
      </w:r>
      <w:r w:rsidR="00873D6E" w:rsidRPr="004D244D">
        <w:rPr>
          <w:rFonts w:ascii="Arial" w:hAnsi="Arial" w:cs="Arial"/>
          <w:sz w:val="24"/>
          <w:szCs w:val="24"/>
        </w:rPr>
        <w:t>los Lineamientos establecen las definiciones y criterios para el otorgamiento de CEL</w:t>
      </w:r>
      <w:r w:rsidR="006C68B2" w:rsidRPr="004D244D">
        <w:rPr>
          <w:rFonts w:ascii="Arial" w:hAnsi="Arial" w:cs="Arial"/>
          <w:sz w:val="24"/>
          <w:szCs w:val="24"/>
        </w:rPr>
        <w:t>, así como los mecanismos y esquemas de operación de los CEL a que se refiere la LIE a fin de cumplir el objetivo de contribuir a lograr las metas de la política en materia de participación de las Energías Limpias en la generación de energía eléctrica, con el mínimo costo y con base en mecanismos de mercado.</w:t>
      </w:r>
      <w:r w:rsidR="006A19BC" w:rsidRPr="004D244D">
        <w:rPr>
          <w:rFonts w:ascii="Arial" w:hAnsi="Arial" w:cs="Arial"/>
          <w:sz w:val="24"/>
          <w:szCs w:val="24"/>
        </w:rPr>
        <w:t xml:space="preserve"> </w:t>
      </w:r>
    </w:p>
    <w:p w14:paraId="5E281BDE" w14:textId="77777777" w:rsidR="00833F24" w:rsidRPr="004D244D" w:rsidRDefault="00833F24" w:rsidP="00954552">
      <w:pPr>
        <w:pStyle w:val="Prrafodelista"/>
        <w:spacing w:line="240" w:lineRule="auto"/>
        <w:jc w:val="both"/>
        <w:rPr>
          <w:rFonts w:ascii="Arial" w:hAnsi="Arial" w:cs="Arial"/>
          <w:sz w:val="24"/>
          <w:szCs w:val="24"/>
        </w:rPr>
      </w:pPr>
    </w:p>
    <w:p w14:paraId="43C209F6" w14:textId="77777777" w:rsidR="0093540B" w:rsidRPr="004D244D" w:rsidRDefault="0093540B" w:rsidP="00954552">
      <w:pPr>
        <w:pStyle w:val="Prrafodelista"/>
        <w:numPr>
          <w:ilvl w:val="0"/>
          <w:numId w:val="2"/>
        </w:numPr>
        <w:shd w:val="clear" w:color="auto" w:fill="FFFFFF" w:themeFill="background1"/>
        <w:autoSpaceDE w:val="0"/>
        <w:autoSpaceDN w:val="0"/>
        <w:adjustRightInd w:val="0"/>
        <w:spacing w:after="0" w:line="240" w:lineRule="auto"/>
        <w:ind w:left="0" w:firstLine="0"/>
        <w:contextualSpacing w:val="0"/>
        <w:jc w:val="both"/>
        <w:rPr>
          <w:rFonts w:ascii="Arial" w:hAnsi="Arial" w:cs="Arial"/>
          <w:sz w:val="24"/>
          <w:szCs w:val="24"/>
        </w:rPr>
      </w:pPr>
      <w:r w:rsidRPr="004D244D">
        <w:rPr>
          <w:rFonts w:ascii="Arial" w:hAnsi="Arial" w:cs="Arial"/>
          <w:sz w:val="24"/>
          <w:szCs w:val="24"/>
        </w:rPr>
        <w:t xml:space="preserve">Que el artículo 117 de la LTE establece que la </w:t>
      </w:r>
      <w:r w:rsidR="00814780" w:rsidRPr="004D244D">
        <w:rPr>
          <w:rFonts w:ascii="Arial" w:hAnsi="Arial" w:cs="Arial"/>
          <w:sz w:val="24"/>
          <w:szCs w:val="24"/>
        </w:rPr>
        <w:t xml:space="preserve">Comisión </w:t>
      </w:r>
      <w:r w:rsidRPr="004D244D">
        <w:rPr>
          <w:rFonts w:ascii="Arial" w:hAnsi="Arial" w:cs="Arial"/>
          <w:sz w:val="24"/>
          <w:szCs w:val="24"/>
        </w:rPr>
        <w:t>y la Procuraduría Federal de Protección al Ambiente, en el ámbito de sus respectivas competencias, realizarán actos de inspección y vigilancia a los integrantes de la Industria Eléctrica, de acuerdo con las disposiciones de regulación y cumplimiento de las obligaciones establecidas en dicha Ley.</w:t>
      </w:r>
    </w:p>
    <w:p w14:paraId="0604F4F1" w14:textId="77777777" w:rsidR="00E55F5C" w:rsidRPr="004D244D" w:rsidRDefault="00E55F5C" w:rsidP="00954552">
      <w:pPr>
        <w:pStyle w:val="Prrafodelista"/>
        <w:shd w:val="clear" w:color="auto" w:fill="FFFFFF" w:themeFill="background1"/>
        <w:autoSpaceDE w:val="0"/>
        <w:autoSpaceDN w:val="0"/>
        <w:adjustRightInd w:val="0"/>
        <w:spacing w:after="0" w:line="240" w:lineRule="auto"/>
        <w:ind w:left="0"/>
        <w:contextualSpacing w:val="0"/>
        <w:jc w:val="both"/>
        <w:rPr>
          <w:rFonts w:ascii="Arial" w:hAnsi="Arial" w:cs="Arial"/>
          <w:sz w:val="24"/>
          <w:szCs w:val="24"/>
        </w:rPr>
      </w:pPr>
    </w:p>
    <w:p w14:paraId="07357B79" w14:textId="67914E20" w:rsidR="007C326C" w:rsidRPr="004D244D" w:rsidRDefault="00DD7E3E" w:rsidP="002266CF">
      <w:pPr>
        <w:pStyle w:val="Prrafodelista"/>
        <w:numPr>
          <w:ilvl w:val="0"/>
          <w:numId w:val="2"/>
        </w:numPr>
        <w:shd w:val="clear" w:color="auto" w:fill="FFFFFF" w:themeFill="background1"/>
        <w:autoSpaceDE w:val="0"/>
        <w:autoSpaceDN w:val="0"/>
        <w:adjustRightInd w:val="0"/>
        <w:spacing w:after="0" w:line="240" w:lineRule="auto"/>
        <w:ind w:left="0" w:firstLine="0"/>
        <w:jc w:val="both"/>
        <w:rPr>
          <w:rFonts w:ascii="Arial" w:hAnsi="Arial" w:cs="Arial"/>
          <w:sz w:val="24"/>
          <w:szCs w:val="24"/>
        </w:rPr>
      </w:pPr>
      <w:r w:rsidRPr="004D244D">
        <w:rPr>
          <w:rFonts w:ascii="Arial" w:hAnsi="Arial" w:cs="Arial"/>
          <w:sz w:val="24"/>
          <w:szCs w:val="24"/>
        </w:rPr>
        <w:t>Que de c</w:t>
      </w:r>
      <w:r w:rsidR="001C0FE0" w:rsidRPr="004D244D">
        <w:rPr>
          <w:rFonts w:ascii="Arial" w:hAnsi="Arial" w:cs="Arial"/>
          <w:sz w:val="24"/>
          <w:szCs w:val="24"/>
        </w:rPr>
        <w:t xml:space="preserve">onformidad con el </w:t>
      </w:r>
      <w:r w:rsidR="00824553" w:rsidRPr="004D244D">
        <w:rPr>
          <w:rFonts w:ascii="Arial" w:hAnsi="Arial" w:cs="Arial"/>
          <w:sz w:val="24"/>
          <w:szCs w:val="24"/>
        </w:rPr>
        <w:t xml:space="preserve">numeral </w:t>
      </w:r>
      <w:r w:rsidR="008C51FD" w:rsidRPr="004D244D">
        <w:rPr>
          <w:rFonts w:ascii="Arial" w:hAnsi="Arial" w:cs="Arial"/>
          <w:sz w:val="24"/>
          <w:szCs w:val="24"/>
        </w:rPr>
        <w:t xml:space="preserve">11.2 </w:t>
      </w:r>
      <w:r w:rsidR="00AF1601" w:rsidRPr="004D244D">
        <w:rPr>
          <w:rFonts w:ascii="Arial" w:hAnsi="Arial" w:cs="Arial"/>
          <w:sz w:val="24"/>
          <w:szCs w:val="24"/>
        </w:rPr>
        <w:t xml:space="preserve">y 12.3 </w:t>
      </w:r>
      <w:r w:rsidR="008C51FD" w:rsidRPr="004D244D">
        <w:rPr>
          <w:rFonts w:ascii="Arial" w:hAnsi="Arial" w:cs="Arial"/>
          <w:sz w:val="24"/>
          <w:szCs w:val="24"/>
        </w:rPr>
        <w:t>de</w:t>
      </w:r>
      <w:r w:rsidR="00522C58" w:rsidRPr="004D244D">
        <w:rPr>
          <w:rFonts w:ascii="Arial" w:hAnsi="Arial" w:cs="Arial"/>
          <w:sz w:val="24"/>
          <w:szCs w:val="24"/>
        </w:rPr>
        <w:t xml:space="preserve">l </w:t>
      </w:r>
      <w:r w:rsidR="00683B75" w:rsidRPr="004D244D">
        <w:rPr>
          <w:rFonts w:ascii="Arial" w:hAnsi="Arial" w:cs="Arial"/>
          <w:sz w:val="24"/>
          <w:szCs w:val="24"/>
        </w:rPr>
        <w:t>a</w:t>
      </w:r>
      <w:r w:rsidR="00522C58" w:rsidRPr="004D244D">
        <w:rPr>
          <w:rFonts w:ascii="Arial" w:hAnsi="Arial" w:cs="Arial"/>
          <w:sz w:val="24"/>
          <w:szCs w:val="24"/>
        </w:rPr>
        <w:t xml:space="preserve">nexo </w:t>
      </w:r>
      <w:r w:rsidR="00683B75" w:rsidRPr="004D244D">
        <w:rPr>
          <w:rFonts w:ascii="Arial" w:hAnsi="Arial" w:cs="Arial"/>
          <w:sz w:val="24"/>
          <w:szCs w:val="24"/>
        </w:rPr>
        <w:t>ú</w:t>
      </w:r>
      <w:r w:rsidR="00522C58" w:rsidRPr="004D244D">
        <w:rPr>
          <w:rFonts w:ascii="Arial" w:hAnsi="Arial" w:cs="Arial"/>
          <w:sz w:val="24"/>
          <w:szCs w:val="24"/>
        </w:rPr>
        <w:t>nico de</w:t>
      </w:r>
      <w:r w:rsidR="008C51FD" w:rsidRPr="004D244D">
        <w:rPr>
          <w:rFonts w:ascii="Arial" w:hAnsi="Arial" w:cs="Arial"/>
          <w:sz w:val="24"/>
          <w:szCs w:val="24"/>
        </w:rPr>
        <w:t xml:space="preserve"> las Disposiciones </w:t>
      </w:r>
      <w:r w:rsidR="00926A07" w:rsidRPr="004D244D">
        <w:rPr>
          <w:rFonts w:ascii="Arial" w:hAnsi="Arial" w:cs="Arial"/>
          <w:sz w:val="24"/>
          <w:szCs w:val="24"/>
        </w:rPr>
        <w:t xml:space="preserve">del </w:t>
      </w:r>
      <w:r w:rsidR="0059242A" w:rsidRPr="004D244D">
        <w:rPr>
          <w:rFonts w:ascii="Arial" w:hAnsi="Arial" w:cs="Arial"/>
          <w:sz w:val="24"/>
          <w:szCs w:val="24"/>
        </w:rPr>
        <w:t>S</w:t>
      </w:r>
      <w:r w:rsidR="0046483E" w:rsidRPr="004D244D">
        <w:rPr>
          <w:rFonts w:ascii="Arial" w:hAnsi="Arial" w:cs="Arial"/>
          <w:sz w:val="24"/>
          <w:szCs w:val="24"/>
        </w:rPr>
        <w:t>istema</w:t>
      </w:r>
      <w:r w:rsidR="00683B75" w:rsidRPr="004D244D">
        <w:rPr>
          <w:rFonts w:ascii="Arial" w:hAnsi="Arial" w:cs="Arial"/>
          <w:sz w:val="24"/>
          <w:szCs w:val="24"/>
        </w:rPr>
        <w:t>,</w:t>
      </w:r>
      <w:r w:rsidR="001C0FE0" w:rsidRPr="004D244D">
        <w:rPr>
          <w:rFonts w:ascii="Arial" w:hAnsi="Arial" w:cs="Arial"/>
          <w:sz w:val="24"/>
          <w:szCs w:val="24"/>
        </w:rPr>
        <w:t xml:space="preserve"> es necesario</w:t>
      </w:r>
      <w:r w:rsidR="00AF1601" w:rsidRPr="004D244D">
        <w:rPr>
          <w:rFonts w:ascii="Arial" w:hAnsi="Arial" w:cs="Arial"/>
          <w:sz w:val="24"/>
          <w:szCs w:val="24"/>
        </w:rPr>
        <w:t>,</w:t>
      </w:r>
      <w:r w:rsidR="001C0FE0" w:rsidRPr="004D244D">
        <w:rPr>
          <w:rFonts w:ascii="Arial" w:hAnsi="Arial" w:cs="Arial"/>
          <w:sz w:val="24"/>
          <w:szCs w:val="24"/>
        </w:rPr>
        <w:t xml:space="preserve"> para que los </w:t>
      </w:r>
      <w:r w:rsidR="00683B75" w:rsidRPr="004D244D">
        <w:rPr>
          <w:rFonts w:ascii="Arial" w:hAnsi="Arial" w:cs="Arial"/>
          <w:sz w:val="24"/>
          <w:szCs w:val="24"/>
        </w:rPr>
        <w:t>g</w:t>
      </w:r>
      <w:r w:rsidR="001C0FE0" w:rsidRPr="004D244D">
        <w:rPr>
          <w:rFonts w:ascii="Arial" w:hAnsi="Arial" w:cs="Arial"/>
          <w:sz w:val="24"/>
          <w:szCs w:val="24"/>
        </w:rPr>
        <w:t xml:space="preserve">eneradores </w:t>
      </w:r>
      <w:r w:rsidR="00683B75" w:rsidRPr="004D244D">
        <w:rPr>
          <w:rFonts w:ascii="Arial" w:hAnsi="Arial" w:cs="Arial"/>
          <w:sz w:val="24"/>
          <w:szCs w:val="24"/>
        </w:rPr>
        <w:t>l</w:t>
      </w:r>
      <w:r w:rsidR="001C0FE0" w:rsidRPr="004D244D">
        <w:rPr>
          <w:rFonts w:ascii="Arial" w:hAnsi="Arial" w:cs="Arial"/>
          <w:sz w:val="24"/>
          <w:szCs w:val="24"/>
        </w:rPr>
        <w:t>impios</w:t>
      </w:r>
      <w:r w:rsidR="00AF1601" w:rsidRPr="004D244D">
        <w:rPr>
          <w:rFonts w:ascii="Arial" w:hAnsi="Arial" w:cs="Arial"/>
          <w:sz w:val="24"/>
          <w:szCs w:val="24"/>
        </w:rPr>
        <w:t xml:space="preserve"> y los suministradores que </w:t>
      </w:r>
      <w:r w:rsidR="00487931" w:rsidRPr="004D244D">
        <w:rPr>
          <w:rFonts w:ascii="Arial" w:hAnsi="Arial" w:cs="Arial"/>
          <w:sz w:val="24"/>
          <w:szCs w:val="24"/>
        </w:rPr>
        <w:t xml:space="preserve">representen </w:t>
      </w:r>
      <w:r w:rsidR="00AF1601" w:rsidRPr="004D244D">
        <w:rPr>
          <w:rFonts w:ascii="Arial" w:hAnsi="Arial" w:cs="Arial"/>
          <w:sz w:val="24"/>
          <w:szCs w:val="24"/>
        </w:rPr>
        <w:t>a la generación limpia distribuida</w:t>
      </w:r>
      <w:r w:rsidR="001C0FE0" w:rsidRPr="004D244D">
        <w:rPr>
          <w:rFonts w:ascii="Arial" w:hAnsi="Arial" w:cs="Arial"/>
          <w:sz w:val="24"/>
          <w:szCs w:val="24"/>
        </w:rPr>
        <w:t xml:space="preserve"> se inscriban en el </w:t>
      </w:r>
      <w:r w:rsidR="00B065FA" w:rsidRPr="004D244D">
        <w:rPr>
          <w:rFonts w:ascii="Arial" w:hAnsi="Arial" w:cs="Arial"/>
          <w:sz w:val="24"/>
          <w:szCs w:val="24"/>
        </w:rPr>
        <w:t>S</w:t>
      </w:r>
      <w:r w:rsidR="0046483E" w:rsidRPr="004D244D">
        <w:rPr>
          <w:rFonts w:ascii="Arial" w:hAnsi="Arial" w:cs="Arial"/>
          <w:sz w:val="24"/>
          <w:szCs w:val="24"/>
        </w:rPr>
        <w:t>istema</w:t>
      </w:r>
      <w:r w:rsidR="008900CE" w:rsidRPr="004D244D">
        <w:rPr>
          <w:rFonts w:ascii="Arial" w:hAnsi="Arial" w:cs="Arial"/>
          <w:sz w:val="24"/>
          <w:szCs w:val="24"/>
        </w:rPr>
        <w:t xml:space="preserve"> de gestión de certificados y cumplimiento de obligaciones de energías limpias (</w:t>
      </w:r>
      <w:r w:rsidR="00944614" w:rsidRPr="004D244D">
        <w:rPr>
          <w:rFonts w:ascii="Arial" w:hAnsi="Arial" w:cs="Arial"/>
          <w:sz w:val="24"/>
          <w:szCs w:val="24"/>
        </w:rPr>
        <w:t>S-CEL</w:t>
      </w:r>
      <w:r w:rsidR="008900CE" w:rsidRPr="004D244D">
        <w:rPr>
          <w:rFonts w:ascii="Arial" w:hAnsi="Arial" w:cs="Arial"/>
          <w:sz w:val="24"/>
          <w:szCs w:val="24"/>
        </w:rPr>
        <w:t>)</w:t>
      </w:r>
      <w:r w:rsidR="001C0FE0" w:rsidRPr="004D244D">
        <w:rPr>
          <w:rFonts w:ascii="Arial" w:hAnsi="Arial" w:cs="Arial"/>
          <w:sz w:val="24"/>
          <w:szCs w:val="24"/>
        </w:rPr>
        <w:t>,</w:t>
      </w:r>
      <w:r w:rsidR="002266CF" w:rsidRPr="004D244D">
        <w:rPr>
          <w:rFonts w:ascii="Arial" w:hAnsi="Arial" w:cs="Arial"/>
          <w:sz w:val="24"/>
          <w:szCs w:val="24"/>
        </w:rPr>
        <w:t xml:space="preserve"> que presenten Dictamen Técnico emitido por una Unidad Acreditada mediante el cual se certifica que las Centrales Eléctricas cumplen con los requisitos para ser consideradas como Centrales Eléctricas Limpias</w:t>
      </w:r>
      <w:r w:rsidR="00A03CB0" w:rsidRPr="004D244D">
        <w:rPr>
          <w:rFonts w:ascii="Arial" w:hAnsi="Arial" w:cs="Arial"/>
          <w:sz w:val="24"/>
          <w:szCs w:val="24"/>
        </w:rPr>
        <w:t>,</w:t>
      </w:r>
      <w:r w:rsidR="00C82ED3" w:rsidRPr="004D244D">
        <w:rPr>
          <w:rFonts w:ascii="Arial" w:hAnsi="Arial" w:cs="Arial"/>
          <w:sz w:val="24"/>
          <w:szCs w:val="24"/>
        </w:rPr>
        <w:t xml:space="preserve"> en los términos que establ</w:t>
      </w:r>
      <w:r w:rsidR="0069291A" w:rsidRPr="004D244D">
        <w:rPr>
          <w:rFonts w:ascii="Arial" w:hAnsi="Arial" w:cs="Arial"/>
          <w:sz w:val="24"/>
          <w:szCs w:val="24"/>
        </w:rPr>
        <w:t>ecen la LIE</w:t>
      </w:r>
      <w:r w:rsidR="00555586" w:rsidRPr="004D244D">
        <w:rPr>
          <w:rFonts w:ascii="Arial" w:hAnsi="Arial" w:cs="Arial"/>
          <w:sz w:val="24"/>
          <w:szCs w:val="24"/>
        </w:rPr>
        <w:t>,</w:t>
      </w:r>
      <w:r w:rsidR="0069291A" w:rsidRPr="004D244D">
        <w:rPr>
          <w:rFonts w:ascii="Arial" w:hAnsi="Arial" w:cs="Arial"/>
          <w:sz w:val="24"/>
          <w:szCs w:val="24"/>
        </w:rPr>
        <w:t xml:space="preserve"> los Lineamientos</w:t>
      </w:r>
      <w:r w:rsidR="00555586" w:rsidRPr="004D244D">
        <w:rPr>
          <w:rFonts w:ascii="Arial" w:hAnsi="Arial" w:cs="Arial"/>
          <w:sz w:val="24"/>
          <w:szCs w:val="24"/>
        </w:rPr>
        <w:t xml:space="preserve"> y las disposiciones aplicables</w:t>
      </w:r>
      <w:r w:rsidR="0069291A" w:rsidRPr="004D244D">
        <w:rPr>
          <w:rFonts w:ascii="Arial" w:hAnsi="Arial" w:cs="Arial"/>
          <w:sz w:val="24"/>
          <w:szCs w:val="24"/>
        </w:rPr>
        <w:t>.</w:t>
      </w:r>
    </w:p>
    <w:p w14:paraId="75142CF7" w14:textId="13A7D9EB" w:rsidR="00962496" w:rsidRPr="004D244D" w:rsidRDefault="00962496" w:rsidP="006024C6">
      <w:pPr>
        <w:spacing w:after="0" w:line="240" w:lineRule="auto"/>
        <w:jc w:val="both"/>
        <w:rPr>
          <w:rFonts w:ascii="Arial" w:hAnsi="Arial" w:cs="Arial"/>
          <w:sz w:val="24"/>
          <w:szCs w:val="24"/>
        </w:rPr>
      </w:pPr>
      <w:r w:rsidRPr="004D244D">
        <w:rPr>
          <w:rFonts w:ascii="Arial" w:hAnsi="Arial" w:cs="Arial"/>
          <w:sz w:val="24"/>
          <w:szCs w:val="24"/>
        </w:rPr>
        <w:lastRenderedPageBreak/>
        <w:t xml:space="preserve">Para efectos del párrafo anterior, el porcentaje de </w:t>
      </w:r>
      <w:r w:rsidR="00D211F8" w:rsidRPr="004D244D">
        <w:rPr>
          <w:rFonts w:ascii="Arial" w:hAnsi="Arial" w:cs="Arial"/>
          <w:sz w:val="24"/>
          <w:szCs w:val="24"/>
        </w:rPr>
        <w:t>E</w:t>
      </w:r>
      <w:r w:rsidRPr="004D244D">
        <w:rPr>
          <w:rFonts w:ascii="Arial" w:hAnsi="Arial" w:cs="Arial"/>
          <w:sz w:val="24"/>
          <w:szCs w:val="24"/>
        </w:rPr>
        <w:t xml:space="preserve">nergía </w:t>
      </w:r>
      <w:r w:rsidR="00D211F8" w:rsidRPr="004D244D">
        <w:rPr>
          <w:rFonts w:ascii="Arial" w:hAnsi="Arial" w:cs="Arial"/>
          <w:sz w:val="24"/>
          <w:szCs w:val="24"/>
        </w:rPr>
        <w:t>L</w:t>
      </w:r>
      <w:r w:rsidRPr="004D244D">
        <w:rPr>
          <w:rFonts w:ascii="Arial" w:hAnsi="Arial" w:cs="Arial"/>
          <w:sz w:val="24"/>
          <w:szCs w:val="24"/>
        </w:rPr>
        <w:t xml:space="preserve">ibre de </w:t>
      </w:r>
      <w:r w:rsidR="00D211F8" w:rsidRPr="004D244D">
        <w:rPr>
          <w:rFonts w:ascii="Arial" w:hAnsi="Arial" w:cs="Arial"/>
          <w:sz w:val="24"/>
          <w:szCs w:val="24"/>
        </w:rPr>
        <w:t>C</w:t>
      </w:r>
      <w:r w:rsidRPr="004D244D">
        <w:rPr>
          <w:rFonts w:ascii="Arial" w:hAnsi="Arial" w:cs="Arial"/>
          <w:sz w:val="24"/>
          <w:szCs w:val="24"/>
        </w:rPr>
        <w:t xml:space="preserve">ombustible de cada Central Eléctrica Limpia se determinará conforme a la </w:t>
      </w:r>
      <w:r w:rsidR="009A59C5" w:rsidRPr="004D244D">
        <w:rPr>
          <w:rFonts w:ascii="Arial" w:hAnsi="Arial" w:cs="Arial"/>
          <w:sz w:val="24"/>
          <w:szCs w:val="24"/>
        </w:rPr>
        <w:t>Metodología</w:t>
      </w:r>
      <w:r w:rsidRPr="004D244D">
        <w:rPr>
          <w:rFonts w:ascii="Arial" w:hAnsi="Arial" w:cs="Arial"/>
          <w:sz w:val="24"/>
          <w:szCs w:val="24"/>
        </w:rPr>
        <w:t xml:space="preserve"> y se certificará por la misma</w:t>
      </w:r>
      <w:r w:rsidR="00A03CB0" w:rsidRPr="004D244D">
        <w:rPr>
          <w:rFonts w:ascii="Arial" w:hAnsi="Arial" w:cs="Arial"/>
          <w:sz w:val="24"/>
          <w:szCs w:val="24"/>
        </w:rPr>
        <w:t>,</w:t>
      </w:r>
      <w:r w:rsidRPr="004D244D">
        <w:rPr>
          <w:rFonts w:ascii="Arial" w:hAnsi="Arial" w:cs="Arial"/>
          <w:sz w:val="24"/>
          <w:szCs w:val="24"/>
        </w:rPr>
        <w:t xml:space="preserve"> a través de una Unidad que la Comisión acredite para tal efecto.</w:t>
      </w:r>
    </w:p>
    <w:p w14:paraId="0B77044D" w14:textId="2A3C82A4" w:rsidR="00B53F13" w:rsidRPr="004D244D" w:rsidRDefault="00B53F13" w:rsidP="006024C6">
      <w:pPr>
        <w:pStyle w:val="Prrafodelista"/>
        <w:shd w:val="clear" w:color="auto" w:fill="FFFFFF" w:themeFill="background1"/>
        <w:autoSpaceDE w:val="0"/>
        <w:autoSpaceDN w:val="0"/>
        <w:adjustRightInd w:val="0"/>
        <w:spacing w:after="0" w:line="240" w:lineRule="auto"/>
        <w:ind w:left="0"/>
        <w:jc w:val="both"/>
        <w:rPr>
          <w:rFonts w:ascii="Arial" w:hAnsi="Arial" w:cs="Arial"/>
          <w:sz w:val="24"/>
          <w:szCs w:val="24"/>
        </w:rPr>
      </w:pPr>
    </w:p>
    <w:p w14:paraId="6FECAA2E" w14:textId="77777777" w:rsidR="00E15B68" w:rsidRPr="004D244D" w:rsidRDefault="00B53F13" w:rsidP="006024C6">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sz w:val="24"/>
          <w:szCs w:val="24"/>
        </w:rPr>
      </w:pPr>
      <w:r w:rsidRPr="004D244D">
        <w:rPr>
          <w:rFonts w:ascii="Arial" w:hAnsi="Arial" w:cs="Arial"/>
          <w:sz w:val="24"/>
          <w:szCs w:val="24"/>
          <w:shd w:val="clear" w:color="auto" w:fill="FFFFFF" w:themeFill="background1"/>
        </w:rPr>
        <w:t xml:space="preserve">Que, </w:t>
      </w:r>
      <w:r w:rsidR="00BF4848" w:rsidRPr="004D244D">
        <w:rPr>
          <w:rFonts w:ascii="Arial" w:hAnsi="Arial" w:cs="Arial"/>
          <w:sz w:val="24"/>
          <w:szCs w:val="24"/>
          <w:shd w:val="clear" w:color="auto" w:fill="FFFFFF" w:themeFill="background1"/>
        </w:rPr>
        <w:t>el cumplimiento de las presentes disposiciones se efectuará sin prejuicio del cumplimiento de las normas oficiales mexicana</w:t>
      </w:r>
      <w:r w:rsidR="00AF2625" w:rsidRPr="004D244D">
        <w:rPr>
          <w:rFonts w:ascii="Arial" w:hAnsi="Arial" w:cs="Arial"/>
          <w:sz w:val="24"/>
          <w:szCs w:val="24"/>
          <w:shd w:val="clear" w:color="auto" w:fill="FFFFFF" w:themeFill="background1"/>
        </w:rPr>
        <w:t>s</w:t>
      </w:r>
      <w:r w:rsidR="00BF4848" w:rsidRPr="004D244D">
        <w:rPr>
          <w:rFonts w:ascii="Arial" w:hAnsi="Arial" w:cs="Arial"/>
          <w:sz w:val="24"/>
          <w:szCs w:val="24"/>
          <w:shd w:val="clear" w:color="auto" w:fill="FFFFFF" w:themeFill="background1"/>
        </w:rPr>
        <w:t xml:space="preserve"> y demás disposiciones aplicables.</w:t>
      </w:r>
    </w:p>
    <w:p w14:paraId="50CCA7D9" w14:textId="77777777" w:rsidR="005813F0" w:rsidRPr="004D244D" w:rsidRDefault="005813F0" w:rsidP="006024C6">
      <w:pPr>
        <w:autoSpaceDE w:val="0"/>
        <w:autoSpaceDN w:val="0"/>
        <w:adjustRightInd w:val="0"/>
        <w:spacing w:after="0" w:line="240" w:lineRule="auto"/>
        <w:jc w:val="both"/>
        <w:rPr>
          <w:rFonts w:ascii="Arial" w:hAnsi="Arial" w:cs="Arial"/>
          <w:sz w:val="24"/>
          <w:szCs w:val="24"/>
        </w:rPr>
      </w:pPr>
    </w:p>
    <w:p w14:paraId="5650070C" w14:textId="77777777" w:rsidR="004934C0" w:rsidRPr="004D244D" w:rsidRDefault="004934C0" w:rsidP="00954552">
      <w:pPr>
        <w:autoSpaceDE w:val="0"/>
        <w:autoSpaceDN w:val="0"/>
        <w:adjustRightInd w:val="0"/>
        <w:spacing w:after="0" w:line="240" w:lineRule="auto"/>
        <w:jc w:val="both"/>
        <w:rPr>
          <w:rFonts w:ascii="Arial" w:hAnsi="Arial" w:cs="Arial"/>
          <w:sz w:val="24"/>
          <w:szCs w:val="24"/>
        </w:rPr>
      </w:pPr>
      <w:r w:rsidRPr="004D244D">
        <w:rPr>
          <w:rFonts w:ascii="Arial" w:hAnsi="Arial" w:cs="Arial"/>
          <w:sz w:val="24"/>
          <w:szCs w:val="24"/>
        </w:rPr>
        <w:t xml:space="preserve">Por lo anterior, y con fundamento en el </w:t>
      </w:r>
      <w:r w:rsidR="00A11BCD" w:rsidRPr="004D244D">
        <w:rPr>
          <w:rFonts w:ascii="Arial" w:hAnsi="Arial" w:cs="Arial"/>
          <w:sz w:val="24"/>
          <w:szCs w:val="24"/>
        </w:rPr>
        <w:t>A</w:t>
      </w:r>
      <w:r w:rsidRPr="004D244D">
        <w:rPr>
          <w:rFonts w:ascii="Arial" w:hAnsi="Arial" w:cs="Arial"/>
          <w:sz w:val="24"/>
          <w:szCs w:val="24"/>
        </w:rPr>
        <w:t xml:space="preserve">rtículo 25, párrafo cuarto, 27, párrafo </w:t>
      </w:r>
      <w:r w:rsidR="00A11BCD" w:rsidRPr="004D244D">
        <w:rPr>
          <w:rFonts w:ascii="Arial" w:hAnsi="Arial" w:cs="Arial"/>
          <w:sz w:val="24"/>
          <w:szCs w:val="24"/>
        </w:rPr>
        <w:t>sexto</w:t>
      </w:r>
      <w:r w:rsidR="006868A4" w:rsidRPr="004D244D">
        <w:rPr>
          <w:rFonts w:ascii="Arial" w:hAnsi="Arial" w:cs="Arial"/>
          <w:sz w:val="24"/>
          <w:szCs w:val="24"/>
        </w:rPr>
        <w:t>,</w:t>
      </w:r>
      <w:r w:rsidRPr="004D244D">
        <w:rPr>
          <w:rFonts w:ascii="Arial" w:hAnsi="Arial" w:cs="Arial"/>
          <w:sz w:val="24"/>
          <w:szCs w:val="24"/>
        </w:rPr>
        <w:t xml:space="preserve"> y, 28, párrafos cuarto y octavo, de la Constitución Política de los Estados Unidos Mexicanos; 2, fracción III, y 43 Ter de la Ley Orgánica de la Administración Pública Federal; 2,</w:t>
      </w:r>
      <w:r w:rsidR="00C90455" w:rsidRPr="004D244D">
        <w:rPr>
          <w:rFonts w:ascii="Arial" w:hAnsi="Arial" w:cs="Arial"/>
          <w:sz w:val="24"/>
          <w:szCs w:val="24"/>
        </w:rPr>
        <w:t xml:space="preserve"> fracción II,</w:t>
      </w:r>
      <w:r w:rsidRPr="004D244D">
        <w:rPr>
          <w:rFonts w:ascii="Arial" w:hAnsi="Arial" w:cs="Arial"/>
          <w:sz w:val="24"/>
          <w:szCs w:val="24"/>
        </w:rPr>
        <w:t xml:space="preserve"> 3, 22, fracciones </w:t>
      </w:r>
      <w:r w:rsidR="00C90455" w:rsidRPr="004D244D">
        <w:rPr>
          <w:rFonts w:ascii="Arial" w:hAnsi="Arial" w:cs="Arial"/>
          <w:sz w:val="24"/>
          <w:szCs w:val="24"/>
        </w:rPr>
        <w:t>I,</w:t>
      </w:r>
      <w:r w:rsidRPr="004D244D">
        <w:rPr>
          <w:rFonts w:ascii="Arial" w:hAnsi="Arial" w:cs="Arial"/>
          <w:bCs/>
          <w:sz w:val="24"/>
          <w:szCs w:val="24"/>
        </w:rPr>
        <w:t>II,</w:t>
      </w:r>
      <w:r w:rsidR="00C90455" w:rsidRPr="004D244D">
        <w:rPr>
          <w:rFonts w:ascii="Arial" w:hAnsi="Arial" w:cs="Arial"/>
          <w:bCs/>
          <w:sz w:val="24"/>
          <w:szCs w:val="24"/>
        </w:rPr>
        <w:t xml:space="preserve"> III,</w:t>
      </w:r>
      <w:r w:rsidRPr="004D244D">
        <w:rPr>
          <w:rFonts w:ascii="Arial" w:hAnsi="Arial" w:cs="Arial"/>
          <w:bCs/>
          <w:sz w:val="24"/>
          <w:szCs w:val="24"/>
        </w:rPr>
        <w:t xml:space="preserve"> VIII,</w:t>
      </w:r>
      <w:r w:rsidR="00C90455" w:rsidRPr="004D244D">
        <w:rPr>
          <w:rFonts w:ascii="Arial" w:hAnsi="Arial" w:cs="Arial"/>
          <w:bCs/>
          <w:sz w:val="24"/>
          <w:szCs w:val="24"/>
        </w:rPr>
        <w:t xml:space="preserve"> IX, X, XI,</w:t>
      </w:r>
      <w:r w:rsidRPr="004D244D">
        <w:rPr>
          <w:rFonts w:ascii="Arial" w:hAnsi="Arial" w:cs="Arial"/>
          <w:bCs/>
          <w:sz w:val="24"/>
          <w:szCs w:val="24"/>
        </w:rPr>
        <w:t xml:space="preserve"> </w:t>
      </w:r>
      <w:r w:rsidRPr="004D244D">
        <w:rPr>
          <w:rFonts w:ascii="Arial" w:hAnsi="Arial" w:cs="Arial"/>
          <w:sz w:val="24"/>
          <w:szCs w:val="24"/>
        </w:rPr>
        <w:t>XII, XIII</w:t>
      </w:r>
      <w:r w:rsidR="00F71EEB" w:rsidRPr="004D244D">
        <w:rPr>
          <w:rFonts w:ascii="Arial" w:hAnsi="Arial" w:cs="Arial"/>
          <w:sz w:val="24"/>
          <w:szCs w:val="24"/>
        </w:rPr>
        <w:t xml:space="preserve"> y XXIII,</w:t>
      </w:r>
      <w:r w:rsidRPr="004D244D">
        <w:rPr>
          <w:rFonts w:ascii="Arial" w:hAnsi="Arial" w:cs="Arial"/>
          <w:sz w:val="24"/>
          <w:szCs w:val="24"/>
        </w:rPr>
        <w:t xml:space="preserve"> 41, fracción III</w:t>
      </w:r>
      <w:r w:rsidR="00483333" w:rsidRPr="004D244D">
        <w:rPr>
          <w:rFonts w:ascii="Arial" w:hAnsi="Arial" w:cs="Arial"/>
          <w:sz w:val="24"/>
          <w:szCs w:val="24"/>
        </w:rPr>
        <w:t xml:space="preserve"> y 42</w:t>
      </w:r>
      <w:r w:rsidRPr="004D244D">
        <w:rPr>
          <w:rFonts w:ascii="Arial" w:hAnsi="Arial" w:cs="Arial"/>
          <w:sz w:val="24"/>
          <w:szCs w:val="24"/>
        </w:rPr>
        <w:t>, de la Ley de los Órganos Reguladores Coordinados en Materia Energética;</w:t>
      </w:r>
      <w:r w:rsidR="00F76BC6" w:rsidRPr="004D244D">
        <w:rPr>
          <w:rFonts w:ascii="Arial" w:hAnsi="Arial" w:cs="Arial"/>
          <w:sz w:val="24"/>
          <w:szCs w:val="24"/>
        </w:rPr>
        <w:t xml:space="preserve"> 117</w:t>
      </w:r>
      <w:r w:rsidR="00FE4249" w:rsidRPr="004D244D">
        <w:rPr>
          <w:rFonts w:ascii="Arial" w:hAnsi="Arial" w:cs="Arial"/>
          <w:sz w:val="24"/>
          <w:szCs w:val="24"/>
        </w:rPr>
        <w:t>, Décimo Sexto</w:t>
      </w:r>
      <w:r w:rsidR="008D6A1B" w:rsidRPr="004D244D">
        <w:rPr>
          <w:rFonts w:ascii="Arial" w:hAnsi="Arial" w:cs="Arial"/>
          <w:sz w:val="24"/>
          <w:szCs w:val="24"/>
        </w:rPr>
        <w:t xml:space="preserve"> Transitorio</w:t>
      </w:r>
      <w:r w:rsidR="00FE4249" w:rsidRPr="004D244D">
        <w:rPr>
          <w:rFonts w:ascii="Arial" w:hAnsi="Arial" w:cs="Arial"/>
          <w:sz w:val="24"/>
          <w:szCs w:val="24"/>
        </w:rPr>
        <w:t>, fracciones III, IV, V y VI</w:t>
      </w:r>
      <w:r w:rsidR="00F76BC6" w:rsidRPr="004D244D">
        <w:rPr>
          <w:rFonts w:ascii="Arial" w:hAnsi="Arial" w:cs="Arial"/>
          <w:sz w:val="24"/>
          <w:szCs w:val="24"/>
        </w:rPr>
        <w:t xml:space="preserve"> de la Ley de Transición Energética;</w:t>
      </w:r>
      <w:r w:rsidRPr="004D244D">
        <w:rPr>
          <w:rFonts w:ascii="Arial" w:hAnsi="Arial" w:cs="Arial"/>
          <w:sz w:val="24"/>
          <w:szCs w:val="24"/>
        </w:rPr>
        <w:t xml:space="preserve"> 2, 3, 4,</w:t>
      </w:r>
      <w:r w:rsidR="00665134" w:rsidRPr="004D244D">
        <w:rPr>
          <w:rFonts w:ascii="Arial" w:hAnsi="Arial" w:cs="Arial"/>
          <w:sz w:val="24"/>
          <w:szCs w:val="24"/>
        </w:rPr>
        <w:t xml:space="preserve"> fracción V, 12, fracciones</w:t>
      </w:r>
      <w:r w:rsidRPr="004D244D">
        <w:rPr>
          <w:rFonts w:ascii="Arial" w:hAnsi="Arial" w:cs="Arial"/>
          <w:sz w:val="24"/>
          <w:szCs w:val="24"/>
        </w:rPr>
        <w:t xml:space="preserve"> </w:t>
      </w:r>
      <w:r w:rsidR="008D6A1B" w:rsidRPr="004D244D">
        <w:rPr>
          <w:rFonts w:ascii="Arial" w:hAnsi="Arial" w:cs="Arial"/>
          <w:sz w:val="24"/>
          <w:szCs w:val="24"/>
        </w:rPr>
        <w:t xml:space="preserve">XVI, </w:t>
      </w:r>
      <w:r w:rsidRPr="004D244D">
        <w:rPr>
          <w:rFonts w:ascii="Arial" w:hAnsi="Arial" w:cs="Arial"/>
          <w:sz w:val="24"/>
          <w:szCs w:val="24"/>
        </w:rPr>
        <w:t>XVII,</w:t>
      </w:r>
      <w:r w:rsidR="008D6A1B" w:rsidRPr="004D244D">
        <w:rPr>
          <w:rFonts w:ascii="Arial" w:hAnsi="Arial" w:cs="Arial"/>
          <w:sz w:val="24"/>
          <w:szCs w:val="24"/>
        </w:rPr>
        <w:t xml:space="preserve"> XVIII, XX, </w:t>
      </w:r>
      <w:r w:rsidR="00BC1E0E" w:rsidRPr="004D244D">
        <w:rPr>
          <w:rFonts w:ascii="Arial" w:hAnsi="Arial" w:cs="Arial"/>
          <w:sz w:val="24"/>
          <w:szCs w:val="24"/>
        </w:rPr>
        <w:t>y XLIX</w:t>
      </w:r>
      <w:r w:rsidRPr="004D244D">
        <w:rPr>
          <w:rFonts w:ascii="Arial" w:hAnsi="Arial" w:cs="Arial"/>
          <w:sz w:val="24"/>
          <w:szCs w:val="24"/>
        </w:rPr>
        <w:t xml:space="preserve">, </w:t>
      </w:r>
      <w:r w:rsidR="00BC2C2D" w:rsidRPr="004D244D">
        <w:rPr>
          <w:rFonts w:ascii="Arial" w:hAnsi="Arial" w:cs="Arial"/>
          <w:sz w:val="24"/>
          <w:szCs w:val="24"/>
        </w:rPr>
        <w:t xml:space="preserve"> 123,</w:t>
      </w:r>
      <w:r w:rsidRPr="004D244D">
        <w:rPr>
          <w:rFonts w:ascii="Arial" w:hAnsi="Arial" w:cs="Arial"/>
          <w:sz w:val="24"/>
          <w:szCs w:val="24"/>
        </w:rPr>
        <w:t xml:space="preserve"> 126</w:t>
      </w:r>
      <w:r w:rsidR="003A1C89" w:rsidRPr="004D244D">
        <w:rPr>
          <w:rFonts w:ascii="Arial" w:hAnsi="Arial" w:cs="Arial"/>
          <w:sz w:val="24"/>
          <w:szCs w:val="24"/>
        </w:rPr>
        <w:t>,</w:t>
      </w:r>
      <w:r w:rsidR="005F0469" w:rsidRPr="004D244D">
        <w:rPr>
          <w:rFonts w:ascii="Arial" w:hAnsi="Arial" w:cs="Arial"/>
          <w:sz w:val="24"/>
          <w:szCs w:val="24"/>
        </w:rPr>
        <w:t xml:space="preserve"> fracciones I, II, III y V y</w:t>
      </w:r>
      <w:r w:rsidR="00BC2C2D" w:rsidRPr="004D244D">
        <w:rPr>
          <w:rFonts w:ascii="Arial" w:hAnsi="Arial" w:cs="Arial"/>
          <w:sz w:val="24"/>
          <w:szCs w:val="24"/>
        </w:rPr>
        <w:t xml:space="preserve"> 127</w:t>
      </w:r>
      <w:r w:rsidR="005F0469" w:rsidRPr="004D244D">
        <w:rPr>
          <w:rFonts w:ascii="Arial" w:hAnsi="Arial" w:cs="Arial"/>
          <w:sz w:val="24"/>
          <w:szCs w:val="24"/>
        </w:rPr>
        <w:t xml:space="preserve"> </w:t>
      </w:r>
      <w:r w:rsidRPr="004D244D">
        <w:rPr>
          <w:rFonts w:ascii="Arial" w:hAnsi="Arial" w:cs="Arial"/>
          <w:sz w:val="24"/>
          <w:szCs w:val="24"/>
        </w:rPr>
        <w:t xml:space="preserve">de la Ley de la </w:t>
      </w:r>
      <w:r w:rsidR="00BC2C2D" w:rsidRPr="004D244D">
        <w:rPr>
          <w:rFonts w:ascii="Arial" w:hAnsi="Arial" w:cs="Arial"/>
          <w:sz w:val="24"/>
          <w:szCs w:val="24"/>
        </w:rPr>
        <w:t xml:space="preserve">Industria Eléctrica; </w:t>
      </w:r>
      <w:r w:rsidR="001011EE" w:rsidRPr="004D244D">
        <w:rPr>
          <w:rFonts w:ascii="Arial" w:hAnsi="Arial" w:cs="Arial"/>
          <w:sz w:val="24"/>
          <w:szCs w:val="24"/>
        </w:rPr>
        <w:t>31,</w:t>
      </w:r>
      <w:r w:rsidR="00F1516A" w:rsidRPr="004D244D">
        <w:rPr>
          <w:rFonts w:ascii="Arial" w:hAnsi="Arial" w:cs="Arial"/>
          <w:sz w:val="24"/>
          <w:szCs w:val="24"/>
        </w:rPr>
        <w:t xml:space="preserve"> 83 y 84 </w:t>
      </w:r>
      <w:r w:rsidR="00483333" w:rsidRPr="004D244D">
        <w:rPr>
          <w:rFonts w:ascii="Arial" w:hAnsi="Arial" w:cs="Arial"/>
          <w:sz w:val="24"/>
          <w:szCs w:val="24"/>
        </w:rPr>
        <w:t>del Reglamento de la Ley de la Industria Eléctrica;  4, 13, 16, fracciones VII, IX y X,</w:t>
      </w:r>
      <w:r w:rsidR="00F1516A" w:rsidRPr="004D244D">
        <w:rPr>
          <w:rFonts w:ascii="Arial" w:hAnsi="Arial" w:cs="Arial"/>
          <w:sz w:val="24"/>
          <w:szCs w:val="24"/>
        </w:rPr>
        <w:t xml:space="preserve"> 17,</w:t>
      </w:r>
      <w:r w:rsidR="00483333" w:rsidRPr="004D244D">
        <w:rPr>
          <w:rFonts w:ascii="Arial" w:hAnsi="Arial" w:cs="Arial"/>
          <w:sz w:val="24"/>
          <w:szCs w:val="24"/>
        </w:rPr>
        <w:t xml:space="preserve"> </w:t>
      </w:r>
      <w:r w:rsidR="00F1516A" w:rsidRPr="004D244D">
        <w:rPr>
          <w:rFonts w:ascii="Arial" w:hAnsi="Arial" w:cs="Arial"/>
          <w:sz w:val="24"/>
          <w:szCs w:val="24"/>
        </w:rPr>
        <w:t>49 y 69-H</w:t>
      </w:r>
      <w:r w:rsidR="00483333" w:rsidRPr="004D244D" w:rsidDel="000F606C">
        <w:rPr>
          <w:rFonts w:ascii="Arial" w:hAnsi="Arial" w:cs="Arial"/>
          <w:sz w:val="24"/>
          <w:szCs w:val="24"/>
        </w:rPr>
        <w:t xml:space="preserve"> </w:t>
      </w:r>
      <w:r w:rsidR="00483333" w:rsidRPr="004D244D">
        <w:rPr>
          <w:rFonts w:ascii="Arial" w:hAnsi="Arial" w:cs="Arial"/>
          <w:sz w:val="24"/>
          <w:szCs w:val="24"/>
        </w:rPr>
        <w:t xml:space="preserve">de la Ley Federal </w:t>
      </w:r>
      <w:r w:rsidR="007A3464" w:rsidRPr="004D244D">
        <w:rPr>
          <w:rFonts w:ascii="Arial" w:hAnsi="Arial" w:cs="Arial"/>
          <w:sz w:val="24"/>
          <w:szCs w:val="24"/>
        </w:rPr>
        <w:t>de Procedimiento Administrativo;</w:t>
      </w:r>
      <w:r w:rsidR="00483333" w:rsidRPr="004D244D">
        <w:rPr>
          <w:rFonts w:ascii="Arial" w:hAnsi="Arial" w:cs="Arial"/>
          <w:sz w:val="24"/>
          <w:szCs w:val="24"/>
        </w:rPr>
        <w:t xml:space="preserve"> </w:t>
      </w:r>
      <w:r w:rsidR="003714DF" w:rsidRPr="004D244D">
        <w:rPr>
          <w:rFonts w:ascii="Arial" w:hAnsi="Arial" w:cs="Arial"/>
          <w:sz w:val="24"/>
          <w:szCs w:val="24"/>
        </w:rPr>
        <w:t>1, 7</w:t>
      </w:r>
      <w:r w:rsidR="00B777C9" w:rsidRPr="004D244D">
        <w:rPr>
          <w:rFonts w:ascii="Arial" w:hAnsi="Arial" w:cs="Arial"/>
          <w:sz w:val="24"/>
          <w:szCs w:val="24"/>
        </w:rPr>
        <w:t xml:space="preserve">, fracciones I, </w:t>
      </w:r>
      <w:r w:rsidR="00483333" w:rsidRPr="004D244D">
        <w:rPr>
          <w:rFonts w:ascii="Arial" w:hAnsi="Arial" w:cs="Arial"/>
          <w:sz w:val="24"/>
          <w:szCs w:val="24"/>
        </w:rPr>
        <w:t>III</w:t>
      </w:r>
      <w:r w:rsidR="00B777C9" w:rsidRPr="004D244D">
        <w:rPr>
          <w:rFonts w:ascii="Arial" w:hAnsi="Arial" w:cs="Arial"/>
          <w:sz w:val="24"/>
          <w:szCs w:val="24"/>
        </w:rPr>
        <w:t xml:space="preserve"> y X</w:t>
      </w:r>
      <w:r w:rsidR="00483333" w:rsidRPr="004D244D">
        <w:rPr>
          <w:rFonts w:ascii="Arial" w:hAnsi="Arial" w:cs="Arial"/>
          <w:sz w:val="24"/>
          <w:szCs w:val="24"/>
        </w:rPr>
        <w:t>, 2</w:t>
      </w:r>
      <w:r w:rsidR="003714DF" w:rsidRPr="004D244D">
        <w:rPr>
          <w:rFonts w:ascii="Arial" w:hAnsi="Arial" w:cs="Arial"/>
          <w:sz w:val="24"/>
          <w:szCs w:val="24"/>
        </w:rPr>
        <w:t>7</w:t>
      </w:r>
      <w:r w:rsidR="00483333" w:rsidRPr="004D244D">
        <w:rPr>
          <w:rFonts w:ascii="Arial" w:hAnsi="Arial" w:cs="Arial"/>
          <w:sz w:val="24"/>
          <w:szCs w:val="24"/>
        </w:rPr>
        <w:t>, fracciones I</w:t>
      </w:r>
      <w:r w:rsidR="003714DF" w:rsidRPr="004D244D">
        <w:rPr>
          <w:rFonts w:ascii="Arial" w:hAnsi="Arial" w:cs="Arial"/>
          <w:sz w:val="24"/>
          <w:szCs w:val="24"/>
        </w:rPr>
        <w:t>I</w:t>
      </w:r>
      <w:r w:rsidR="00483333" w:rsidRPr="004D244D">
        <w:rPr>
          <w:rFonts w:ascii="Arial" w:hAnsi="Arial" w:cs="Arial"/>
          <w:sz w:val="24"/>
          <w:szCs w:val="24"/>
        </w:rPr>
        <w:t>, VI,</w:t>
      </w:r>
      <w:r w:rsidR="00C95534" w:rsidRPr="004D244D">
        <w:rPr>
          <w:rFonts w:ascii="Arial" w:hAnsi="Arial" w:cs="Arial"/>
          <w:sz w:val="24"/>
          <w:szCs w:val="24"/>
        </w:rPr>
        <w:t xml:space="preserve"> VII, XII, XVIII</w:t>
      </w:r>
      <w:r w:rsidR="00483333" w:rsidRPr="004D244D">
        <w:rPr>
          <w:rFonts w:ascii="Arial" w:hAnsi="Arial" w:cs="Arial"/>
          <w:sz w:val="24"/>
          <w:szCs w:val="24"/>
        </w:rPr>
        <w:t xml:space="preserve">, </w:t>
      </w:r>
      <w:r w:rsidR="00D05E9E" w:rsidRPr="004D244D">
        <w:rPr>
          <w:rFonts w:ascii="Arial" w:hAnsi="Arial" w:cs="Arial"/>
          <w:sz w:val="24"/>
          <w:szCs w:val="24"/>
        </w:rPr>
        <w:t xml:space="preserve">XLV, </w:t>
      </w:r>
      <w:r w:rsidR="00483333" w:rsidRPr="004D244D">
        <w:rPr>
          <w:rFonts w:ascii="Arial" w:hAnsi="Arial" w:cs="Arial"/>
          <w:sz w:val="24"/>
          <w:szCs w:val="24"/>
        </w:rPr>
        <w:t>3</w:t>
      </w:r>
      <w:r w:rsidR="00D05E9E" w:rsidRPr="004D244D">
        <w:rPr>
          <w:rFonts w:ascii="Arial" w:hAnsi="Arial" w:cs="Arial"/>
          <w:sz w:val="24"/>
          <w:szCs w:val="24"/>
        </w:rPr>
        <w:t>6</w:t>
      </w:r>
      <w:r w:rsidR="00483333" w:rsidRPr="004D244D">
        <w:rPr>
          <w:rFonts w:ascii="Arial" w:hAnsi="Arial" w:cs="Arial"/>
          <w:sz w:val="24"/>
          <w:szCs w:val="24"/>
        </w:rPr>
        <w:t>,</w:t>
      </w:r>
      <w:r w:rsidR="007A3464" w:rsidRPr="004D244D">
        <w:rPr>
          <w:rFonts w:ascii="Arial" w:hAnsi="Arial" w:cs="Arial"/>
          <w:sz w:val="24"/>
          <w:szCs w:val="24"/>
        </w:rPr>
        <w:t xml:space="preserve"> fracciones</w:t>
      </w:r>
      <w:r w:rsidR="00483333" w:rsidRPr="004D244D">
        <w:rPr>
          <w:rFonts w:ascii="Arial" w:hAnsi="Arial" w:cs="Arial"/>
          <w:sz w:val="24"/>
          <w:szCs w:val="24"/>
        </w:rPr>
        <w:t xml:space="preserve">, </w:t>
      </w:r>
      <w:r w:rsidR="00B777C9" w:rsidRPr="004D244D">
        <w:rPr>
          <w:rFonts w:ascii="Arial" w:hAnsi="Arial" w:cs="Arial"/>
          <w:sz w:val="24"/>
          <w:szCs w:val="24"/>
        </w:rPr>
        <w:t>I</w:t>
      </w:r>
      <w:r w:rsidR="00D05E9E" w:rsidRPr="004D244D">
        <w:rPr>
          <w:rFonts w:ascii="Arial" w:hAnsi="Arial" w:cs="Arial"/>
          <w:sz w:val="24"/>
          <w:szCs w:val="24"/>
        </w:rPr>
        <w:t xml:space="preserve">, </w:t>
      </w:r>
      <w:r w:rsidR="00B777C9" w:rsidRPr="004D244D">
        <w:rPr>
          <w:rFonts w:ascii="Arial" w:hAnsi="Arial" w:cs="Arial"/>
          <w:sz w:val="24"/>
          <w:szCs w:val="24"/>
        </w:rPr>
        <w:t xml:space="preserve">XXI, XXII, </w:t>
      </w:r>
      <w:r w:rsidR="00D05E9E" w:rsidRPr="004D244D">
        <w:rPr>
          <w:rFonts w:ascii="Arial" w:hAnsi="Arial" w:cs="Arial"/>
          <w:sz w:val="24"/>
          <w:szCs w:val="24"/>
        </w:rPr>
        <w:t>XXXII y XXXIII</w:t>
      </w:r>
      <w:r w:rsidR="00483333" w:rsidRPr="004D244D">
        <w:rPr>
          <w:rFonts w:ascii="Arial" w:hAnsi="Arial" w:cs="Arial"/>
          <w:sz w:val="24"/>
          <w:szCs w:val="24"/>
        </w:rPr>
        <w:t xml:space="preserve"> de</w:t>
      </w:r>
      <w:r w:rsidR="00FF1EE4" w:rsidRPr="004D244D">
        <w:rPr>
          <w:rFonts w:ascii="Arial" w:hAnsi="Arial" w:cs="Arial"/>
          <w:sz w:val="24"/>
          <w:szCs w:val="24"/>
        </w:rPr>
        <w:t>l Reglamento Inter</w:t>
      </w:r>
      <w:r w:rsidR="00A2796C" w:rsidRPr="004D244D">
        <w:rPr>
          <w:rFonts w:ascii="Arial" w:hAnsi="Arial" w:cs="Arial"/>
          <w:sz w:val="24"/>
          <w:szCs w:val="24"/>
        </w:rPr>
        <w:t xml:space="preserve">no </w:t>
      </w:r>
      <w:r w:rsidR="00FF1EE4" w:rsidRPr="004D244D">
        <w:rPr>
          <w:rFonts w:ascii="Arial" w:hAnsi="Arial" w:cs="Arial"/>
          <w:sz w:val="24"/>
          <w:szCs w:val="24"/>
        </w:rPr>
        <w:t xml:space="preserve">de </w:t>
      </w:r>
      <w:r w:rsidR="0060223F" w:rsidRPr="004D244D">
        <w:rPr>
          <w:rFonts w:ascii="Arial" w:hAnsi="Arial" w:cs="Arial"/>
          <w:sz w:val="24"/>
          <w:szCs w:val="24"/>
        </w:rPr>
        <w:t>la</w:t>
      </w:r>
      <w:r w:rsidR="00FF1EE4" w:rsidRPr="004D244D">
        <w:rPr>
          <w:rFonts w:ascii="Arial" w:hAnsi="Arial" w:cs="Arial"/>
          <w:sz w:val="24"/>
          <w:szCs w:val="24"/>
        </w:rPr>
        <w:t xml:space="preserve"> Comisión</w:t>
      </w:r>
      <w:r w:rsidR="00F56E8A" w:rsidRPr="004D244D">
        <w:rPr>
          <w:rFonts w:ascii="Arial" w:hAnsi="Arial" w:cs="Arial"/>
          <w:sz w:val="24"/>
          <w:szCs w:val="24"/>
        </w:rPr>
        <w:t xml:space="preserve">; </w:t>
      </w:r>
      <w:r w:rsidR="00970B40" w:rsidRPr="004D244D">
        <w:rPr>
          <w:rFonts w:ascii="Arial" w:hAnsi="Arial" w:cs="Arial"/>
          <w:sz w:val="24"/>
          <w:szCs w:val="24"/>
        </w:rPr>
        <w:t>11.2</w:t>
      </w:r>
      <w:r w:rsidR="00113E1C" w:rsidRPr="004D244D">
        <w:rPr>
          <w:rFonts w:ascii="Arial" w:hAnsi="Arial" w:cs="Arial"/>
          <w:sz w:val="24"/>
          <w:szCs w:val="24"/>
        </w:rPr>
        <w:t xml:space="preserve"> y</w:t>
      </w:r>
      <w:r w:rsidR="00970B40" w:rsidRPr="004D244D">
        <w:rPr>
          <w:rFonts w:ascii="Arial" w:hAnsi="Arial" w:cs="Arial"/>
          <w:sz w:val="24"/>
          <w:szCs w:val="24"/>
        </w:rPr>
        <w:t xml:space="preserve"> 12.3 de </w:t>
      </w:r>
      <w:r w:rsidR="00F76BC6" w:rsidRPr="004D244D">
        <w:rPr>
          <w:rFonts w:ascii="Arial" w:hAnsi="Arial" w:cs="Arial"/>
          <w:sz w:val="24"/>
          <w:szCs w:val="24"/>
        </w:rPr>
        <w:t xml:space="preserve">la Resolución </w:t>
      </w:r>
      <w:r w:rsidR="00546E40" w:rsidRPr="004D244D">
        <w:rPr>
          <w:rFonts w:ascii="Arial" w:hAnsi="Arial" w:cs="Arial"/>
          <w:sz w:val="24"/>
          <w:szCs w:val="24"/>
        </w:rPr>
        <w:t xml:space="preserve">por la que se expiden las Disposiciones Administrativas de carácter general para el funcionamiento </w:t>
      </w:r>
      <w:r w:rsidR="00F76BC6" w:rsidRPr="004D244D">
        <w:rPr>
          <w:rFonts w:ascii="Arial" w:hAnsi="Arial" w:cs="Arial"/>
          <w:sz w:val="24"/>
          <w:szCs w:val="24"/>
        </w:rPr>
        <w:t>del Sistema</w:t>
      </w:r>
      <w:r w:rsidR="007A3464" w:rsidRPr="004D244D">
        <w:rPr>
          <w:rFonts w:ascii="Arial" w:hAnsi="Arial" w:cs="Arial"/>
          <w:sz w:val="24"/>
          <w:szCs w:val="24"/>
        </w:rPr>
        <w:t xml:space="preserve"> de Gestión de Certificados y Cumplimiento de Obligaciones de </w:t>
      </w:r>
      <w:r w:rsidR="00546E40" w:rsidRPr="004D244D">
        <w:rPr>
          <w:rFonts w:ascii="Arial" w:hAnsi="Arial" w:cs="Arial"/>
          <w:sz w:val="24"/>
          <w:szCs w:val="24"/>
        </w:rPr>
        <w:t>E</w:t>
      </w:r>
      <w:r w:rsidR="001C6A34" w:rsidRPr="004D244D">
        <w:rPr>
          <w:rFonts w:ascii="Arial" w:hAnsi="Arial" w:cs="Arial"/>
          <w:sz w:val="24"/>
          <w:szCs w:val="24"/>
        </w:rPr>
        <w:t xml:space="preserve">nergías </w:t>
      </w:r>
      <w:r w:rsidR="00546E40" w:rsidRPr="004D244D">
        <w:rPr>
          <w:rFonts w:ascii="Arial" w:hAnsi="Arial" w:cs="Arial"/>
          <w:sz w:val="24"/>
          <w:szCs w:val="24"/>
        </w:rPr>
        <w:t>L</w:t>
      </w:r>
      <w:r w:rsidR="001C6A34" w:rsidRPr="004D244D">
        <w:rPr>
          <w:rFonts w:ascii="Arial" w:hAnsi="Arial" w:cs="Arial"/>
          <w:sz w:val="24"/>
          <w:szCs w:val="24"/>
        </w:rPr>
        <w:t>impias</w:t>
      </w:r>
      <w:r w:rsidR="00F56E8A" w:rsidRPr="004D244D">
        <w:rPr>
          <w:rFonts w:ascii="Arial" w:hAnsi="Arial" w:cs="Arial"/>
          <w:sz w:val="24"/>
          <w:szCs w:val="24"/>
        </w:rPr>
        <w:t>;</w:t>
      </w:r>
      <w:r w:rsidR="00900E73" w:rsidRPr="004D244D">
        <w:rPr>
          <w:rFonts w:ascii="Arial" w:hAnsi="Arial" w:cs="Arial"/>
          <w:sz w:val="24"/>
          <w:szCs w:val="24"/>
        </w:rPr>
        <w:t xml:space="preserve"> y </w:t>
      </w:r>
      <w:r w:rsidR="00D3026E" w:rsidRPr="004D244D">
        <w:rPr>
          <w:rFonts w:ascii="Arial" w:hAnsi="Arial" w:cs="Arial"/>
          <w:sz w:val="24"/>
          <w:szCs w:val="24"/>
        </w:rPr>
        <w:t xml:space="preserve">las Disposiciones administrativas de carácter general que contienen los criterios de eficiencia y establecen </w:t>
      </w:r>
      <w:r w:rsidR="00900E73" w:rsidRPr="004D244D">
        <w:rPr>
          <w:rFonts w:ascii="Arial" w:hAnsi="Arial" w:cs="Arial"/>
          <w:sz w:val="24"/>
          <w:szCs w:val="24"/>
        </w:rPr>
        <w:t xml:space="preserve">la </w:t>
      </w:r>
      <w:r w:rsidR="00D3026E" w:rsidRPr="004D244D">
        <w:rPr>
          <w:rFonts w:ascii="Arial" w:hAnsi="Arial" w:cs="Arial"/>
          <w:sz w:val="24"/>
          <w:szCs w:val="24"/>
        </w:rPr>
        <w:t>m</w:t>
      </w:r>
      <w:r w:rsidR="00900E73" w:rsidRPr="004D244D">
        <w:rPr>
          <w:rFonts w:ascii="Arial" w:hAnsi="Arial" w:cs="Arial"/>
          <w:sz w:val="24"/>
          <w:szCs w:val="24"/>
        </w:rPr>
        <w:t xml:space="preserve">etodología de </w:t>
      </w:r>
      <w:r w:rsidR="00D3026E" w:rsidRPr="004D244D">
        <w:rPr>
          <w:rFonts w:ascii="Arial" w:hAnsi="Arial" w:cs="Arial"/>
          <w:sz w:val="24"/>
          <w:szCs w:val="24"/>
        </w:rPr>
        <w:t>c</w:t>
      </w:r>
      <w:r w:rsidR="00900E73" w:rsidRPr="004D244D">
        <w:rPr>
          <w:rFonts w:ascii="Arial" w:hAnsi="Arial" w:cs="Arial"/>
          <w:sz w:val="24"/>
          <w:szCs w:val="24"/>
        </w:rPr>
        <w:t xml:space="preserve">álculo para </w:t>
      </w:r>
      <w:r w:rsidR="00D3026E" w:rsidRPr="004D244D">
        <w:rPr>
          <w:rFonts w:ascii="Arial" w:hAnsi="Arial" w:cs="Arial"/>
          <w:sz w:val="24"/>
          <w:szCs w:val="24"/>
        </w:rPr>
        <w:t>d</w:t>
      </w:r>
      <w:r w:rsidR="00900E73" w:rsidRPr="004D244D">
        <w:rPr>
          <w:rFonts w:ascii="Arial" w:hAnsi="Arial" w:cs="Arial"/>
          <w:sz w:val="24"/>
          <w:szCs w:val="24"/>
        </w:rPr>
        <w:t xml:space="preserve">eterminar el </w:t>
      </w:r>
      <w:r w:rsidR="00D3026E" w:rsidRPr="004D244D">
        <w:rPr>
          <w:rFonts w:ascii="Arial" w:hAnsi="Arial" w:cs="Arial"/>
          <w:sz w:val="24"/>
          <w:szCs w:val="24"/>
        </w:rPr>
        <w:t>p</w:t>
      </w:r>
      <w:r w:rsidR="00900E73" w:rsidRPr="004D244D">
        <w:rPr>
          <w:rFonts w:ascii="Arial" w:hAnsi="Arial" w:cs="Arial"/>
          <w:sz w:val="24"/>
          <w:szCs w:val="24"/>
        </w:rPr>
        <w:t xml:space="preserve">orcentaje de Energía Libre de Combustible en </w:t>
      </w:r>
      <w:r w:rsidR="00D3026E" w:rsidRPr="004D244D">
        <w:rPr>
          <w:rFonts w:ascii="Arial" w:hAnsi="Arial" w:cs="Arial"/>
          <w:sz w:val="24"/>
          <w:szCs w:val="24"/>
        </w:rPr>
        <w:t>fuentes de energía y proceso</w:t>
      </w:r>
      <w:r w:rsidR="002A2F67" w:rsidRPr="004D244D">
        <w:rPr>
          <w:rFonts w:ascii="Arial" w:hAnsi="Arial" w:cs="Arial"/>
          <w:sz w:val="24"/>
          <w:szCs w:val="24"/>
        </w:rPr>
        <w:t>s</w:t>
      </w:r>
      <w:r w:rsidR="00D3026E" w:rsidRPr="004D244D">
        <w:rPr>
          <w:rFonts w:ascii="Arial" w:hAnsi="Arial" w:cs="Arial"/>
          <w:sz w:val="24"/>
          <w:szCs w:val="24"/>
        </w:rPr>
        <w:t xml:space="preserve"> de generación de energía eléctrica</w:t>
      </w:r>
      <w:r w:rsidR="00F76BC6" w:rsidRPr="004D244D">
        <w:rPr>
          <w:rFonts w:ascii="Arial" w:hAnsi="Arial" w:cs="Arial"/>
          <w:sz w:val="24"/>
          <w:szCs w:val="24"/>
        </w:rPr>
        <w:t>;</w:t>
      </w:r>
      <w:r w:rsidR="00900E73" w:rsidRPr="004D244D">
        <w:rPr>
          <w:rFonts w:ascii="Arial" w:hAnsi="Arial" w:cs="Arial"/>
          <w:sz w:val="24"/>
          <w:szCs w:val="24"/>
        </w:rPr>
        <w:t xml:space="preserve"> </w:t>
      </w:r>
      <w:r w:rsidR="0060223F" w:rsidRPr="004D244D">
        <w:rPr>
          <w:rFonts w:ascii="Arial" w:hAnsi="Arial" w:cs="Arial"/>
          <w:sz w:val="24"/>
          <w:szCs w:val="24"/>
        </w:rPr>
        <w:t>la</w:t>
      </w:r>
      <w:r w:rsidR="00483333" w:rsidRPr="004D244D">
        <w:rPr>
          <w:rFonts w:ascii="Arial" w:hAnsi="Arial" w:cs="Arial"/>
          <w:sz w:val="24"/>
          <w:szCs w:val="24"/>
        </w:rPr>
        <w:t xml:space="preserve"> Comisión:</w:t>
      </w:r>
      <w:r w:rsidR="00900E73" w:rsidRPr="004D244D">
        <w:rPr>
          <w:rFonts w:ascii="Arial" w:hAnsi="Arial" w:cs="Arial"/>
          <w:sz w:val="24"/>
          <w:szCs w:val="24"/>
        </w:rPr>
        <w:t xml:space="preserve">     </w:t>
      </w:r>
    </w:p>
    <w:p w14:paraId="572B41AE" w14:textId="77777777" w:rsidR="009F4817" w:rsidRPr="004D244D" w:rsidRDefault="009F4817" w:rsidP="008A3583">
      <w:pPr>
        <w:autoSpaceDE w:val="0"/>
        <w:autoSpaceDN w:val="0"/>
        <w:adjustRightInd w:val="0"/>
        <w:spacing w:after="0" w:line="240" w:lineRule="auto"/>
        <w:jc w:val="center"/>
        <w:rPr>
          <w:rFonts w:ascii="Arial" w:hAnsi="Arial" w:cs="Arial"/>
          <w:sz w:val="24"/>
          <w:szCs w:val="24"/>
        </w:rPr>
      </w:pPr>
    </w:p>
    <w:p w14:paraId="3183A6C0" w14:textId="77777777" w:rsidR="009F4817" w:rsidRPr="004D244D" w:rsidRDefault="009F4817" w:rsidP="008A3583">
      <w:pPr>
        <w:autoSpaceDE w:val="0"/>
        <w:autoSpaceDN w:val="0"/>
        <w:adjustRightInd w:val="0"/>
        <w:spacing w:after="0" w:line="240" w:lineRule="auto"/>
        <w:jc w:val="center"/>
        <w:rPr>
          <w:rFonts w:ascii="Arial" w:hAnsi="Arial" w:cs="Arial"/>
          <w:sz w:val="24"/>
          <w:szCs w:val="24"/>
        </w:rPr>
      </w:pPr>
    </w:p>
    <w:p w14:paraId="22A0D4DD" w14:textId="2ED13D92" w:rsidR="00E4556C" w:rsidRPr="004D244D" w:rsidRDefault="001D447B" w:rsidP="008A3583">
      <w:pPr>
        <w:spacing w:after="0" w:line="240" w:lineRule="auto"/>
        <w:jc w:val="center"/>
        <w:rPr>
          <w:rFonts w:ascii="Arial" w:hAnsi="Arial" w:cs="Arial"/>
          <w:b/>
          <w:sz w:val="24"/>
          <w:szCs w:val="24"/>
        </w:rPr>
      </w:pPr>
      <w:r w:rsidRPr="004D244D">
        <w:rPr>
          <w:rFonts w:ascii="Arial" w:hAnsi="Arial" w:cs="Arial"/>
          <w:b/>
          <w:sz w:val="24"/>
          <w:szCs w:val="24"/>
        </w:rPr>
        <w:t xml:space="preserve"> R</w:t>
      </w:r>
      <w:r w:rsidR="006024C6" w:rsidRPr="004D244D">
        <w:rPr>
          <w:rFonts w:ascii="Arial" w:hAnsi="Arial" w:cs="Arial"/>
          <w:b/>
          <w:sz w:val="24"/>
          <w:szCs w:val="24"/>
        </w:rPr>
        <w:t xml:space="preserve"> </w:t>
      </w:r>
      <w:r w:rsidRPr="004D244D">
        <w:rPr>
          <w:rFonts w:ascii="Arial" w:hAnsi="Arial" w:cs="Arial"/>
          <w:b/>
          <w:sz w:val="24"/>
          <w:szCs w:val="24"/>
        </w:rPr>
        <w:t>E</w:t>
      </w:r>
      <w:r w:rsidR="006024C6" w:rsidRPr="004D244D">
        <w:rPr>
          <w:rFonts w:ascii="Arial" w:hAnsi="Arial" w:cs="Arial"/>
          <w:b/>
          <w:sz w:val="24"/>
          <w:szCs w:val="24"/>
        </w:rPr>
        <w:t xml:space="preserve"> </w:t>
      </w:r>
      <w:r w:rsidRPr="004D244D">
        <w:rPr>
          <w:rFonts w:ascii="Arial" w:hAnsi="Arial" w:cs="Arial"/>
          <w:b/>
          <w:sz w:val="24"/>
          <w:szCs w:val="24"/>
        </w:rPr>
        <w:t>S</w:t>
      </w:r>
      <w:r w:rsidR="006024C6" w:rsidRPr="004D244D">
        <w:rPr>
          <w:rFonts w:ascii="Arial" w:hAnsi="Arial" w:cs="Arial"/>
          <w:b/>
          <w:sz w:val="24"/>
          <w:szCs w:val="24"/>
        </w:rPr>
        <w:t xml:space="preserve"> </w:t>
      </w:r>
      <w:r w:rsidRPr="004D244D">
        <w:rPr>
          <w:rFonts w:ascii="Arial" w:hAnsi="Arial" w:cs="Arial"/>
          <w:b/>
          <w:sz w:val="24"/>
          <w:szCs w:val="24"/>
        </w:rPr>
        <w:t>U</w:t>
      </w:r>
      <w:r w:rsidR="006024C6" w:rsidRPr="004D244D">
        <w:rPr>
          <w:rFonts w:ascii="Arial" w:hAnsi="Arial" w:cs="Arial"/>
          <w:b/>
          <w:sz w:val="24"/>
          <w:szCs w:val="24"/>
        </w:rPr>
        <w:t xml:space="preserve"> </w:t>
      </w:r>
      <w:r w:rsidRPr="004D244D">
        <w:rPr>
          <w:rFonts w:ascii="Arial" w:hAnsi="Arial" w:cs="Arial"/>
          <w:b/>
          <w:sz w:val="24"/>
          <w:szCs w:val="24"/>
        </w:rPr>
        <w:t>E</w:t>
      </w:r>
      <w:r w:rsidR="006024C6" w:rsidRPr="004D244D">
        <w:rPr>
          <w:rFonts w:ascii="Arial" w:hAnsi="Arial" w:cs="Arial"/>
          <w:b/>
          <w:sz w:val="24"/>
          <w:szCs w:val="24"/>
        </w:rPr>
        <w:t xml:space="preserve"> </w:t>
      </w:r>
      <w:r w:rsidRPr="004D244D">
        <w:rPr>
          <w:rFonts w:ascii="Arial" w:hAnsi="Arial" w:cs="Arial"/>
          <w:b/>
          <w:sz w:val="24"/>
          <w:szCs w:val="24"/>
        </w:rPr>
        <w:t>L</w:t>
      </w:r>
      <w:r w:rsidR="006024C6" w:rsidRPr="004D244D">
        <w:rPr>
          <w:rFonts w:ascii="Arial" w:hAnsi="Arial" w:cs="Arial"/>
          <w:b/>
          <w:sz w:val="24"/>
          <w:szCs w:val="24"/>
        </w:rPr>
        <w:t xml:space="preserve"> </w:t>
      </w:r>
      <w:r w:rsidRPr="004D244D">
        <w:rPr>
          <w:rFonts w:ascii="Arial" w:hAnsi="Arial" w:cs="Arial"/>
          <w:b/>
          <w:sz w:val="24"/>
          <w:szCs w:val="24"/>
        </w:rPr>
        <w:t>V</w:t>
      </w:r>
      <w:r w:rsidR="006024C6" w:rsidRPr="004D244D">
        <w:rPr>
          <w:rFonts w:ascii="Arial" w:hAnsi="Arial" w:cs="Arial"/>
          <w:b/>
          <w:sz w:val="24"/>
          <w:szCs w:val="24"/>
        </w:rPr>
        <w:t xml:space="preserve"> </w:t>
      </w:r>
      <w:r w:rsidRPr="004D244D">
        <w:rPr>
          <w:rFonts w:ascii="Arial" w:hAnsi="Arial" w:cs="Arial"/>
          <w:b/>
          <w:sz w:val="24"/>
          <w:szCs w:val="24"/>
        </w:rPr>
        <w:t>E</w:t>
      </w:r>
    </w:p>
    <w:p w14:paraId="0F12F635" w14:textId="77777777" w:rsidR="005C15C7" w:rsidRPr="004D244D" w:rsidRDefault="005C15C7" w:rsidP="008A3583">
      <w:pPr>
        <w:spacing w:after="0" w:line="240" w:lineRule="auto"/>
        <w:ind w:right="49"/>
        <w:jc w:val="center"/>
        <w:rPr>
          <w:rFonts w:ascii="Arial" w:hAnsi="Arial" w:cs="Arial"/>
          <w:sz w:val="24"/>
          <w:szCs w:val="24"/>
        </w:rPr>
      </w:pPr>
    </w:p>
    <w:p w14:paraId="657C1383" w14:textId="4BECFA7A" w:rsidR="005C15C7" w:rsidRPr="004D244D" w:rsidRDefault="005321F4" w:rsidP="006C7FBD">
      <w:pPr>
        <w:pStyle w:val="Prrafodelista"/>
        <w:numPr>
          <w:ilvl w:val="0"/>
          <w:numId w:val="6"/>
        </w:numPr>
        <w:spacing w:after="0" w:line="240" w:lineRule="auto"/>
        <w:contextualSpacing w:val="0"/>
        <w:jc w:val="both"/>
        <w:rPr>
          <w:rFonts w:ascii="Arial" w:hAnsi="Arial" w:cs="Arial"/>
          <w:b/>
          <w:sz w:val="24"/>
          <w:szCs w:val="24"/>
          <w:shd w:val="clear" w:color="auto" w:fill="FFFFFF" w:themeFill="background1"/>
        </w:rPr>
      </w:pPr>
      <w:r w:rsidRPr="004D244D">
        <w:rPr>
          <w:rFonts w:ascii="Arial" w:eastAsia="Calibri" w:hAnsi="Arial" w:cs="Arial"/>
          <w:sz w:val="24"/>
          <w:szCs w:val="24"/>
        </w:rPr>
        <w:t>E</w:t>
      </w:r>
      <w:r w:rsidR="005C15C7" w:rsidRPr="004D244D">
        <w:rPr>
          <w:rFonts w:ascii="Arial" w:eastAsia="Calibri" w:hAnsi="Arial" w:cs="Arial"/>
          <w:sz w:val="24"/>
          <w:szCs w:val="24"/>
        </w:rPr>
        <w:t>stablece</w:t>
      </w:r>
      <w:r w:rsidRPr="004D244D">
        <w:rPr>
          <w:rFonts w:ascii="Arial" w:eastAsia="Calibri" w:hAnsi="Arial" w:cs="Arial"/>
          <w:sz w:val="24"/>
          <w:szCs w:val="24"/>
        </w:rPr>
        <w:t>r</w:t>
      </w:r>
      <w:r w:rsidR="005C15C7" w:rsidRPr="004D244D">
        <w:rPr>
          <w:rFonts w:ascii="Arial" w:eastAsia="Calibri" w:hAnsi="Arial" w:cs="Arial"/>
          <w:sz w:val="24"/>
          <w:szCs w:val="24"/>
        </w:rPr>
        <w:t xml:space="preserve"> los </w:t>
      </w:r>
      <w:bookmarkStart w:id="0" w:name="_Hlk495858913"/>
      <w:r w:rsidR="00F41F6C" w:rsidRPr="004D244D">
        <w:rPr>
          <w:rFonts w:ascii="Arial" w:eastAsia="Calibri" w:hAnsi="Arial" w:cs="Arial"/>
          <w:sz w:val="24"/>
          <w:szCs w:val="24"/>
        </w:rPr>
        <w:t xml:space="preserve">Términos </w:t>
      </w:r>
      <w:r w:rsidR="005C15C7" w:rsidRPr="004D244D">
        <w:rPr>
          <w:rFonts w:ascii="Arial" w:eastAsia="Calibri" w:hAnsi="Arial" w:cs="Arial"/>
          <w:sz w:val="24"/>
          <w:szCs w:val="24"/>
        </w:rPr>
        <w:t xml:space="preserve">para </w:t>
      </w:r>
      <w:r w:rsidR="001D447B" w:rsidRPr="004D244D">
        <w:rPr>
          <w:rFonts w:ascii="Arial" w:eastAsia="Calibri" w:hAnsi="Arial" w:cs="Arial"/>
          <w:sz w:val="24"/>
          <w:szCs w:val="24"/>
        </w:rPr>
        <w:t xml:space="preserve">acreditar </w:t>
      </w:r>
      <w:r w:rsidR="005C15C7" w:rsidRPr="004D244D">
        <w:rPr>
          <w:rFonts w:ascii="Arial" w:eastAsia="Calibri" w:hAnsi="Arial" w:cs="Arial"/>
          <w:sz w:val="24"/>
          <w:szCs w:val="24"/>
        </w:rPr>
        <w:t>a las Unidades que certificarán a las Centrales Eléctricas Limpias</w:t>
      </w:r>
      <w:r w:rsidR="00600AA8" w:rsidRPr="004D244D">
        <w:rPr>
          <w:rFonts w:ascii="Arial" w:eastAsia="Calibri" w:hAnsi="Arial" w:cs="Arial"/>
          <w:sz w:val="24"/>
          <w:szCs w:val="24"/>
        </w:rPr>
        <w:t xml:space="preserve"> </w:t>
      </w:r>
      <w:r w:rsidR="006C7FBD" w:rsidRPr="004D244D">
        <w:rPr>
          <w:rFonts w:ascii="Arial" w:hAnsi="Arial" w:cs="Arial"/>
          <w:bCs/>
          <w:sz w:val="24"/>
          <w:szCs w:val="24"/>
        </w:rPr>
        <w:t xml:space="preserve">y que certificarán la medición de variables para determinar el porcentaje de </w:t>
      </w:r>
      <w:r w:rsidR="00D211F8" w:rsidRPr="004D244D">
        <w:rPr>
          <w:rFonts w:ascii="Arial" w:hAnsi="Arial" w:cs="Arial"/>
          <w:bCs/>
          <w:sz w:val="24"/>
          <w:szCs w:val="24"/>
        </w:rPr>
        <w:t>E</w:t>
      </w:r>
      <w:r w:rsidR="006C7FBD" w:rsidRPr="004D244D">
        <w:rPr>
          <w:rFonts w:ascii="Arial" w:hAnsi="Arial" w:cs="Arial"/>
          <w:bCs/>
          <w:sz w:val="24"/>
          <w:szCs w:val="24"/>
        </w:rPr>
        <w:t xml:space="preserve">nergía </w:t>
      </w:r>
      <w:r w:rsidR="00D211F8" w:rsidRPr="004D244D">
        <w:rPr>
          <w:rFonts w:ascii="Arial" w:hAnsi="Arial" w:cs="Arial"/>
          <w:bCs/>
          <w:sz w:val="24"/>
          <w:szCs w:val="24"/>
        </w:rPr>
        <w:t>L</w:t>
      </w:r>
      <w:r w:rsidR="006C7FBD" w:rsidRPr="004D244D">
        <w:rPr>
          <w:rFonts w:ascii="Arial" w:hAnsi="Arial" w:cs="Arial"/>
          <w:bCs/>
          <w:sz w:val="24"/>
          <w:szCs w:val="24"/>
        </w:rPr>
        <w:t xml:space="preserve">ibre de </w:t>
      </w:r>
      <w:r w:rsidR="00D211F8" w:rsidRPr="004D244D">
        <w:rPr>
          <w:rFonts w:ascii="Arial" w:hAnsi="Arial" w:cs="Arial"/>
          <w:bCs/>
          <w:sz w:val="24"/>
          <w:szCs w:val="24"/>
        </w:rPr>
        <w:t>C</w:t>
      </w:r>
      <w:r w:rsidR="006C7FBD" w:rsidRPr="004D244D">
        <w:rPr>
          <w:rFonts w:ascii="Arial" w:hAnsi="Arial" w:cs="Arial"/>
          <w:bCs/>
          <w:sz w:val="24"/>
          <w:szCs w:val="24"/>
        </w:rPr>
        <w:t>ombustible</w:t>
      </w:r>
      <w:bookmarkEnd w:id="0"/>
      <w:r w:rsidR="006C7FBD" w:rsidRPr="004D244D">
        <w:rPr>
          <w:rFonts w:ascii="Arial" w:hAnsi="Arial" w:cs="Arial"/>
          <w:bCs/>
          <w:sz w:val="24"/>
          <w:szCs w:val="24"/>
        </w:rPr>
        <w:t>,</w:t>
      </w:r>
      <w:r w:rsidR="006C7FBD" w:rsidRPr="004D244D">
        <w:rPr>
          <w:rFonts w:ascii="Arial" w:eastAsia="Calibri" w:hAnsi="Arial" w:cs="Arial"/>
          <w:sz w:val="24"/>
          <w:szCs w:val="24"/>
        </w:rPr>
        <w:t xml:space="preserve"> </w:t>
      </w:r>
      <w:r w:rsidR="001D447B" w:rsidRPr="004D244D">
        <w:rPr>
          <w:rFonts w:ascii="Arial" w:eastAsia="Calibri" w:hAnsi="Arial" w:cs="Arial"/>
          <w:sz w:val="24"/>
          <w:szCs w:val="24"/>
        </w:rPr>
        <w:t>los cuales</w:t>
      </w:r>
      <w:r w:rsidR="006C7FBD" w:rsidRPr="004D244D">
        <w:rPr>
          <w:rFonts w:ascii="Arial" w:eastAsia="Calibri" w:hAnsi="Arial" w:cs="Arial"/>
          <w:sz w:val="24"/>
          <w:szCs w:val="24"/>
        </w:rPr>
        <w:t xml:space="preserve"> se anexan a</w:t>
      </w:r>
      <w:r w:rsidR="001D447B" w:rsidRPr="004D244D">
        <w:rPr>
          <w:rFonts w:ascii="Arial" w:eastAsia="Calibri" w:hAnsi="Arial" w:cs="Arial"/>
          <w:sz w:val="24"/>
          <w:szCs w:val="24"/>
        </w:rPr>
        <w:t xml:space="preserve"> </w:t>
      </w:r>
      <w:r w:rsidR="006C7FBD" w:rsidRPr="004D244D">
        <w:rPr>
          <w:rFonts w:ascii="Arial" w:eastAsia="Calibri" w:hAnsi="Arial" w:cs="Arial"/>
          <w:sz w:val="24"/>
          <w:szCs w:val="24"/>
        </w:rPr>
        <w:t>l</w:t>
      </w:r>
      <w:r w:rsidR="001D447B" w:rsidRPr="004D244D">
        <w:rPr>
          <w:rFonts w:ascii="Arial" w:eastAsia="Calibri" w:hAnsi="Arial" w:cs="Arial"/>
          <w:sz w:val="24"/>
          <w:szCs w:val="24"/>
        </w:rPr>
        <w:t>a</w:t>
      </w:r>
      <w:r w:rsidR="006C7FBD" w:rsidRPr="004D244D">
        <w:rPr>
          <w:rFonts w:ascii="Arial" w:eastAsia="Calibri" w:hAnsi="Arial" w:cs="Arial"/>
          <w:sz w:val="24"/>
          <w:szCs w:val="24"/>
        </w:rPr>
        <w:t xml:space="preserve"> presente</w:t>
      </w:r>
      <w:r w:rsidR="001D447B" w:rsidRPr="004D244D">
        <w:rPr>
          <w:rFonts w:ascii="Arial" w:eastAsia="Calibri" w:hAnsi="Arial" w:cs="Arial"/>
          <w:sz w:val="24"/>
          <w:szCs w:val="24"/>
        </w:rPr>
        <w:t xml:space="preserve"> Resolución como Anexo 1, Anexo 2, Anexo 3 y Anexo 4</w:t>
      </w:r>
      <w:r w:rsidR="006C7FBD" w:rsidRPr="004D244D">
        <w:rPr>
          <w:rFonts w:ascii="Arial" w:eastAsia="Calibri" w:hAnsi="Arial" w:cs="Arial"/>
          <w:sz w:val="24"/>
          <w:szCs w:val="24"/>
        </w:rPr>
        <w:t xml:space="preserve"> y se tienen aquí reproducidas como si a la letra se insertaren, formando parte integrante del presente Acuerdo.</w:t>
      </w:r>
      <w:r w:rsidR="006C7FBD" w:rsidRPr="004D244D" w:rsidDel="006C7FBD">
        <w:rPr>
          <w:rFonts w:ascii="Arial" w:eastAsia="Calibri" w:hAnsi="Arial" w:cs="Arial"/>
          <w:sz w:val="24"/>
          <w:szCs w:val="24"/>
        </w:rPr>
        <w:t xml:space="preserve"> </w:t>
      </w:r>
    </w:p>
    <w:p w14:paraId="640574A2" w14:textId="77777777" w:rsidR="005C15C7" w:rsidRPr="004D244D" w:rsidRDefault="005C15C7" w:rsidP="00954552">
      <w:pPr>
        <w:spacing w:after="0" w:line="240" w:lineRule="auto"/>
        <w:jc w:val="both"/>
        <w:rPr>
          <w:rFonts w:ascii="Arial" w:hAnsi="Arial" w:cs="Arial"/>
          <w:sz w:val="24"/>
          <w:szCs w:val="24"/>
        </w:rPr>
      </w:pPr>
    </w:p>
    <w:p w14:paraId="40586835" w14:textId="7F41D1D1" w:rsidR="006C7FBD" w:rsidRPr="004D244D" w:rsidRDefault="006C7FBD" w:rsidP="00954552">
      <w:pPr>
        <w:numPr>
          <w:ilvl w:val="0"/>
          <w:numId w:val="6"/>
        </w:numPr>
        <w:spacing w:after="0" w:line="240" w:lineRule="auto"/>
        <w:jc w:val="both"/>
        <w:rPr>
          <w:rFonts w:ascii="Arial" w:hAnsi="Arial" w:cs="Arial"/>
          <w:sz w:val="24"/>
          <w:szCs w:val="24"/>
        </w:rPr>
      </w:pPr>
      <w:r w:rsidRPr="004D244D">
        <w:rPr>
          <w:rFonts w:ascii="Arial" w:hAnsi="Arial" w:cs="Arial"/>
          <w:sz w:val="24"/>
          <w:szCs w:val="24"/>
        </w:rPr>
        <w:t xml:space="preserve">Publíquese </w:t>
      </w:r>
      <w:r w:rsidR="00FB133D" w:rsidRPr="004D244D">
        <w:rPr>
          <w:rFonts w:ascii="Arial" w:hAnsi="Arial" w:cs="Arial"/>
          <w:sz w:val="24"/>
          <w:szCs w:val="24"/>
        </w:rPr>
        <w:t xml:space="preserve">la </w:t>
      </w:r>
      <w:r w:rsidRPr="004D244D">
        <w:rPr>
          <w:rFonts w:ascii="Arial" w:hAnsi="Arial" w:cs="Arial"/>
          <w:sz w:val="24"/>
          <w:szCs w:val="24"/>
        </w:rPr>
        <w:t xml:space="preserve">presente </w:t>
      </w:r>
      <w:r w:rsidR="00FB133D" w:rsidRPr="004D244D">
        <w:rPr>
          <w:rFonts w:ascii="Arial" w:hAnsi="Arial" w:cs="Arial"/>
          <w:sz w:val="24"/>
          <w:szCs w:val="24"/>
        </w:rPr>
        <w:t xml:space="preserve">Resolución </w:t>
      </w:r>
      <w:r w:rsidRPr="004D244D">
        <w:rPr>
          <w:rFonts w:ascii="Arial" w:hAnsi="Arial" w:cs="Arial"/>
          <w:sz w:val="24"/>
          <w:szCs w:val="24"/>
        </w:rPr>
        <w:t>y su</w:t>
      </w:r>
      <w:r w:rsidR="00F64B18" w:rsidRPr="004D244D">
        <w:rPr>
          <w:rFonts w:ascii="Arial" w:hAnsi="Arial" w:cs="Arial"/>
          <w:sz w:val="24"/>
          <w:szCs w:val="24"/>
        </w:rPr>
        <w:t>s</w:t>
      </w:r>
      <w:r w:rsidRPr="004D244D">
        <w:rPr>
          <w:rFonts w:ascii="Arial" w:hAnsi="Arial" w:cs="Arial"/>
          <w:sz w:val="24"/>
          <w:szCs w:val="24"/>
        </w:rPr>
        <w:t xml:space="preserve"> Anexo</w:t>
      </w:r>
      <w:r w:rsidR="00F64B18" w:rsidRPr="004D244D">
        <w:rPr>
          <w:rFonts w:ascii="Arial" w:hAnsi="Arial" w:cs="Arial"/>
          <w:sz w:val="24"/>
          <w:szCs w:val="24"/>
        </w:rPr>
        <w:t>s</w:t>
      </w:r>
      <w:r w:rsidR="00FB133D" w:rsidRPr="004D244D">
        <w:rPr>
          <w:rFonts w:ascii="Arial" w:hAnsi="Arial" w:cs="Arial"/>
          <w:sz w:val="24"/>
          <w:szCs w:val="24"/>
        </w:rPr>
        <w:t xml:space="preserve"> </w:t>
      </w:r>
      <w:r w:rsidRPr="004D244D">
        <w:rPr>
          <w:rFonts w:ascii="Arial" w:hAnsi="Arial" w:cs="Arial"/>
          <w:sz w:val="24"/>
          <w:szCs w:val="24"/>
        </w:rPr>
        <w:t>en el Diario Oficial de la Federación.</w:t>
      </w:r>
    </w:p>
    <w:p w14:paraId="1AA28EAD" w14:textId="77777777" w:rsidR="006C7FBD" w:rsidRPr="004D244D" w:rsidRDefault="006C7FBD" w:rsidP="006024C6">
      <w:pPr>
        <w:pStyle w:val="Prrafodelista"/>
        <w:spacing w:after="0"/>
        <w:rPr>
          <w:rFonts w:ascii="Arial" w:hAnsi="Arial" w:cs="Arial"/>
          <w:sz w:val="24"/>
          <w:szCs w:val="24"/>
        </w:rPr>
      </w:pPr>
    </w:p>
    <w:p w14:paraId="69483905" w14:textId="79E62A7B" w:rsidR="006C7FBD" w:rsidRPr="004D244D" w:rsidRDefault="006C7FBD" w:rsidP="0027069A">
      <w:pPr>
        <w:spacing w:after="0" w:line="240" w:lineRule="auto"/>
        <w:ind w:left="708"/>
        <w:jc w:val="both"/>
        <w:rPr>
          <w:rFonts w:ascii="Arial" w:hAnsi="Arial" w:cs="Arial"/>
          <w:bCs/>
          <w:sz w:val="24"/>
          <w:szCs w:val="24"/>
        </w:rPr>
      </w:pPr>
      <w:r w:rsidRPr="004D244D">
        <w:rPr>
          <w:rFonts w:ascii="Arial" w:hAnsi="Arial" w:cs="Arial"/>
          <w:b/>
          <w:bCs/>
          <w:sz w:val="24"/>
          <w:szCs w:val="24"/>
        </w:rPr>
        <w:t xml:space="preserve">Anexo </w:t>
      </w:r>
      <w:r w:rsidR="00041F21" w:rsidRPr="004D244D">
        <w:rPr>
          <w:rFonts w:ascii="Arial" w:hAnsi="Arial" w:cs="Arial"/>
          <w:b/>
          <w:bCs/>
          <w:sz w:val="24"/>
          <w:szCs w:val="24"/>
        </w:rPr>
        <w:t>1</w:t>
      </w:r>
      <w:r w:rsidRPr="004D244D">
        <w:rPr>
          <w:rFonts w:ascii="Arial" w:hAnsi="Arial" w:cs="Arial"/>
          <w:b/>
          <w:bCs/>
          <w:sz w:val="24"/>
          <w:szCs w:val="24"/>
        </w:rPr>
        <w:t>.</w:t>
      </w:r>
      <w:r w:rsidRPr="004D244D">
        <w:rPr>
          <w:rFonts w:ascii="Arial" w:hAnsi="Arial" w:cs="Arial"/>
          <w:bCs/>
          <w:sz w:val="24"/>
          <w:szCs w:val="24"/>
        </w:rPr>
        <w:t xml:space="preserve"> Términos para que la Comisión Reguladora de Energía acredite a las Unidades que certificarán a las Centrales Eléctricas Limpias y que certificarán la medición de variables </w:t>
      </w:r>
      <w:r w:rsidR="00C52848" w:rsidRPr="004D244D">
        <w:rPr>
          <w:rFonts w:ascii="Arial" w:hAnsi="Arial" w:cs="Arial"/>
          <w:bCs/>
          <w:sz w:val="24"/>
          <w:szCs w:val="24"/>
        </w:rPr>
        <w:t xml:space="preserve">requeridas </w:t>
      </w:r>
      <w:r w:rsidRPr="004D244D">
        <w:rPr>
          <w:rFonts w:ascii="Arial" w:hAnsi="Arial" w:cs="Arial"/>
          <w:bCs/>
          <w:sz w:val="24"/>
          <w:szCs w:val="24"/>
        </w:rPr>
        <w:t xml:space="preserve">para determinar el porcentaje de </w:t>
      </w:r>
      <w:r w:rsidR="00D211F8" w:rsidRPr="004D244D">
        <w:rPr>
          <w:rFonts w:ascii="Arial" w:hAnsi="Arial" w:cs="Arial"/>
          <w:bCs/>
          <w:sz w:val="24"/>
          <w:szCs w:val="24"/>
        </w:rPr>
        <w:t>E</w:t>
      </w:r>
      <w:r w:rsidRPr="004D244D">
        <w:rPr>
          <w:rFonts w:ascii="Arial" w:hAnsi="Arial" w:cs="Arial"/>
          <w:bCs/>
          <w:sz w:val="24"/>
          <w:szCs w:val="24"/>
        </w:rPr>
        <w:t xml:space="preserve">nergía </w:t>
      </w:r>
      <w:r w:rsidR="00D211F8" w:rsidRPr="004D244D">
        <w:rPr>
          <w:rFonts w:ascii="Arial" w:hAnsi="Arial" w:cs="Arial"/>
          <w:bCs/>
          <w:sz w:val="24"/>
          <w:szCs w:val="24"/>
        </w:rPr>
        <w:t>L</w:t>
      </w:r>
      <w:r w:rsidRPr="004D244D">
        <w:rPr>
          <w:rFonts w:ascii="Arial" w:hAnsi="Arial" w:cs="Arial"/>
          <w:bCs/>
          <w:sz w:val="24"/>
          <w:szCs w:val="24"/>
        </w:rPr>
        <w:t xml:space="preserve">ibre de </w:t>
      </w:r>
      <w:r w:rsidR="00D211F8" w:rsidRPr="004D244D">
        <w:rPr>
          <w:rFonts w:ascii="Arial" w:hAnsi="Arial" w:cs="Arial"/>
          <w:bCs/>
          <w:sz w:val="24"/>
          <w:szCs w:val="24"/>
        </w:rPr>
        <w:t>C</w:t>
      </w:r>
      <w:r w:rsidRPr="004D244D">
        <w:rPr>
          <w:rFonts w:ascii="Arial" w:hAnsi="Arial" w:cs="Arial"/>
          <w:bCs/>
          <w:sz w:val="24"/>
          <w:szCs w:val="24"/>
        </w:rPr>
        <w:t>ombustible</w:t>
      </w:r>
      <w:r w:rsidR="0065072B" w:rsidRPr="004D244D">
        <w:rPr>
          <w:rFonts w:ascii="Arial" w:hAnsi="Arial" w:cs="Arial"/>
          <w:bCs/>
          <w:sz w:val="24"/>
          <w:szCs w:val="24"/>
        </w:rPr>
        <w:t>.</w:t>
      </w:r>
    </w:p>
    <w:p w14:paraId="702B6A85" w14:textId="77777777" w:rsidR="007E7029" w:rsidRPr="004D244D" w:rsidRDefault="007E7029" w:rsidP="00F41F6C">
      <w:pPr>
        <w:spacing w:after="0" w:line="240" w:lineRule="auto"/>
        <w:jc w:val="both"/>
        <w:rPr>
          <w:rFonts w:ascii="Arial" w:hAnsi="Arial" w:cs="Arial"/>
          <w:sz w:val="24"/>
          <w:szCs w:val="24"/>
        </w:rPr>
      </w:pPr>
    </w:p>
    <w:p w14:paraId="4CA256BE" w14:textId="77777777" w:rsidR="005C15C7" w:rsidRPr="004D244D" w:rsidRDefault="008854F8" w:rsidP="00954552">
      <w:pPr>
        <w:numPr>
          <w:ilvl w:val="0"/>
          <w:numId w:val="6"/>
        </w:numPr>
        <w:spacing w:after="0" w:line="240" w:lineRule="auto"/>
        <w:jc w:val="both"/>
        <w:rPr>
          <w:rFonts w:ascii="Arial" w:hAnsi="Arial" w:cs="Arial"/>
          <w:sz w:val="24"/>
          <w:szCs w:val="24"/>
        </w:rPr>
      </w:pPr>
      <w:r w:rsidRPr="004D244D">
        <w:rPr>
          <w:rFonts w:ascii="Arial" w:hAnsi="Arial" w:cs="Arial"/>
          <w:sz w:val="24"/>
          <w:szCs w:val="24"/>
        </w:rPr>
        <w:t xml:space="preserve">La </w:t>
      </w:r>
      <w:r w:rsidR="005C15C7" w:rsidRPr="004D244D">
        <w:rPr>
          <w:rFonts w:ascii="Arial" w:hAnsi="Arial" w:cs="Arial"/>
          <w:sz w:val="24"/>
          <w:szCs w:val="24"/>
        </w:rPr>
        <w:t>pre</w:t>
      </w:r>
      <w:r w:rsidR="005C15C7" w:rsidRPr="004D244D">
        <w:rPr>
          <w:rFonts w:ascii="Arial" w:eastAsia="Calibri" w:hAnsi="Arial" w:cs="Arial"/>
          <w:sz w:val="24"/>
          <w:szCs w:val="24"/>
        </w:rPr>
        <w:t xml:space="preserve">sente </w:t>
      </w:r>
      <w:r w:rsidRPr="004D244D">
        <w:rPr>
          <w:rFonts w:ascii="Arial" w:eastAsia="Calibri" w:hAnsi="Arial" w:cs="Arial"/>
          <w:sz w:val="24"/>
          <w:szCs w:val="24"/>
        </w:rPr>
        <w:t xml:space="preserve">Resolución </w:t>
      </w:r>
      <w:r w:rsidR="00600AA8" w:rsidRPr="004D244D">
        <w:rPr>
          <w:rFonts w:ascii="Arial" w:eastAsia="Calibri" w:hAnsi="Arial" w:cs="Arial"/>
          <w:sz w:val="24"/>
          <w:szCs w:val="24"/>
        </w:rPr>
        <w:t xml:space="preserve">y sus </w:t>
      </w:r>
      <w:r w:rsidR="00780D93" w:rsidRPr="004D244D">
        <w:rPr>
          <w:rFonts w:ascii="Arial" w:eastAsia="Calibri" w:hAnsi="Arial" w:cs="Arial"/>
          <w:sz w:val="24"/>
          <w:szCs w:val="24"/>
        </w:rPr>
        <w:t xml:space="preserve">Anexos </w:t>
      </w:r>
      <w:r w:rsidR="005C15C7" w:rsidRPr="004D244D">
        <w:rPr>
          <w:rFonts w:ascii="Arial" w:eastAsia="Calibri" w:hAnsi="Arial" w:cs="Arial"/>
          <w:sz w:val="24"/>
          <w:szCs w:val="24"/>
        </w:rPr>
        <w:t>entrará</w:t>
      </w:r>
      <w:r w:rsidR="00600AA8" w:rsidRPr="004D244D">
        <w:rPr>
          <w:rFonts w:ascii="Arial" w:eastAsia="Calibri" w:hAnsi="Arial" w:cs="Arial"/>
          <w:sz w:val="24"/>
          <w:szCs w:val="24"/>
        </w:rPr>
        <w:t>n</w:t>
      </w:r>
      <w:r w:rsidR="005C15C7" w:rsidRPr="004D244D">
        <w:rPr>
          <w:rFonts w:ascii="Arial" w:eastAsia="Calibri" w:hAnsi="Arial" w:cs="Arial"/>
          <w:sz w:val="24"/>
          <w:szCs w:val="24"/>
        </w:rPr>
        <w:t xml:space="preserve"> en vigor al día siguiente de su publicación en el Diario Oficial de la Federación.</w:t>
      </w:r>
    </w:p>
    <w:p w14:paraId="0AE69C8E" w14:textId="77777777" w:rsidR="00732869" w:rsidRPr="004D244D" w:rsidRDefault="00732869" w:rsidP="006024C6">
      <w:pPr>
        <w:spacing w:after="0"/>
        <w:rPr>
          <w:rFonts w:ascii="Arial" w:hAnsi="Arial" w:cs="Arial"/>
          <w:sz w:val="24"/>
          <w:szCs w:val="24"/>
        </w:rPr>
      </w:pPr>
    </w:p>
    <w:p w14:paraId="4C10ABC8" w14:textId="77777777" w:rsidR="005C15C7" w:rsidRPr="004D244D" w:rsidRDefault="00732869" w:rsidP="00732869">
      <w:pPr>
        <w:numPr>
          <w:ilvl w:val="0"/>
          <w:numId w:val="6"/>
        </w:numPr>
        <w:spacing w:after="0" w:line="240" w:lineRule="auto"/>
        <w:jc w:val="both"/>
        <w:rPr>
          <w:rFonts w:ascii="Arial" w:eastAsia="Calibri" w:hAnsi="Arial" w:cs="Arial"/>
          <w:sz w:val="24"/>
          <w:szCs w:val="24"/>
        </w:rPr>
      </w:pPr>
      <w:r w:rsidRPr="004D244D">
        <w:rPr>
          <w:rFonts w:ascii="Arial" w:hAnsi="Arial" w:cs="Arial"/>
          <w:sz w:val="24"/>
          <w:szCs w:val="24"/>
        </w:rPr>
        <w:t>El</w:t>
      </w:r>
      <w:r w:rsidR="005C15C7" w:rsidRPr="004D244D">
        <w:rPr>
          <w:rFonts w:ascii="Arial" w:eastAsia="Calibri" w:hAnsi="Arial" w:cs="Arial"/>
          <w:sz w:val="24"/>
          <w:szCs w:val="24"/>
        </w:rPr>
        <w:t xml:space="preserve"> presente acto administrativo puede ser impugnado promoviendo en su contra el juicio de amparo indirecto que prevé el artículo 27 de la Ley de los Órganos Reguladores Coordinados en Materia Energética, y que el expediente respectivo se encuentra y puede ser consultado en las oficinas de la Comisión Reguladora de Energía, ubicadas en Boulevard Adolfo López Mateos No. 172, Col. Merced Gómez, Benito Juárez, C.P. 03930, Ciudad de México.</w:t>
      </w:r>
    </w:p>
    <w:p w14:paraId="369AFA56" w14:textId="77777777" w:rsidR="005C15C7" w:rsidRPr="004D244D" w:rsidRDefault="005C15C7" w:rsidP="00954552">
      <w:pPr>
        <w:pStyle w:val="Prrafodelista"/>
        <w:spacing w:after="0" w:line="240" w:lineRule="auto"/>
        <w:ind w:left="0"/>
        <w:rPr>
          <w:rFonts w:ascii="Arial" w:eastAsia="Calibri" w:hAnsi="Arial" w:cs="Arial"/>
          <w:sz w:val="24"/>
          <w:szCs w:val="24"/>
        </w:rPr>
      </w:pPr>
    </w:p>
    <w:p w14:paraId="7282978C" w14:textId="3DDD9A25" w:rsidR="005C15C7" w:rsidRPr="004D244D" w:rsidRDefault="005C15C7" w:rsidP="00954552">
      <w:pPr>
        <w:numPr>
          <w:ilvl w:val="0"/>
          <w:numId w:val="6"/>
        </w:numPr>
        <w:spacing w:after="0" w:line="240" w:lineRule="auto"/>
        <w:jc w:val="both"/>
        <w:rPr>
          <w:rFonts w:ascii="Arial" w:eastAsia="Calibri" w:hAnsi="Arial" w:cs="Arial"/>
          <w:sz w:val="24"/>
          <w:szCs w:val="24"/>
        </w:rPr>
      </w:pPr>
      <w:r w:rsidRPr="004D244D">
        <w:rPr>
          <w:rFonts w:ascii="Arial" w:eastAsia="Calibri" w:hAnsi="Arial" w:cs="Arial"/>
          <w:sz w:val="24"/>
          <w:szCs w:val="24"/>
        </w:rPr>
        <w:t xml:space="preserve">Inscríbase </w:t>
      </w:r>
      <w:r w:rsidR="00FB133D" w:rsidRPr="004D244D">
        <w:rPr>
          <w:rFonts w:ascii="Arial" w:eastAsia="Calibri" w:hAnsi="Arial" w:cs="Arial"/>
          <w:sz w:val="24"/>
          <w:szCs w:val="24"/>
        </w:rPr>
        <w:t xml:space="preserve">la </w:t>
      </w:r>
      <w:r w:rsidR="00B463AC" w:rsidRPr="004D244D">
        <w:rPr>
          <w:rFonts w:ascii="Arial" w:eastAsia="Calibri" w:hAnsi="Arial" w:cs="Arial"/>
          <w:sz w:val="24"/>
          <w:szCs w:val="24"/>
        </w:rPr>
        <w:t xml:space="preserve">presente </w:t>
      </w:r>
      <w:r w:rsidR="00FB133D" w:rsidRPr="004D244D">
        <w:rPr>
          <w:rFonts w:ascii="Arial" w:eastAsia="Calibri" w:hAnsi="Arial" w:cs="Arial"/>
          <w:sz w:val="24"/>
          <w:szCs w:val="24"/>
        </w:rPr>
        <w:t xml:space="preserve">Resolución </w:t>
      </w:r>
      <w:r w:rsidR="00B463AC" w:rsidRPr="004D244D">
        <w:rPr>
          <w:rFonts w:ascii="Arial" w:eastAsia="Calibri" w:hAnsi="Arial" w:cs="Arial"/>
          <w:sz w:val="24"/>
          <w:szCs w:val="24"/>
        </w:rPr>
        <w:t xml:space="preserve">con </w:t>
      </w:r>
      <w:r w:rsidRPr="004D244D">
        <w:rPr>
          <w:rFonts w:ascii="Arial" w:eastAsia="Calibri" w:hAnsi="Arial" w:cs="Arial"/>
          <w:sz w:val="24"/>
          <w:szCs w:val="24"/>
        </w:rPr>
        <w:t xml:space="preserve">el </w:t>
      </w:r>
      <w:r w:rsidRPr="00AF3EA5">
        <w:rPr>
          <w:rFonts w:ascii="Arial" w:eastAsia="Calibri" w:hAnsi="Arial" w:cs="Arial"/>
          <w:sz w:val="24"/>
          <w:szCs w:val="24"/>
        </w:rPr>
        <w:t xml:space="preserve">número </w:t>
      </w:r>
      <w:r w:rsidR="00624065" w:rsidRPr="00AF3EA5">
        <w:rPr>
          <w:rFonts w:ascii="Arial" w:eastAsia="Calibri" w:hAnsi="Arial" w:cs="Arial"/>
          <w:b/>
          <w:sz w:val="24"/>
          <w:szCs w:val="24"/>
        </w:rPr>
        <w:t>R</w:t>
      </w:r>
      <w:r w:rsidR="003E0CEF" w:rsidRPr="00AF3EA5">
        <w:rPr>
          <w:rFonts w:ascii="Arial" w:eastAsia="Calibri" w:hAnsi="Arial" w:cs="Arial"/>
          <w:b/>
          <w:sz w:val="24"/>
          <w:szCs w:val="24"/>
        </w:rPr>
        <w:t>ES</w:t>
      </w:r>
      <w:r w:rsidRPr="00AF3EA5">
        <w:rPr>
          <w:rFonts w:ascii="Arial" w:eastAsia="Calibri" w:hAnsi="Arial" w:cs="Arial"/>
          <w:b/>
          <w:sz w:val="24"/>
          <w:szCs w:val="24"/>
        </w:rPr>
        <w:t>/XXX/2017</w:t>
      </w:r>
      <w:r w:rsidRPr="00AF3EA5">
        <w:rPr>
          <w:rFonts w:ascii="Arial" w:eastAsia="Calibri" w:hAnsi="Arial" w:cs="Arial"/>
          <w:sz w:val="24"/>
          <w:szCs w:val="24"/>
        </w:rPr>
        <w:t>, en</w:t>
      </w:r>
      <w:r w:rsidRPr="004D244D">
        <w:rPr>
          <w:rFonts w:ascii="Arial" w:eastAsia="Calibri" w:hAnsi="Arial" w:cs="Arial"/>
          <w:sz w:val="24"/>
          <w:szCs w:val="24"/>
        </w:rPr>
        <w:t xml:space="preserve"> el Registro al que se refieren los </w:t>
      </w:r>
      <w:r w:rsidRPr="004D244D">
        <w:rPr>
          <w:rFonts w:ascii="Arial" w:eastAsia="Calibri" w:hAnsi="Arial" w:cs="Arial"/>
          <w:sz w:val="24"/>
          <w:szCs w:val="24"/>
          <w:lang w:val="es-ES"/>
        </w:rPr>
        <w:t>artículos 11, 22, fracción XXVI, inciso a) y 25, fracción X de la Ley de los Órganos Reguladores Coordinados en Materia Energética y el artículo 4 del Reglamento Interno de la Comisión Reguladora de Energía.</w:t>
      </w:r>
    </w:p>
    <w:p w14:paraId="16FCBBB1" w14:textId="77777777" w:rsidR="0008665A" w:rsidRPr="004D244D" w:rsidRDefault="0008665A">
      <w:pPr>
        <w:rPr>
          <w:rFonts w:ascii="Arial" w:hAnsi="Arial" w:cs="Arial"/>
          <w:sz w:val="24"/>
          <w:szCs w:val="24"/>
        </w:rPr>
      </w:pPr>
      <w:r w:rsidRPr="004D244D">
        <w:rPr>
          <w:rFonts w:ascii="Arial" w:hAnsi="Arial" w:cs="Arial"/>
          <w:sz w:val="24"/>
          <w:szCs w:val="24"/>
        </w:rPr>
        <w:br w:type="page"/>
      </w:r>
    </w:p>
    <w:p w14:paraId="78B92314" w14:textId="77777777" w:rsidR="005C15C7" w:rsidRPr="004D244D" w:rsidRDefault="005C15C7" w:rsidP="00954552">
      <w:pPr>
        <w:spacing w:after="0" w:line="240" w:lineRule="auto"/>
        <w:jc w:val="right"/>
        <w:rPr>
          <w:rFonts w:ascii="Arial" w:hAnsi="Arial" w:cs="Arial"/>
          <w:sz w:val="24"/>
          <w:szCs w:val="24"/>
        </w:rPr>
      </w:pPr>
      <w:r w:rsidRPr="004D244D">
        <w:rPr>
          <w:rFonts w:ascii="Arial" w:hAnsi="Arial" w:cs="Arial"/>
          <w:sz w:val="24"/>
          <w:szCs w:val="24"/>
        </w:rPr>
        <w:lastRenderedPageBreak/>
        <w:t>Ciudad de México, a __ de _________ de 2017</w:t>
      </w:r>
    </w:p>
    <w:p w14:paraId="7183B5CA" w14:textId="77777777" w:rsidR="00B463AC" w:rsidRPr="004D244D" w:rsidRDefault="00B463AC" w:rsidP="00B463AC">
      <w:pPr>
        <w:spacing w:after="0" w:line="240" w:lineRule="auto"/>
        <w:jc w:val="right"/>
        <w:rPr>
          <w:rFonts w:ascii="Arial" w:hAnsi="Arial" w:cs="Arial"/>
          <w:b/>
          <w:bCs/>
          <w:sz w:val="24"/>
          <w:szCs w:val="24"/>
        </w:rPr>
      </w:pPr>
    </w:p>
    <w:p w14:paraId="64E20C94" w14:textId="77777777" w:rsidR="00B463AC" w:rsidRPr="004D244D" w:rsidRDefault="00B463AC" w:rsidP="00B463AC">
      <w:pPr>
        <w:spacing w:after="0" w:line="240" w:lineRule="auto"/>
        <w:jc w:val="right"/>
        <w:rPr>
          <w:rFonts w:ascii="Arial" w:hAnsi="Arial" w:cs="Arial"/>
          <w:b/>
          <w:bCs/>
          <w:sz w:val="24"/>
          <w:szCs w:val="24"/>
        </w:rPr>
      </w:pPr>
    </w:p>
    <w:p w14:paraId="4F096FE4" w14:textId="77777777" w:rsidR="00B463AC" w:rsidRPr="004D244D" w:rsidRDefault="00B463AC" w:rsidP="00B463AC">
      <w:pPr>
        <w:spacing w:after="0" w:line="240" w:lineRule="auto"/>
        <w:jc w:val="right"/>
        <w:rPr>
          <w:rFonts w:ascii="Arial" w:hAnsi="Arial" w:cs="Arial"/>
          <w:b/>
          <w:bCs/>
          <w:sz w:val="24"/>
          <w:szCs w:val="24"/>
        </w:rPr>
      </w:pPr>
    </w:p>
    <w:p w14:paraId="38166DC6" w14:textId="77777777" w:rsidR="00B463AC" w:rsidRPr="004D244D" w:rsidRDefault="00B463AC" w:rsidP="00B463AC">
      <w:pPr>
        <w:spacing w:after="0" w:line="240" w:lineRule="auto"/>
        <w:jc w:val="right"/>
        <w:rPr>
          <w:rFonts w:ascii="Arial" w:hAnsi="Arial" w:cs="Arial"/>
          <w:b/>
          <w:bCs/>
          <w:sz w:val="24"/>
          <w:szCs w:val="24"/>
        </w:rPr>
      </w:pPr>
    </w:p>
    <w:p w14:paraId="4F7E06A4" w14:textId="77777777" w:rsidR="00B463AC" w:rsidRPr="004D244D" w:rsidRDefault="00B463AC" w:rsidP="00B463AC">
      <w:pPr>
        <w:spacing w:after="0" w:line="240" w:lineRule="auto"/>
        <w:jc w:val="right"/>
        <w:rPr>
          <w:rFonts w:ascii="Arial" w:hAnsi="Arial" w:cs="Arial"/>
          <w:b/>
          <w:bCs/>
          <w:sz w:val="24"/>
          <w:szCs w:val="24"/>
        </w:rPr>
      </w:pPr>
    </w:p>
    <w:p w14:paraId="30D1A6E2" w14:textId="77777777" w:rsidR="00B463AC" w:rsidRPr="004D244D" w:rsidRDefault="00B463AC" w:rsidP="00B463AC">
      <w:pPr>
        <w:spacing w:after="0" w:line="240" w:lineRule="auto"/>
        <w:jc w:val="right"/>
        <w:rPr>
          <w:rFonts w:ascii="Arial" w:hAnsi="Arial" w:cs="Arial"/>
          <w:b/>
          <w:bCs/>
          <w:sz w:val="24"/>
          <w:szCs w:val="24"/>
        </w:rPr>
      </w:pPr>
    </w:p>
    <w:tbl>
      <w:tblPr>
        <w:tblW w:w="8745" w:type="dxa"/>
        <w:tblInd w:w="142" w:type="dxa"/>
        <w:tblLayout w:type="fixed"/>
        <w:tblLook w:val="04A0" w:firstRow="1" w:lastRow="0" w:firstColumn="1" w:lastColumn="0" w:noHBand="0" w:noVBand="1"/>
      </w:tblPr>
      <w:tblGrid>
        <w:gridCol w:w="4034"/>
        <w:gridCol w:w="374"/>
        <w:gridCol w:w="4337"/>
      </w:tblGrid>
      <w:tr w:rsidR="004D244D" w:rsidRPr="004D244D" w14:paraId="2B674E15" w14:textId="77777777" w:rsidTr="00600AA8">
        <w:trPr>
          <w:cantSplit/>
        </w:trPr>
        <w:tc>
          <w:tcPr>
            <w:tcW w:w="8745" w:type="dxa"/>
            <w:gridSpan w:val="3"/>
          </w:tcPr>
          <w:p w14:paraId="75FBF5C1" w14:textId="77777777" w:rsidR="005C15C7" w:rsidRPr="004D244D" w:rsidRDefault="005C15C7" w:rsidP="00954552">
            <w:pPr>
              <w:spacing w:after="0" w:line="240" w:lineRule="auto"/>
              <w:jc w:val="center"/>
              <w:rPr>
                <w:rFonts w:ascii="Arial" w:eastAsia="Calibri" w:hAnsi="Arial" w:cs="Arial"/>
                <w:iCs/>
                <w:sz w:val="24"/>
                <w:szCs w:val="24"/>
              </w:rPr>
            </w:pPr>
            <w:bookmarkStart w:id="1" w:name="_Hlk298771260"/>
            <w:r w:rsidRPr="004D244D">
              <w:rPr>
                <w:rFonts w:ascii="Arial" w:hAnsi="Arial" w:cs="Arial"/>
                <w:sz w:val="24"/>
                <w:szCs w:val="24"/>
              </w:rPr>
              <w:t>Guillermo Ignacio García Alcocer</w:t>
            </w:r>
          </w:p>
          <w:p w14:paraId="5E0FDC28" w14:textId="77777777" w:rsidR="005C15C7" w:rsidRPr="004D244D" w:rsidRDefault="005C15C7" w:rsidP="00954552">
            <w:pPr>
              <w:spacing w:after="0" w:line="240" w:lineRule="auto"/>
              <w:jc w:val="center"/>
              <w:rPr>
                <w:rFonts w:ascii="Arial" w:hAnsi="Arial" w:cs="Arial"/>
                <w:iCs/>
                <w:sz w:val="24"/>
                <w:szCs w:val="24"/>
              </w:rPr>
            </w:pPr>
            <w:r w:rsidRPr="004D244D">
              <w:rPr>
                <w:rFonts w:ascii="Arial" w:hAnsi="Arial" w:cs="Arial"/>
                <w:iCs/>
                <w:sz w:val="24"/>
                <w:szCs w:val="24"/>
              </w:rPr>
              <w:t>Presidente</w:t>
            </w:r>
          </w:p>
          <w:p w14:paraId="217DCBDE" w14:textId="77777777" w:rsidR="005C15C7" w:rsidRPr="004D244D" w:rsidRDefault="005C15C7" w:rsidP="00954552">
            <w:pPr>
              <w:spacing w:after="0" w:line="240" w:lineRule="auto"/>
              <w:jc w:val="center"/>
              <w:rPr>
                <w:rFonts w:ascii="Arial" w:hAnsi="Arial" w:cs="Arial"/>
                <w:iCs/>
                <w:sz w:val="24"/>
                <w:szCs w:val="24"/>
              </w:rPr>
            </w:pPr>
          </w:p>
          <w:p w14:paraId="7202B540" w14:textId="77777777" w:rsidR="005C15C7" w:rsidRPr="004D244D" w:rsidRDefault="005C15C7" w:rsidP="00954552">
            <w:pPr>
              <w:spacing w:after="0" w:line="240" w:lineRule="auto"/>
              <w:jc w:val="center"/>
              <w:rPr>
                <w:rFonts w:ascii="Arial" w:hAnsi="Arial" w:cs="Arial"/>
                <w:iCs/>
                <w:sz w:val="24"/>
                <w:szCs w:val="24"/>
              </w:rPr>
            </w:pPr>
          </w:p>
          <w:p w14:paraId="6CF03B87" w14:textId="77777777" w:rsidR="005C15C7" w:rsidRPr="004D244D" w:rsidRDefault="005C15C7" w:rsidP="00954552">
            <w:pPr>
              <w:spacing w:after="0" w:line="240" w:lineRule="auto"/>
              <w:jc w:val="center"/>
              <w:rPr>
                <w:rFonts w:ascii="Arial" w:hAnsi="Arial" w:cs="Arial"/>
                <w:iCs/>
                <w:sz w:val="24"/>
                <w:szCs w:val="24"/>
              </w:rPr>
            </w:pPr>
          </w:p>
          <w:p w14:paraId="57289DCE" w14:textId="77777777" w:rsidR="005C15C7" w:rsidRPr="004D244D" w:rsidRDefault="005C15C7" w:rsidP="00954552">
            <w:pPr>
              <w:spacing w:after="0" w:line="240" w:lineRule="auto"/>
              <w:jc w:val="center"/>
              <w:rPr>
                <w:rFonts w:ascii="Arial" w:hAnsi="Arial" w:cs="Arial"/>
                <w:iCs/>
                <w:sz w:val="24"/>
                <w:szCs w:val="24"/>
              </w:rPr>
            </w:pPr>
          </w:p>
          <w:p w14:paraId="4C3ADA1A" w14:textId="77777777" w:rsidR="005C15C7" w:rsidRPr="004D244D" w:rsidRDefault="005C15C7" w:rsidP="00954552">
            <w:pPr>
              <w:spacing w:after="0" w:line="240" w:lineRule="auto"/>
              <w:jc w:val="center"/>
              <w:rPr>
                <w:rFonts w:ascii="Arial" w:hAnsi="Arial" w:cs="Arial"/>
                <w:iCs/>
                <w:sz w:val="24"/>
                <w:szCs w:val="24"/>
              </w:rPr>
            </w:pPr>
          </w:p>
          <w:p w14:paraId="08CDF15D" w14:textId="77777777" w:rsidR="00B463AC" w:rsidRPr="004D244D" w:rsidRDefault="00B463AC" w:rsidP="00954552">
            <w:pPr>
              <w:spacing w:after="0" w:line="240" w:lineRule="auto"/>
              <w:jc w:val="center"/>
              <w:rPr>
                <w:rFonts w:ascii="Arial" w:hAnsi="Arial" w:cs="Arial"/>
                <w:iCs/>
                <w:sz w:val="24"/>
                <w:szCs w:val="24"/>
              </w:rPr>
            </w:pPr>
          </w:p>
          <w:p w14:paraId="5FB12F0F" w14:textId="77777777" w:rsidR="005C15C7" w:rsidRPr="004D244D" w:rsidRDefault="005C15C7" w:rsidP="00954552">
            <w:pPr>
              <w:tabs>
                <w:tab w:val="center" w:pos="4419"/>
                <w:tab w:val="right" w:pos="8838"/>
              </w:tabs>
              <w:spacing w:after="0" w:line="240" w:lineRule="auto"/>
              <w:rPr>
                <w:rFonts w:ascii="Arial" w:hAnsi="Arial" w:cs="Arial"/>
                <w:iCs/>
                <w:sz w:val="24"/>
                <w:szCs w:val="24"/>
              </w:rPr>
            </w:pPr>
          </w:p>
        </w:tc>
      </w:tr>
      <w:tr w:rsidR="004D244D" w:rsidRPr="004D244D" w14:paraId="1B7DFC6F" w14:textId="77777777" w:rsidTr="00600AA8">
        <w:tc>
          <w:tcPr>
            <w:tcW w:w="4034" w:type="dxa"/>
          </w:tcPr>
          <w:p w14:paraId="352B4A3B" w14:textId="77777777" w:rsidR="005C15C7" w:rsidRPr="004D244D" w:rsidRDefault="005C15C7" w:rsidP="00954552">
            <w:pPr>
              <w:spacing w:after="0" w:line="240" w:lineRule="auto"/>
              <w:ind w:left="-249" w:firstLine="249"/>
              <w:jc w:val="center"/>
              <w:rPr>
                <w:rFonts w:ascii="Arial" w:eastAsia="Calibri" w:hAnsi="Arial" w:cs="Arial"/>
                <w:sz w:val="24"/>
                <w:szCs w:val="24"/>
                <w:lang w:val="es-ES_tradnl"/>
              </w:rPr>
            </w:pPr>
            <w:r w:rsidRPr="004D244D">
              <w:rPr>
                <w:rFonts w:ascii="Arial" w:eastAsia="Calibri" w:hAnsi="Arial" w:cs="Arial"/>
                <w:sz w:val="24"/>
                <w:szCs w:val="24"/>
                <w:lang w:val="es-ES_tradnl"/>
              </w:rPr>
              <w:t>Marcelino Madrigal Martínez</w:t>
            </w:r>
          </w:p>
          <w:p w14:paraId="58CB81AA" w14:textId="77777777" w:rsidR="005C15C7" w:rsidRPr="004D244D" w:rsidRDefault="005C15C7" w:rsidP="00954552">
            <w:pPr>
              <w:spacing w:after="0" w:line="240" w:lineRule="auto"/>
              <w:jc w:val="center"/>
              <w:rPr>
                <w:rFonts w:ascii="Arial" w:hAnsi="Arial" w:cs="Arial"/>
                <w:iCs/>
                <w:sz w:val="24"/>
                <w:szCs w:val="24"/>
              </w:rPr>
            </w:pPr>
            <w:r w:rsidRPr="004D244D">
              <w:rPr>
                <w:rFonts w:ascii="Arial" w:hAnsi="Arial" w:cs="Arial"/>
                <w:sz w:val="24"/>
                <w:szCs w:val="24"/>
              </w:rPr>
              <w:t>Comisionado</w:t>
            </w:r>
          </w:p>
          <w:p w14:paraId="123A347F" w14:textId="77777777" w:rsidR="005C15C7" w:rsidRPr="004D244D" w:rsidRDefault="005C15C7" w:rsidP="00954552">
            <w:pPr>
              <w:spacing w:after="0" w:line="240" w:lineRule="auto"/>
              <w:jc w:val="center"/>
              <w:rPr>
                <w:rFonts w:ascii="Arial" w:hAnsi="Arial" w:cs="Arial"/>
                <w:iCs/>
                <w:sz w:val="24"/>
                <w:szCs w:val="24"/>
              </w:rPr>
            </w:pPr>
          </w:p>
        </w:tc>
        <w:tc>
          <w:tcPr>
            <w:tcW w:w="374" w:type="dxa"/>
          </w:tcPr>
          <w:p w14:paraId="5DFCA887" w14:textId="77777777" w:rsidR="005C15C7" w:rsidRPr="004D244D" w:rsidRDefault="005C15C7" w:rsidP="00954552">
            <w:pPr>
              <w:spacing w:after="0" w:line="240" w:lineRule="auto"/>
              <w:jc w:val="center"/>
              <w:rPr>
                <w:rFonts w:ascii="Arial" w:eastAsia="Calibri" w:hAnsi="Arial" w:cs="Arial"/>
                <w:iCs/>
                <w:sz w:val="24"/>
                <w:szCs w:val="24"/>
              </w:rPr>
            </w:pPr>
          </w:p>
          <w:p w14:paraId="40DA2C51" w14:textId="77777777" w:rsidR="005C15C7" w:rsidRPr="004D244D" w:rsidRDefault="005C15C7" w:rsidP="00954552">
            <w:pPr>
              <w:spacing w:after="0" w:line="240" w:lineRule="auto"/>
              <w:jc w:val="center"/>
              <w:rPr>
                <w:rFonts w:ascii="Arial" w:hAnsi="Arial" w:cs="Arial"/>
                <w:iCs/>
                <w:sz w:val="24"/>
                <w:szCs w:val="24"/>
              </w:rPr>
            </w:pPr>
          </w:p>
          <w:p w14:paraId="0CE30123" w14:textId="77777777" w:rsidR="005C15C7" w:rsidRPr="004D244D" w:rsidRDefault="005C15C7" w:rsidP="00954552">
            <w:pPr>
              <w:spacing w:after="0" w:line="240" w:lineRule="auto"/>
              <w:jc w:val="center"/>
              <w:rPr>
                <w:rFonts w:ascii="Arial" w:hAnsi="Arial" w:cs="Arial"/>
                <w:iCs/>
                <w:sz w:val="24"/>
                <w:szCs w:val="24"/>
              </w:rPr>
            </w:pPr>
          </w:p>
          <w:p w14:paraId="7BAF49CB" w14:textId="77777777" w:rsidR="005C15C7" w:rsidRPr="004D244D" w:rsidRDefault="005C15C7" w:rsidP="00954552">
            <w:pPr>
              <w:spacing w:after="0" w:line="240" w:lineRule="auto"/>
              <w:jc w:val="center"/>
              <w:rPr>
                <w:rFonts w:ascii="Arial" w:hAnsi="Arial" w:cs="Arial"/>
                <w:iCs/>
                <w:sz w:val="24"/>
                <w:szCs w:val="24"/>
              </w:rPr>
            </w:pPr>
          </w:p>
          <w:p w14:paraId="0EAEE5CA" w14:textId="77777777" w:rsidR="005C15C7" w:rsidRPr="004D244D" w:rsidRDefault="005C15C7" w:rsidP="00954552">
            <w:pPr>
              <w:spacing w:after="0" w:line="240" w:lineRule="auto"/>
              <w:jc w:val="center"/>
              <w:rPr>
                <w:rFonts w:ascii="Arial" w:hAnsi="Arial" w:cs="Arial"/>
                <w:iCs/>
                <w:sz w:val="24"/>
                <w:szCs w:val="24"/>
              </w:rPr>
            </w:pPr>
          </w:p>
        </w:tc>
        <w:tc>
          <w:tcPr>
            <w:tcW w:w="4337" w:type="dxa"/>
            <w:hideMark/>
          </w:tcPr>
          <w:p w14:paraId="66B21F5E" w14:textId="77777777" w:rsidR="005C15C7" w:rsidRPr="004D244D" w:rsidRDefault="005C15C7" w:rsidP="00954552">
            <w:pPr>
              <w:spacing w:after="0" w:line="240" w:lineRule="auto"/>
              <w:jc w:val="center"/>
              <w:rPr>
                <w:rFonts w:ascii="Arial" w:hAnsi="Arial" w:cs="Arial"/>
                <w:sz w:val="24"/>
                <w:szCs w:val="24"/>
              </w:rPr>
            </w:pPr>
            <w:r w:rsidRPr="004D244D">
              <w:rPr>
                <w:rFonts w:ascii="Arial" w:hAnsi="Arial" w:cs="Arial"/>
                <w:sz w:val="24"/>
                <w:szCs w:val="24"/>
              </w:rPr>
              <w:t>Guillermo Zúñiga Martínez</w:t>
            </w:r>
          </w:p>
          <w:p w14:paraId="5A6A40B3" w14:textId="77777777" w:rsidR="005C15C7" w:rsidRPr="004D244D" w:rsidRDefault="005C15C7" w:rsidP="00954552">
            <w:pPr>
              <w:spacing w:after="0" w:line="240" w:lineRule="auto"/>
              <w:jc w:val="center"/>
              <w:rPr>
                <w:rFonts w:ascii="Arial" w:hAnsi="Arial" w:cs="Arial"/>
                <w:iCs/>
                <w:sz w:val="24"/>
                <w:szCs w:val="24"/>
              </w:rPr>
            </w:pPr>
            <w:r w:rsidRPr="004D244D">
              <w:rPr>
                <w:rFonts w:ascii="Arial" w:hAnsi="Arial" w:cs="Arial"/>
                <w:sz w:val="24"/>
                <w:szCs w:val="24"/>
              </w:rPr>
              <w:t>Comisionado</w:t>
            </w:r>
            <w:r w:rsidRPr="004D244D" w:rsidDel="00D9279C">
              <w:rPr>
                <w:rFonts w:ascii="Arial" w:hAnsi="Arial" w:cs="Arial"/>
                <w:sz w:val="24"/>
                <w:szCs w:val="24"/>
              </w:rPr>
              <w:t xml:space="preserve"> </w:t>
            </w:r>
          </w:p>
          <w:p w14:paraId="3940EDEB" w14:textId="77777777" w:rsidR="005C15C7" w:rsidRPr="004D244D" w:rsidRDefault="005C15C7" w:rsidP="00954552">
            <w:pPr>
              <w:spacing w:after="0" w:line="240" w:lineRule="auto"/>
              <w:jc w:val="center"/>
              <w:rPr>
                <w:rFonts w:ascii="Arial" w:hAnsi="Arial" w:cs="Arial"/>
                <w:iCs/>
                <w:sz w:val="24"/>
                <w:szCs w:val="24"/>
              </w:rPr>
            </w:pPr>
          </w:p>
          <w:p w14:paraId="0AF41083" w14:textId="77777777" w:rsidR="005C15C7" w:rsidRPr="004D244D" w:rsidRDefault="005C15C7" w:rsidP="00954552">
            <w:pPr>
              <w:spacing w:after="0" w:line="240" w:lineRule="auto"/>
              <w:jc w:val="center"/>
              <w:rPr>
                <w:rFonts w:ascii="Arial" w:hAnsi="Arial" w:cs="Arial"/>
                <w:iCs/>
                <w:sz w:val="24"/>
                <w:szCs w:val="24"/>
              </w:rPr>
            </w:pPr>
          </w:p>
          <w:p w14:paraId="502A37A6" w14:textId="77777777" w:rsidR="005C15C7" w:rsidRPr="004D244D" w:rsidRDefault="005C15C7" w:rsidP="00954552">
            <w:pPr>
              <w:spacing w:after="0" w:line="240" w:lineRule="auto"/>
              <w:jc w:val="center"/>
              <w:rPr>
                <w:rFonts w:ascii="Arial" w:hAnsi="Arial" w:cs="Arial"/>
                <w:iCs/>
                <w:sz w:val="24"/>
                <w:szCs w:val="24"/>
              </w:rPr>
            </w:pPr>
          </w:p>
          <w:p w14:paraId="7EA5AEC5" w14:textId="77777777" w:rsidR="005C15C7" w:rsidRPr="004D244D" w:rsidRDefault="005C15C7" w:rsidP="00954552">
            <w:pPr>
              <w:spacing w:after="0" w:line="240" w:lineRule="auto"/>
              <w:jc w:val="center"/>
              <w:rPr>
                <w:rFonts w:ascii="Arial" w:hAnsi="Arial" w:cs="Arial"/>
                <w:iCs/>
                <w:sz w:val="24"/>
                <w:szCs w:val="24"/>
              </w:rPr>
            </w:pPr>
          </w:p>
          <w:p w14:paraId="352EC91B" w14:textId="77777777" w:rsidR="00B463AC" w:rsidRPr="004D244D" w:rsidRDefault="00B463AC" w:rsidP="00954552">
            <w:pPr>
              <w:spacing w:after="0" w:line="240" w:lineRule="auto"/>
              <w:jc w:val="center"/>
              <w:rPr>
                <w:rFonts w:ascii="Arial" w:hAnsi="Arial" w:cs="Arial"/>
                <w:iCs/>
                <w:sz w:val="24"/>
                <w:szCs w:val="24"/>
              </w:rPr>
            </w:pPr>
          </w:p>
          <w:p w14:paraId="5EE5EF4B" w14:textId="77777777" w:rsidR="00B463AC" w:rsidRPr="004D244D" w:rsidRDefault="00B463AC" w:rsidP="00954552">
            <w:pPr>
              <w:spacing w:after="0" w:line="240" w:lineRule="auto"/>
              <w:jc w:val="center"/>
              <w:rPr>
                <w:rFonts w:ascii="Arial" w:hAnsi="Arial" w:cs="Arial"/>
                <w:iCs/>
                <w:sz w:val="24"/>
                <w:szCs w:val="24"/>
              </w:rPr>
            </w:pPr>
          </w:p>
          <w:p w14:paraId="3619EBF6" w14:textId="77777777" w:rsidR="005C15C7" w:rsidRPr="004D244D" w:rsidRDefault="005C15C7" w:rsidP="00954552">
            <w:pPr>
              <w:spacing w:after="0" w:line="240" w:lineRule="auto"/>
              <w:rPr>
                <w:rFonts w:ascii="Arial" w:hAnsi="Arial" w:cs="Arial"/>
                <w:b/>
                <w:iCs/>
                <w:sz w:val="24"/>
                <w:szCs w:val="24"/>
              </w:rPr>
            </w:pPr>
          </w:p>
        </w:tc>
      </w:tr>
      <w:tr w:rsidR="004D244D" w:rsidRPr="004D244D" w14:paraId="63EF42BB" w14:textId="77777777" w:rsidTr="00600AA8">
        <w:tc>
          <w:tcPr>
            <w:tcW w:w="4034" w:type="dxa"/>
          </w:tcPr>
          <w:p w14:paraId="4B49ED6A" w14:textId="77777777" w:rsidR="005C15C7" w:rsidRPr="004D244D" w:rsidRDefault="005C15C7" w:rsidP="00954552">
            <w:pPr>
              <w:spacing w:after="0" w:line="240" w:lineRule="auto"/>
              <w:jc w:val="center"/>
              <w:rPr>
                <w:rFonts w:ascii="Arial" w:eastAsia="Calibri" w:hAnsi="Arial" w:cs="Arial"/>
                <w:iCs/>
                <w:sz w:val="24"/>
                <w:szCs w:val="24"/>
              </w:rPr>
            </w:pPr>
            <w:r w:rsidRPr="004D244D">
              <w:rPr>
                <w:rFonts w:ascii="Arial" w:hAnsi="Arial" w:cs="Arial"/>
                <w:iCs/>
                <w:sz w:val="24"/>
                <w:szCs w:val="24"/>
              </w:rPr>
              <w:t>Luis Guillermo Pineda Bernal</w:t>
            </w:r>
          </w:p>
          <w:p w14:paraId="6E25D319" w14:textId="77777777" w:rsidR="005C15C7" w:rsidRPr="004D244D" w:rsidRDefault="005C15C7" w:rsidP="00954552">
            <w:pPr>
              <w:spacing w:after="0" w:line="240" w:lineRule="auto"/>
              <w:jc w:val="center"/>
              <w:rPr>
                <w:rFonts w:ascii="Arial" w:hAnsi="Arial" w:cs="Arial"/>
                <w:iCs/>
                <w:sz w:val="24"/>
                <w:szCs w:val="24"/>
              </w:rPr>
            </w:pPr>
            <w:r w:rsidRPr="004D244D">
              <w:rPr>
                <w:rFonts w:ascii="Arial" w:hAnsi="Arial" w:cs="Arial"/>
                <w:iCs/>
                <w:sz w:val="24"/>
                <w:szCs w:val="24"/>
              </w:rPr>
              <w:t>Comisionado</w:t>
            </w:r>
          </w:p>
          <w:p w14:paraId="3C204CE2" w14:textId="77777777" w:rsidR="005C15C7" w:rsidRPr="004D244D" w:rsidRDefault="005C15C7" w:rsidP="00954552">
            <w:pPr>
              <w:spacing w:after="0" w:line="240" w:lineRule="auto"/>
              <w:jc w:val="center"/>
              <w:rPr>
                <w:rFonts w:ascii="Arial" w:hAnsi="Arial" w:cs="Arial"/>
                <w:iCs/>
                <w:sz w:val="24"/>
                <w:szCs w:val="24"/>
              </w:rPr>
            </w:pPr>
          </w:p>
          <w:p w14:paraId="3E325C09" w14:textId="77777777" w:rsidR="005C15C7" w:rsidRPr="004D244D" w:rsidRDefault="005C15C7" w:rsidP="00954552">
            <w:pPr>
              <w:spacing w:after="0" w:line="240" w:lineRule="auto"/>
              <w:jc w:val="center"/>
              <w:rPr>
                <w:rFonts w:ascii="Arial" w:hAnsi="Arial" w:cs="Arial"/>
                <w:iCs/>
                <w:sz w:val="24"/>
                <w:szCs w:val="24"/>
              </w:rPr>
            </w:pPr>
          </w:p>
          <w:p w14:paraId="2D018842" w14:textId="77777777" w:rsidR="005C15C7" w:rsidRPr="004D244D" w:rsidRDefault="005C15C7" w:rsidP="00954552">
            <w:pPr>
              <w:spacing w:after="0" w:line="240" w:lineRule="auto"/>
              <w:jc w:val="center"/>
              <w:rPr>
                <w:rFonts w:ascii="Arial" w:hAnsi="Arial" w:cs="Arial"/>
                <w:iCs/>
                <w:sz w:val="24"/>
                <w:szCs w:val="24"/>
              </w:rPr>
            </w:pPr>
          </w:p>
          <w:p w14:paraId="2ED50E4A" w14:textId="77777777" w:rsidR="005C15C7" w:rsidRPr="004D244D" w:rsidRDefault="005C15C7" w:rsidP="00954552">
            <w:pPr>
              <w:spacing w:after="0" w:line="240" w:lineRule="auto"/>
              <w:jc w:val="center"/>
              <w:rPr>
                <w:rFonts w:ascii="Arial" w:hAnsi="Arial" w:cs="Arial"/>
                <w:iCs/>
                <w:sz w:val="24"/>
                <w:szCs w:val="24"/>
              </w:rPr>
            </w:pPr>
          </w:p>
          <w:p w14:paraId="3E91FD35" w14:textId="77777777" w:rsidR="005C15C7" w:rsidRPr="004D244D" w:rsidRDefault="005C15C7" w:rsidP="00954552">
            <w:pPr>
              <w:spacing w:after="0" w:line="240" w:lineRule="auto"/>
              <w:jc w:val="center"/>
              <w:rPr>
                <w:rFonts w:ascii="Arial" w:hAnsi="Arial" w:cs="Arial"/>
                <w:iCs/>
                <w:sz w:val="24"/>
                <w:szCs w:val="24"/>
              </w:rPr>
            </w:pPr>
          </w:p>
        </w:tc>
        <w:tc>
          <w:tcPr>
            <w:tcW w:w="374" w:type="dxa"/>
          </w:tcPr>
          <w:p w14:paraId="01ABA94F" w14:textId="77777777" w:rsidR="005C15C7" w:rsidRPr="004D244D" w:rsidRDefault="005C15C7" w:rsidP="00954552">
            <w:pPr>
              <w:spacing w:after="0" w:line="240" w:lineRule="auto"/>
              <w:jc w:val="center"/>
              <w:rPr>
                <w:rFonts w:ascii="Arial" w:eastAsia="Calibri" w:hAnsi="Arial" w:cs="Arial"/>
                <w:iCs/>
                <w:sz w:val="24"/>
                <w:szCs w:val="24"/>
              </w:rPr>
            </w:pPr>
          </w:p>
          <w:p w14:paraId="318AE104" w14:textId="77777777" w:rsidR="005C15C7" w:rsidRPr="004D244D" w:rsidRDefault="005C15C7" w:rsidP="00954552">
            <w:pPr>
              <w:spacing w:after="0" w:line="240" w:lineRule="auto"/>
              <w:jc w:val="center"/>
              <w:rPr>
                <w:rFonts w:ascii="Arial" w:hAnsi="Arial" w:cs="Arial"/>
                <w:iCs/>
                <w:sz w:val="24"/>
                <w:szCs w:val="24"/>
              </w:rPr>
            </w:pPr>
          </w:p>
          <w:p w14:paraId="37E71B77" w14:textId="77777777" w:rsidR="005C15C7" w:rsidRPr="004D244D" w:rsidRDefault="005C15C7" w:rsidP="00954552">
            <w:pPr>
              <w:spacing w:after="0" w:line="240" w:lineRule="auto"/>
              <w:jc w:val="center"/>
              <w:rPr>
                <w:rFonts w:ascii="Arial" w:hAnsi="Arial" w:cs="Arial"/>
                <w:iCs/>
                <w:sz w:val="24"/>
                <w:szCs w:val="24"/>
              </w:rPr>
            </w:pPr>
          </w:p>
        </w:tc>
        <w:tc>
          <w:tcPr>
            <w:tcW w:w="4337" w:type="dxa"/>
            <w:hideMark/>
          </w:tcPr>
          <w:p w14:paraId="381579E0" w14:textId="77777777" w:rsidR="005C15C7" w:rsidRPr="004D244D" w:rsidRDefault="005C15C7" w:rsidP="00954552">
            <w:pPr>
              <w:spacing w:after="0" w:line="240" w:lineRule="auto"/>
              <w:jc w:val="center"/>
              <w:rPr>
                <w:rFonts w:ascii="Arial" w:eastAsia="Calibri" w:hAnsi="Arial" w:cs="Arial"/>
                <w:sz w:val="24"/>
                <w:szCs w:val="24"/>
                <w:lang w:val="es-ES_tradnl"/>
              </w:rPr>
            </w:pPr>
            <w:r w:rsidRPr="004D244D">
              <w:rPr>
                <w:rFonts w:ascii="Arial" w:hAnsi="Arial" w:cs="Arial"/>
                <w:sz w:val="24"/>
                <w:szCs w:val="24"/>
              </w:rPr>
              <w:t>Cecilia Montserrat Ramiro Ximénez</w:t>
            </w:r>
          </w:p>
          <w:p w14:paraId="2AF15174" w14:textId="77777777" w:rsidR="005C15C7" w:rsidRPr="004D244D" w:rsidRDefault="005C15C7" w:rsidP="00954552">
            <w:pPr>
              <w:spacing w:after="0" w:line="240" w:lineRule="auto"/>
              <w:jc w:val="center"/>
              <w:rPr>
                <w:rFonts w:ascii="Arial" w:hAnsi="Arial" w:cs="Arial"/>
                <w:iCs/>
                <w:sz w:val="24"/>
                <w:szCs w:val="24"/>
              </w:rPr>
            </w:pPr>
            <w:r w:rsidRPr="004D244D">
              <w:rPr>
                <w:rFonts w:ascii="Arial" w:hAnsi="Arial" w:cs="Arial"/>
                <w:sz w:val="24"/>
                <w:szCs w:val="24"/>
              </w:rPr>
              <w:t>Comisionada</w:t>
            </w:r>
          </w:p>
          <w:p w14:paraId="06CEA922" w14:textId="77777777" w:rsidR="005C15C7" w:rsidRPr="004D244D" w:rsidRDefault="005C15C7" w:rsidP="00954552">
            <w:pPr>
              <w:spacing w:after="0" w:line="240" w:lineRule="auto"/>
              <w:jc w:val="center"/>
              <w:rPr>
                <w:rFonts w:ascii="Arial" w:hAnsi="Arial" w:cs="Arial"/>
                <w:iCs/>
                <w:sz w:val="24"/>
                <w:szCs w:val="24"/>
              </w:rPr>
            </w:pPr>
          </w:p>
          <w:p w14:paraId="413B3699" w14:textId="77777777" w:rsidR="005C15C7" w:rsidRPr="004D244D" w:rsidRDefault="005C15C7" w:rsidP="00954552">
            <w:pPr>
              <w:spacing w:after="0" w:line="240" w:lineRule="auto"/>
              <w:jc w:val="center"/>
              <w:rPr>
                <w:rFonts w:ascii="Arial" w:hAnsi="Arial" w:cs="Arial"/>
                <w:iCs/>
                <w:sz w:val="24"/>
                <w:szCs w:val="24"/>
              </w:rPr>
            </w:pPr>
          </w:p>
          <w:p w14:paraId="17AA5CBB" w14:textId="77777777" w:rsidR="00B463AC" w:rsidRPr="004D244D" w:rsidRDefault="00B463AC" w:rsidP="00954552">
            <w:pPr>
              <w:spacing w:after="0" w:line="240" w:lineRule="auto"/>
              <w:jc w:val="center"/>
              <w:rPr>
                <w:rFonts w:ascii="Arial" w:hAnsi="Arial" w:cs="Arial"/>
                <w:iCs/>
                <w:sz w:val="24"/>
                <w:szCs w:val="24"/>
              </w:rPr>
            </w:pPr>
          </w:p>
          <w:p w14:paraId="7DB440E8" w14:textId="77777777" w:rsidR="00B463AC" w:rsidRPr="004D244D" w:rsidRDefault="00B463AC" w:rsidP="00954552">
            <w:pPr>
              <w:spacing w:after="0" w:line="240" w:lineRule="auto"/>
              <w:jc w:val="center"/>
              <w:rPr>
                <w:rFonts w:ascii="Arial" w:hAnsi="Arial" w:cs="Arial"/>
                <w:iCs/>
                <w:sz w:val="24"/>
                <w:szCs w:val="24"/>
              </w:rPr>
            </w:pPr>
          </w:p>
          <w:p w14:paraId="072AEF5C" w14:textId="77777777" w:rsidR="00B463AC" w:rsidRPr="004D244D" w:rsidRDefault="00B463AC" w:rsidP="00954552">
            <w:pPr>
              <w:spacing w:after="0" w:line="240" w:lineRule="auto"/>
              <w:jc w:val="center"/>
              <w:rPr>
                <w:rFonts w:ascii="Arial" w:hAnsi="Arial" w:cs="Arial"/>
                <w:iCs/>
                <w:sz w:val="24"/>
                <w:szCs w:val="24"/>
              </w:rPr>
            </w:pPr>
          </w:p>
          <w:p w14:paraId="152D3F44" w14:textId="77777777" w:rsidR="00B463AC" w:rsidRPr="004D244D" w:rsidRDefault="00B463AC" w:rsidP="00954552">
            <w:pPr>
              <w:spacing w:after="0" w:line="240" w:lineRule="auto"/>
              <w:jc w:val="center"/>
              <w:rPr>
                <w:rFonts w:ascii="Arial" w:hAnsi="Arial" w:cs="Arial"/>
                <w:iCs/>
                <w:sz w:val="24"/>
                <w:szCs w:val="24"/>
              </w:rPr>
            </w:pPr>
          </w:p>
          <w:p w14:paraId="03E0D8F1" w14:textId="77777777" w:rsidR="005C15C7" w:rsidRPr="004D244D" w:rsidRDefault="005C15C7" w:rsidP="00954552">
            <w:pPr>
              <w:spacing w:after="0" w:line="240" w:lineRule="auto"/>
              <w:jc w:val="center"/>
              <w:rPr>
                <w:rFonts w:ascii="Arial" w:hAnsi="Arial" w:cs="Arial"/>
                <w:b/>
                <w:iCs/>
                <w:sz w:val="24"/>
                <w:szCs w:val="24"/>
              </w:rPr>
            </w:pPr>
          </w:p>
        </w:tc>
      </w:tr>
      <w:bookmarkEnd w:id="1"/>
      <w:tr w:rsidR="004D244D" w:rsidRPr="004D244D" w14:paraId="31FE2A3C" w14:textId="77777777" w:rsidTr="00473CD8">
        <w:tc>
          <w:tcPr>
            <w:tcW w:w="8745" w:type="dxa"/>
            <w:gridSpan w:val="3"/>
          </w:tcPr>
          <w:p w14:paraId="6CDFEE13" w14:textId="77777777" w:rsidR="0008665A" w:rsidRPr="004D244D" w:rsidRDefault="0008665A" w:rsidP="00954552">
            <w:pPr>
              <w:spacing w:after="0" w:line="240" w:lineRule="auto"/>
              <w:jc w:val="center"/>
              <w:rPr>
                <w:rFonts w:ascii="Arial" w:hAnsi="Arial" w:cs="Arial"/>
                <w:iCs/>
                <w:sz w:val="24"/>
                <w:szCs w:val="24"/>
              </w:rPr>
            </w:pPr>
            <w:r w:rsidRPr="004D244D">
              <w:rPr>
                <w:rFonts w:ascii="Arial" w:hAnsi="Arial" w:cs="Arial"/>
                <w:iCs/>
                <w:sz w:val="24"/>
                <w:szCs w:val="24"/>
              </w:rPr>
              <w:t>Jesús Serrano Landeros</w:t>
            </w:r>
          </w:p>
          <w:p w14:paraId="65BD4F8D" w14:textId="77777777" w:rsidR="0008665A" w:rsidRPr="004D244D" w:rsidRDefault="0008665A" w:rsidP="00954552">
            <w:pPr>
              <w:spacing w:after="0" w:line="240" w:lineRule="auto"/>
              <w:jc w:val="center"/>
              <w:rPr>
                <w:rFonts w:ascii="Arial" w:hAnsi="Arial" w:cs="Arial"/>
                <w:iCs/>
                <w:sz w:val="24"/>
                <w:szCs w:val="24"/>
              </w:rPr>
            </w:pPr>
            <w:r w:rsidRPr="004D244D">
              <w:rPr>
                <w:rFonts w:ascii="Arial" w:hAnsi="Arial" w:cs="Arial"/>
                <w:iCs/>
                <w:sz w:val="24"/>
                <w:szCs w:val="24"/>
              </w:rPr>
              <w:t>Comisionado</w:t>
            </w:r>
          </w:p>
          <w:p w14:paraId="2AA1CFC8" w14:textId="77777777" w:rsidR="0008665A" w:rsidRPr="004D244D" w:rsidRDefault="0008665A" w:rsidP="00954552">
            <w:pPr>
              <w:spacing w:after="0" w:line="240" w:lineRule="auto"/>
              <w:jc w:val="center"/>
              <w:rPr>
                <w:rFonts w:ascii="Arial" w:eastAsia="Calibri" w:hAnsi="Arial" w:cs="Arial"/>
                <w:iCs/>
                <w:sz w:val="24"/>
                <w:szCs w:val="24"/>
              </w:rPr>
            </w:pPr>
          </w:p>
          <w:p w14:paraId="1CACF34A" w14:textId="77777777" w:rsidR="0008665A" w:rsidRPr="004D244D" w:rsidRDefault="0008665A" w:rsidP="00954552">
            <w:pPr>
              <w:spacing w:after="0" w:line="240" w:lineRule="auto"/>
              <w:jc w:val="center"/>
              <w:rPr>
                <w:rFonts w:ascii="Arial" w:hAnsi="Arial" w:cs="Arial"/>
                <w:sz w:val="24"/>
                <w:szCs w:val="24"/>
              </w:rPr>
            </w:pPr>
          </w:p>
        </w:tc>
      </w:tr>
    </w:tbl>
    <w:p w14:paraId="7EA71D27" w14:textId="77777777" w:rsidR="005C15C7" w:rsidRPr="004D244D" w:rsidRDefault="005C15C7" w:rsidP="001E4577">
      <w:pPr>
        <w:spacing w:after="0" w:line="240" w:lineRule="auto"/>
        <w:jc w:val="center"/>
        <w:rPr>
          <w:rFonts w:ascii="Arial" w:hAnsi="Arial" w:cs="Arial"/>
          <w:b/>
          <w:sz w:val="24"/>
          <w:szCs w:val="24"/>
        </w:rPr>
      </w:pPr>
      <w:bookmarkStart w:id="2" w:name="_Toc432501062"/>
      <w:r w:rsidRPr="004D244D">
        <w:rPr>
          <w:rFonts w:ascii="Arial" w:hAnsi="Arial" w:cs="Arial"/>
          <w:b/>
          <w:sz w:val="24"/>
          <w:szCs w:val="24"/>
        </w:rPr>
        <w:lastRenderedPageBreak/>
        <w:t>ANEXO</w:t>
      </w:r>
      <w:r w:rsidR="00600AA8" w:rsidRPr="004D244D">
        <w:rPr>
          <w:rFonts w:ascii="Arial" w:hAnsi="Arial" w:cs="Arial"/>
          <w:b/>
          <w:sz w:val="24"/>
          <w:szCs w:val="24"/>
        </w:rPr>
        <w:t xml:space="preserve"> 1</w:t>
      </w:r>
    </w:p>
    <w:bookmarkEnd w:id="2"/>
    <w:p w14:paraId="6C166DCE" w14:textId="01FBC338" w:rsidR="00FF47CF" w:rsidRPr="004D244D" w:rsidRDefault="00600AA8" w:rsidP="001E4577">
      <w:pPr>
        <w:spacing w:after="0" w:line="240" w:lineRule="auto"/>
        <w:jc w:val="both"/>
        <w:rPr>
          <w:rFonts w:ascii="Arial" w:hAnsi="Arial" w:cs="Arial"/>
          <w:b/>
          <w:bCs/>
          <w:sz w:val="24"/>
          <w:szCs w:val="24"/>
        </w:rPr>
      </w:pPr>
      <w:r w:rsidRPr="004D244D">
        <w:rPr>
          <w:rFonts w:ascii="Arial" w:hAnsi="Arial" w:cs="Arial"/>
          <w:b/>
          <w:bCs/>
          <w:sz w:val="24"/>
          <w:szCs w:val="24"/>
        </w:rPr>
        <w:t xml:space="preserve">TÉRMINOS PARA </w:t>
      </w:r>
      <w:r w:rsidR="0083670D" w:rsidRPr="004D244D">
        <w:rPr>
          <w:rFonts w:ascii="Arial" w:hAnsi="Arial" w:cs="Arial"/>
          <w:b/>
          <w:bCs/>
          <w:sz w:val="24"/>
          <w:szCs w:val="24"/>
        </w:rPr>
        <w:t xml:space="preserve">ACREDITAR </w:t>
      </w:r>
      <w:r w:rsidRPr="004D244D">
        <w:rPr>
          <w:rFonts w:ascii="Arial" w:hAnsi="Arial" w:cs="Arial"/>
          <w:b/>
          <w:bCs/>
          <w:sz w:val="24"/>
          <w:szCs w:val="24"/>
        </w:rPr>
        <w:t>A LAS UNIDADES QUE CERTIFICARÁN A LAS CENTRALES ELÉCTRICAS LIMPIAS</w:t>
      </w:r>
      <w:r w:rsidR="00907F7E" w:rsidRPr="004D244D">
        <w:rPr>
          <w:rFonts w:ascii="Arial" w:hAnsi="Arial" w:cs="Arial"/>
          <w:b/>
          <w:bCs/>
          <w:sz w:val="24"/>
          <w:szCs w:val="24"/>
        </w:rPr>
        <w:t xml:space="preserve"> </w:t>
      </w:r>
      <w:r w:rsidR="00C803CC" w:rsidRPr="004D244D">
        <w:rPr>
          <w:rFonts w:ascii="Arial" w:hAnsi="Arial" w:cs="Arial"/>
          <w:b/>
          <w:bCs/>
          <w:sz w:val="24"/>
          <w:szCs w:val="24"/>
        </w:rPr>
        <w:t xml:space="preserve">Y </w:t>
      </w:r>
      <w:r w:rsidR="0065072B" w:rsidRPr="004D244D">
        <w:rPr>
          <w:rFonts w:ascii="Arial" w:hAnsi="Arial" w:cs="Arial"/>
          <w:b/>
          <w:bCs/>
          <w:sz w:val="24"/>
          <w:szCs w:val="24"/>
        </w:rPr>
        <w:t xml:space="preserve">QUE </w:t>
      </w:r>
      <w:r w:rsidR="00C803CC" w:rsidRPr="004D244D">
        <w:rPr>
          <w:rFonts w:ascii="Arial" w:hAnsi="Arial" w:cs="Arial"/>
          <w:b/>
          <w:bCs/>
          <w:sz w:val="24"/>
          <w:szCs w:val="24"/>
        </w:rPr>
        <w:t xml:space="preserve">CERTIFICARÁN LA MEDICIÓN DE VARIABLES </w:t>
      </w:r>
      <w:r w:rsidR="00C52848" w:rsidRPr="004D244D">
        <w:rPr>
          <w:rFonts w:ascii="Arial" w:hAnsi="Arial" w:cs="Arial"/>
          <w:b/>
          <w:bCs/>
          <w:sz w:val="24"/>
          <w:szCs w:val="24"/>
        </w:rPr>
        <w:t xml:space="preserve">REQUERIDAS </w:t>
      </w:r>
      <w:r w:rsidR="00C803CC" w:rsidRPr="004D244D">
        <w:rPr>
          <w:rFonts w:ascii="Arial" w:hAnsi="Arial" w:cs="Arial"/>
          <w:b/>
          <w:bCs/>
          <w:sz w:val="24"/>
          <w:szCs w:val="24"/>
        </w:rPr>
        <w:t xml:space="preserve">PARA DETERMINAR EL PORCENTAJE </w:t>
      </w:r>
      <w:r w:rsidR="001E4577" w:rsidRPr="004D244D">
        <w:rPr>
          <w:rFonts w:ascii="Arial" w:hAnsi="Arial" w:cs="Arial"/>
          <w:b/>
          <w:bCs/>
          <w:sz w:val="24"/>
          <w:szCs w:val="24"/>
        </w:rPr>
        <w:t>DE ENERGÍA LIBRE DE COMBUSTIBLE</w:t>
      </w:r>
    </w:p>
    <w:p w14:paraId="327CF21E" w14:textId="23F1FA14" w:rsidR="001E4577" w:rsidRPr="004D244D" w:rsidRDefault="001E4577" w:rsidP="001E4577">
      <w:pPr>
        <w:spacing w:after="0" w:line="240" w:lineRule="auto"/>
        <w:jc w:val="both"/>
        <w:rPr>
          <w:rFonts w:ascii="Arial" w:hAnsi="Arial" w:cs="Arial"/>
          <w:b/>
          <w:bCs/>
          <w:sz w:val="24"/>
          <w:szCs w:val="24"/>
        </w:rPr>
      </w:pPr>
    </w:p>
    <w:p w14:paraId="151389D7" w14:textId="77777777" w:rsidR="00297E0A" w:rsidRPr="004D244D" w:rsidRDefault="00297E0A" w:rsidP="001E4577">
      <w:pPr>
        <w:spacing w:after="0" w:line="240" w:lineRule="auto"/>
        <w:jc w:val="both"/>
        <w:rPr>
          <w:rFonts w:ascii="Arial" w:hAnsi="Arial" w:cs="Arial"/>
          <w:b/>
          <w:bCs/>
          <w:sz w:val="24"/>
          <w:szCs w:val="24"/>
        </w:rPr>
      </w:pPr>
    </w:p>
    <w:p w14:paraId="337F75CB" w14:textId="77777777" w:rsidR="00052BA8" w:rsidRPr="004D244D" w:rsidRDefault="00052BA8" w:rsidP="001E4577">
      <w:pPr>
        <w:spacing w:after="0" w:line="240" w:lineRule="auto"/>
        <w:jc w:val="center"/>
        <w:rPr>
          <w:rFonts w:ascii="Arial" w:hAnsi="Arial" w:cs="Arial"/>
          <w:b/>
          <w:sz w:val="24"/>
          <w:szCs w:val="24"/>
        </w:rPr>
      </w:pPr>
      <w:r w:rsidRPr="004D244D">
        <w:rPr>
          <w:rFonts w:ascii="Arial" w:hAnsi="Arial" w:cs="Arial"/>
          <w:b/>
          <w:sz w:val="24"/>
          <w:szCs w:val="24"/>
        </w:rPr>
        <w:t>Capítulo I</w:t>
      </w:r>
    </w:p>
    <w:p w14:paraId="3BD6AD43" w14:textId="6CC62BDC" w:rsidR="00052BA8" w:rsidRPr="004D244D" w:rsidRDefault="00052BA8" w:rsidP="001E4577">
      <w:pPr>
        <w:spacing w:after="0" w:line="240" w:lineRule="auto"/>
        <w:jc w:val="center"/>
        <w:rPr>
          <w:rFonts w:ascii="Arial" w:hAnsi="Arial" w:cs="Arial"/>
          <w:b/>
          <w:sz w:val="24"/>
          <w:szCs w:val="24"/>
        </w:rPr>
      </w:pPr>
      <w:r w:rsidRPr="004D244D">
        <w:rPr>
          <w:rFonts w:ascii="Arial" w:hAnsi="Arial" w:cs="Arial"/>
          <w:b/>
          <w:sz w:val="24"/>
          <w:szCs w:val="24"/>
        </w:rPr>
        <w:t>Generales</w:t>
      </w:r>
    </w:p>
    <w:p w14:paraId="098D891E" w14:textId="77777777" w:rsidR="001E4577" w:rsidRPr="004D244D" w:rsidRDefault="001E4577" w:rsidP="001E4577">
      <w:pPr>
        <w:spacing w:after="0" w:line="240" w:lineRule="auto"/>
        <w:jc w:val="center"/>
        <w:rPr>
          <w:rFonts w:ascii="Arial" w:hAnsi="Arial" w:cs="Arial"/>
          <w:b/>
          <w:sz w:val="24"/>
          <w:szCs w:val="24"/>
        </w:rPr>
      </w:pPr>
    </w:p>
    <w:p w14:paraId="35C1A5E1" w14:textId="7BD15C99" w:rsidR="00891710" w:rsidRPr="004D244D" w:rsidRDefault="00185917" w:rsidP="001E4577">
      <w:pPr>
        <w:pStyle w:val="Prrafodelista"/>
        <w:numPr>
          <w:ilvl w:val="0"/>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Los presentes Término</w:t>
      </w:r>
      <w:r w:rsidR="004E3D84" w:rsidRPr="004D244D">
        <w:rPr>
          <w:rFonts w:ascii="Arial" w:hAnsi="Arial" w:cs="Arial"/>
          <w:sz w:val="24"/>
          <w:szCs w:val="24"/>
          <w:shd w:val="clear" w:color="auto" w:fill="FFFFFF" w:themeFill="background1"/>
        </w:rPr>
        <w:t>s</w:t>
      </w:r>
      <w:r w:rsidR="00AF29FE" w:rsidRPr="004D244D">
        <w:rPr>
          <w:rFonts w:ascii="Arial" w:hAnsi="Arial" w:cs="Arial"/>
          <w:sz w:val="24"/>
          <w:szCs w:val="24"/>
          <w:shd w:val="clear" w:color="auto" w:fill="FFFFFF" w:themeFill="background1"/>
        </w:rPr>
        <w:t xml:space="preserve"> </w:t>
      </w:r>
      <w:r w:rsidR="00A659FE" w:rsidRPr="004D244D">
        <w:rPr>
          <w:rFonts w:ascii="Arial" w:hAnsi="Arial" w:cs="Arial"/>
          <w:sz w:val="24"/>
          <w:szCs w:val="24"/>
          <w:shd w:val="clear" w:color="auto" w:fill="FFFFFF" w:themeFill="background1"/>
        </w:rPr>
        <w:t>tiene</w:t>
      </w:r>
      <w:r w:rsidRPr="004D244D">
        <w:rPr>
          <w:rFonts w:ascii="Arial" w:hAnsi="Arial" w:cs="Arial"/>
          <w:sz w:val="24"/>
          <w:szCs w:val="24"/>
          <w:shd w:val="clear" w:color="auto" w:fill="FFFFFF" w:themeFill="background1"/>
        </w:rPr>
        <w:t>n</w:t>
      </w:r>
      <w:r w:rsidR="00A659FE" w:rsidRPr="004D244D">
        <w:rPr>
          <w:rFonts w:ascii="Arial" w:hAnsi="Arial" w:cs="Arial"/>
          <w:sz w:val="24"/>
          <w:szCs w:val="24"/>
          <w:shd w:val="clear" w:color="auto" w:fill="FFFFFF" w:themeFill="background1"/>
        </w:rPr>
        <w:t xml:space="preserve"> por objeto establecer </w:t>
      </w:r>
      <w:r w:rsidR="00AF29FE" w:rsidRPr="004D244D">
        <w:rPr>
          <w:rFonts w:ascii="Arial" w:hAnsi="Arial" w:cs="Arial"/>
          <w:sz w:val="24"/>
          <w:szCs w:val="24"/>
          <w:shd w:val="clear" w:color="auto" w:fill="FFFFFF" w:themeFill="background1"/>
        </w:rPr>
        <w:t xml:space="preserve">los </w:t>
      </w:r>
      <w:r w:rsidRPr="004D244D">
        <w:rPr>
          <w:rFonts w:ascii="Arial" w:hAnsi="Arial" w:cs="Arial"/>
          <w:sz w:val="24"/>
          <w:szCs w:val="24"/>
          <w:shd w:val="clear" w:color="auto" w:fill="FFFFFF" w:themeFill="background1"/>
        </w:rPr>
        <w:t>mecanismos</w:t>
      </w:r>
      <w:r w:rsidR="00AF29FE" w:rsidRPr="004D244D">
        <w:rPr>
          <w:rFonts w:ascii="Arial" w:hAnsi="Arial" w:cs="Arial"/>
          <w:sz w:val="24"/>
          <w:szCs w:val="24"/>
          <w:shd w:val="clear" w:color="auto" w:fill="FFFFFF" w:themeFill="background1"/>
        </w:rPr>
        <w:t xml:space="preserve"> </w:t>
      </w:r>
      <w:r w:rsidR="00231BCA" w:rsidRPr="004D244D">
        <w:rPr>
          <w:rFonts w:ascii="Arial" w:hAnsi="Arial" w:cs="Arial"/>
          <w:sz w:val="24"/>
          <w:szCs w:val="24"/>
          <w:shd w:val="clear" w:color="auto" w:fill="FFFFFF" w:themeFill="background1"/>
        </w:rPr>
        <w:t xml:space="preserve">por medio de los cuales la </w:t>
      </w:r>
      <w:r w:rsidR="00252616" w:rsidRPr="004D244D">
        <w:rPr>
          <w:rFonts w:ascii="Arial" w:hAnsi="Arial" w:cs="Arial"/>
          <w:sz w:val="24"/>
          <w:szCs w:val="24"/>
          <w:shd w:val="clear" w:color="auto" w:fill="FFFFFF" w:themeFill="background1"/>
        </w:rPr>
        <w:t>Comisión</w:t>
      </w:r>
      <w:r w:rsidR="00231BCA" w:rsidRPr="004D244D">
        <w:rPr>
          <w:rFonts w:ascii="Arial" w:hAnsi="Arial" w:cs="Arial"/>
          <w:sz w:val="24"/>
          <w:szCs w:val="24"/>
          <w:shd w:val="clear" w:color="auto" w:fill="FFFFFF" w:themeFill="background1"/>
        </w:rPr>
        <w:t xml:space="preserve"> Reguladora de Energía </w:t>
      </w:r>
      <w:r w:rsidR="00C52848" w:rsidRPr="004D244D">
        <w:rPr>
          <w:rFonts w:ascii="Arial" w:hAnsi="Arial" w:cs="Arial"/>
          <w:sz w:val="24"/>
          <w:szCs w:val="24"/>
          <w:shd w:val="clear" w:color="auto" w:fill="FFFFFF" w:themeFill="background1"/>
        </w:rPr>
        <w:t xml:space="preserve">(la Comisión) </w:t>
      </w:r>
      <w:r w:rsidRPr="004D244D">
        <w:rPr>
          <w:rFonts w:ascii="Arial" w:hAnsi="Arial" w:cs="Arial"/>
          <w:sz w:val="24"/>
          <w:szCs w:val="24"/>
          <w:shd w:val="clear" w:color="auto" w:fill="FFFFFF" w:themeFill="background1"/>
        </w:rPr>
        <w:t>acreditar</w:t>
      </w:r>
      <w:r w:rsidR="00231BCA" w:rsidRPr="004D244D">
        <w:rPr>
          <w:rFonts w:ascii="Arial" w:hAnsi="Arial" w:cs="Arial"/>
          <w:sz w:val="24"/>
          <w:szCs w:val="24"/>
          <w:shd w:val="clear" w:color="auto" w:fill="FFFFFF" w:themeFill="background1"/>
        </w:rPr>
        <w:t>á</w:t>
      </w:r>
      <w:r w:rsidR="00A659FE" w:rsidRPr="004D244D">
        <w:rPr>
          <w:rFonts w:ascii="Arial" w:hAnsi="Arial" w:cs="Arial"/>
          <w:sz w:val="24"/>
          <w:szCs w:val="24"/>
          <w:shd w:val="clear" w:color="auto" w:fill="FFFFFF" w:themeFill="background1"/>
        </w:rPr>
        <w:t xml:space="preserve"> a las </w:t>
      </w:r>
      <w:r w:rsidR="001A68F4" w:rsidRPr="004D244D">
        <w:rPr>
          <w:rFonts w:ascii="Arial" w:hAnsi="Arial" w:cs="Arial"/>
          <w:sz w:val="24"/>
          <w:szCs w:val="24"/>
          <w:shd w:val="clear" w:color="auto" w:fill="FFFFFF" w:themeFill="background1"/>
        </w:rPr>
        <w:t>U</w:t>
      </w:r>
      <w:r w:rsidR="00A659FE" w:rsidRPr="004D244D">
        <w:rPr>
          <w:rFonts w:ascii="Arial" w:hAnsi="Arial" w:cs="Arial"/>
          <w:sz w:val="24"/>
          <w:szCs w:val="24"/>
          <w:shd w:val="clear" w:color="auto" w:fill="FFFFFF" w:themeFill="background1"/>
        </w:rPr>
        <w:t>nidades</w:t>
      </w:r>
      <w:r w:rsidR="00955571" w:rsidRPr="004D244D">
        <w:rPr>
          <w:rFonts w:ascii="Arial" w:hAnsi="Arial" w:cs="Arial"/>
          <w:sz w:val="24"/>
          <w:szCs w:val="24"/>
          <w:shd w:val="clear" w:color="auto" w:fill="FFFFFF" w:themeFill="background1"/>
        </w:rPr>
        <w:t xml:space="preserve"> </w:t>
      </w:r>
      <w:r w:rsidR="00EB4CCD" w:rsidRPr="004D244D">
        <w:rPr>
          <w:rFonts w:ascii="Arial" w:hAnsi="Arial" w:cs="Arial"/>
          <w:sz w:val="24"/>
          <w:szCs w:val="24"/>
          <w:shd w:val="clear" w:color="auto" w:fill="FFFFFF" w:themeFill="background1"/>
        </w:rPr>
        <w:t xml:space="preserve">que </w:t>
      </w:r>
      <w:r w:rsidR="00F929B9" w:rsidRPr="004D244D">
        <w:rPr>
          <w:rFonts w:ascii="Arial" w:hAnsi="Arial" w:cs="Arial"/>
          <w:sz w:val="24"/>
          <w:szCs w:val="24"/>
          <w:shd w:val="clear" w:color="auto" w:fill="FFFFFF" w:themeFill="background1"/>
        </w:rPr>
        <w:t>certifi</w:t>
      </w:r>
      <w:r w:rsidR="00AF29FE" w:rsidRPr="004D244D">
        <w:rPr>
          <w:rFonts w:ascii="Arial" w:hAnsi="Arial" w:cs="Arial"/>
          <w:sz w:val="24"/>
          <w:szCs w:val="24"/>
          <w:shd w:val="clear" w:color="auto" w:fill="FFFFFF" w:themeFill="background1"/>
        </w:rPr>
        <w:t>carán</w:t>
      </w:r>
      <w:r w:rsidR="00BF093B" w:rsidRPr="004D244D">
        <w:rPr>
          <w:rFonts w:ascii="Arial" w:hAnsi="Arial" w:cs="Arial"/>
          <w:sz w:val="24"/>
          <w:szCs w:val="24"/>
          <w:shd w:val="clear" w:color="auto" w:fill="FFFFFF" w:themeFill="background1"/>
        </w:rPr>
        <w:t xml:space="preserve"> </w:t>
      </w:r>
      <w:r w:rsidR="00F929B9" w:rsidRPr="004D244D">
        <w:rPr>
          <w:rFonts w:ascii="Arial" w:hAnsi="Arial" w:cs="Arial"/>
          <w:sz w:val="24"/>
          <w:szCs w:val="24"/>
          <w:shd w:val="clear" w:color="auto" w:fill="FFFFFF" w:themeFill="background1"/>
        </w:rPr>
        <w:t>a</w:t>
      </w:r>
      <w:r w:rsidR="00EB4CCD" w:rsidRPr="004D244D">
        <w:rPr>
          <w:rFonts w:ascii="Arial" w:hAnsi="Arial" w:cs="Arial"/>
          <w:sz w:val="24"/>
          <w:szCs w:val="24"/>
          <w:shd w:val="clear" w:color="auto" w:fill="FFFFFF" w:themeFill="background1"/>
        </w:rPr>
        <w:t xml:space="preserve"> las </w:t>
      </w:r>
      <w:r w:rsidR="00A8173B" w:rsidRPr="004D244D">
        <w:rPr>
          <w:rFonts w:ascii="Arial" w:hAnsi="Arial" w:cs="Arial"/>
          <w:sz w:val="24"/>
          <w:szCs w:val="24"/>
          <w:shd w:val="clear" w:color="auto" w:fill="FFFFFF" w:themeFill="background1"/>
        </w:rPr>
        <w:t>c</w:t>
      </w:r>
      <w:r w:rsidR="00EB4CCD" w:rsidRPr="004D244D">
        <w:rPr>
          <w:rFonts w:ascii="Arial" w:hAnsi="Arial" w:cs="Arial"/>
          <w:sz w:val="24"/>
          <w:szCs w:val="24"/>
          <w:shd w:val="clear" w:color="auto" w:fill="FFFFFF" w:themeFill="background1"/>
        </w:rPr>
        <w:t xml:space="preserve">entrales </w:t>
      </w:r>
      <w:r w:rsidR="00A8173B" w:rsidRPr="004D244D">
        <w:rPr>
          <w:rFonts w:ascii="Arial" w:hAnsi="Arial" w:cs="Arial"/>
          <w:sz w:val="24"/>
          <w:szCs w:val="24"/>
          <w:shd w:val="clear" w:color="auto" w:fill="FFFFFF" w:themeFill="background1"/>
        </w:rPr>
        <w:t>e</w:t>
      </w:r>
      <w:r w:rsidR="00EB4CCD" w:rsidRPr="004D244D">
        <w:rPr>
          <w:rFonts w:ascii="Arial" w:hAnsi="Arial" w:cs="Arial"/>
          <w:sz w:val="24"/>
          <w:szCs w:val="24"/>
          <w:shd w:val="clear" w:color="auto" w:fill="FFFFFF" w:themeFill="background1"/>
        </w:rPr>
        <w:t>léctricas</w:t>
      </w:r>
      <w:r w:rsidR="00F929B9" w:rsidRPr="004D244D">
        <w:rPr>
          <w:rFonts w:ascii="Arial" w:hAnsi="Arial" w:cs="Arial"/>
          <w:sz w:val="24"/>
          <w:szCs w:val="24"/>
          <w:shd w:val="clear" w:color="auto" w:fill="FFFFFF" w:themeFill="background1"/>
        </w:rPr>
        <w:t xml:space="preserve"> </w:t>
      </w:r>
      <w:r w:rsidR="00600AA8" w:rsidRPr="004D244D">
        <w:rPr>
          <w:rFonts w:ascii="Arial" w:hAnsi="Arial" w:cs="Arial"/>
          <w:sz w:val="24"/>
          <w:szCs w:val="24"/>
          <w:shd w:val="clear" w:color="auto" w:fill="FFFFFF" w:themeFill="background1"/>
        </w:rPr>
        <w:t xml:space="preserve">que así lo soliciten </w:t>
      </w:r>
      <w:r w:rsidR="00F929B9" w:rsidRPr="004D244D">
        <w:rPr>
          <w:rFonts w:ascii="Arial" w:hAnsi="Arial" w:cs="Arial"/>
          <w:sz w:val="24"/>
          <w:szCs w:val="24"/>
          <w:shd w:val="clear" w:color="auto" w:fill="FFFFFF" w:themeFill="background1"/>
        </w:rPr>
        <w:t xml:space="preserve">como </w:t>
      </w:r>
      <w:r w:rsidR="006C509E" w:rsidRPr="004D244D">
        <w:rPr>
          <w:rFonts w:ascii="Arial" w:hAnsi="Arial" w:cs="Arial"/>
          <w:sz w:val="24"/>
          <w:szCs w:val="24"/>
          <w:shd w:val="clear" w:color="auto" w:fill="FFFFFF" w:themeFill="background1"/>
        </w:rPr>
        <w:t>Centrales Eléctricas Limpias</w:t>
      </w:r>
      <w:r w:rsidR="00D91690" w:rsidRPr="004D244D">
        <w:rPr>
          <w:rFonts w:ascii="Arial" w:hAnsi="Arial" w:cs="Arial"/>
          <w:sz w:val="24"/>
          <w:szCs w:val="24"/>
          <w:shd w:val="clear" w:color="auto" w:fill="FFFFFF" w:themeFill="background1"/>
        </w:rPr>
        <w:t xml:space="preserve">, así como </w:t>
      </w:r>
      <w:r w:rsidRPr="004D244D">
        <w:rPr>
          <w:rFonts w:ascii="Arial" w:hAnsi="Arial" w:cs="Arial"/>
          <w:sz w:val="24"/>
          <w:szCs w:val="24"/>
          <w:shd w:val="clear" w:color="auto" w:fill="FFFFFF" w:themeFill="background1"/>
        </w:rPr>
        <w:t xml:space="preserve">también </w:t>
      </w:r>
      <w:r w:rsidR="00891710" w:rsidRPr="004D244D">
        <w:rPr>
          <w:rFonts w:ascii="Arial" w:hAnsi="Arial" w:cs="Arial"/>
          <w:sz w:val="24"/>
          <w:szCs w:val="24"/>
        </w:rPr>
        <w:t>establece</w:t>
      </w:r>
      <w:r w:rsidR="00D91690" w:rsidRPr="004D244D">
        <w:rPr>
          <w:rFonts w:ascii="Arial" w:hAnsi="Arial" w:cs="Arial"/>
          <w:sz w:val="24"/>
          <w:szCs w:val="24"/>
        </w:rPr>
        <w:t>r</w:t>
      </w:r>
      <w:r w:rsidR="00732869" w:rsidRPr="004D244D">
        <w:rPr>
          <w:rFonts w:ascii="Arial" w:hAnsi="Arial" w:cs="Arial"/>
          <w:sz w:val="24"/>
          <w:szCs w:val="24"/>
        </w:rPr>
        <w:t xml:space="preserve"> </w:t>
      </w:r>
      <w:r w:rsidR="00891710" w:rsidRPr="004D244D">
        <w:rPr>
          <w:rFonts w:ascii="Arial" w:hAnsi="Arial" w:cs="Arial"/>
          <w:sz w:val="24"/>
          <w:szCs w:val="24"/>
        </w:rPr>
        <w:t xml:space="preserve">los procesos </w:t>
      </w:r>
      <w:r w:rsidR="00F929B9" w:rsidRPr="004D244D">
        <w:rPr>
          <w:rFonts w:ascii="Arial" w:hAnsi="Arial" w:cs="Arial"/>
          <w:sz w:val="24"/>
          <w:szCs w:val="24"/>
        </w:rPr>
        <w:t xml:space="preserve">y criterios </w:t>
      </w:r>
      <w:r w:rsidR="00891710" w:rsidRPr="004D244D">
        <w:rPr>
          <w:rFonts w:ascii="Arial" w:hAnsi="Arial" w:cs="Arial"/>
          <w:sz w:val="24"/>
          <w:szCs w:val="24"/>
        </w:rPr>
        <w:t xml:space="preserve">que </w:t>
      </w:r>
      <w:r w:rsidR="00BD2BEE" w:rsidRPr="004D244D">
        <w:rPr>
          <w:rFonts w:ascii="Arial" w:hAnsi="Arial" w:cs="Arial"/>
          <w:sz w:val="24"/>
          <w:szCs w:val="24"/>
        </w:rPr>
        <w:t>deberán utilizar</w:t>
      </w:r>
      <w:r w:rsidR="00EF29DB" w:rsidRPr="004D244D">
        <w:rPr>
          <w:rFonts w:ascii="Arial" w:hAnsi="Arial" w:cs="Arial"/>
          <w:sz w:val="24"/>
          <w:szCs w:val="24"/>
        </w:rPr>
        <w:t xml:space="preserve"> </w:t>
      </w:r>
      <w:r w:rsidR="00F6672C" w:rsidRPr="004D244D">
        <w:rPr>
          <w:rFonts w:ascii="Arial" w:hAnsi="Arial" w:cs="Arial"/>
          <w:sz w:val="24"/>
          <w:szCs w:val="24"/>
        </w:rPr>
        <w:t xml:space="preserve">dichas </w:t>
      </w:r>
      <w:r w:rsidR="00D91690" w:rsidRPr="004D244D">
        <w:rPr>
          <w:rFonts w:ascii="Arial" w:hAnsi="Arial" w:cs="Arial"/>
          <w:sz w:val="24"/>
          <w:szCs w:val="24"/>
        </w:rPr>
        <w:t>u</w:t>
      </w:r>
      <w:r w:rsidR="00F6672C" w:rsidRPr="004D244D">
        <w:rPr>
          <w:rFonts w:ascii="Arial" w:hAnsi="Arial" w:cs="Arial"/>
          <w:sz w:val="24"/>
          <w:szCs w:val="24"/>
        </w:rPr>
        <w:t>nidades para certificar a</w:t>
      </w:r>
      <w:r w:rsidR="00891710" w:rsidRPr="004D244D">
        <w:rPr>
          <w:rFonts w:ascii="Arial" w:hAnsi="Arial" w:cs="Arial"/>
          <w:sz w:val="24"/>
          <w:szCs w:val="24"/>
        </w:rPr>
        <w:t xml:space="preserve"> </w:t>
      </w:r>
      <w:r w:rsidR="00030952" w:rsidRPr="004D244D">
        <w:rPr>
          <w:rFonts w:ascii="Arial" w:hAnsi="Arial" w:cs="Arial"/>
          <w:sz w:val="24"/>
          <w:szCs w:val="24"/>
        </w:rPr>
        <w:t xml:space="preserve">las </w:t>
      </w:r>
      <w:r w:rsidR="00891710" w:rsidRPr="004D244D">
        <w:rPr>
          <w:rFonts w:ascii="Arial" w:hAnsi="Arial" w:cs="Arial"/>
          <w:sz w:val="24"/>
          <w:szCs w:val="24"/>
        </w:rPr>
        <w:t>centrales eléctricas</w:t>
      </w:r>
      <w:r w:rsidR="009C1B07" w:rsidRPr="004D244D">
        <w:rPr>
          <w:rFonts w:ascii="Arial" w:hAnsi="Arial" w:cs="Arial"/>
          <w:sz w:val="24"/>
          <w:szCs w:val="24"/>
        </w:rPr>
        <w:t xml:space="preserve"> como </w:t>
      </w:r>
      <w:r w:rsidR="006C509E" w:rsidRPr="004D244D">
        <w:rPr>
          <w:rFonts w:ascii="Arial" w:hAnsi="Arial" w:cs="Arial"/>
          <w:sz w:val="24"/>
          <w:szCs w:val="24"/>
        </w:rPr>
        <w:t>Centrales Eléctricas Limpias</w:t>
      </w:r>
      <w:r w:rsidR="007915A0" w:rsidRPr="004D244D">
        <w:rPr>
          <w:rFonts w:ascii="Arial" w:hAnsi="Arial" w:cs="Arial"/>
          <w:sz w:val="24"/>
          <w:szCs w:val="24"/>
        </w:rPr>
        <w:t xml:space="preserve"> y para certificar la medición de variables para determinar el porcentaje de Energía Libre de Combustible</w:t>
      </w:r>
      <w:r w:rsidR="00F6672C" w:rsidRPr="004D244D">
        <w:rPr>
          <w:rFonts w:ascii="Arial" w:hAnsi="Arial" w:cs="Arial"/>
          <w:sz w:val="24"/>
          <w:szCs w:val="24"/>
        </w:rPr>
        <w:t>.</w:t>
      </w:r>
    </w:p>
    <w:p w14:paraId="6105679A" w14:textId="77777777" w:rsidR="000D6012" w:rsidRPr="004D244D" w:rsidRDefault="00231BCA" w:rsidP="00954552">
      <w:pPr>
        <w:pStyle w:val="Prrafodelista"/>
        <w:numPr>
          <w:ilvl w:val="0"/>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Los presentes Términos</w:t>
      </w:r>
      <w:r w:rsidR="00AF29FE" w:rsidRPr="004D244D">
        <w:rPr>
          <w:rFonts w:ascii="Arial" w:hAnsi="Arial" w:cs="Arial"/>
          <w:sz w:val="24"/>
          <w:szCs w:val="24"/>
          <w:shd w:val="clear" w:color="auto" w:fill="FFFFFF" w:themeFill="background1"/>
        </w:rPr>
        <w:t xml:space="preserve"> </w:t>
      </w:r>
      <w:r w:rsidRPr="004D244D">
        <w:rPr>
          <w:rFonts w:ascii="Arial" w:hAnsi="Arial" w:cs="Arial"/>
          <w:sz w:val="24"/>
          <w:szCs w:val="24"/>
          <w:shd w:val="clear" w:color="auto" w:fill="FFFFFF" w:themeFill="background1"/>
        </w:rPr>
        <w:t>son</w:t>
      </w:r>
      <w:r w:rsidR="00A659FE" w:rsidRPr="004D244D">
        <w:rPr>
          <w:rFonts w:ascii="Arial" w:hAnsi="Arial" w:cs="Arial"/>
          <w:sz w:val="24"/>
          <w:szCs w:val="24"/>
          <w:shd w:val="clear" w:color="auto" w:fill="FFFFFF" w:themeFill="background1"/>
        </w:rPr>
        <w:t xml:space="preserve"> </w:t>
      </w:r>
      <w:r w:rsidR="0046483E" w:rsidRPr="004D244D">
        <w:rPr>
          <w:rFonts w:ascii="Arial" w:hAnsi="Arial" w:cs="Arial"/>
          <w:sz w:val="24"/>
          <w:szCs w:val="24"/>
          <w:shd w:val="clear" w:color="auto" w:fill="FFFFFF" w:themeFill="background1"/>
        </w:rPr>
        <w:t>aplicable</w:t>
      </w:r>
      <w:r w:rsidRPr="004D244D">
        <w:rPr>
          <w:rFonts w:ascii="Arial" w:hAnsi="Arial" w:cs="Arial"/>
          <w:sz w:val="24"/>
          <w:szCs w:val="24"/>
          <w:shd w:val="clear" w:color="auto" w:fill="FFFFFF" w:themeFill="background1"/>
        </w:rPr>
        <w:t>s</w:t>
      </w:r>
      <w:r w:rsidR="0046483E" w:rsidRPr="004D244D">
        <w:rPr>
          <w:rFonts w:ascii="Arial" w:hAnsi="Arial" w:cs="Arial"/>
          <w:sz w:val="24"/>
          <w:szCs w:val="24"/>
          <w:shd w:val="clear" w:color="auto" w:fill="FFFFFF" w:themeFill="background1"/>
        </w:rPr>
        <w:t xml:space="preserve"> </w:t>
      </w:r>
      <w:r w:rsidR="00A659FE" w:rsidRPr="004D244D">
        <w:rPr>
          <w:rFonts w:ascii="Arial" w:hAnsi="Arial" w:cs="Arial"/>
          <w:sz w:val="24"/>
          <w:szCs w:val="24"/>
          <w:shd w:val="clear" w:color="auto" w:fill="FFFFFF" w:themeFill="background1"/>
        </w:rPr>
        <w:t xml:space="preserve">a las personas </w:t>
      </w:r>
      <w:r w:rsidR="00BD2BEE" w:rsidRPr="004D244D">
        <w:rPr>
          <w:rFonts w:ascii="Arial" w:hAnsi="Arial" w:cs="Arial"/>
          <w:sz w:val="24"/>
          <w:szCs w:val="24"/>
          <w:shd w:val="clear" w:color="auto" w:fill="FFFFFF" w:themeFill="background1"/>
        </w:rPr>
        <w:t xml:space="preserve">físicas </w:t>
      </w:r>
      <w:r w:rsidR="006336C1" w:rsidRPr="004D244D">
        <w:rPr>
          <w:rFonts w:ascii="Arial" w:hAnsi="Arial" w:cs="Arial"/>
          <w:sz w:val="24"/>
          <w:szCs w:val="24"/>
          <w:shd w:val="clear" w:color="auto" w:fill="FFFFFF" w:themeFill="background1"/>
        </w:rPr>
        <w:t>y</w:t>
      </w:r>
      <w:r w:rsidR="00261D5F" w:rsidRPr="004D244D">
        <w:rPr>
          <w:rFonts w:ascii="Arial" w:hAnsi="Arial" w:cs="Arial"/>
          <w:sz w:val="24"/>
          <w:szCs w:val="24"/>
          <w:shd w:val="clear" w:color="auto" w:fill="FFFFFF" w:themeFill="background1"/>
        </w:rPr>
        <w:t xml:space="preserve"> </w:t>
      </w:r>
      <w:r w:rsidR="00A659FE" w:rsidRPr="004D244D">
        <w:rPr>
          <w:rFonts w:ascii="Arial" w:hAnsi="Arial" w:cs="Arial"/>
          <w:sz w:val="24"/>
          <w:szCs w:val="24"/>
          <w:shd w:val="clear" w:color="auto" w:fill="FFFFFF" w:themeFill="background1"/>
        </w:rPr>
        <w:t xml:space="preserve">morales que </w:t>
      </w:r>
      <w:r w:rsidR="006336C1" w:rsidRPr="004D244D">
        <w:rPr>
          <w:rFonts w:ascii="Arial" w:hAnsi="Arial" w:cs="Arial"/>
          <w:sz w:val="24"/>
          <w:szCs w:val="24"/>
          <w:shd w:val="clear" w:color="auto" w:fill="FFFFFF" w:themeFill="background1"/>
        </w:rPr>
        <w:t xml:space="preserve">pretendan </w:t>
      </w:r>
      <w:r w:rsidR="00970B40" w:rsidRPr="004D244D">
        <w:rPr>
          <w:rFonts w:ascii="Arial" w:hAnsi="Arial" w:cs="Arial"/>
          <w:sz w:val="24"/>
          <w:szCs w:val="24"/>
          <w:shd w:val="clear" w:color="auto" w:fill="FFFFFF" w:themeFill="background1"/>
        </w:rPr>
        <w:t xml:space="preserve">ser </w:t>
      </w:r>
      <w:r w:rsidRPr="004D244D">
        <w:rPr>
          <w:rFonts w:ascii="Arial" w:hAnsi="Arial" w:cs="Arial"/>
          <w:sz w:val="24"/>
          <w:szCs w:val="24"/>
          <w:shd w:val="clear" w:color="auto" w:fill="FFFFFF" w:themeFill="background1"/>
        </w:rPr>
        <w:t xml:space="preserve">acreditadas </w:t>
      </w:r>
      <w:r w:rsidR="00A659FE" w:rsidRPr="004D244D">
        <w:rPr>
          <w:rFonts w:ascii="Arial" w:hAnsi="Arial" w:cs="Arial"/>
          <w:sz w:val="24"/>
          <w:szCs w:val="24"/>
          <w:shd w:val="clear" w:color="auto" w:fill="FFFFFF" w:themeFill="background1"/>
        </w:rPr>
        <w:t xml:space="preserve">por </w:t>
      </w:r>
      <w:r w:rsidR="0062023A" w:rsidRPr="004D244D">
        <w:rPr>
          <w:rFonts w:ascii="Arial" w:hAnsi="Arial" w:cs="Arial"/>
          <w:sz w:val="24"/>
          <w:szCs w:val="24"/>
          <w:shd w:val="clear" w:color="auto" w:fill="FFFFFF" w:themeFill="background1"/>
        </w:rPr>
        <w:t>la</w:t>
      </w:r>
      <w:r w:rsidR="00A659FE" w:rsidRPr="004D244D">
        <w:rPr>
          <w:rFonts w:ascii="Arial" w:hAnsi="Arial" w:cs="Arial"/>
          <w:sz w:val="24"/>
          <w:szCs w:val="24"/>
          <w:shd w:val="clear" w:color="auto" w:fill="FFFFFF" w:themeFill="background1"/>
        </w:rPr>
        <w:t xml:space="preserve"> Comisión </w:t>
      </w:r>
      <w:r w:rsidRPr="004D244D">
        <w:rPr>
          <w:rFonts w:ascii="Arial" w:hAnsi="Arial" w:cs="Arial"/>
          <w:sz w:val="24"/>
          <w:szCs w:val="24"/>
          <w:shd w:val="clear" w:color="auto" w:fill="FFFFFF" w:themeFill="background1"/>
        </w:rPr>
        <w:t>para</w:t>
      </w:r>
      <w:r w:rsidR="00F929B9" w:rsidRPr="004D244D">
        <w:rPr>
          <w:rFonts w:ascii="Arial" w:hAnsi="Arial" w:cs="Arial"/>
          <w:bCs/>
          <w:sz w:val="24"/>
          <w:szCs w:val="24"/>
        </w:rPr>
        <w:t xml:space="preserve"> </w:t>
      </w:r>
      <w:r w:rsidRPr="004D244D">
        <w:rPr>
          <w:rFonts w:ascii="Arial" w:hAnsi="Arial" w:cs="Arial"/>
          <w:bCs/>
          <w:sz w:val="24"/>
          <w:szCs w:val="24"/>
        </w:rPr>
        <w:t xml:space="preserve">emitir </w:t>
      </w:r>
      <w:r w:rsidR="00F929B9" w:rsidRPr="004D244D">
        <w:rPr>
          <w:rFonts w:ascii="Arial" w:hAnsi="Arial" w:cs="Arial"/>
          <w:bCs/>
          <w:sz w:val="24"/>
          <w:szCs w:val="24"/>
        </w:rPr>
        <w:t>certifica</w:t>
      </w:r>
      <w:r w:rsidRPr="004D244D">
        <w:rPr>
          <w:rFonts w:ascii="Arial" w:hAnsi="Arial" w:cs="Arial"/>
          <w:bCs/>
          <w:sz w:val="24"/>
          <w:szCs w:val="24"/>
        </w:rPr>
        <w:t>ciones</w:t>
      </w:r>
      <w:r w:rsidR="00F929B9" w:rsidRPr="004D244D">
        <w:rPr>
          <w:rFonts w:ascii="Arial" w:hAnsi="Arial" w:cs="Arial"/>
          <w:bCs/>
          <w:sz w:val="24"/>
          <w:szCs w:val="24"/>
        </w:rPr>
        <w:t xml:space="preserve"> a las centrales eléctricas </w:t>
      </w:r>
      <w:r w:rsidR="00A14734" w:rsidRPr="004D244D">
        <w:rPr>
          <w:rFonts w:ascii="Arial" w:hAnsi="Arial" w:cs="Arial"/>
          <w:bCs/>
          <w:sz w:val="24"/>
          <w:szCs w:val="24"/>
        </w:rPr>
        <w:t xml:space="preserve">de su condición de </w:t>
      </w:r>
      <w:r w:rsidR="005F31E8" w:rsidRPr="004D244D">
        <w:rPr>
          <w:rFonts w:ascii="Arial" w:hAnsi="Arial" w:cs="Arial"/>
          <w:bCs/>
          <w:sz w:val="24"/>
          <w:szCs w:val="24"/>
        </w:rPr>
        <w:t>Central Eléctrica Limpia</w:t>
      </w:r>
      <w:r w:rsidR="00DF0AC6" w:rsidRPr="004D244D">
        <w:rPr>
          <w:rFonts w:ascii="Arial" w:hAnsi="Arial" w:cs="Arial"/>
          <w:bCs/>
          <w:sz w:val="24"/>
          <w:szCs w:val="24"/>
        </w:rPr>
        <w:t>, así como para certificar la medición de variables para determinar el porcentaje de Energía Libre de Combustible</w:t>
      </w:r>
      <w:r w:rsidR="000D6012" w:rsidRPr="004D244D">
        <w:rPr>
          <w:rFonts w:ascii="Arial" w:hAnsi="Arial" w:cs="Arial"/>
          <w:bCs/>
          <w:sz w:val="24"/>
          <w:szCs w:val="24"/>
        </w:rPr>
        <w:t>.</w:t>
      </w:r>
    </w:p>
    <w:p w14:paraId="276467FF" w14:textId="77777777" w:rsidR="007C51C9" w:rsidRPr="004D244D" w:rsidRDefault="00546E40" w:rsidP="00954552">
      <w:pPr>
        <w:pStyle w:val="Prrafodelista"/>
        <w:numPr>
          <w:ilvl w:val="0"/>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Para efectos de</w:t>
      </w:r>
      <w:r w:rsidR="00A14734" w:rsidRPr="004D244D">
        <w:rPr>
          <w:rFonts w:ascii="Arial" w:hAnsi="Arial" w:cs="Arial"/>
          <w:sz w:val="24"/>
          <w:szCs w:val="24"/>
          <w:shd w:val="clear" w:color="auto" w:fill="FFFFFF" w:themeFill="background1"/>
        </w:rPr>
        <w:t xml:space="preserve"> </w:t>
      </w:r>
      <w:r w:rsidRPr="004D244D">
        <w:rPr>
          <w:rFonts w:ascii="Arial" w:hAnsi="Arial" w:cs="Arial"/>
          <w:sz w:val="24"/>
          <w:szCs w:val="24"/>
          <w:shd w:val="clear" w:color="auto" w:fill="FFFFFF" w:themeFill="background1"/>
        </w:rPr>
        <w:t>l</w:t>
      </w:r>
      <w:r w:rsidR="00A14734" w:rsidRPr="004D244D">
        <w:rPr>
          <w:rFonts w:ascii="Arial" w:hAnsi="Arial" w:cs="Arial"/>
          <w:sz w:val="24"/>
          <w:szCs w:val="24"/>
          <w:shd w:val="clear" w:color="auto" w:fill="FFFFFF" w:themeFill="background1"/>
        </w:rPr>
        <w:t>os</w:t>
      </w:r>
      <w:r w:rsidRPr="004D244D">
        <w:rPr>
          <w:rFonts w:ascii="Arial" w:hAnsi="Arial" w:cs="Arial"/>
          <w:sz w:val="24"/>
          <w:szCs w:val="24"/>
          <w:shd w:val="clear" w:color="auto" w:fill="FFFFFF" w:themeFill="background1"/>
        </w:rPr>
        <w:t xml:space="preserve"> presente</w:t>
      </w:r>
      <w:r w:rsidR="00A14734" w:rsidRPr="004D244D">
        <w:rPr>
          <w:rFonts w:ascii="Arial" w:hAnsi="Arial" w:cs="Arial"/>
          <w:sz w:val="24"/>
          <w:szCs w:val="24"/>
          <w:shd w:val="clear" w:color="auto" w:fill="FFFFFF" w:themeFill="background1"/>
        </w:rPr>
        <w:t>s</w:t>
      </w:r>
      <w:r w:rsidR="00AF29FE" w:rsidRPr="004D244D">
        <w:rPr>
          <w:rFonts w:ascii="Arial" w:hAnsi="Arial" w:cs="Arial"/>
          <w:sz w:val="24"/>
          <w:szCs w:val="24"/>
          <w:shd w:val="clear" w:color="auto" w:fill="FFFFFF" w:themeFill="background1"/>
        </w:rPr>
        <w:t xml:space="preserve"> </w:t>
      </w:r>
      <w:r w:rsidR="00A14734" w:rsidRPr="004D244D">
        <w:rPr>
          <w:rFonts w:ascii="Arial" w:hAnsi="Arial" w:cs="Arial"/>
          <w:sz w:val="24"/>
          <w:szCs w:val="24"/>
          <w:shd w:val="clear" w:color="auto" w:fill="FFFFFF" w:themeFill="background1"/>
        </w:rPr>
        <w:t>Términos</w:t>
      </w:r>
      <w:r w:rsidRPr="004D244D">
        <w:rPr>
          <w:rFonts w:ascii="Arial" w:hAnsi="Arial" w:cs="Arial"/>
          <w:sz w:val="24"/>
          <w:szCs w:val="24"/>
          <w:shd w:val="clear" w:color="auto" w:fill="FFFFFF" w:themeFill="background1"/>
        </w:rPr>
        <w:t>, y e</w:t>
      </w:r>
      <w:r w:rsidR="007844F9" w:rsidRPr="004D244D">
        <w:rPr>
          <w:rFonts w:ascii="Arial" w:hAnsi="Arial" w:cs="Arial"/>
          <w:sz w:val="24"/>
          <w:szCs w:val="24"/>
          <w:shd w:val="clear" w:color="auto" w:fill="FFFFFF" w:themeFill="background1"/>
        </w:rPr>
        <w:t xml:space="preserve">n adición a </w:t>
      </w:r>
      <w:r w:rsidR="007C51C9" w:rsidRPr="004D244D">
        <w:rPr>
          <w:rFonts w:ascii="Arial" w:hAnsi="Arial" w:cs="Arial"/>
          <w:sz w:val="24"/>
          <w:szCs w:val="24"/>
          <w:shd w:val="clear" w:color="auto" w:fill="FFFFFF" w:themeFill="background1"/>
        </w:rPr>
        <w:t>las definiciones previstas en la</w:t>
      </w:r>
      <w:r w:rsidR="001E2AAA" w:rsidRPr="004D244D">
        <w:rPr>
          <w:rFonts w:ascii="Arial" w:hAnsi="Arial" w:cs="Arial"/>
          <w:sz w:val="24"/>
          <w:szCs w:val="24"/>
          <w:shd w:val="clear" w:color="auto" w:fill="FFFFFF" w:themeFill="background1"/>
        </w:rPr>
        <w:t xml:space="preserve"> Ley de la Industria Eléctrica</w:t>
      </w:r>
      <w:r w:rsidR="007C51C9" w:rsidRPr="004D244D">
        <w:rPr>
          <w:rFonts w:ascii="Arial" w:hAnsi="Arial" w:cs="Arial"/>
          <w:sz w:val="24"/>
          <w:szCs w:val="24"/>
          <w:shd w:val="clear" w:color="auto" w:fill="FFFFFF" w:themeFill="background1"/>
        </w:rPr>
        <w:t xml:space="preserve"> </w:t>
      </w:r>
      <w:r w:rsidR="001E2AAA" w:rsidRPr="004D244D">
        <w:rPr>
          <w:rFonts w:ascii="Arial" w:hAnsi="Arial" w:cs="Arial"/>
          <w:sz w:val="24"/>
          <w:szCs w:val="24"/>
          <w:shd w:val="clear" w:color="auto" w:fill="FFFFFF" w:themeFill="background1"/>
        </w:rPr>
        <w:t>(</w:t>
      </w:r>
      <w:r w:rsidR="007C51C9" w:rsidRPr="004D244D">
        <w:rPr>
          <w:rFonts w:ascii="Arial" w:hAnsi="Arial" w:cs="Arial"/>
          <w:sz w:val="24"/>
          <w:szCs w:val="24"/>
          <w:shd w:val="clear" w:color="auto" w:fill="FFFFFF" w:themeFill="background1"/>
        </w:rPr>
        <w:t>LIE</w:t>
      </w:r>
      <w:r w:rsidR="001E2AAA" w:rsidRPr="004D244D">
        <w:rPr>
          <w:rFonts w:ascii="Arial" w:hAnsi="Arial" w:cs="Arial"/>
          <w:sz w:val="24"/>
          <w:szCs w:val="24"/>
          <w:shd w:val="clear" w:color="auto" w:fill="FFFFFF" w:themeFill="background1"/>
        </w:rPr>
        <w:t>)</w:t>
      </w:r>
      <w:r w:rsidR="007C51C9" w:rsidRPr="004D244D">
        <w:rPr>
          <w:rFonts w:ascii="Arial" w:hAnsi="Arial" w:cs="Arial"/>
          <w:sz w:val="24"/>
          <w:szCs w:val="24"/>
          <w:shd w:val="clear" w:color="auto" w:fill="FFFFFF" w:themeFill="background1"/>
        </w:rPr>
        <w:t>, el</w:t>
      </w:r>
      <w:r w:rsidR="001E2AAA" w:rsidRPr="004D244D">
        <w:rPr>
          <w:rFonts w:ascii="Arial" w:hAnsi="Arial" w:cs="Arial"/>
          <w:sz w:val="24"/>
          <w:szCs w:val="24"/>
          <w:shd w:val="clear" w:color="auto" w:fill="FFFFFF" w:themeFill="background1"/>
        </w:rPr>
        <w:t xml:space="preserve"> Reglamento de la Ley de la Industria Eléctrica</w:t>
      </w:r>
      <w:r w:rsidR="007C51C9" w:rsidRPr="004D244D">
        <w:rPr>
          <w:rFonts w:ascii="Arial" w:hAnsi="Arial" w:cs="Arial"/>
          <w:sz w:val="24"/>
          <w:szCs w:val="24"/>
          <w:shd w:val="clear" w:color="auto" w:fill="FFFFFF" w:themeFill="background1"/>
        </w:rPr>
        <w:t xml:space="preserve"> </w:t>
      </w:r>
      <w:r w:rsidR="001E2AAA" w:rsidRPr="004D244D">
        <w:rPr>
          <w:rFonts w:ascii="Arial" w:hAnsi="Arial" w:cs="Arial"/>
          <w:sz w:val="24"/>
          <w:szCs w:val="24"/>
          <w:shd w:val="clear" w:color="auto" w:fill="FFFFFF" w:themeFill="background1"/>
        </w:rPr>
        <w:t>(</w:t>
      </w:r>
      <w:r w:rsidR="007C51C9" w:rsidRPr="004D244D">
        <w:rPr>
          <w:rFonts w:ascii="Arial" w:hAnsi="Arial" w:cs="Arial"/>
          <w:sz w:val="24"/>
          <w:szCs w:val="24"/>
          <w:shd w:val="clear" w:color="auto" w:fill="FFFFFF" w:themeFill="background1"/>
        </w:rPr>
        <w:t>RLIE</w:t>
      </w:r>
      <w:r w:rsidR="001E2AAA" w:rsidRPr="004D244D">
        <w:rPr>
          <w:rFonts w:ascii="Arial" w:hAnsi="Arial" w:cs="Arial"/>
          <w:sz w:val="24"/>
          <w:szCs w:val="24"/>
          <w:shd w:val="clear" w:color="auto" w:fill="FFFFFF" w:themeFill="background1"/>
        </w:rPr>
        <w:t>)</w:t>
      </w:r>
      <w:r w:rsidR="007C51C9" w:rsidRPr="004D244D">
        <w:rPr>
          <w:rFonts w:ascii="Arial" w:hAnsi="Arial" w:cs="Arial"/>
          <w:sz w:val="24"/>
          <w:szCs w:val="24"/>
          <w:shd w:val="clear" w:color="auto" w:fill="FFFFFF" w:themeFill="background1"/>
        </w:rPr>
        <w:t xml:space="preserve">, </w:t>
      </w:r>
      <w:r w:rsidR="001E2AAA" w:rsidRPr="004D244D">
        <w:rPr>
          <w:rFonts w:ascii="Arial" w:hAnsi="Arial" w:cs="Arial"/>
          <w:sz w:val="24"/>
          <w:szCs w:val="24"/>
          <w:shd w:val="clear" w:color="auto" w:fill="FFFFFF" w:themeFill="background1"/>
        </w:rPr>
        <w:t>los Lineamientos que establecen los criterios para el otorgamiento de Certificados de Energías Limpias y los requisitos para su adquisición (</w:t>
      </w:r>
      <w:r w:rsidR="007C51C9" w:rsidRPr="004D244D">
        <w:rPr>
          <w:rFonts w:ascii="Arial" w:hAnsi="Arial" w:cs="Arial"/>
          <w:sz w:val="24"/>
          <w:szCs w:val="24"/>
          <w:shd w:val="clear" w:color="auto" w:fill="FFFFFF" w:themeFill="background1"/>
        </w:rPr>
        <w:t>los Lineamientos</w:t>
      </w:r>
      <w:r w:rsidR="001E2AAA" w:rsidRPr="004D244D">
        <w:rPr>
          <w:rFonts w:ascii="Arial" w:hAnsi="Arial" w:cs="Arial"/>
          <w:sz w:val="24"/>
          <w:szCs w:val="24"/>
          <w:shd w:val="clear" w:color="auto" w:fill="FFFFFF" w:themeFill="background1"/>
        </w:rPr>
        <w:t>)</w:t>
      </w:r>
      <w:r w:rsidR="007C51C9" w:rsidRPr="004D244D">
        <w:rPr>
          <w:rFonts w:ascii="Arial" w:hAnsi="Arial" w:cs="Arial"/>
          <w:sz w:val="24"/>
          <w:szCs w:val="24"/>
          <w:shd w:val="clear" w:color="auto" w:fill="FFFFFF" w:themeFill="background1"/>
        </w:rPr>
        <w:t xml:space="preserve">, </w:t>
      </w:r>
      <w:r w:rsidR="001E6FC0" w:rsidRPr="004D244D">
        <w:rPr>
          <w:rFonts w:ascii="Arial" w:hAnsi="Arial" w:cs="Arial"/>
          <w:sz w:val="24"/>
          <w:szCs w:val="24"/>
          <w:shd w:val="clear" w:color="auto" w:fill="FFFFFF" w:themeFill="background1"/>
        </w:rPr>
        <w:t>las Disposiciones d</w:t>
      </w:r>
      <w:r w:rsidR="007C51C9" w:rsidRPr="004D244D">
        <w:rPr>
          <w:rFonts w:ascii="Arial" w:hAnsi="Arial" w:cs="Arial"/>
          <w:sz w:val="24"/>
          <w:szCs w:val="24"/>
          <w:shd w:val="clear" w:color="auto" w:fill="FFFFFF" w:themeFill="background1"/>
        </w:rPr>
        <w:t xml:space="preserve">el </w:t>
      </w:r>
      <w:r w:rsidR="00944614" w:rsidRPr="004D244D">
        <w:rPr>
          <w:rFonts w:ascii="Arial" w:hAnsi="Arial" w:cs="Arial"/>
          <w:sz w:val="24"/>
          <w:szCs w:val="24"/>
          <w:shd w:val="clear" w:color="auto" w:fill="FFFFFF" w:themeFill="background1"/>
        </w:rPr>
        <w:t>s</w:t>
      </w:r>
      <w:r w:rsidR="007C51C9" w:rsidRPr="004D244D">
        <w:rPr>
          <w:rFonts w:ascii="Arial" w:hAnsi="Arial" w:cs="Arial"/>
          <w:sz w:val="24"/>
          <w:szCs w:val="24"/>
          <w:shd w:val="clear" w:color="auto" w:fill="FFFFFF" w:themeFill="background1"/>
        </w:rPr>
        <w:t>istema, y la Metodología</w:t>
      </w:r>
      <w:r w:rsidRPr="004D244D">
        <w:rPr>
          <w:rFonts w:ascii="Arial" w:hAnsi="Arial" w:cs="Arial"/>
          <w:sz w:val="24"/>
          <w:szCs w:val="24"/>
          <w:shd w:val="clear" w:color="auto" w:fill="FFFFFF" w:themeFill="background1"/>
        </w:rPr>
        <w:t>,</w:t>
      </w:r>
      <w:r w:rsidR="007C51C9" w:rsidRPr="004D244D">
        <w:rPr>
          <w:rFonts w:ascii="Arial" w:hAnsi="Arial" w:cs="Arial"/>
          <w:sz w:val="24"/>
          <w:szCs w:val="24"/>
          <w:shd w:val="clear" w:color="auto" w:fill="FFFFFF" w:themeFill="background1"/>
        </w:rPr>
        <w:t xml:space="preserve"> se entenderá por:</w:t>
      </w:r>
    </w:p>
    <w:p w14:paraId="51F66E70" w14:textId="2C270FBE" w:rsidR="0081357B" w:rsidRPr="004D244D" w:rsidRDefault="0081357B" w:rsidP="0081357B">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b/>
          <w:sz w:val="24"/>
          <w:szCs w:val="24"/>
          <w:shd w:val="clear" w:color="auto" w:fill="FFFFFF" w:themeFill="background1"/>
        </w:rPr>
        <w:t>A</w:t>
      </w:r>
      <w:r w:rsidR="00A14734" w:rsidRPr="004D244D">
        <w:rPr>
          <w:rFonts w:ascii="Arial" w:hAnsi="Arial" w:cs="Arial"/>
          <w:b/>
          <w:sz w:val="24"/>
          <w:szCs w:val="24"/>
          <w:shd w:val="clear" w:color="auto" w:fill="FFFFFF" w:themeFill="background1"/>
        </w:rPr>
        <w:t>creditar</w:t>
      </w:r>
      <w:r w:rsidRPr="004D244D">
        <w:rPr>
          <w:rFonts w:ascii="Arial" w:hAnsi="Arial" w:cs="Arial"/>
          <w:sz w:val="24"/>
          <w:szCs w:val="24"/>
          <w:shd w:val="clear" w:color="auto" w:fill="FFFFFF" w:themeFill="background1"/>
        </w:rPr>
        <w:t xml:space="preserve">: El acto por el cual la Comisión reconoce la competencia técnica de una </w:t>
      </w:r>
      <w:r w:rsidR="00A14734" w:rsidRPr="004D244D">
        <w:rPr>
          <w:rFonts w:ascii="Arial" w:hAnsi="Arial" w:cs="Arial"/>
          <w:sz w:val="24"/>
          <w:szCs w:val="24"/>
          <w:shd w:val="clear" w:color="auto" w:fill="FFFFFF" w:themeFill="background1"/>
        </w:rPr>
        <w:t>persona física o moral</w:t>
      </w:r>
      <w:r w:rsidRPr="004D244D">
        <w:rPr>
          <w:rFonts w:ascii="Arial" w:hAnsi="Arial" w:cs="Arial"/>
          <w:sz w:val="24"/>
          <w:szCs w:val="24"/>
          <w:shd w:val="clear" w:color="auto" w:fill="FFFFFF" w:themeFill="background1"/>
        </w:rPr>
        <w:t xml:space="preserve"> </w:t>
      </w:r>
      <w:r w:rsidR="00A14734" w:rsidRPr="004D244D">
        <w:rPr>
          <w:rFonts w:ascii="Arial" w:hAnsi="Arial" w:cs="Arial"/>
          <w:sz w:val="24"/>
          <w:szCs w:val="24"/>
          <w:shd w:val="clear" w:color="auto" w:fill="FFFFFF" w:themeFill="background1"/>
        </w:rPr>
        <w:t xml:space="preserve">para </w:t>
      </w:r>
      <w:r w:rsidR="00BE6040" w:rsidRPr="004D244D">
        <w:rPr>
          <w:rFonts w:ascii="Arial" w:hAnsi="Arial" w:cs="Arial"/>
          <w:sz w:val="24"/>
          <w:szCs w:val="24"/>
          <w:shd w:val="clear" w:color="auto" w:fill="FFFFFF" w:themeFill="background1"/>
        </w:rPr>
        <w:t xml:space="preserve">certificar a las Centrales Eléctricas como </w:t>
      </w:r>
      <w:r w:rsidR="006C509E" w:rsidRPr="004D244D">
        <w:rPr>
          <w:rFonts w:ascii="Arial" w:hAnsi="Arial" w:cs="Arial"/>
          <w:sz w:val="24"/>
          <w:szCs w:val="24"/>
          <w:shd w:val="clear" w:color="auto" w:fill="FFFFFF" w:themeFill="background1"/>
        </w:rPr>
        <w:t>Centrales Eléctricas Limpias</w:t>
      </w:r>
      <w:r w:rsidR="00BE6040" w:rsidRPr="004D244D">
        <w:rPr>
          <w:rFonts w:ascii="Arial" w:hAnsi="Arial" w:cs="Arial"/>
          <w:sz w:val="24"/>
          <w:szCs w:val="24"/>
          <w:shd w:val="clear" w:color="auto" w:fill="FFFFFF" w:themeFill="background1"/>
        </w:rPr>
        <w:t>, y en su caso,</w:t>
      </w:r>
      <w:r w:rsidR="004E3D84" w:rsidRPr="004D244D">
        <w:rPr>
          <w:rFonts w:ascii="Arial" w:hAnsi="Arial" w:cs="Arial"/>
          <w:sz w:val="24"/>
          <w:szCs w:val="24"/>
          <w:shd w:val="clear" w:color="auto" w:fill="FFFFFF" w:themeFill="background1"/>
        </w:rPr>
        <w:t xml:space="preserve"> certifica</w:t>
      </w:r>
      <w:r w:rsidR="00BC112E" w:rsidRPr="004D244D">
        <w:rPr>
          <w:rFonts w:ascii="Arial" w:hAnsi="Arial" w:cs="Arial"/>
          <w:sz w:val="24"/>
          <w:szCs w:val="24"/>
          <w:shd w:val="clear" w:color="auto" w:fill="FFFFFF" w:themeFill="background1"/>
        </w:rPr>
        <w:t>r</w:t>
      </w:r>
      <w:r w:rsidR="004E3D84" w:rsidRPr="004D244D">
        <w:rPr>
          <w:rFonts w:ascii="Arial" w:hAnsi="Arial" w:cs="Arial"/>
          <w:sz w:val="24"/>
          <w:szCs w:val="24"/>
          <w:shd w:val="clear" w:color="auto" w:fill="FFFFFF" w:themeFill="background1"/>
        </w:rPr>
        <w:t xml:space="preserve"> </w:t>
      </w:r>
      <w:r w:rsidR="002B5EAF" w:rsidRPr="004D244D">
        <w:rPr>
          <w:rFonts w:ascii="Arial" w:hAnsi="Arial" w:cs="Arial"/>
          <w:sz w:val="24"/>
          <w:szCs w:val="24"/>
          <w:shd w:val="clear" w:color="auto" w:fill="FFFFFF" w:themeFill="background1"/>
        </w:rPr>
        <w:t>la medición de las</w:t>
      </w:r>
      <w:r w:rsidR="00BE6040" w:rsidRPr="004D244D">
        <w:rPr>
          <w:rFonts w:ascii="Arial" w:hAnsi="Arial" w:cs="Arial"/>
          <w:sz w:val="24"/>
          <w:szCs w:val="24"/>
          <w:shd w:val="clear" w:color="auto" w:fill="FFFFFF" w:themeFill="background1"/>
        </w:rPr>
        <w:t xml:space="preserve"> variables necesarias para determinar el porcentaje de </w:t>
      </w:r>
      <w:r w:rsidR="00AD5FD0" w:rsidRPr="004D244D">
        <w:rPr>
          <w:rFonts w:ascii="Arial" w:hAnsi="Arial" w:cs="Arial"/>
          <w:sz w:val="24"/>
          <w:szCs w:val="24"/>
          <w:shd w:val="clear" w:color="auto" w:fill="FFFFFF" w:themeFill="background1"/>
        </w:rPr>
        <w:t>Energía Libre de Combustible</w:t>
      </w:r>
      <w:r w:rsidRPr="004D244D">
        <w:rPr>
          <w:rFonts w:ascii="Arial" w:hAnsi="Arial" w:cs="Arial"/>
          <w:sz w:val="24"/>
          <w:szCs w:val="24"/>
          <w:shd w:val="clear" w:color="auto" w:fill="FFFFFF" w:themeFill="background1"/>
        </w:rPr>
        <w:t>.</w:t>
      </w:r>
    </w:p>
    <w:p w14:paraId="1657B291" w14:textId="77777777" w:rsidR="0065332F" w:rsidRPr="003A7F6C" w:rsidRDefault="0054037B" w:rsidP="0065332F">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65332F">
        <w:rPr>
          <w:rFonts w:ascii="Arial" w:hAnsi="Arial" w:cs="Arial"/>
          <w:b/>
          <w:sz w:val="24"/>
          <w:szCs w:val="24"/>
          <w:shd w:val="clear" w:color="auto" w:fill="FFFFFF" w:themeFill="background1"/>
        </w:rPr>
        <w:lastRenderedPageBreak/>
        <w:t xml:space="preserve">Certificar: </w:t>
      </w:r>
      <w:r w:rsidR="0065332F" w:rsidRPr="003A7F6C">
        <w:rPr>
          <w:rFonts w:ascii="Arial" w:hAnsi="Arial" w:cs="Arial"/>
          <w:sz w:val="24"/>
          <w:szCs w:val="24"/>
          <w:shd w:val="clear" w:color="auto" w:fill="FFFFFF" w:themeFill="background1"/>
        </w:rPr>
        <w:t xml:space="preserve">Emitir un </w:t>
      </w:r>
      <w:r w:rsidR="0065332F">
        <w:rPr>
          <w:rFonts w:ascii="Arial" w:hAnsi="Arial" w:cs="Arial"/>
          <w:sz w:val="24"/>
          <w:szCs w:val="24"/>
          <w:shd w:val="clear" w:color="auto" w:fill="FFFFFF" w:themeFill="background1"/>
        </w:rPr>
        <w:t>Dictamen Técnico</w:t>
      </w:r>
      <w:r w:rsidR="0065332F" w:rsidRPr="003A7F6C">
        <w:rPr>
          <w:rFonts w:ascii="Arial" w:hAnsi="Arial" w:cs="Arial"/>
          <w:sz w:val="24"/>
          <w:szCs w:val="24"/>
          <w:shd w:val="clear" w:color="auto" w:fill="FFFFFF" w:themeFill="background1"/>
        </w:rPr>
        <w:t>, que avale que</w:t>
      </w:r>
      <w:r w:rsidR="0065332F">
        <w:rPr>
          <w:rFonts w:ascii="Arial" w:hAnsi="Arial" w:cs="Arial"/>
          <w:sz w:val="24"/>
          <w:szCs w:val="24"/>
          <w:shd w:val="clear" w:color="auto" w:fill="FFFFFF" w:themeFill="background1"/>
        </w:rPr>
        <w:t xml:space="preserve"> i)</w:t>
      </w:r>
      <w:r w:rsidR="0065332F" w:rsidRPr="003A7F6C">
        <w:rPr>
          <w:rFonts w:ascii="Arial" w:hAnsi="Arial" w:cs="Arial"/>
          <w:sz w:val="24"/>
          <w:szCs w:val="24"/>
          <w:shd w:val="clear" w:color="auto" w:fill="FFFFFF" w:themeFill="background1"/>
        </w:rPr>
        <w:t xml:space="preserve"> una </w:t>
      </w:r>
      <w:r w:rsidR="0065332F">
        <w:rPr>
          <w:rFonts w:ascii="Arial" w:hAnsi="Arial" w:cs="Arial"/>
          <w:sz w:val="24"/>
          <w:szCs w:val="24"/>
          <w:shd w:val="clear" w:color="auto" w:fill="FFFFFF" w:themeFill="background1"/>
        </w:rPr>
        <w:t>C</w:t>
      </w:r>
      <w:r w:rsidR="0065332F" w:rsidRPr="003A7F6C">
        <w:rPr>
          <w:rFonts w:ascii="Arial" w:hAnsi="Arial" w:cs="Arial"/>
          <w:sz w:val="24"/>
          <w:szCs w:val="24"/>
          <w:shd w:val="clear" w:color="auto" w:fill="FFFFFF" w:themeFill="background1"/>
        </w:rPr>
        <w:t xml:space="preserve">entral </w:t>
      </w:r>
      <w:r w:rsidR="0065332F">
        <w:rPr>
          <w:rFonts w:ascii="Arial" w:hAnsi="Arial" w:cs="Arial"/>
          <w:sz w:val="24"/>
          <w:szCs w:val="24"/>
          <w:shd w:val="clear" w:color="auto" w:fill="FFFFFF" w:themeFill="background1"/>
        </w:rPr>
        <w:t>E</w:t>
      </w:r>
      <w:r w:rsidR="0065332F" w:rsidRPr="003A7F6C">
        <w:rPr>
          <w:rFonts w:ascii="Arial" w:hAnsi="Arial" w:cs="Arial"/>
          <w:sz w:val="24"/>
          <w:szCs w:val="24"/>
          <w:shd w:val="clear" w:color="auto" w:fill="FFFFFF" w:themeFill="background1"/>
        </w:rPr>
        <w:t xml:space="preserve">léctrica cumple con los criterios y procesos establecidos para ser considerada como una </w:t>
      </w:r>
      <w:r w:rsidR="0065332F">
        <w:rPr>
          <w:rFonts w:ascii="Arial" w:hAnsi="Arial" w:cs="Arial"/>
          <w:sz w:val="24"/>
          <w:szCs w:val="24"/>
          <w:shd w:val="clear" w:color="auto" w:fill="FFFFFF" w:themeFill="background1"/>
        </w:rPr>
        <w:t>Central Eléctrica Limpia</w:t>
      </w:r>
      <w:r w:rsidR="0065332F" w:rsidRPr="003A7F6C">
        <w:rPr>
          <w:rFonts w:ascii="Arial" w:hAnsi="Arial" w:cs="Arial"/>
          <w:sz w:val="24"/>
          <w:szCs w:val="24"/>
          <w:shd w:val="clear" w:color="auto" w:fill="FFFFFF" w:themeFill="background1"/>
        </w:rPr>
        <w:t xml:space="preserve"> </w:t>
      </w:r>
      <w:r w:rsidR="0065332F" w:rsidRPr="00BF50B2">
        <w:rPr>
          <w:rFonts w:ascii="Arial" w:hAnsi="Arial" w:cs="Arial"/>
          <w:sz w:val="24"/>
          <w:szCs w:val="24"/>
          <w:shd w:val="clear" w:color="auto" w:fill="FFFFFF" w:themeFill="background1"/>
        </w:rPr>
        <w:t>en términos de las disposiciones aplicables</w:t>
      </w:r>
      <w:r w:rsidR="0065332F">
        <w:rPr>
          <w:rFonts w:ascii="Arial" w:hAnsi="Arial" w:cs="Arial"/>
          <w:sz w:val="24"/>
          <w:szCs w:val="24"/>
          <w:shd w:val="clear" w:color="auto" w:fill="FFFFFF" w:themeFill="background1"/>
        </w:rPr>
        <w:t>, o bien ii) la medición de variables de una Central Eléctrica para la determinación del porcentaje de Energía Libre de Combustible que cumpla con los criterios establecidos en las disposiciones aplicables</w:t>
      </w:r>
      <w:r w:rsidR="0065332F" w:rsidRPr="00BF50B2">
        <w:rPr>
          <w:rFonts w:ascii="Arial" w:hAnsi="Arial" w:cs="Arial"/>
          <w:sz w:val="24"/>
          <w:szCs w:val="24"/>
          <w:shd w:val="clear" w:color="auto" w:fill="FFFFFF" w:themeFill="background1"/>
        </w:rPr>
        <w:t>.</w:t>
      </w:r>
    </w:p>
    <w:p w14:paraId="37AE98B0" w14:textId="424170EB" w:rsidR="001E2AAA" w:rsidRPr="0065332F" w:rsidRDefault="00BC112E" w:rsidP="0026385F">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65332F">
        <w:rPr>
          <w:rFonts w:ascii="Arial" w:hAnsi="Arial" w:cs="Arial"/>
          <w:b/>
          <w:sz w:val="24"/>
          <w:szCs w:val="24"/>
          <w:shd w:val="clear" w:color="auto" w:fill="FFFFFF" w:themeFill="background1"/>
        </w:rPr>
        <w:t>Dictamen Técnico:</w:t>
      </w:r>
      <w:r w:rsidRPr="0065332F">
        <w:rPr>
          <w:rFonts w:ascii="Arial" w:hAnsi="Arial" w:cs="Arial"/>
          <w:sz w:val="24"/>
          <w:szCs w:val="24"/>
          <w:shd w:val="clear" w:color="auto" w:fill="FFFFFF" w:themeFill="background1"/>
        </w:rPr>
        <w:t xml:space="preserve"> </w:t>
      </w:r>
      <w:r w:rsidR="001E2AAA" w:rsidRPr="0065332F">
        <w:rPr>
          <w:rFonts w:ascii="Arial" w:hAnsi="Arial" w:cs="Arial"/>
          <w:sz w:val="24"/>
          <w:szCs w:val="24"/>
          <w:shd w:val="clear" w:color="auto" w:fill="FFFFFF" w:themeFill="background1"/>
        </w:rPr>
        <w:t>Exposición por escrito del análisis y conclusiones del mismo</w:t>
      </w:r>
      <w:r w:rsidR="00C942D3" w:rsidRPr="0065332F">
        <w:rPr>
          <w:rFonts w:ascii="Arial" w:hAnsi="Arial" w:cs="Arial"/>
          <w:sz w:val="24"/>
          <w:szCs w:val="24"/>
          <w:shd w:val="clear" w:color="auto" w:fill="FFFFFF" w:themeFill="background1"/>
        </w:rPr>
        <w:t>, derivado de una visita en campo,</w:t>
      </w:r>
      <w:r w:rsidR="001E2AAA" w:rsidRPr="0065332F">
        <w:rPr>
          <w:rFonts w:ascii="Arial" w:hAnsi="Arial" w:cs="Arial"/>
          <w:sz w:val="24"/>
          <w:szCs w:val="24"/>
          <w:shd w:val="clear" w:color="auto" w:fill="FFFFFF" w:themeFill="background1"/>
        </w:rPr>
        <w:t xml:space="preserve"> que avala el cumplimiento de los criterios y procesos que debe cumplir la central eléctrica para ser considerada central eléctrica limpia en términos de las disposiciones</w:t>
      </w:r>
      <w:r w:rsidR="0065332F">
        <w:rPr>
          <w:rFonts w:ascii="Arial" w:hAnsi="Arial" w:cs="Arial"/>
          <w:sz w:val="24"/>
          <w:szCs w:val="24"/>
          <w:shd w:val="clear" w:color="auto" w:fill="FFFFFF" w:themeFill="background1"/>
        </w:rPr>
        <w:t xml:space="preserve"> </w:t>
      </w:r>
      <w:r w:rsidR="0065332F">
        <w:rPr>
          <w:rFonts w:ascii="Arial" w:hAnsi="Arial" w:cs="Arial"/>
          <w:sz w:val="24"/>
          <w:szCs w:val="24"/>
          <w:shd w:val="clear" w:color="auto" w:fill="FFFFFF" w:themeFill="background1"/>
        </w:rPr>
        <w:t>normativas</w:t>
      </w:r>
      <w:r w:rsidR="001E2AAA" w:rsidRPr="0065332F">
        <w:rPr>
          <w:rFonts w:ascii="Arial" w:hAnsi="Arial" w:cs="Arial"/>
          <w:sz w:val="24"/>
          <w:szCs w:val="24"/>
          <w:shd w:val="clear" w:color="auto" w:fill="FFFFFF" w:themeFill="background1"/>
        </w:rPr>
        <w:t xml:space="preserve"> aplicables. Tratándose de las </w:t>
      </w:r>
      <w:r w:rsidR="006C509E" w:rsidRPr="0065332F">
        <w:rPr>
          <w:rFonts w:ascii="Arial" w:hAnsi="Arial" w:cs="Arial"/>
          <w:sz w:val="24"/>
          <w:szCs w:val="24"/>
          <w:shd w:val="clear" w:color="auto" w:fill="FFFFFF" w:themeFill="background1"/>
        </w:rPr>
        <w:t>Centrales Eléctricas Limpias</w:t>
      </w:r>
      <w:r w:rsidR="001E2AAA" w:rsidRPr="0065332F">
        <w:rPr>
          <w:rFonts w:ascii="Arial" w:hAnsi="Arial" w:cs="Arial"/>
          <w:sz w:val="24"/>
          <w:szCs w:val="24"/>
          <w:shd w:val="clear" w:color="auto" w:fill="FFFFFF" w:themeFill="background1"/>
        </w:rPr>
        <w:t xml:space="preserve"> a las cuales aplique la Metodología, la exposición incluirá el análisis</w:t>
      </w:r>
      <w:r w:rsidR="00CB08C3" w:rsidRPr="0065332F">
        <w:rPr>
          <w:rFonts w:ascii="Arial" w:hAnsi="Arial" w:cs="Arial"/>
          <w:sz w:val="24"/>
          <w:szCs w:val="24"/>
          <w:shd w:val="clear" w:color="auto" w:fill="FFFFFF" w:themeFill="background1"/>
        </w:rPr>
        <w:t xml:space="preserve">, y en su caso, la certificación </w:t>
      </w:r>
      <w:r w:rsidR="001E2AAA" w:rsidRPr="0065332F">
        <w:rPr>
          <w:rFonts w:ascii="Arial" w:hAnsi="Arial" w:cs="Arial"/>
          <w:sz w:val="24"/>
          <w:szCs w:val="24"/>
          <w:shd w:val="clear" w:color="auto" w:fill="FFFFFF" w:themeFill="background1"/>
        </w:rPr>
        <w:t>sobre la medición de las variables correspondientes al tipo de tecnología que se trate.</w:t>
      </w:r>
    </w:p>
    <w:p w14:paraId="402471C7" w14:textId="77777777" w:rsidR="009D644A" w:rsidRPr="004D244D" w:rsidRDefault="009D644A" w:rsidP="001E2AAA">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b/>
          <w:sz w:val="24"/>
          <w:szCs w:val="24"/>
          <w:shd w:val="clear" w:color="auto" w:fill="FFFFFF" w:themeFill="background1"/>
        </w:rPr>
        <w:t xml:space="preserve">Disposiciones del </w:t>
      </w:r>
      <w:r w:rsidR="00BC112E" w:rsidRPr="004D244D">
        <w:rPr>
          <w:rFonts w:ascii="Arial" w:hAnsi="Arial" w:cs="Arial"/>
          <w:b/>
          <w:sz w:val="24"/>
          <w:szCs w:val="24"/>
          <w:shd w:val="clear" w:color="auto" w:fill="FFFFFF" w:themeFill="background1"/>
        </w:rPr>
        <w:t>Sistema</w:t>
      </w:r>
      <w:r w:rsidR="00BC112E" w:rsidRPr="004D244D">
        <w:rPr>
          <w:rFonts w:ascii="Arial" w:hAnsi="Arial" w:cs="Arial"/>
          <w:sz w:val="24"/>
          <w:szCs w:val="24"/>
          <w:shd w:val="clear" w:color="auto" w:fill="FFFFFF" w:themeFill="background1"/>
        </w:rPr>
        <w:t>:</w:t>
      </w:r>
      <w:r w:rsidRPr="004D244D">
        <w:rPr>
          <w:rFonts w:ascii="Arial" w:hAnsi="Arial" w:cs="Arial"/>
          <w:sz w:val="24"/>
          <w:szCs w:val="24"/>
          <w:shd w:val="clear" w:color="auto" w:fill="FFFFFF" w:themeFill="background1"/>
        </w:rPr>
        <w:t xml:space="preserve"> Disposiciones Administrativas de Carácter General para el Funcionamiento del Sistema de Gestión de Certificados y Cumplimiento de Obligaciones de Energías Limpias.</w:t>
      </w:r>
    </w:p>
    <w:p w14:paraId="512DB0F7" w14:textId="77777777" w:rsidR="001A19EE" w:rsidRPr="004D244D" w:rsidRDefault="00BC112E" w:rsidP="00426FFE">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b/>
          <w:sz w:val="24"/>
          <w:szCs w:val="24"/>
          <w:shd w:val="clear" w:color="auto" w:fill="FFFFFF" w:themeFill="background1"/>
        </w:rPr>
        <w:t>Metodología</w:t>
      </w:r>
      <w:r w:rsidRPr="004D244D">
        <w:rPr>
          <w:rFonts w:ascii="Arial" w:hAnsi="Arial" w:cs="Arial"/>
          <w:sz w:val="24"/>
          <w:szCs w:val="24"/>
          <w:shd w:val="clear" w:color="auto" w:fill="FFFFFF" w:themeFill="background1"/>
        </w:rPr>
        <w:t>:</w:t>
      </w:r>
      <w:r w:rsidR="001A19EE" w:rsidRPr="004D244D">
        <w:rPr>
          <w:rFonts w:ascii="Arial" w:hAnsi="Arial" w:cs="Arial"/>
          <w:sz w:val="24"/>
          <w:szCs w:val="24"/>
          <w:shd w:val="clear" w:color="auto" w:fill="FFFFFF" w:themeFill="background1"/>
        </w:rPr>
        <w:t xml:space="preserve"> </w:t>
      </w:r>
      <w:r w:rsidR="00426FFE" w:rsidRPr="004D244D">
        <w:rPr>
          <w:rFonts w:ascii="Arial" w:hAnsi="Arial" w:cs="Arial"/>
          <w:sz w:val="24"/>
          <w:szCs w:val="24"/>
          <w:shd w:val="clear" w:color="auto" w:fill="FFFFFF" w:themeFill="background1"/>
        </w:rPr>
        <w:t>Disposiciones administrativas de carácter general que contienen los criterios de eficiencia y establecen la metodología de cálculo para determinar el porcentaje de energía libre de combustible en fuentes de energía y procesos de generación de energía eléctrica.</w:t>
      </w:r>
    </w:p>
    <w:p w14:paraId="60EACD1E" w14:textId="284AC67B" w:rsidR="00600AA8" w:rsidRPr="004D244D" w:rsidRDefault="0054037B" w:rsidP="00954552">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b/>
          <w:sz w:val="24"/>
          <w:szCs w:val="24"/>
          <w:shd w:val="clear" w:color="auto" w:fill="FFFFFF" w:themeFill="background1"/>
        </w:rPr>
        <w:t>Unidad Acreditada:</w:t>
      </w:r>
      <w:r w:rsidR="00A31D30" w:rsidRPr="004D244D">
        <w:rPr>
          <w:rFonts w:ascii="Arial" w:hAnsi="Arial" w:cs="Arial"/>
          <w:sz w:val="24"/>
          <w:szCs w:val="24"/>
          <w:shd w:val="clear" w:color="auto" w:fill="FFFFFF" w:themeFill="background1"/>
        </w:rPr>
        <w:t xml:space="preserve"> Persona física o moral</w:t>
      </w:r>
      <w:r w:rsidRPr="004D244D">
        <w:rPr>
          <w:rFonts w:ascii="Arial" w:hAnsi="Arial" w:cs="Arial"/>
          <w:sz w:val="24"/>
          <w:szCs w:val="24"/>
          <w:shd w:val="clear" w:color="auto" w:fill="FFFFFF" w:themeFill="background1"/>
        </w:rPr>
        <w:t xml:space="preserve"> </w:t>
      </w:r>
      <w:r w:rsidR="00BE6040" w:rsidRPr="004D244D">
        <w:rPr>
          <w:rFonts w:ascii="Arial" w:hAnsi="Arial" w:cs="Arial"/>
          <w:sz w:val="24"/>
          <w:szCs w:val="24"/>
          <w:shd w:val="clear" w:color="auto" w:fill="FFFFFF" w:themeFill="background1"/>
        </w:rPr>
        <w:t xml:space="preserve">acreditada </w:t>
      </w:r>
      <w:r w:rsidRPr="004D244D">
        <w:rPr>
          <w:rFonts w:ascii="Arial" w:hAnsi="Arial" w:cs="Arial"/>
          <w:sz w:val="24"/>
          <w:szCs w:val="24"/>
          <w:shd w:val="clear" w:color="auto" w:fill="FFFFFF" w:themeFill="background1"/>
        </w:rPr>
        <w:t xml:space="preserve">por la Comisión, </w:t>
      </w:r>
      <w:r w:rsidR="00AF29FE" w:rsidRPr="004D244D">
        <w:rPr>
          <w:rFonts w:ascii="Arial" w:hAnsi="Arial" w:cs="Arial"/>
          <w:sz w:val="24"/>
          <w:szCs w:val="24"/>
          <w:shd w:val="clear" w:color="auto" w:fill="FFFFFF" w:themeFill="background1"/>
        </w:rPr>
        <w:t>conforme a los</w:t>
      </w:r>
      <w:r w:rsidR="00F01AC5" w:rsidRPr="004D244D">
        <w:rPr>
          <w:rFonts w:ascii="Arial" w:hAnsi="Arial" w:cs="Arial"/>
          <w:sz w:val="24"/>
          <w:szCs w:val="24"/>
          <w:shd w:val="clear" w:color="auto" w:fill="FFFFFF" w:themeFill="background1"/>
        </w:rPr>
        <w:t xml:space="preserve"> </w:t>
      </w:r>
      <w:r w:rsidR="00BE6040" w:rsidRPr="004D244D">
        <w:rPr>
          <w:rFonts w:ascii="Arial" w:hAnsi="Arial" w:cs="Arial"/>
          <w:sz w:val="24"/>
          <w:szCs w:val="24"/>
          <w:shd w:val="clear" w:color="auto" w:fill="FFFFFF" w:themeFill="background1"/>
        </w:rPr>
        <w:t>presentes</w:t>
      </w:r>
      <w:r w:rsidR="00AF29FE" w:rsidRPr="004D244D">
        <w:rPr>
          <w:rFonts w:ascii="Arial" w:hAnsi="Arial" w:cs="Arial"/>
          <w:sz w:val="24"/>
          <w:szCs w:val="24"/>
          <w:shd w:val="clear" w:color="auto" w:fill="FFFFFF" w:themeFill="background1"/>
        </w:rPr>
        <w:t xml:space="preserve"> términos</w:t>
      </w:r>
      <w:r w:rsidRPr="004D244D">
        <w:rPr>
          <w:rFonts w:ascii="Arial" w:hAnsi="Arial" w:cs="Arial"/>
          <w:sz w:val="24"/>
          <w:szCs w:val="24"/>
          <w:shd w:val="clear" w:color="auto" w:fill="FFFFFF" w:themeFill="background1"/>
        </w:rPr>
        <w:t xml:space="preserve">, para certificar </w:t>
      </w:r>
      <w:r w:rsidR="00E71C08" w:rsidRPr="004D244D">
        <w:rPr>
          <w:rFonts w:ascii="Arial" w:hAnsi="Arial" w:cs="Arial"/>
          <w:sz w:val="24"/>
          <w:szCs w:val="24"/>
          <w:shd w:val="clear" w:color="auto" w:fill="FFFFFF" w:themeFill="background1"/>
        </w:rPr>
        <w:t xml:space="preserve">a </w:t>
      </w:r>
      <w:r w:rsidRPr="004D244D">
        <w:rPr>
          <w:rFonts w:ascii="Arial" w:hAnsi="Arial" w:cs="Arial"/>
          <w:sz w:val="24"/>
          <w:szCs w:val="24"/>
          <w:shd w:val="clear" w:color="auto" w:fill="FFFFFF" w:themeFill="background1"/>
        </w:rPr>
        <w:t xml:space="preserve">las centrales eléctricas </w:t>
      </w:r>
      <w:r w:rsidR="00E71C08" w:rsidRPr="004D244D">
        <w:rPr>
          <w:rFonts w:ascii="Arial" w:hAnsi="Arial" w:cs="Arial"/>
          <w:sz w:val="24"/>
          <w:szCs w:val="24"/>
          <w:shd w:val="clear" w:color="auto" w:fill="FFFFFF" w:themeFill="background1"/>
        </w:rPr>
        <w:t xml:space="preserve">como </w:t>
      </w:r>
      <w:r w:rsidR="006C509E" w:rsidRPr="004D244D">
        <w:rPr>
          <w:rFonts w:ascii="Arial" w:hAnsi="Arial" w:cs="Arial"/>
          <w:sz w:val="24"/>
          <w:szCs w:val="24"/>
          <w:shd w:val="clear" w:color="auto" w:fill="FFFFFF" w:themeFill="background1"/>
        </w:rPr>
        <w:t>Centrales Eléctricas Limpias</w:t>
      </w:r>
      <w:r w:rsidR="00E050FA" w:rsidRPr="004D244D">
        <w:rPr>
          <w:rFonts w:ascii="Arial" w:hAnsi="Arial" w:cs="Arial"/>
          <w:sz w:val="24"/>
          <w:szCs w:val="24"/>
          <w:shd w:val="clear" w:color="auto" w:fill="FFFFFF" w:themeFill="background1"/>
        </w:rPr>
        <w:t xml:space="preserve">; así como </w:t>
      </w:r>
      <w:bookmarkStart w:id="3" w:name="_Hlk495860970"/>
      <w:r w:rsidR="00E050FA" w:rsidRPr="004D244D">
        <w:rPr>
          <w:rFonts w:ascii="Arial" w:hAnsi="Arial" w:cs="Arial"/>
          <w:sz w:val="24"/>
          <w:szCs w:val="24"/>
          <w:shd w:val="clear" w:color="auto" w:fill="FFFFFF" w:themeFill="background1"/>
        </w:rPr>
        <w:t xml:space="preserve">para certificar las mediciones de las variables </w:t>
      </w:r>
      <w:r w:rsidR="00BC112E" w:rsidRPr="004D244D">
        <w:rPr>
          <w:rFonts w:ascii="Arial" w:hAnsi="Arial" w:cs="Arial"/>
          <w:sz w:val="24"/>
          <w:szCs w:val="24"/>
          <w:shd w:val="clear" w:color="auto" w:fill="FFFFFF" w:themeFill="background1"/>
        </w:rPr>
        <w:t xml:space="preserve">requeridas </w:t>
      </w:r>
      <w:r w:rsidR="00E050FA" w:rsidRPr="004D244D">
        <w:rPr>
          <w:rFonts w:ascii="Arial" w:hAnsi="Arial" w:cs="Arial"/>
          <w:sz w:val="24"/>
          <w:szCs w:val="24"/>
          <w:shd w:val="clear" w:color="auto" w:fill="FFFFFF" w:themeFill="background1"/>
        </w:rPr>
        <w:t xml:space="preserve">para determinar el porcentaje de </w:t>
      </w:r>
      <w:bookmarkEnd w:id="3"/>
      <w:r w:rsidR="00AD5FD0" w:rsidRPr="004D244D">
        <w:rPr>
          <w:rFonts w:ascii="Arial" w:hAnsi="Arial" w:cs="Arial"/>
          <w:sz w:val="24"/>
          <w:szCs w:val="24"/>
          <w:shd w:val="clear" w:color="auto" w:fill="FFFFFF" w:themeFill="background1"/>
        </w:rPr>
        <w:t>Energía Libre de Combustible</w:t>
      </w:r>
      <w:r w:rsidRPr="004D244D">
        <w:rPr>
          <w:rFonts w:ascii="Arial" w:hAnsi="Arial" w:cs="Arial"/>
          <w:sz w:val="24"/>
          <w:szCs w:val="24"/>
          <w:shd w:val="clear" w:color="auto" w:fill="FFFFFF" w:themeFill="background1"/>
        </w:rPr>
        <w:t>.</w:t>
      </w:r>
    </w:p>
    <w:p w14:paraId="5819D699" w14:textId="77777777" w:rsidR="0065332F" w:rsidRPr="003A7F6C" w:rsidRDefault="008E19C9" w:rsidP="0065332F">
      <w:pPr>
        <w:pStyle w:val="Prrafodelista"/>
        <w:numPr>
          <w:ilvl w:val="0"/>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La Comisión publicará y mantendrá actualizado</w:t>
      </w:r>
      <w:r w:rsidR="00874393" w:rsidRPr="004D244D">
        <w:rPr>
          <w:rFonts w:ascii="Arial" w:hAnsi="Arial" w:cs="Arial"/>
          <w:sz w:val="24"/>
          <w:szCs w:val="24"/>
        </w:rPr>
        <w:t>,</w:t>
      </w:r>
      <w:r w:rsidRPr="004D244D">
        <w:rPr>
          <w:rFonts w:ascii="Arial" w:hAnsi="Arial" w:cs="Arial"/>
          <w:sz w:val="24"/>
          <w:szCs w:val="24"/>
        </w:rPr>
        <w:t xml:space="preserve"> en el micrositio CEL</w:t>
      </w:r>
      <w:r w:rsidR="00012A56" w:rsidRPr="004D244D">
        <w:rPr>
          <w:rFonts w:ascii="Arial" w:hAnsi="Arial" w:cs="Arial"/>
          <w:sz w:val="24"/>
          <w:szCs w:val="24"/>
        </w:rPr>
        <w:t xml:space="preserve"> dentro de</w:t>
      </w:r>
      <w:r w:rsidR="00A04E5D" w:rsidRPr="004D244D">
        <w:rPr>
          <w:rFonts w:ascii="Arial" w:hAnsi="Arial" w:cs="Arial"/>
          <w:sz w:val="24"/>
          <w:szCs w:val="24"/>
        </w:rPr>
        <w:t xml:space="preserve">l portal electrónico </w:t>
      </w:r>
      <w:r w:rsidR="00012A56" w:rsidRPr="004D244D">
        <w:rPr>
          <w:rFonts w:ascii="Arial" w:hAnsi="Arial" w:cs="Arial"/>
          <w:sz w:val="24"/>
          <w:szCs w:val="24"/>
        </w:rPr>
        <w:t>de la Comisión</w:t>
      </w:r>
      <w:r w:rsidRPr="004D244D">
        <w:rPr>
          <w:rFonts w:ascii="Arial" w:hAnsi="Arial" w:cs="Arial"/>
          <w:sz w:val="24"/>
          <w:szCs w:val="24"/>
        </w:rPr>
        <w:t xml:space="preserve">, </w:t>
      </w:r>
      <w:r w:rsidR="00012A56" w:rsidRPr="004D244D">
        <w:rPr>
          <w:rFonts w:ascii="Arial" w:hAnsi="Arial" w:cs="Arial"/>
          <w:sz w:val="24"/>
          <w:szCs w:val="24"/>
        </w:rPr>
        <w:t>así como dentro del Sistema de Gestión de Certificados y cumplimiento de Obligaciones de Energías Limpias (S-CEL)</w:t>
      </w:r>
      <w:r w:rsidRPr="004D244D">
        <w:rPr>
          <w:rFonts w:ascii="Arial" w:hAnsi="Arial" w:cs="Arial"/>
          <w:sz w:val="24"/>
          <w:szCs w:val="24"/>
        </w:rPr>
        <w:t>, el listado de las Unidades Acreditadas</w:t>
      </w:r>
      <w:r w:rsidR="00874393" w:rsidRPr="004D244D">
        <w:rPr>
          <w:rFonts w:ascii="Arial" w:hAnsi="Arial" w:cs="Arial"/>
          <w:sz w:val="24"/>
          <w:szCs w:val="24"/>
        </w:rPr>
        <w:t xml:space="preserve"> </w:t>
      </w:r>
      <w:r w:rsidR="00C52848" w:rsidRPr="004D244D">
        <w:rPr>
          <w:rFonts w:ascii="Arial" w:hAnsi="Arial" w:cs="Arial"/>
          <w:sz w:val="24"/>
          <w:szCs w:val="24"/>
        </w:rPr>
        <w:t xml:space="preserve">con acreditación vigente </w:t>
      </w:r>
      <w:r w:rsidR="0057203A" w:rsidRPr="004D244D">
        <w:rPr>
          <w:rFonts w:ascii="Arial" w:hAnsi="Arial" w:cs="Arial"/>
          <w:sz w:val="24"/>
          <w:szCs w:val="24"/>
        </w:rPr>
        <w:t xml:space="preserve">y </w:t>
      </w:r>
      <w:r w:rsidR="00C52848" w:rsidRPr="004D244D">
        <w:rPr>
          <w:rFonts w:ascii="Arial" w:hAnsi="Arial" w:cs="Arial"/>
          <w:sz w:val="24"/>
          <w:szCs w:val="24"/>
        </w:rPr>
        <w:t xml:space="preserve">de </w:t>
      </w:r>
      <w:r w:rsidR="0057203A" w:rsidRPr="004D244D">
        <w:rPr>
          <w:rFonts w:ascii="Arial" w:hAnsi="Arial" w:cs="Arial"/>
          <w:sz w:val="24"/>
          <w:szCs w:val="24"/>
        </w:rPr>
        <w:t xml:space="preserve">la </w:t>
      </w:r>
      <w:r w:rsidR="001E2AAA" w:rsidRPr="004D244D">
        <w:rPr>
          <w:rFonts w:ascii="Arial" w:hAnsi="Arial" w:cs="Arial"/>
          <w:sz w:val="24"/>
          <w:szCs w:val="24"/>
        </w:rPr>
        <w:t>(</w:t>
      </w:r>
      <w:r w:rsidR="0057203A" w:rsidRPr="004D244D">
        <w:rPr>
          <w:rFonts w:ascii="Arial" w:hAnsi="Arial" w:cs="Arial"/>
          <w:sz w:val="24"/>
          <w:szCs w:val="24"/>
        </w:rPr>
        <w:t>las</w:t>
      </w:r>
      <w:r w:rsidR="001E2AAA" w:rsidRPr="004D244D">
        <w:rPr>
          <w:rFonts w:ascii="Arial" w:hAnsi="Arial" w:cs="Arial"/>
          <w:sz w:val="24"/>
          <w:szCs w:val="24"/>
        </w:rPr>
        <w:t>)</w:t>
      </w:r>
      <w:r w:rsidR="0057203A" w:rsidRPr="004D244D">
        <w:rPr>
          <w:rFonts w:ascii="Arial" w:hAnsi="Arial" w:cs="Arial"/>
          <w:sz w:val="24"/>
          <w:szCs w:val="24"/>
        </w:rPr>
        <w:t xml:space="preserve"> tecnolog</w:t>
      </w:r>
      <w:r w:rsidR="001E2AAA" w:rsidRPr="004D244D">
        <w:rPr>
          <w:rFonts w:ascii="Arial" w:hAnsi="Arial" w:cs="Arial"/>
          <w:sz w:val="24"/>
          <w:szCs w:val="24"/>
        </w:rPr>
        <w:t>ía(s) que puede</w:t>
      </w:r>
      <w:r w:rsidR="0057203A" w:rsidRPr="004D244D">
        <w:rPr>
          <w:rFonts w:ascii="Arial" w:hAnsi="Arial" w:cs="Arial"/>
          <w:sz w:val="24"/>
          <w:szCs w:val="24"/>
        </w:rPr>
        <w:t xml:space="preserve"> certificar conforme a la acreditación otorgada por la </w:t>
      </w:r>
      <w:r w:rsidR="0065332F">
        <w:rPr>
          <w:rFonts w:ascii="Arial" w:hAnsi="Arial" w:cs="Arial"/>
          <w:sz w:val="24"/>
          <w:szCs w:val="24"/>
        </w:rPr>
        <w:t xml:space="preserve">Comisión y en su caso, aquellas que pueden </w:t>
      </w:r>
      <w:r w:rsidR="0065332F">
        <w:rPr>
          <w:rFonts w:ascii="Arial" w:hAnsi="Arial" w:cs="Arial"/>
          <w:sz w:val="24"/>
          <w:szCs w:val="24"/>
        </w:rPr>
        <w:lastRenderedPageBreak/>
        <w:t>medir las variables de una Central Eléctrica para la determinación del porcentaje de Energía Limpia de Combustible</w:t>
      </w:r>
      <w:r w:rsidR="0065332F" w:rsidRPr="003A7F6C">
        <w:rPr>
          <w:rFonts w:ascii="Arial" w:hAnsi="Arial" w:cs="Arial"/>
          <w:sz w:val="24"/>
          <w:szCs w:val="24"/>
        </w:rPr>
        <w:t>.</w:t>
      </w:r>
    </w:p>
    <w:p w14:paraId="6ADCA9F4" w14:textId="77777777" w:rsidR="004D244D" w:rsidRPr="004D244D" w:rsidRDefault="004D244D" w:rsidP="004D244D">
      <w:pPr>
        <w:pStyle w:val="Prrafodelista"/>
        <w:spacing w:after="0" w:line="240" w:lineRule="auto"/>
        <w:contextualSpacing w:val="0"/>
        <w:jc w:val="both"/>
        <w:rPr>
          <w:rFonts w:ascii="Arial" w:hAnsi="Arial" w:cs="Arial"/>
          <w:sz w:val="24"/>
          <w:szCs w:val="24"/>
          <w:shd w:val="clear" w:color="auto" w:fill="FFFFFF" w:themeFill="background1"/>
        </w:rPr>
      </w:pPr>
    </w:p>
    <w:p w14:paraId="6C3C4329" w14:textId="5289E0A7" w:rsidR="008E19C9" w:rsidRPr="00D13D75" w:rsidRDefault="008E19C9" w:rsidP="00B731CC">
      <w:pPr>
        <w:pStyle w:val="Prrafodelista"/>
        <w:numPr>
          <w:ilvl w:val="0"/>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L</w:t>
      </w:r>
      <w:r w:rsidR="00B07527" w:rsidRPr="004D244D">
        <w:rPr>
          <w:rFonts w:ascii="Arial" w:hAnsi="Arial" w:cs="Arial"/>
          <w:sz w:val="24"/>
          <w:szCs w:val="24"/>
        </w:rPr>
        <w:t xml:space="preserve">os generadores </w:t>
      </w:r>
      <w:r w:rsidRPr="004D244D">
        <w:rPr>
          <w:rFonts w:ascii="Arial" w:hAnsi="Arial" w:cs="Arial"/>
          <w:sz w:val="24"/>
          <w:szCs w:val="24"/>
        </w:rPr>
        <w:t xml:space="preserve">y suministradores podrán contratar </w:t>
      </w:r>
      <w:r w:rsidR="00A04E5D" w:rsidRPr="004D244D">
        <w:rPr>
          <w:rFonts w:ascii="Arial" w:hAnsi="Arial" w:cs="Arial"/>
          <w:sz w:val="24"/>
          <w:szCs w:val="24"/>
        </w:rPr>
        <w:t xml:space="preserve">libremente </w:t>
      </w:r>
      <w:r w:rsidRPr="004D244D">
        <w:rPr>
          <w:rFonts w:ascii="Arial" w:hAnsi="Arial" w:cs="Arial"/>
          <w:sz w:val="24"/>
          <w:szCs w:val="24"/>
        </w:rPr>
        <w:t>a la</w:t>
      </w:r>
      <w:r w:rsidR="00C52848" w:rsidRPr="004D244D">
        <w:rPr>
          <w:rFonts w:ascii="Arial" w:hAnsi="Arial" w:cs="Arial"/>
          <w:sz w:val="24"/>
          <w:szCs w:val="24"/>
        </w:rPr>
        <w:t>s</w:t>
      </w:r>
      <w:r w:rsidRPr="004D244D">
        <w:rPr>
          <w:rFonts w:ascii="Arial" w:hAnsi="Arial" w:cs="Arial"/>
          <w:sz w:val="24"/>
          <w:szCs w:val="24"/>
        </w:rPr>
        <w:t xml:space="preserve"> Unidad</w:t>
      </w:r>
      <w:r w:rsidR="00C52848" w:rsidRPr="004D244D">
        <w:rPr>
          <w:rFonts w:ascii="Arial" w:hAnsi="Arial" w:cs="Arial"/>
          <w:sz w:val="24"/>
          <w:szCs w:val="24"/>
        </w:rPr>
        <w:t>es</w:t>
      </w:r>
      <w:r w:rsidRPr="004D244D">
        <w:rPr>
          <w:rFonts w:ascii="Arial" w:hAnsi="Arial" w:cs="Arial"/>
          <w:sz w:val="24"/>
          <w:szCs w:val="24"/>
        </w:rPr>
        <w:t xml:space="preserve"> Acreditada</w:t>
      </w:r>
      <w:r w:rsidR="00C52848" w:rsidRPr="004D244D">
        <w:rPr>
          <w:rFonts w:ascii="Arial" w:hAnsi="Arial" w:cs="Arial"/>
          <w:sz w:val="24"/>
          <w:szCs w:val="24"/>
        </w:rPr>
        <w:t>s</w:t>
      </w:r>
      <w:r w:rsidRPr="004D244D">
        <w:rPr>
          <w:rFonts w:ascii="Arial" w:hAnsi="Arial" w:cs="Arial"/>
          <w:sz w:val="24"/>
          <w:szCs w:val="24"/>
        </w:rPr>
        <w:t xml:space="preserve"> </w:t>
      </w:r>
      <w:r w:rsidR="008D6C54" w:rsidRPr="004D244D">
        <w:rPr>
          <w:rFonts w:ascii="Arial" w:hAnsi="Arial" w:cs="Arial"/>
          <w:sz w:val="24"/>
          <w:szCs w:val="24"/>
        </w:rPr>
        <w:t>para llevar a cabo la certificación de las Centrales Eléctricas</w:t>
      </w:r>
      <w:r w:rsidR="001A6EF9" w:rsidRPr="004D244D">
        <w:rPr>
          <w:rFonts w:ascii="Arial" w:hAnsi="Arial" w:cs="Arial"/>
          <w:sz w:val="24"/>
          <w:szCs w:val="24"/>
        </w:rPr>
        <w:t xml:space="preserve"> como Centrales Eléctricas </w:t>
      </w:r>
      <w:r w:rsidR="0027230B" w:rsidRPr="004D244D">
        <w:rPr>
          <w:rFonts w:ascii="Arial" w:hAnsi="Arial" w:cs="Arial"/>
          <w:sz w:val="24"/>
          <w:szCs w:val="24"/>
        </w:rPr>
        <w:t>Limpias</w:t>
      </w:r>
      <w:r w:rsidR="00C52848" w:rsidRPr="004D244D">
        <w:rPr>
          <w:rFonts w:ascii="Arial" w:hAnsi="Arial" w:cs="Arial"/>
          <w:sz w:val="24"/>
          <w:szCs w:val="24"/>
        </w:rPr>
        <w:t xml:space="preserve"> y para </w:t>
      </w:r>
      <w:r w:rsidR="00C52848" w:rsidRPr="004D244D">
        <w:rPr>
          <w:rFonts w:ascii="Arial" w:hAnsi="Arial" w:cs="Arial"/>
          <w:sz w:val="24"/>
          <w:szCs w:val="24"/>
          <w:shd w:val="clear" w:color="auto" w:fill="FFFFFF" w:themeFill="background1"/>
        </w:rPr>
        <w:t xml:space="preserve">certificar las mediciones de las variables requeridas para determinar el porcentaje de </w:t>
      </w:r>
      <w:r w:rsidR="00F41F6C" w:rsidRPr="004D244D">
        <w:rPr>
          <w:rFonts w:ascii="Arial" w:hAnsi="Arial" w:cs="Arial"/>
          <w:sz w:val="24"/>
          <w:szCs w:val="24"/>
          <w:shd w:val="clear" w:color="auto" w:fill="FFFFFF" w:themeFill="background1"/>
        </w:rPr>
        <w:t>Energía L</w:t>
      </w:r>
      <w:r w:rsidR="00C52848" w:rsidRPr="004D244D">
        <w:rPr>
          <w:rFonts w:ascii="Arial" w:hAnsi="Arial" w:cs="Arial"/>
          <w:sz w:val="24"/>
          <w:szCs w:val="24"/>
          <w:shd w:val="clear" w:color="auto" w:fill="FFFFFF" w:themeFill="background1"/>
        </w:rPr>
        <w:t xml:space="preserve">ibre de </w:t>
      </w:r>
      <w:r w:rsidR="00F41F6C" w:rsidRPr="004D244D">
        <w:rPr>
          <w:rFonts w:ascii="Arial" w:hAnsi="Arial" w:cs="Arial"/>
          <w:sz w:val="24"/>
          <w:szCs w:val="24"/>
          <w:shd w:val="clear" w:color="auto" w:fill="FFFFFF" w:themeFill="background1"/>
        </w:rPr>
        <w:t>C</w:t>
      </w:r>
      <w:r w:rsidR="00C52848" w:rsidRPr="004D244D">
        <w:rPr>
          <w:rFonts w:ascii="Arial" w:hAnsi="Arial" w:cs="Arial"/>
          <w:sz w:val="24"/>
          <w:szCs w:val="24"/>
          <w:shd w:val="clear" w:color="auto" w:fill="FFFFFF" w:themeFill="background1"/>
        </w:rPr>
        <w:t>ombustible</w:t>
      </w:r>
      <w:r w:rsidRPr="004D244D">
        <w:rPr>
          <w:rFonts w:ascii="Arial" w:hAnsi="Arial" w:cs="Arial"/>
          <w:sz w:val="24"/>
          <w:szCs w:val="24"/>
        </w:rPr>
        <w:t>.</w:t>
      </w:r>
    </w:p>
    <w:p w14:paraId="1FA689D8" w14:textId="77777777" w:rsidR="00D13D75" w:rsidRPr="00D13D75" w:rsidRDefault="00D13D75" w:rsidP="00D13D75">
      <w:pPr>
        <w:pStyle w:val="Prrafodelista"/>
        <w:rPr>
          <w:rFonts w:ascii="Arial" w:hAnsi="Arial" w:cs="Arial"/>
          <w:sz w:val="24"/>
          <w:szCs w:val="24"/>
          <w:shd w:val="clear" w:color="auto" w:fill="FFFFFF" w:themeFill="background1"/>
        </w:rPr>
      </w:pPr>
    </w:p>
    <w:p w14:paraId="0E7C489A" w14:textId="2CBF52C2" w:rsidR="00D13D75" w:rsidRPr="008A2CF9" w:rsidRDefault="00D13D75" w:rsidP="00B731CC">
      <w:pPr>
        <w:pStyle w:val="Prrafodelista"/>
        <w:numPr>
          <w:ilvl w:val="0"/>
          <w:numId w:val="7"/>
        </w:numPr>
        <w:spacing w:after="0" w:line="240" w:lineRule="auto"/>
        <w:contextualSpacing w:val="0"/>
        <w:jc w:val="both"/>
        <w:rPr>
          <w:rFonts w:ascii="Arial" w:hAnsi="Arial" w:cs="Arial"/>
          <w:sz w:val="24"/>
          <w:szCs w:val="24"/>
          <w:shd w:val="clear" w:color="auto" w:fill="FFFFFF" w:themeFill="background1"/>
        </w:rPr>
      </w:pPr>
      <w:r w:rsidRPr="008A2CF9">
        <w:rPr>
          <w:rFonts w:ascii="Arial" w:hAnsi="Arial" w:cs="Arial"/>
          <w:sz w:val="24"/>
          <w:szCs w:val="24"/>
          <w:shd w:val="clear" w:color="auto" w:fill="FFFFFF" w:themeFill="background1"/>
        </w:rPr>
        <w:t>La acreditación emitida por una Unidad Acreditada facilitará la aplicación de lo dispuesto en la Disposición 34 de las Disposiciones del Sistema.</w:t>
      </w:r>
    </w:p>
    <w:p w14:paraId="5EE96E3C" w14:textId="77777777" w:rsidR="0027230B" w:rsidRPr="004D244D" w:rsidRDefault="0027230B" w:rsidP="00B731CC">
      <w:pPr>
        <w:pStyle w:val="Prrafodelista"/>
        <w:spacing w:after="0" w:line="240" w:lineRule="auto"/>
        <w:contextualSpacing w:val="0"/>
        <w:jc w:val="both"/>
        <w:rPr>
          <w:rFonts w:ascii="Arial" w:hAnsi="Arial" w:cs="Arial"/>
          <w:sz w:val="24"/>
          <w:szCs w:val="24"/>
        </w:rPr>
      </w:pPr>
    </w:p>
    <w:p w14:paraId="3C36D4D4" w14:textId="77777777" w:rsidR="00A659FE" w:rsidRPr="004D244D" w:rsidRDefault="00A659FE" w:rsidP="00954552">
      <w:pPr>
        <w:tabs>
          <w:tab w:val="num" w:pos="0"/>
        </w:tabs>
        <w:spacing w:after="0" w:line="240" w:lineRule="auto"/>
        <w:jc w:val="center"/>
        <w:rPr>
          <w:rFonts w:ascii="Arial" w:hAnsi="Arial" w:cs="Arial"/>
          <w:b/>
          <w:sz w:val="24"/>
          <w:szCs w:val="24"/>
          <w:lang w:val="pt-BR"/>
        </w:rPr>
      </w:pPr>
    </w:p>
    <w:p w14:paraId="1E8FAB79" w14:textId="77777777" w:rsidR="00E6580A" w:rsidRPr="004D244D" w:rsidRDefault="00E6580A" w:rsidP="00B731CC">
      <w:pPr>
        <w:spacing w:after="0" w:line="240" w:lineRule="auto"/>
        <w:jc w:val="center"/>
        <w:rPr>
          <w:rFonts w:ascii="Arial" w:hAnsi="Arial" w:cs="Arial"/>
          <w:b/>
          <w:sz w:val="24"/>
          <w:szCs w:val="24"/>
        </w:rPr>
      </w:pPr>
      <w:r w:rsidRPr="004D244D">
        <w:rPr>
          <w:rFonts w:ascii="Arial" w:hAnsi="Arial" w:cs="Arial"/>
          <w:b/>
          <w:sz w:val="24"/>
          <w:szCs w:val="24"/>
        </w:rPr>
        <w:t>Cap</w:t>
      </w:r>
      <w:r w:rsidR="001271F5" w:rsidRPr="004D244D">
        <w:rPr>
          <w:rFonts w:ascii="Arial" w:hAnsi="Arial" w:cs="Arial"/>
          <w:b/>
          <w:sz w:val="24"/>
          <w:szCs w:val="24"/>
        </w:rPr>
        <w:t>í</w:t>
      </w:r>
      <w:r w:rsidRPr="004D244D">
        <w:rPr>
          <w:rFonts w:ascii="Arial" w:hAnsi="Arial" w:cs="Arial"/>
          <w:b/>
          <w:sz w:val="24"/>
          <w:szCs w:val="24"/>
        </w:rPr>
        <w:t>tulo II</w:t>
      </w:r>
    </w:p>
    <w:p w14:paraId="08B20E5D" w14:textId="52142F18" w:rsidR="001E2AAA" w:rsidRPr="004D244D" w:rsidRDefault="00FF37B4" w:rsidP="00B731CC">
      <w:pPr>
        <w:spacing w:after="0" w:line="240" w:lineRule="auto"/>
        <w:jc w:val="center"/>
        <w:rPr>
          <w:rFonts w:ascii="Arial" w:hAnsi="Arial" w:cs="Arial"/>
          <w:b/>
          <w:sz w:val="24"/>
          <w:szCs w:val="24"/>
        </w:rPr>
      </w:pPr>
      <w:r w:rsidRPr="004D244D">
        <w:rPr>
          <w:rFonts w:ascii="Arial" w:hAnsi="Arial" w:cs="Arial"/>
          <w:b/>
          <w:sz w:val="24"/>
          <w:szCs w:val="24"/>
        </w:rPr>
        <w:t xml:space="preserve">Solicitud </w:t>
      </w:r>
      <w:r w:rsidR="001E2AAA" w:rsidRPr="004D244D">
        <w:rPr>
          <w:rFonts w:ascii="Arial" w:hAnsi="Arial" w:cs="Arial"/>
          <w:b/>
          <w:sz w:val="24"/>
          <w:szCs w:val="24"/>
        </w:rPr>
        <w:t>de Acreditación</w:t>
      </w:r>
    </w:p>
    <w:p w14:paraId="6B5FA014" w14:textId="77777777" w:rsidR="00B731CC" w:rsidRPr="004D244D" w:rsidRDefault="00B731CC" w:rsidP="00B731CC">
      <w:pPr>
        <w:spacing w:after="0" w:line="240" w:lineRule="auto"/>
        <w:jc w:val="center"/>
        <w:rPr>
          <w:rFonts w:ascii="Arial" w:hAnsi="Arial" w:cs="Arial"/>
          <w:b/>
          <w:sz w:val="24"/>
          <w:szCs w:val="24"/>
        </w:rPr>
      </w:pPr>
    </w:p>
    <w:p w14:paraId="31DDAB40" w14:textId="3C7C8447" w:rsidR="00A659FE" w:rsidRPr="004D244D" w:rsidRDefault="00A659FE" w:rsidP="00954552">
      <w:pPr>
        <w:pStyle w:val="Prrafodelista"/>
        <w:numPr>
          <w:ilvl w:val="0"/>
          <w:numId w:val="7"/>
        </w:numPr>
        <w:spacing w:after="0" w:line="240" w:lineRule="auto"/>
        <w:jc w:val="both"/>
        <w:rPr>
          <w:rFonts w:ascii="Arial" w:hAnsi="Arial" w:cs="Arial"/>
          <w:sz w:val="24"/>
          <w:szCs w:val="24"/>
        </w:rPr>
      </w:pPr>
      <w:r w:rsidRPr="004D244D">
        <w:rPr>
          <w:rFonts w:ascii="Arial" w:hAnsi="Arial" w:cs="Arial"/>
          <w:sz w:val="24"/>
          <w:szCs w:val="24"/>
        </w:rPr>
        <w:t xml:space="preserve">Las personas físicas o morales que </w:t>
      </w:r>
      <w:r w:rsidR="007844F9" w:rsidRPr="004D244D">
        <w:rPr>
          <w:rFonts w:ascii="Arial" w:hAnsi="Arial" w:cs="Arial"/>
          <w:sz w:val="24"/>
          <w:szCs w:val="24"/>
        </w:rPr>
        <w:t xml:space="preserve">deseen </w:t>
      </w:r>
      <w:r w:rsidRPr="004D244D">
        <w:rPr>
          <w:rFonts w:ascii="Arial" w:hAnsi="Arial" w:cs="Arial"/>
          <w:sz w:val="24"/>
          <w:szCs w:val="24"/>
        </w:rPr>
        <w:t xml:space="preserve">ser </w:t>
      </w:r>
      <w:r w:rsidR="00A04E5D" w:rsidRPr="004D244D">
        <w:rPr>
          <w:rFonts w:ascii="Arial" w:hAnsi="Arial" w:cs="Arial"/>
          <w:sz w:val="24"/>
          <w:szCs w:val="24"/>
        </w:rPr>
        <w:t>acreditadas</w:t>
      </w:r>
      <w:r w:rsidR="001613B8" w:rsidRPr="004D244D">
        <w:rPr>
          <w:rFonts w:ascii="Arial" w:hAnsi="Arial" w:cs="Arial"/>
          <w:sz w:val="24"/>
          <w:szCs w:val="24"/>
        </w:rPr>
        <w:t xml:space="preserve"> </w:t>
      </w:r>
      <w:r w:rsidR="0035550B" w:rsidRPr="004D244D">
        <w:rPr>
          <w:rFonts w:ascii="Arial" w:hAnsi="Arial" w:cs="Arial"/>
          <w:sz w:val="24"/>
          <w:szCs w:val="24"/>
        </w:rPr>
        <w:t>como Unidad Acreditada, únicamente podrán realizar su solicitud</w:t>
      </w:r>
      <w:r w:rsidR="009B0B73" w:rsidRPr="004D244D">
        <w:rPr>
          <w:rFonts w:ascii="Arial" w:hAnsi="Arial" w:cs="Arial"/>
          <w:sz w:val="24"/>
          <w:szCs w:val="24"/>
        </w:rPr>
        <w:t xml:space="preserve"> a través de </w:t>
      </w:r>
      <w:r w:rsidR="00676E0F" w:rsidRPr="004D244D">
        <w:rPr>
          <w:rFonts w:ascii="Arial" w:hAnsi="Arial" w:cs="Arial"/>
          <w:sz w:val="24"/>
          <w:szCs w:val="24"/>
        </w:rPr>
        <w:t>la Oficialía de Pa</w:t>
      </w:r>
      <w:r w:rsidR="00695FAF" w:rsidRPr="004D244D">
        <w:rPr>
          <w:rFonts w:ascii="Arial" w:hAnsi="Arial" w:cs="Arial"/>
          <w:sz w:val="24"/>
          <w:szCs w:val="24"/>
        </w:rPr>
        <w:t>r</w:t>
      </w:r>
      <w:r w:rsidR="00676E0F" w:rsidRPr="004D244D">
        <w:rPr>
          <w:rFonts w:ascii="Arial" w:hAnsi="Arial" w:cs="Arial"/>
          <w:sz w:val="24"/>
          <w:szCs w:val="24"/>
        </w:rPr>
        <w:t>tes Electrónica (OPE) de la Comisión</w:t>
      </w:r>
      <w:r w:rsidR="009D4B07" w:rsidRPr="004D244D">
        <w:rPr>
          <w:rFonts w:ascii="Arial" w:hAnsi="Arial" w:cs="Arial"/>
          <w:sz w:val="24"/>
          <w:szCs w:val="24"/>
        </w:rPr>
        <w:t xml:space="preserve">, </w:t>
      </w:r>
      <w:r w:rsidR="009B79A5" w:rsidRPr="004D244D">
        <w:rPr>
          <w:rFonts w:ascii="Arial" w:hAnsi="Arial" w:cs="Arial"/>
          <w:sz w:val="24"/>
          <w:szCs w:val="24"/>
        </w:rPr>
        <w:t xml:space="preserve">para lo cual deberán presentar </w:t>
      </w:r>
      <w:r w:rsidRPr="004D244D">
        <w:rPr>
          <w:rFonts w:ascii="Arial" w:hAnsi="Arial" w:cs="Arial"/>
          <w:sz w:val="24"/>
          <w:szCs w:val="24"/>
        </w:rPr>
        <w:t>la información y documentación siguiente:</w:t>
      </w:r>
    </w:p>
    <w:p w14:paraId="0FEB77EE" w14:textId="77777777" w:rsidR="00B731CC" w:rsidRPr="004D244D" w:rsidRDefault="00B731CC" w:rsidP="00B731CC">
      <w:pPr>
        <w:pStyle w:val="Prrafodelista"/>
        <w:spacing w:after="0" w:line="240" w:lineRule="auto"/>
        <w:jc w:val="both"/>
        <w:rPr>
          <w:rFonts w:ascii="Arial" w:hAnsi="Arial" w:cs="Arial"/>
          <w:sz w:val="24"/>
          <w:szCs w:val="24"/>
        </w:rPr>
      </w:pPr>
    </w:p>
    <w:p w14:paraId="1FFF8933" w14:textId="7099DCEC" w:rsidR="001E2AAA" w:rsidRPr="004D244D" w:rsidRDefault="001E2AAA" w:rsidP="001E2AAA">
      <w:pPr>
        <w:pStyle w:val="Prrafodelista"/>
        <w:numPr>
          <w:ilvl w:val="1"/>
          <w:numId w:val="7"/>
        </w:numPr>
        <w:spacing w:after="0" w:line="240" w:lineRule="auto"/>
        <w:jc w:val="both"/>
        <w:rPr>
          <w:rFonts w:ascii="Arial" w:hAnsi="Arial" w:cs="Arial"/>
          <w:sz w:val="24"/>
          <w:szCs w:val="24"/>
        </w:rPr>
      </w:pPr>
      <w:r w:rsidRPr="004D244D">
        <w:rPr>
          <w:rFonts w:ascii="Arial" w:hAnsi="Arial" w:cs="Arial"/>
          <w:sz w:val="24"/>
          <w:szCs w:val="24"/>
        </w:rPr>
        <w:t>El formato de solicitud, expedido por la Comisión para ser considerado como Unidad Acreditada, debidamente requisitado (Anexo 2).</w:t>
      </w:r>
    </w:p>
    <w:p w14:paraId="59BD4271" w14:textId="77777777" w:rsidR="004D244D" w:rsidRPr="004D244D" w:rsidRDefault="004D244D" w:rsidP="004D244D">
      <w:pPr>
        <w:pStyle w:val="Prrafodelista"/>
        <w:spacing w:after="0" w:line="240" w:lineRule="auto"/>
        <w:ind w:left="1152"/>
        <w:jc w:val="both"/>
        <w:rPr>
          <w:rFonts w:ascii="Arial" w:hAnsi="Arial" w:cs="Arial"/>
          <w:sz w:val="24"/>
          <w:szCs w:val="24"/>
        </w:rPr>
      </w:pPr>
    </w:p>
    <w:p w14:paraId="293F1FED" w14:textId="44BB9223" w:rsidR="00C61C25" w:rsidRPr="004D244D" w:rsidRDefault="0026380C" w:rsidP="0026380C">
      <w:pPr>
        <w:pStyle w:val="Prrafodelista"/>
        <w:numPr>
          <w:ilvl w:val="1"/>
          <w:numId w:val="7"/>
        </w:numPr>
        <w:spacing w:after="0" w:line="240" w:lineRule="auto"/>
        <w:jc w:val="both"/>
        <w:rPr>
          <w:rFonts w:ascii="Arial" w:hAnsi="Arial" w:cs="Arial"/>
          <w:sz w:val="24"/>
          <w:szCs w:val="24"/>
        </w:rPr>
      </w:pPr>
      <w:r w:rsidRPr="004D244D">
        <w:rPr>
          <w:rFonts w:ascii="Arial" w:hAnsi="Arial" w:cs="Arial"/>
          <w:sz w:val="24"/>
          <w:szCs w:val="24"/>
        </w:rPr>
        <w:t>Copia Electrónica del pago de Aprovechamiento realizado por medio del esquema electrónico para el pago de derechos, productos y aprovechamientos e5Cinco.</w:t>
      </w:r>
    </w:p>
    <w:p w14:paraId="6AE22B8B" w14:textId="7C18F310" w:rsidR="004D244D" w:rsidRPr="004D244D" w:rsidRDefault="004D244D" w:rsidP="004D244D">
      <w:pPr>
        <w:spacing w:after="0" w:line="240" w:lineRule="auto"/>
        <w:jc w:val="both"/>
        <w:rPr>
          <w:rFonts w:ascii="Arial" w:hAnsi="Arial" w:cs="Arial"/>
          <w:sz w:val="24"/>
          <w:szCs w:val="24"/>
        </w:rPr>
      </w:pPr>
    </w:p>
    <w:p w14:paraId="75B89BFD" w14:textId="63DDFFF8" w:rsidR="00767B1F" w:rsidRPr="004D244D" w:rsidRDefault="00A659FE" w:rsidP="00707124">
      <w:pPr>
        <w:pStyle w:val="Prrafodelista"/>
        <w:numPr>
          <w:ilvl w:val="1"/>
          <w:numId w:val="7"/>
        </w:numPr>
        <w:spacing w:after="0" w:line="240" w:lineRule="auto"/>
        <w:jc w:val="both"/>
        <w:rPr>
          <w:rFonts w:ascii="Arial" w:hAnsi="Arial" w:cs="Arial"/>
          <w:sz w:val="24"/>
          <w:szCs w:val="24"/>
        </w:rPr>
      </w:pPr>
      <w:r w:rsidRPr="004D244D">
        <w:rPr>
          <w:rFonts w:ascii="Arial" w:hAnsi="Arial" w:cs="Arial"/>
          <w:sz w:val="24"/>
          <w:szCs w:val="24"/>
        </w:rPr>
        <w:t>Original o copia certificada del instrumento jurídico que acredite la existencia legal del solicitante</w:t>
      </w:r>
      <w:r w:rsidR="00707124" w:rsidRPr="004D244D">
        <w:rPr>
          <w:rFonts w:ascii="Arial" w:hAnsi="Arial" w:cs="Arial"/>
          <w:sz w:val="24"/>
          <w:szCs w:val="24"/>
        </w:rPr>
        <w:t xml:space="preserve">. </w:t>
      </w:r>
    </w:p>
    <w:p w14:paraId="56B1C3A1" w14:textId="246C2F8C" w:rsidR="004D244D" w:rsidRPr="004D244D" w:rsidRDefault="004D244D" w:rsidP="004D244D">
      <w:pPr>
        <w:spacing w:after="0" w:line="240" w:lineRule="auto"/>
        <w:jc w:val="both"/>
        <w:rPr>
          <w:rFonts w:ascii="Arial" w:hAnsi="Arial" w:cs="Arial"/>
          <w:sz w:val="24"/>
          <w:szCs w:val="24"/>
        </w:rPr>
      </w:pPr>
    </w:p>
    <w:p w14:paraId="46453165" w14:textId="7C8C25BB" w:rsidR="00A659FE" w:rsidRPr="004D244D" w:rsidRDefault="00707124" w:rsidP="00707124">
      <w:pPr>
        <w:pStyle w:val="Prrafodelista"/>
        <w:numPr>
          <w:ilvl w:val="1"/>
          <w:numId w:val="7"/>
        </w:numPr>
        <w:spacing w:after="0" w:line="240" w:lineRule="auto"/>
        <w:jc w:val="both"/>
        <w:rPr>
          <w:rFonts w:ascii="Arial" w:hAnsi="Arial" w:cs="Arial"/>
          <w:sz w:val="24"/>
          <w:szCs w:val="24"/>
        </w:rPr>
      </w:pPr>
      <w:r w:rsidRPr="004D244D">
        <w:rPr>
          <w:rFonts w:ascii="Arial" w:hAnsi="Arial" w:cs="Arial"/>
          <w:sz w:val="24"/>
          <w:szCs w:val="24"/>
        </w:rPr>
        <w:t xml:space="preserve">En el caso de personas físicas, escrito libre manifestando bajo protesta de decir verdad que desarrolla actividades vinculadas con la instalación, mantenimiento y/o verificación de tecnologías y sistemas de generación de energía eléctrica por medio de Energías Limpias; así como con la medición de las variables involucradas </w:t>
      </w:r>
      <w:r w:rsidR="00A0559D" w:rsidRPr="004D244D">
        <w:rPr>
          <w:rFonts w:ascii="Arial" w:hAnsi="Arial" w:cs="Arial"/>
          <w:sz w:val="24"/>
          <w:szCs w:val="24"/>
        </w:rPr>
        <w:t xml:space="preserve">en la generación de energía eléctrica por medio de Energías Limpias </w:t>
      </w:r>
      <w:r w:rsidRPr="004D244D">
        <w:rPr>
          <w:rFonts w:ascii="Arial" w:hAnsi="Arial" w:cs="Arial"/>
          <w:sz w:val="24"/>
          <w:szCs w:val="24"/>
        </w:rPr>
        <w:t>en sistemas relacionados con el sector energético.</w:t>
      </w:r>
      <w:r w:rsidR="00767B1F" w:rsidRPr="004D244D">
        <w:rPr>
          <w:rFonts w:ascii="Arial" w:hAnsi="Arial" w:cs="Arial"/>
          <w:sz w:val="24"/>
          <w:szCs w:val="24"/>
        </w:rPr>
        <w:t xml:space="preserve"> </w:t>
      </w:r>
      <w:r w:rsidR="00A659FE" w:rsidRPr="004D244D">
        <w:rPr>
          <w:rFonts w:ascii="Arial" w:hAnsi="Arial" w:cs="Arial"/>
          <w:sz w:val="24"/>
          <w:szCs w:val="24"/>
        </w:rPr>
        <w:t xml:space="preserve">En el caso de personas </w:t>
      </w:r>
      <w:r w:rsidR="00A659FE" w:rsidRPr="004D244D">
        <w:rPr>
          <w:rFonts w:ascii="Arial" w:hAnsi="Arial" w:cs="Arial"/>
          <w:sz w:val="24"/>
          <w:szCs w:val="24"/>
        </w:rPr>
        <w:lastRenderedPageBreak/>
        <w:t xml:space="preserve">morales, lo anterior deberá </w:t>
      </w:r>
      <w:r w:rsidR="00AC0D11" w:rsidRPr="004D244D">
        <w:rPr>
          <w:rFonts w:ascii="Arial" w:hAnsi="Arial" w:cs="Arial"/>
          <w:sz w:val="24"/>
          <w:szCs w:val="24"/>
        </w:rPr>
        <w:t xml:space="preserve">estar establecido </w:t>
      </w:r>
      <w:r w:rsidR="00A659FE" w:rsidRPr="004D244D">
        <w:rPr>
          <w:rFonts w:ascii="Arial" w:hAnsi="Arial" w:cs="Arial"/>
          <w:sz w:val="24"/>
          <w:szCs w:val="24"/>
        </w:rPr>
        <w:t>en el instrumento jurídico que formalice su constitución, como parte de su objeto</w:t>
      </w:r>
      <w:r w:rsidR="00AC0D11" w:rsidRPr="004D244D">
        <w:rPr>
          <w:rFonts w:ascii="Arial" w:hAnsi="Arial" w:cs="Arial"/>
          <w:sz w:val="24"/>
          <w:szCs w:val="24"/>
        </w:rPr>
        <w:t xml:space="preserve"> social</w:t>
      </w:r>
      <w:r w:rsidR="00424660" w:rsidRPr="004D244D">
        <w:rPr>
          <w:rFonts w:ascii="Arial" w:hAnsi="Arial" w:cs="Arial"/>
          <w:sz w:val="24"/>
          <w:szCs w:val="24"/>
        </w:rPr>
        <w:t>.</w:t>
      </w:r>
    </w:p>
    <w:p w14:paraId="27908380" w14:textId="77777777" w:rsidR="004D244D" w:rsidRPr="004D244D" w:rsidRDefault="004D244D" w:rsidP="004D244D">
      <w:pPr>
        <w:pStyle w:val="Prrafodelista"/>
        <w:spacing w:after="0" w:line="240" w:lineRule="auto"/>
        <w:ind w:left="1152"/>
        <w:jc w:val="both"/>
        <w:rPr>
          <w:rFonts w:ascii="Arial" w:hAnsi="Arial" w:cs="Arial"/>
          <w:sz w:val="24"/>
          <w:szCs w:val="24"/>
        </w:rPr>
      </w:pPr>
    </w:p>
    <w:p w14:paraId="6784CC87" w14:textId="1C8D449A" w:rsidR="00A659FE" w:rsidRPr="004D244D" w:rsidRDefault="00A659FE" w:rsidP="00954552">
      <w:pPr>
        <w:pStyle w:val="Prrafodelista"/>
        <w:numPr>
          <w:ilvl w:val="1"/>
          <w:numId w:val="7"/>
        </w:numPr>
        <w:spacing w:after="0" w:line="240" w:lineRule="auto"/>
        <w:jc w:val="both"/>
        <w:rPr>
          <w:rFonts w:ascii="Arial" w:hAnsi="Arial" w:cs="Arial"/>
          <w:sz w:val="24"/>
          <w:szCs w:val="24"/>
        </w:rPr>
      </w:pPr>
      <w:r w:rsidRPr="004D244D">
        <w:rPr>
          <w:rFonts w:ascii="Arial" w:hAnsi="Arial" w:cs="Arial"/>
          <w:sz w:val="24"/>
          <w:szCs w:val="24"/>
        </w:rPr>
        <w:t xml:space="preserve">Original o copia certificada del instrumento jurídico </w:t>
      </w:r>
      <w:r w:rsidR="00AC0D11" w:rsidRPr="004D244D">
        <w:rPr>
          <w:rFonts w:ascii="Arial" w:hAnsi="Arial" w:cs="Arial"/>
          <w:sz w:val="24"/>
          <w:szCs w:val="24"/>
        </w:rPr>
        <w:t xml:space="preserve">en el que </w:t>
      </w:r>
      <w:r w:rsidRPr="004D244D">
        <w:rPr>
          <w:rFonts w:ascii="Arial" w:hAnsi="Arial" w:cs="Arial"/>
          <w:sz w:val="24"/>
          <w:szCs w:val="24"/>
        </w:rPr>
        <w:t xml:space="preserve">se acredite la personalidad y </w:t>
      </w:r>
      <w:r w:rsidR="00AC0D11" w:rsidRPr="004D244D">
        <w:rPr>
          <w:rFonts w:ascii="Arial" w:hAnsi="Arial" w:cs="Arial"/>
          <w:sz w:val="24"/>
          <w:szCs w:val="24"/>
        </w:rPr>
        <w:t xml:space="preserve">las </w:t>
      </w:r>
      <w:r w:rsidRPr="004D244D">
        <w:rPr>
          <w:rFonts w:ascii="Arial" w:hAnsi="Arial" w:cs="Arial"/>
          <w:sz w:val="24"/>
          <w:szCs w:val="24"/>
        </w:rPr>
        <w:t xml:space="preserve">facultades </w:t>
      </w:r>
      <w:r w:rsidR="001613B8" w:rsidRPr="004D244D">
        <w:rPr>
          <w:rFonts w:ascii="Arial" w:hAnsi="Arial" w:cs="Arial"/>
          <w:sz w:val="24"/>
          <w:szCs w:val="24"/>
        </w:rPr>
        <w:t xml:space="preserve">para actos de administración </w:t>
      </w:r>
      <w:r w:rsidRPr="004D244D">
        <w:rPr>
          <w:rFonts w:ascii="Arial" w:hAnsi="Arial" w:cs="Arial"/>
          <w:sz w:val="24"/>
          <w:szCs w:val="24"/>
        </w:rPr>
        <w:t>del representante legal</w:t>
      </w:r>
      <w:r w:rsidR="00A0559D" w:rsidRPr="004D244D">
        <w:rPr>
          <w:rFonts w:ascii="Arial" w:hAnsi="Arial" w:cs="Arial"/>
          <w:sz w:val="24"/>
          <w:szCs w:val="24"/>
        </w:rPr>
        <w:t>, en el caso</w:t>
      </w:r>
      <w:r w:rsidRPr="004D244D">
        <w:rPr>
          <w:rFonts w:ascii="Arial" w:hAnsi="Arial" w:cs="Arial"/>
          <w:sz w:val="24"/>
          <w:szCs w:val="24"/>
        </w:rPr>
        <w:t xml:space="preserve"> </w:t>
      </w:r>
      <w:r w:rsidR="00A0559D" w:rsidRPr="004D244D">
        <w:rPr>
          <w:rFonts w:ascii="Arial" w:hAnsi="Arial" w:cs="Arial"/>
          <w:sz w:val="24"/>
          <w:szCs w:val="24"/>
        </w:rPr>
        <w:t xml:space="preserve">de la persona moral </w:t>
      </w:r>
      <w:r w:rsidRPr="004D244D">
        <w:rPr>
          <w:rFonts w:ascii="Arial" w:hAnsi="Arial" w:cs="Arial"/>
          <w:sz w:val="24"/>
          <w:szCs w:val="24"/>
        </w:rPr>
        <w:t>solicitante</w:t>
      </w:r>
      <w:r w:rsidR="00424660" w:rsidRPr="004D244D">
        <w:rPr>
          <w:rFonts w:ascii="Arial" w:hAnsi="Arial" w:cs="Arial"/>
          <w:sz w:val="24"/>
          <w:szCs w:val="24"/>
        </w:rPr>
        <w:t>.</w:t>
      </w:r>
    </w:p>
    <w:p w14:paraId="728D80BD" w14:textId="77777777" w:rsidR="004D244D" w:rsidRPr="004D244D" w:rsidRDefault="004D244D" w:rsidP="004D244D">
      <w:pPr>
        <w:pStyle w:val="Prrafodelista"/>
        <w:spacing w:after="0" w:line="240" w:lineRule="auto"/>
        <w:ind w:left="1152"/>
        <w:jc w:val="both"/>
        <w:rPr>
          <w:rFonts w:ascii="Arial" w:hAnsi="Arial" w:cs="Arial"/>
          <w:sz w:val="24"/>
          <w:szCs w:val="24"/>
        </w:rPr>
      </w:pPr>
    </w:p>
    <w:p w14:paraId="6CA732E7" w14:textId="0BE77B11" w:rsidR="00533F2E" w:rsidRPr="004D244D" w:rsidRDefault="001E2AAA" w:rsidP="009836E1">
      <w:pPr>
        <w:pStyle w:val="Prrafodelista"/>
        <w:numPr>
          <w:ilvl w:val="1"/>
          <w:numId w:val="7"/>
        </w:numPr>
        <w:spacing w:after="0" w:line="240" w:lineRule="auto"/>
        <w:jc w:val="both"/>
        <w:rPr>
          <w:rFonts w:ascii="Arial" w:hAnsi="Arial" w:cs="Arial"/>
          <w:sz w:val="24"/>
          <w:szCs w:val="24"/>
        </w:rPr>
      </w:pPr>
      <w:r w:rsidRPr="004D244D">
        <w:rPr>
          <w:rFonts w:ascii="Arial" w:hAnsi="Arial" w:cs="Arial"/>
          <w:sz w:val="24"/>
          <w:szCs w:val="24"/>
        </w:rPr>
        <w:t>Relación de personal</w:t>
      </w:r>
      <w:r w:rsidR="008756BE" w:rsidRPr="004D244D">
        <w:rPr>
          <w:rFonts w:ascii="Arial" w:hAnsi="Arial" w:cs="Arial"/>
          <w:sz w:val="24"/>
          <w:szCs w:val="24"/>
        </w:rPr>
        <w:t xml:space="preserve"> técnico</w:t>
      </w:r>
      <w:r w:rsidR="00A4486D" w:rsidRPr="004D244D">
        <w:rPr>
          <w:rFonts w:ascii="Arial" w:hAnsi="Arial" w:cs="Arial"/>
          <w:sz w:val="24"/>
          <w:szCs w:val="24"/>
        </w:rPr>
        <w:t xml:space="preserve"> que realizará las actividades de certificación</w:t>
      </w:r>
      <w:r w:rsidR="009F5876" w:rsidRPr="004D244D">
        <w:rPr>
          <w:rFonts w:ascii="Arial" w:hAnsi="Arial" w:cs="Arial"/>
          <w:sz w:val="24"/>
          <w:szCs w:val="24"/>
        </w:rPr>
        <w:t>.</w:t>
      </w:r>
    </w:p>
    <w:p w14:paraId="4A68E9EE" w14:textId="77777777" w:rsidR="004D244D" w:rsidRPr="004D244D" w:rsidRDefault="004D244D" w:rsidP="004D244D">
      <w:pPr>
        <w:pStyle w:val="Prrafodelista"/>
        <w:spacing w:after="0" w:line="240" w:lineRule="auto"/>
        <w:ind w:left="1152"/>
        <w:jc w:val="both"/>
        <w:rPr>
          <w:rFonts w:ascii="Arial" w:hAnsi="Arial" w:cs="Arial"/>
          <w:sz w:val="24"/>
          <w:szCs w:val="24"/>
        </w:rPr>
      </w:pPr>
    </w:p>
    <w:p w14:paraId="6558BC48" w14:textId="4568CD88" w:rsidR="00533F2E" w:rsidRPr="004D244D" w:rsidRDefault="00533F2E" w:rsidP="001E2AAA">
      <w:pPr>
        <w:pStyle w:val="Prrafodelista"/>
        <w:numPr>
          <w:ilvl w:val="1"/>
          <w:numId w:val="7"/>
        </w:numPr>
        <w:spacing w:after="0" w:line="240" w:lineRule="auto"/>
        <w:jc w:val="both"/>
        <w:rPr>
          <w:rFonts w:ascii="Arial" w:hAnsi="Arial" w:cs="Arial"/>
          <w:sz w:val="24"/>
          <w:szCs w:val="24"/>
        </w:rPr>
      </w:pPr>
      <w:r w:rsidRPr="004D244D">
        <w:rPr>
          <w:rFonts w:ascii="Arial" w:hAnsi="Arial" w:cs="Arial"/>
          <w:sz w:val="24"/>
          <w:szCs w:val="24"/>
        </w:rPr>
        <w:t>Para</w:t>
      </w:r>
      <w:r w:rsidR="001E2AAA" w:rsidRPr="004D244D">
        <w:rPr>
          <w:rFonts w:ascii="Arial" w:hAnsi="Arial" w:cs="Arial"/>
          <w:sz w:val="24"/>
          <w:szCs w:val="24"/>
        </w:rPr>
        <w:t xml:space="preserve"> cada </w:t>
      </w:r>
      <w:r w:rsidR="008756BE" w:rsidRPr="004D244D">
        <w:rPr>
          <w:rFonts w:ascii="Arial" w:hAnsi="Arial" w:cs="Arial"/>
          <w:sz w:val="24"/>
          <w:szCs w:val="24"/>
        </w:rPr>
        <w:t>técnico</w:t>
      </w:r>
      <w:r w:rsidR="001E2AAA" w:rsidRPr="004D244D">
        <w:rPr>
          <w:rFonts w:ascii="Arial" w:hAnsi="Arial" w:cs="Arial"/>
          <w:sz w:val="24"/>
          <w:szCs w:val="24"/>
        </w:rPr>
        <w:t xml:space="preserve"> </w:t>
      </w:r>
      <w:r w:rsidR="009836E1" w:rsidRPr="004D244D">
        <w:rPr>
          <w:rFonts w:ascii="Arial" w:hAnsi="Arial" w:cs="Arial"/>
          <w:sz w:val="24"/>
          <w:szCs w:val="24"/>
        </w:rPr>
        <w:t>que realizará</w:t>
      </w:r>
      <w:r w:rsidR="001E2AAA" w:rsidRPr="004D244D">
        <w:rPr>
          <w:rFonts w:ascii="Arial" w:hAnsi="Arial" w:cs="Arial"/>
          <w:sz w:val="24"/>
          <w:szCs w:val="24"/>
        </w:rPr>
        <w:t xml:space="preserve"> las diferentes actividades involucradas con la certificación como </w:t>
      </w:r>
      <w:r w:rsidR="006C509E" w:rsidRPr="004D244D">
        <w:rPr>
          <w:rFonts w:ascii="Arial" w:hAnsi="Arial" w:cs="Arial"/>
          <w:sz w:val="24"/>
          <w:szCs w:val="24"/>
        </w:rPr>
        <w:t>Centrales Eléctricas Limpias</w:t>
      </w:r>
      <w:r w:rsidR="001E2AAA" w:rsidRPr="004D244D">
        <w:rPr>
          <w:rFonts w:ascii="Arial" w:hAnsi="Arial" w:cs="Arial"/>
          <w:sz w:val="24"/>
          <w:szCs w:val="24"/>
        </w:rPr>
        <w:t xml:space="preserve"> y con la certificación de la medición de las variables correspondientes para la determinación del porcentaje de </w:t>
      </w:r>
      <w:r w:rsidR="00AD5FD0" w:rsidRPr="004D244D">
        <w:rPr>
          <w:rFonts w:ascii="Arial" w:hAnsi="Arial" w:cs="Arial"/>
          <w:sz w:val="24"/>
          <w:szCs w:val="24"/>
        </w:rPr>
        <w:t>Energía Libre de Combustible</w:t>
      </w:r>
      <w:r w:rsidRPr="004D244D">
        <w:rPr>
          <w:rFonts w:ascii="Arial" w:hAnsi="Arial" w:cs="Arial"/>
          <w:sz w:val="24"/>
          <w:szCs w:val="24"/>
        </w:rPr>
        <w:t>, el solicitante deberá presentar la siguiente información y documentación</w:t>
      </w:r>
      <w:r w:rsidR="004D244D" w:rsidRPr="004D244D">
        <w:rPr>
          <w:rFonts w:ascii="Arial" w:hAnsi="Arial" w:cs="Arial"/>
          <w:sz w:val="24"/>
          <w:szCs w:val="24"/>
        </w:rPr>
        <w:t>:</w:t>
      </w:r>
    </w:p>
    <w:p w14:paraId="60A1BCDC" w14:textId="35FD03FA" w:rsidR="004D244D" w:rsidRPr="004D244D" w:rsidRDefault="004D244D" w:rsidP="004D244D">
      <w:pPr>
        <w:spacing w:after="0" w:line="240" w:lineRule="auto"/>
        <w:jc w:val="both"/>
        <w:rPr>
          <w:rFonts w:ascii="Arial" w:hAnsi="Arial" w:cs="Arial"/>
          <w:sz w:val="24"/>
          <w:szCs w:val="24"/>
        </w:rPr>
      </w:pPr>
    </w:p>
    <w:p w14:paraId="183BF372" w14:textId="7A2B3C64" w:rsidR="00533F2E" w:rsidRPr="004D244D" w:rsidRDefault="00FF37B4" w:rsidP="004D244D">
      <w:pPr>
        <w:pStyle w:val="Prrafodelista"/>
        <w:numPr>
          <w:ilvl w:val="2"/>
          <w:numId w:val="7"/>
        </w:numPr>
        <w:spacing w:after="0" w:line="240" w:lineRule="auto"/>
        <w:ind w:left="1985" w:hanging="708"/>
        <w:jc w:val="both"/>
        <w:rPr>
          <w:rFonts w:ascii="Arial" w:hAnsi="Arial" w:cs="Arial"/>
          <w:sz w:val="24"/>
          <w:szCs w:val="24"/>
        </w:rPr>
      </w:pPr>
      <w:r w:rsidRPr="004D244D">
        <w:rPr>
          <w:rFonts w:ascii="Arial" w:hAnsi="Arial" w:cs="Arial"/>
          <w:sz w:val="24"/>
          <w:szCs w:val="24"/>
        </w:rPr>
        <w:t>N</w:t>
      </w:r>
      <w:r w:rsidR="001E2AAA" w:rsidRPr="004D244D">
        <w:rPr>
          <w:rFonts w:ascii="Arial" w:hAnsi="Arial" w:cs="Arial"/>
          <w:sz w:val="24"/>
          <w:szCs w:val="24"/>
        </w:rPr>
        <w:t>ombre</w:t>
      </w:r>
      <w:r w:rsidR="00533F2E" w:rsidRPr="004D244D">
        <w:rPr>
          <w:rFonts w:ascii="Arial" w:hAnsi="Arial" w:cs="Arial"/>
          <w:sz w:val="24"/>
          <w:szCs w:val="24"/>
        </w:rPr>
        <w:t xml:space="preserve"> completo</w:t>
      </w:r>
      <w:r w:rsidRPr="004D244D">
        <w:rPr>
          <w:rFonts w:ascii="Arial" w:hAnsi="Arial" w:cs="Arial"/>
          <w:sz w:val="24"/>
          <w:szCs w:val="24"/>
        </w:rPr>
        <w:t>;</w:t>
      </w:r>
    </w:p>
    <w:p w14:paraId="67B8BFE9" w14:textId="77777777" w:rsidR="004D244D" w:rsidRPr="004D244D" w:rsidRDefault="004D244D" w:rsidP="004D244D">
      <w:pPr>
        <w:pStyle w:val="Prrafodelista"/>
        <w:spacing w:after="0" w:line="240" w:lineRule="auto"/>
        <w:ind w:left="1985"/>
        <w:jc w:val="both"/>
        <w:rPr>
          <w:rFonts w:ascii="Arial" w:hAnsi="Arial" w:cs="Arial"/>
          <w:sz w:val="24"/>
          <w:szCs w:val="24"/>
        </w:rPr>
      </w:pPr>
    </w:p>
    <w:p w14:paraId="4EF7155C" w14:textId="543420E8" w:rsidR="00533F2E" w:rsidRPr="004D244D" w:rsidRDefault="00FF37B4" w:rsidP="004D244D">
      <w:pPr>
        <w:pStyle w:val="Prrafodelista"/>
        <w:numPr>
          <w:ilvl w:val="2"/>
          <w:numId w:val="7"/>
        </w:numPr>
        <w:spacing w:after="0" w:line="240" w:lineRule="auto"/>
        <w:ind w:left="1985" w:hanging="708"/>
        <w:jc w:val="both"/>
        <w:rPr>
          <w:rFonts w:ascii="Arial" w:hAnsi="Arial" w:cs="Arial"/>
          <w:sz w:val="24"/>
          <w:szCs w:val="24"/>
        </w:rPr>
      </w:pPr>
      <w:r w:rsidRPr="004D244D">
        <w:rPr>
          <w:rFonts w:ascii="Arial" w:hAnsi="Arial" w:cs="Arial"/>
          <w:sz w:val="24"/>
          <w:szCs w:val="24"/>
        </w:rPr>
        <w:t>C</w:t>
      </w:r>
      <w:r w:rsidR="00584799" w:rsidRPr="004D244D">
        <w:rPr>
          <w:rFonts w:ascii="Arial" w:hAnsi="Arial" w:cs="Arial"/>
          <w:sz w:val="24"/>
          <w:szCs w:val="24"/>
        </w:rPr>
        <w:t>opia del documento de identificación</w:t>
      </w:r>
      <w:r w:rsidRPr="004D244D">
        <w:rPr>
          <w:rFonts w:ascii="Arial" w:hAnsi="Arial" w:cs="Arial"/>
          <w:sz w:val="24"/>
          <w:szCs w:val="24"/>
        </w:rPr>
        <w:t xml:space="preserve"> oficial;</w:t>
      </w:r>
    </w:p>
    <w:p w14:paraId="6EDF4CE1" w14:textId="24565D9B" w:rsidR="004D244D" w:rsidRPr="004D244D" w:rsidRDefault="004D244D" w:rsidP="004D244D">
      <w:pPr>
        <w:spacing w:after="0" w:line="240" w:lineRule="auto"/>
        <w:jc w:val="both"/>
        <w:rPr>
          <w:rFonts w:ascii="Arial" w:hAnsi="Arial" w:cs="Arial"/>
          <w:sz w:val="24"/>
          <w:szCs w:val="24"/>
        </w:rPr>
      </w:pPr>
    </w:p>
    <w:p w14:paraId="77FB460E" w14:textId="4C775823" w:rsidR="00533F2E" w:rsidRPr="004D244D" w:rsidRDefault="00533F2E" w:rsidP="004D244D">
      <w:pPr>
        <w:pStyle w:val="Prrafodelista"/>
        <w:numPr>
          <w:ilvl w:val="2"/>
          <w:numId w:val="7"/>
        </w:numPr>
        <w:spacing w:after="0" w:line="240" w:lineRule="auto"/>
        <w:ind w:left="1985" w:hanging="708"/>
        <w:jc w:val="both"/>
        <w:rPr>
          <w:rFonts w:ascii="Arial" w:hAnsi="Arial" w:cs="Arial"/>
          <w:sz w:val="24"/>
          <w:szCs w:val="24"/>
        </w:rPr>
      </w:pPr>
      <w:r w:rsidRPr="004D244D">
        <w:rPr>
          <w:rFonts w:ascii="Arial" w:hAnsi="Arial" w:cs="Arial"/>
          <w:sz w:val="24"/>
          <w:szCs w:val="24"/>
        </w:rPr>
        <w:t>Documentación que demuestre que posee formación profesional apegada a cualquiera de las siguientes carreras: Ingeniería Química, Ingeniería Mecánica, Ingeniería Eléctrica, Ingeniería Industrial, Ingeniería Energética, Ingeniería Mecatrónica, Ingeniería en Energías Renovables, Ingeniería en Procesos Industriales, Técnico Superior Universitario en Procesos Industriales o ramas afines, a través del título y la cédula profesional expedida por la autoridad competente</w:t>
      </w:r>
      <w:r w:rsidR="00FF37B4" w:rsidRPr="004D244D">
        <w:rPr>
          <w:rFonts w:ascii="Arial" w:hAnsi="Arial" w:cs="Arial"/>
          <w:sz w:val="24"/>
          <w:szCs w:val="24"/>
        </w:rPr>
        <w:t>;</w:t>
      </w:r>
    </w:p>
    <w:p w14:paraId="197D2383" w14:textId="08CD2371" w:rsidR="004D244D" w:rsidRPr="004D244D" w:rsidRDefault="004D244D" w:rsidP="004D244D">
      <w:pPr>
        <w:spacing w:after="0" w:line="240" w:lineRule="auto"/>
        <w:jc w:val="both"/>
        <w:rPr>
          <w:rFonts w:ascii="Arial" w:hAnsi="Arial" w:cs="Arial"/>
          <w:sz w:val="24"/>
          <w:szCs w:val="24"/>
        </w:rPr>
      </w:pPr>
    </w:p>
    <w:p w14:paraId="7DBB8CE8" w14:textId="71BDCA2F" w:rsidR="00533F2E" w:rsidRPr="004D244D" w:rsidRDefault="00533F2E" w:rsidP="004D244D">
      <w:pPr>
        <w:pStyle w:val="Prrafodelista"/>
        <w:numPr>
          <w:ilvl w:val="2"/>
          <w:numId w:val="7"/>
        </w:numPr>
        <w:spacing w:after="0" w:line="240" w:lineRule="auto"/>
        <w:ind w:left="1985" w:hanging="708"/>
        <w:jc w:val="both"/>
        <w:rPr>
          <w:rFonts w:ascii="Arial" w:hAnsi="Arial" w:cs="Arial"/>
          <w:sz w:val="24"/>
          <w:szCs w:val="24"/>
        </w:rPr>
      </w:pPr>
      <w:r w:rsidRPr="004D244D">
        <w:rPr>
          <w:rFonts w:ascii="Arial" w:hAnsi="Arial" w:cs="Arial"/>
          <w:sz w:val="24"/>
          <w:szCs w:val="24"/>
        </w:rPr>
        <w:t>Documentación que demuestre que posee capacitación en la instalación, mantenimiento y/o verificación de generación de energía eléctrica por medio de Energías Limpias</w:t>
      </w:r>
      <w:r w:rsidR="00E83643" w:rsidRPr="004D244D">
        <w:rPr>
          <w:rFonts w:ascii="Arial" w:hAnsi="Arial" w:cs="Arial"/>
          <w:sz w:val="24"/>
          <w:szCs w:val="24"/>
        </w:rPr>
        <w:t>, así como con la certificación de la medición de las variables involucradas en sistemas relacionados con el sector energético</w:t>
      </w:r>
      <w:r w:rsidR="00FF37B4" w:rsidRPr="004D244D">
        <w:rPr>
          <w:rFonts w:ascii="Arial" w:hAnsi="Arial" w:cs="Arial"/>
          <w:sz w:val="24"/>
          <w:szCs w:val="24"/>
        </w:rPr>
        <w:t>;</w:t>
      </w:r>
    </w:p>
    <w:p w14:paraId="19025D52" w14:textId="520F04D3" w:rsidR="004D244D" w:rsidRPr="004D244D" w:rsidRDefault="004D244D" w:rsidP="004D244D">
      <w:pPr>
        <w:spacing w:after="0" w:line="240" w:lineRule="auto"/>
        <w:jc w:val="both"/>
        <w:rPr>
          <w:rFonts w:ascii="Arial" w:hAnsi="Arial" w:cs="Arial"/>
          <w:sz w:val="24"/>
          <w:szCs w:val="24"/>
        </w:rPr>
      </w:pPr>
    </w:p>
    <w:p w14:paraId="1F198A02" w14:textId="77777777" w:rsidR="001E2AAA" w:rsidRPr="004D244D" w:rsidRDefault="00533F2E" w:rsidP="004D244D">
      <w:pPr>
        <w:pStyle w:val="Prrafodelista"/>
        <w:numPr>
          <w:ilvl w:val="2"/>
          <w:numId w:val="7"/>
        </w:numPr>
        <w:spacing w:after="0" w:line="240" w:lineRule="auto"/>
        <w:ind w:left="1985" w:hanging="708"/>
        <w:jc w:val="both"/>
        <w:rPr>
          <w:rFonts w:ascii="Arial" w:hAnsi="Arial" w:cs="Arial"/>
          <w:sz w:val="24"/>
          <w:szCs w:val="24"/>
        </w:rPr>
      </w:pPr>
      <w:r w:rsidRPr="004D244D">
        <w:rPr>
          <w:rFonts w:ascii="Arial" w:hAnsi="Arial" w:cs="Arial"/>
          <w:sz w:val="24"/>
          <w:szCs w:val="24"/>
        </w:rPr>
        <w:lastRenderedPageBreak/>
        <w:t>Escrito libre que incluya</w:t>
      </w:r>
      <w:r w:rsidR="00FF37B4" w:rsidRPr="004D244D">
        <w:rPr>
          <w:rFonts w:ascii="Arial" w:hAnsi="Arial" w:cs="Arial"/>
          <w:sz w:val="24"/>
          <w:szCs w:val="24"/>
        </w:rPr>
        <w:t>, bajo protesta de decir verdad,</w:t>
      </w:r>
      <w:r w:rsidRPr="004D244D">
        <w:rPr>
          <w:rFonts w:ascii="Arial" w:hAnsi="Arial" w:cs="Arial"/>
          <w:sz w:val="24"/>
          <w:szCs w:val="24"/>
        </w:rPr>
        <w:t xml:space="preserve"> la descripción de la</w:t>
      </w:r>
      <w:r w:rsidR="001E2AAA" w:rsidRPr="004D244D">
        <w:rPr>
          <w:rFonts w:ascii="Arial" w:hAnsi="Arial" w:cs="Arial"/>
          <w:sz w:val="24"/>
          <w:szCs w:val="24"/>
        </w:rPr>
        <w:t xml:space="preserve"> experiencia en instalación, mantenimiento y/o verificación de tecnologías y sistemas de generación de energía eléctrica por medio de Energías Limpias; </w:t>
      </w:r>
      <w:r w:rsidRPr="004D244D">
        <w:rPr>
          <w:rFonts w:ascii="Arial" w:hAnsi="Arial" w:cs="Arial"/>
          <w:sz w:val="24"/>
          <w:szCs w:val="24"/>
        </w:rPr>
        <w:t xml:space="preserve">así como </w:t>
      </w:r>
      <w:r w:rsidR="001E2AAA" w:rsidRPr="004D244D">
        <w:rPr>
          <w:rFonts w:ascii="Arial" w:hAnsi="Arial" w:cs="Arial"/>
          <w:sz w:val="24"/>
          <w:szCs w:val="24"/>
        </w:rPr>
        <w:t>con la certificación de la medición de las variables involucradas en sistemas relacionados con el sector energético</w:t>
      </w:r>
      <w:r w:rsidRPr="004D244D">
        <w:rPr>
          <w:rFonts w:ascii="Arial" w:hAnsi="Arial" w:cs="Arial"/>
          <w:sz w:val="24"/>
          <w:szCs w:val="24"/>
        </w:rPr>
        <w:t>.</w:t>
      </w:r>
    </w:p>
    <w:p w14:paraId="31D02D98" w14:textId="77777777" w:rsidR="0054037B" w:rsidRPr="004D244D" w:rsidRDefault="0054037B" w:rsidP="00954552">
      <w:pPr>
        <w:pStyle w:val="Prrafodelista"/>
        <w:spacing w:after="0" w:line="240" w:lineRule="auto"/>
        <w:ind w:left="792"/>
        <w:jc w:val="both"/>
        <w:rPr>
          <w:rFonts w:ascii="Arial" w:hAnsi="Arial" w:cs="Arial"/>
          <w:sz w:val="24"/>
          <w:szCs w:val="24"/>
        </w:rPr>
      </w:pPr>
    </w:p>
    <w:p w14:paraId="1A71E2E8" w14:textId="77777777" w:rsidR="0054037B" w:rsidRPr="004D244D" w:rsidRDefault="0054037B" w:rsidP="00954552">
      <w:pPr>
        <w:pStyle w:val="Prrafodelista"/>
        <w:spacing w:after="0" w:line="240" w:lineRule="auto"/>
        <w:ind w:left="850"/>
        <w:jc w:val="both"/>
        <w:rPr>
          <w:rFonts w:ascii="Arial" w:hAnsi="Arial" w:cs="Arial"/>
          <w:sz w:val="24"/>
          <w:szCs w:val="24"/>
        </w:rPr>
      </w:pPr>
      <w:r w:rsidRPr="004D244D">
        <w:rPr>
          <w:rFonts w:ascii="Arial" w:hAnsi="Arial" w:cs="Arial"/>
          <w:sz w:val="24"/>
          <w:szCs w:val="24"/>
        </w:rPr>
        <w:t xml:space="preserve">En el caso de las Energías Limpias que requieren la aplicación de la Metodología, además </w:t>
      </w:r>
      <w:r w:rsidR="00533F2E" w:rsidRPr="004D244D">
        <w:rPr>
          <w:rFonts w:ascii="Arial" w:hAnsi="Arial" w:cs="Arial"/>
          <w:sz w:val="24"/>
          <w:szCs w:val="24"/>
        </w:rPr>
        <w:t>de lo</w:t>
      </w:r>
      <w:r w:rsidRPr="004D244D">
        <w:rPr>
          <w:rFonts w:ascii="Arial" w:hAnsi="Arial" w:cs="Arial"/>
          <w:sz w:val="24"/>
          <w:szCs w:val="24"/>
        </w:rPr>
        <w:t xml:space="preserve"> anterior, deberán </w:t>
      </w:r>
      <w:r w:rsidR="00533F2E" w:rsidRPr="004D244D">
        <w:rPr>
          <w:rFonts w:ascii="Arial" w:hAnsi="Arial" w:cs="Arial"/>
          <w:sz w:val="24"/>
          <w:szCs w:val="24"/>
        </w:rPr>
        <w:t>presentar</w:t>
      </w:r>
      <w:r w:rsidRPr="004D244D">
        <w:rPr>
          <w:rFonts w:ascii="Arial" w:hAnsi="Arial" w:cs="Arial"/>
          <w:sz w:val="24"/>
          <w:szCs w:val="24"/>
        </w:rPr>
        <w:t>:</w:t>
      </w:r>
    </w:p>
    <w:p w14:paraId="1E1AAB16" w14:textId="77777777" w:rsidR="00B60595" w:rsidRPr="004D244D" w:rsidRDefault="00B60595" w:rsidP="00954552">
      <w:pPr>
        <w:pStyle w:val="Prrafodelista"/>
        <w:spacing w:after="0" w:line="240" w:lineRule="auto"/>
        <w:ind w:left="850"/>
        <w:jc w:val="both"/>
        <w:rPr>
          <w:rFonts w:ascii="Arial" w:hAnsi="Arial" w:cs="Arial"/>
          <w:sz w:val="24"/>
          <w:szCs w:val="24"/>
        </w:rPr>
      </w:pPr>
    </w:p>
    <w:p w14:paraId="00222571" w14:textId="0C3C2784" w:rsidR="0054037B" w:rsidRPr="004D244D" w:rsidRDefault="00FF37B4" w:rsidP="004D244D">
      <w:pPr>
        <w:pStyle w:val="Prrafodelista"/>
        <w:numPr>
          <w:ilvl w:val="2"/>
          <w:numId w:val="7"/>
        </w:numPr>
        <w:spacing w:after="0" w:line="240" w:lineRule="auto"/>
        <w:ind w:left="1985" w:hanging="709"/>
        <w:jc w:val="both"/>
        <w:rPr>
          <w:rFonts w:ascii="Arial" w:hAnsi="Arial" w:cs="Arial"/>
          <w:sz w:val="24"/>
          <w:szCs w:val="24"/>
        </w:rPr>
      </w:pPr>
      <w:r w:rsidRPr="004D244D">
        <w:rPr>
          <w:rFonts w:ascii="Arial" w:hAnsi="Arial" w:cs="Arial"/>
          <w:sz w:val="24"/>
          <w:szCs w:val="24"/>
        </w:rPr>
        <w:t>Documentación que demuestre que posee capacitación en el u</w:t>
      </w:r>
      <w:r w:rsidR="0054037B" w:rsidRPr="004D244D">
        <w:rPr>
          <w:rFonts w:ascii="Arial" w:hAnsi="Arial" w:cs="Arial"/>
          <w:sz w:val="24"/>
          <w:szCs w:val="24"/>
        </w:rPr>
        <w:t xml:space="preserve">so y manejo de equipos de medición de acuerdo a lo que indican los procedimientos a que se refieren </w:t>
      </w:r>
      <w:r w:rsidR="00012A56" w:rsidRPr="004D244D">
        <w:rPr>
          <w:rFonts w:ascii="Arial" w:hAnsi="Arial" w:cs="Arial"/>
          <w:sz w:val="24"/>
          <w:szCs w:val="24"/>
        </w:rPr>
        <w:t>las disposiciones</w:t>
      </w:r>
      <w:r w:rsidR="00EC360A" w:rsidRPr="004D244D">
        <w:rPr>
          <w:rFonts w:ascii="Arial" w:hAnsi="Arial" w:cs="Arial"/>
          <w:sz w:val="24"/>
          <w:szCs w:val="24"/>
        </w:rPr>
        <w:t xml:space="preserve">, o en su caso, las normas oficiales mexicanas, </w:t>
      </w:r>
      <w:r w:rsidR="00012A56" w:rsidRPr="004D244D">
        <w:rPr>
          <w:rFonts w:ascii="Arial" w:hAnsi="Arial" w:cs="Arial"/>
          <w:sz w:val="24"/>
          <w:szCs w:val="24"/>
        </w:rPr>
        <w:t>que para tal efecto expida la Comisión</w:t>
      </w:r>
      <w:r w:rsidR="004809BC" w:rsidRPr="004D244D">
        <w:rPr>
          <w:rFonts w:ascii="Arial" w:hAnsi="Arial" w:cs="Arial"/>
          <w:sz w:val="24"/>
          <w:szCs w:val="24"/>
        </w:rPr>
        <w:t>.</w:t>
      </w:r>
    </w:p>
    <w:p w14:paraId="7AC4B842" w14:textId="77777777" w:rsidR="004D244D" w:rsidRPr="004D244D" w:rsidRDefault="004D244D" w:rsidP="004D244D">
      <w:pPr>
        <w:pStyle w:val="Prrafodelista"/>
        <w:spacing w:after="0" w:line="240" w:lineRule="auto"/>
        <w:ind w:left="1985"/>
        <w:jc w:val="both"/>
        <w:rPr>
          <w:rFonts w:ascii="Arial" w:hAnsi="Arial" w:cs="Arial"/>
          <w:sz w:val="24"/>
          <w:szCs w:val="24"/>
        </w:rPr>
      </w:pPr>
    </w:p>
    <w:p w14:paraId="3903073D" w14:textId="77777777" w:rsidR="0086593E" w:rsidRPr="004D244D" w:rsidRDefault="0086593E" w:rsidP="004D244D">
      <w:pPr>
        <w:pStyle w:val="Prrafodelista"/>
        <w:numPr>
          <w:ilvl w:val="2"/>
          <w:numId w:val="7"/>
        </w:numPr>
        <w:spacing w:after="0" w:line="240" w:lineRule="auto"/>
        <w:ind w:left="1985" w:hanging="709"/>
        <w:jc w:val="both"/>
        <w:rPr>
          <w:rFonts w:ascii="Arial" w:hAnsi="Arial" w:cs="Arial"/>
          <w:sz w:val="24"/>
          <w:szCs w:val="24"/>
        </w:rPr>
      </w:pPr>
      <w:r w:rsidRPr="004D244D">
        <w:rPr>
          <w:rFonts w:ascii="Arial" w:hAnsi="Arial" w:cs="Arial"/>
          <w:sz w:val="24"/>
          <w:szCs w:val="24"/>
        </w:rPr>
        <w:t>Inventario de los equipos de medición y copia del certificado de calibración vigente de cada equipo, emitido por un laboratorio de calibración aprobado en términos de la Ley Federal sobre Metrología y Normalización.</w:t>
      </w:r>
    </w:p>
    <w:p w14:paraId="443988ED" w14:textId="77777777" w:rsidR="0086593E" w:rsidRPr="004D244D" w:rsidRDefault="0086593E" w:rsidP="001A2D20">
      <w:pPr>
        <w:pStyle w:val="Prrafodelista"/>
        <w:spacing w:after="0" w:line="240" w:lineRule="auto"/>
        <w:ind w:left="1152"/>
        <w:jc w:val="center"/>
        <w:rPr>
          <w:rFonts w:ascii="Arial" w:eastAsia="Times New Roman" w:hAnsi="Arial" w:cs="Arial"/>
          <w:b/>
          <w:bCs/>
          <w:sz w:val="24"/>
          <w:szCs w:val="24"/>
          <w:lang w:eastAsia="es-MX"/>
        </w:rPr>
      </w:pPr>
    </w:p>
    <w:p w14:paraId="6E46C52F" w14:textId="77777777" w:rsidR="0086593E" w:rsidRPr="004D244D" w:rsidRDefault="0086593E" w:rsidP="001A2D20">
      <w:pPr>
        <w:pStyle w:val="Prrafodelista"/>
        <w:spacing w:after="0" w:line="240" w:lineRule="auto"/>
        <w:ind w:left="1152"/>
        <w:jc w:val="center"/>
        <w:rPr>
          <w:rFonts w:ascii="Arial" w:eastAsia="Times New Roman" w:hAnsi="Arial" w:cs="Arial"/>
          <w:b/>
          <w:bCs/>
          <w:sz w:val="24"/>
          <w:szCs w:val="24"/>
          <w:lang w:eastAsia="es-MX"/>
        </w:rPr>
      </w:pPr>
    </w:p>
    <w:p w14:paraId="2C079B27" w14:textId="77777777" w:rsidR="00FF37B4" w:rsidRPr="004D244D" w:rsidRDefault="00FF37B4" w:rsidP="00B731CC">
      <w:pPr>
        <w:pStyle w:val="Prrafodelista"/>
        <w:spacing w:after="0" w:line="240" w:lineRule="auto"/>
        <w:ind w:left="0"/>
        <w:jc w:val="center"/>
        <w:rPr>
          <w:rFonts w:ascii="Arial" w:eastAsia="Times New Roman" w:hAnsi="Arial" w:cs="Arial"/>
          <w:sz w:val="24"/>
          <w:szCs w:val="24"/>
          <w:lang w:eastAsia="es-MX"/>
        </w:rPr>
      </w:pPr>
      <w:r w:rsidRPr="004D244D">
        <w:rPr>
          <w:rFonts w:ascii="Arial" w:eastAsia="Times New Roman" w:hAnsi="Arial" w:cs="Arial"/>
          <w:b/>
          <w:bCs/>
          <w:sz w:val="24"/>
          <w:szCs w:val="24"/>
          <w:lang w:eastAsia="es-MX"/>
        </w:rPr>
        <w:t>Capítulo III</w:t>
      </w:r>
    </w:p>
    <w:p w14:paraId="3AD80368" w14:textId="77777777" w:rsidR="00FF37B4" w:rsidRPr="004D244D" w:rsidRDefault="00FF37B4" w:rsidP="00B731CC">
      <w:pPr>
        <w:pStyle w:val="Prrafodelista"/>
        <w:shd w:val="clear" w:color="auto" w:fill="FFFFFF"/>
        <w:spacing w:after="101" w:line="240" w:lineRule="auto"/>
        <w:ind w:left="0"/>
        <w:jc w:val="center"/>
        <w:rPr>
          <w:rFonts w:ascii="Arial" w:eastAsia="Times New Roman" w:hAnsi="Arial" w:cs="Arial"/>
          <w:sz w:val="24"/>
          <w:szCs w:val="24"/>
          <w:lang w:eastAsia="es-MX"/>
        </w:rPr>
      </w:pPr>
      <w:r w:rsidRPr="004D244D">
        <w:rPr>
          <w:rFonts w:ascii="Arial" w:eastAsia="Times New Roman" w:hAnsi="Arial" w:cs="Arial"/>
          <w:b/>
          <w:bCs/>
          <w:sz w:val="24"/>
          <w:szCs w:val="24"/>
          <w:lang w:eastAsia="es-MX"/>
        </w:rPr>
        <w:t>Procedimiento de evaluación de la solicitud</w:t>
      </w:r>
    </w:p>
    <w:p w14:paraId="0C077743" w14:textId="77777777" w:rsidR="00FF37B4" w:rsidRPr="004D244D" w:rsidRDefault="00FF37B4" w:rsidP="00DA677B">
      <w:pPr>
        <w:pStyle w:val="Prrafodelista"/>
        <w:shd w:val="clear" w:color="auto" w:fill="FFFFFF"/>
        <w:spacing w:after="101" w:line="240" w:lineRule="auto"/>
        <w:jc w:val="both"/>
        <w:rPr>
          <w:rFonts w:ascii="Arial" w:eastAsia="Times New Roman" w:hAnsi="Arial" w:cs="Arial"/>
          <w:sz w:val="24"/>
          <w:szCs w:val="24"/>
          <w:lang w:eastAsia="es-MX"/>
        </w:rPr>
      </w:pPr>
    </w:p>
    <w:p w14:paraId="15770DF3" w14:textId="7A931D3D" w:rsidR="00FF37B4" w:rsidRPr="004D244D" w:rsidRDefault="00FF37B4" w:rsidP="00FF37B4">
      <w:pPr>
        <w:pStyle w:val="Prrafodelista"/>
        <w:numPr>
          <w:ilvl w:val="0"/>
          <w:numId w:val="7"/>
        </w:numPr>
        <w:shd w:val="clear" w:color="auto" w:fill="FFFFFF"/>
        <w:spacing w:after="101" w:line="240" w:lineRule="auto"/>
        <w:jc w:val="both"/>
        <w:rPr>
          <w:rFonts w:ascii="Arial" w:eastAsia="Times New Roman" w:hAnsi="Arial" w:cs="Arial"/>
          <w:sz w:val="24"/>
          <w:szCs w:val="24"/>
          <w:lang w:eastAsia="es-MX"/>
        </w:rPr>
      </w:pPr>
      <w:r w:rsidRPr="004D244D">
        <w:rPr>
          <w:rFonts w:ascii="Arial" w:eastAsia="Times New Roman" w:hAnsi="Arial" w:cs="Arial"/>
          <w:sz w:val="24"/>
          <w:szCs w:val="24"/>
          <w:lang w:eastAsia="es-MX"/>
        </w:rPr>
        <w:t>El procedimiento de evaluación de la solicitud de acreditación se llevará a cabo con base en los siguientes términos:</w:t>
      </w:r>
    </w:p>
    <w:p w14:paraId="78D59B4D" w14:textId="77777777" w:rsidR="00B731CC" w:rsidRPr="004D244D" w:rsidRDefault="00B731CC" w:rsidP="00B731CC">
      <w:pPr>
        <w:pStyle w:val="Prrafodelista"/>
        <w:shd w:val="clear" w:color="auto" w:fill="FFFFFF"/>
        <w:spacing w:after="101" w:line="240" w:lineRule="auto"/>
        <w:jc w:val="both"/>
        <w:rPr>
          <w:rFonts w:ascii="Arial" w:eastAsia="Times New Roman" w:hAnsi="Arial" w:cs="Arial"/>
          <w:sz w:val="24"/>
          <w:szCs w:val="24"/>
          <w:lang w:eastAsia="es-MX"/>
        </w:rPr>
      </w:pPr>
    </w:p>
    <w:p w14:paraId="135ED721" w14:textId="29E6CDA7" w:rsidR="00FF37B4" w:rsidRPr="004D244D" w:rsidRDefault="00FF37B4" w:rsidP="00DA677B">
      <w:pPr>
        <w:pStyle w:val="Prrafodelista"/>
        <w:numPr>
          <w:ilvl w:val="1"/>
          <w:numId w:val="7"/>
        </w:numPr>
        <w:shd w:val="clear" w:color="auto" w:fill="FFFFFF"/>
        <w:spacing w:after="101" w:line="240" w:lineRule="auto"/>
        <w:jc w:val="both"/>
        <w:rPr>
          <w:rFonts w:ascii="Arial" w:eastAsia="Times New Roman" w:hAnsi="Arial" w:cs="Arial"/>
          <w:sz w:val="24"/>
          <w:szCs w:val="24"/>
          <w:lang w:eastAsia="es-MX"/>
        </w:rPr>
      </w:pPr>
      <w:r w:rsidRPr="004D244D">
        <w:rPr>
          <w:rFonts w:ascii="Arial" w:eastAsia="Times New Roman" w:hAnsi="Arial" w:cs="Arial"/>
          <w:sz w:val="24"/>
          <w:szCs w:val="24"/>
          <w:lang w:eastAsia="es-MX"/>
        </w:rPr>
        <w:t xml:space="preserve">La admisión a trámite de la solicitud se determinará dentro de los diez días hábiles siguientes a la recepción de la misma a través de la </w:t>
      </w:r>
      <w:r w:rsidR="00B7186B" w:rsidRPr="004D244D">
        <w:rPr>
          <w:rFonts w:ascii="Arial" w:eastAsia="Times New Roman" w:hAnsi="Arial" w:cs="Arial"/>
          <w:sz w:val="24"/>
          <w:szCs w:val="24"/>
          <w:lang w:eastAsia="es-MX"/>
        </w:rPr>
        <w:t>OPE</w:t>
      </w:r>
      <w:r w:rsidRPr="004D244D">
        <w:rPr>
          <w:rFonts w:ascii="Arial" w:eastAsia="Times New Roman" w:hAnsi="Arial" w:cs="Arial"/>
          <w:sz w:val="24"/>
          <w:szCs w:val="24"/>
          <w:lang w:eastAsia="es-MX"/>
        </w:rPr>
        <w:t>.</w:t>
      </w:r>
    </w:p>
    <w:p w14:paraId="166C4E58" w14:textId="77777777" w:rsidR="00B731CC" w:rsidRPr="004D244D" w:rsidRDefault="00B731CC" w:rsidP="00B731CC">
      <w:pPr>
        <w:pStyle w:val="Prrafodelista"/>
        <w:shd w:val="clear" w:color="auto" w:fill="FFFFFF"/>
        <w:spacing w:after="101" w:line="240" w:lineRule="auto"/>
        <w:ind w:left="1152"/>
        <w:jc w:val="both"/>
        <w:rPr>
          <w:rFonts w:ascii="Arial" w:eastAsia="Times New Roman" w:hAnsi="Arial" w:cs="Arial"/>
          <w:sz w:val="24"/>
          <w:szCs w:val="24"/>
          <w:lang w:eastAsia="es-MX"/>
        </w:rPr>
      </w:pPr>
    </w:p>
    <w:p w14:paraId="386FDB24" w14:textId="77777777" w:rsidR="00FF37B4" w:rsidRPr="004D244D" w:rsidRDefault="00FF37B4" w:rsidP="00B731CC">
      <w:pPr>
        <w:pStyle w:val="Prrafodelista"/>
        <w:numPr>
          <w:ilvl w:val="1"/>
          <w:numId w:val="7"/>
        </w:numPr>
        <w:shd w:val="clear" w:color="auto" w:fill="FFFFFF"/>
        <w:spacing w:after="0" w:line="240" w:lineRule="auto"/>
        <w:jc w:val="both"/>
        <w:rPr>
          <w:rFonts w:ascii="Arial" w:eastAsia="Times New Roman" w:hAnsi="Arial" w:cs="Arial"/>
          <w:sz w:val="24"/>
          <w:szCs w:val="24"/>
          <w:lang w:eastAsia="es-MX"/>
        </w:rPr>
      </w:pPr>
      <w:r w:rsidRPr="004D244D">
        <w:rPr>
          <w:rFonts w:ascii="Arial" w:eastAsia="Times New Roman" w:hAnsi="Arial" w:cs="Arial"/>
          <w:sz w:val="24"/>
          <w:szCs w:val="24"/>
          <w:lang w:eastAsia="es-MX"/>
        </w:rPr>
        <w:t>Transcurrido dicho plazo sin que medie notificación o requerimiento, la solicitud se tendrá por admitida. Si dentro del plazo se determina la omisión de algún requisito, se requerirá al solicitante que subsane los faltantes dentro de los diez días hábiles siguientes a la notificación. En caso de que el solicitante no desahogue el requerimiento en el plazo referido se tendrá por no admitida la solicitud.</w:t>
      </w:r>
    </w:p>
    <w:p w14:paraId="4C0A4CFF" w14:textId="77777777" w:rsidR="00D13D75" w:rsidRPr="00832096" w:rsidRDefault="00D13D75" w:rsidP="00D13D75">
      <w:pPr>
        <w:shd w:val="clear" w:color="auto" w:fill="FFFFFF"/>
        <w:spacing w:after="101" w:line="240" w:lineRule="auto"/>
        <w:jc w:val="both"/>
        <w:rPr>
          <w:rFonts w:ascii="Arial" w:eastAsia="Times New Roman" w:hAnsi="Arial" w:cs="Arial"/>
          <w:color w:val="2F2F2F"/>
          <w:sz w:val="24"/>
          <w:szCs w:val="24"/>
          <w:lang w:eastAsia="es-MX"/>
        </w:rPr>
      </w:pPr>
    </w:p>
    <w:p w14:paraId="172C2E5F" w14:textId="4238A189" w:rsidR="00277287" w:rsidRPr="00DA677B" w:rsidRDefault="00D13D75" w:rsidP="00D13D75">
      <w:pPr>
        <w:pStyle w:val="Prrafodelista"/>
        <w:numPr>
          <w:ilvl w:val="1"/>
          <w:numId w:val="7"/>
        </w:numPr>
        <w:shd w:val="clear" w:color="auto" w:fill="FFFFFF"/>
        <w:spacing w:after="101" w:line="240" w:lineRule="auto"/>
        <w:jc w:val="both"/>
        <w:rPr>
          <w:rFonts w:ascii="Arial" w:eastAsia="Times New Roman" w:hAnsi="Arial" w:cs="Arial"/>
          <w:color w:val="2F2F2F"/>
          <w:sz w:val="24"/>
          <w:szCs w:val="24"/>
          <w:lang w:eastAsia="es-MX"/>
        </w:rPr>
      </w:pPr>
      <w:r w:rsidRPr="00DA677B">
        <w:rPr>
          <w:rFonts w:ascii="Arial" w:eastAsia="Times New Roman" w:hAnsi="Arial" w:cs="Arial"/>
          <w:color w:val="2F2F2F"/>
          <w:sz w:val="24"/>
          <w:szCs w:val="24"/>
          <w:lang w:eastAsia="es-MX"/>
        </w:rPr>
        <w:t xml:space="preserve">En el supuesto de que </w:t>
      </w:r>
      <w:r>
        <w:rPr>
          <w:rFonts w:ascii="Arial" w:eastAsia="Times New Roman" w:hAnsi="Arial" w:cs="Arial"/>
          <w:color w:val="2F2F2F"/>
          <w:sz w:val="24"/>
          <w:szCs w:val="24"/>
          <w:lang w:eastAsia="es-MX"/>
        </w:rPr>
        <w:t xml:space="preserve">el requerimiento o </w:t>
      </w:r>
      <w:r w:rsidRPr="00DA677B">
        <w:rPr>
          <w:rFonts w:ascii="Arial" w:eastAsia="Times New Roman" w:hAnsi="Arial" w:cs="Arial"/>
          <w:color w:val="2F2F2F"/>
          <w:sz w:val="24"/>
          <w:szCs w:val="24"/>
          <w:lang w:eastAsia="es-MX"/>
        </w:rPr>
        <w:t xml:space="preserve">la prevención se haga en </w:t>
      </w:r>
      <w:r w:rsidR="00277287" w:rsidRPr="00DA677B">
        <w:rPr>
          <w:rFonts w:ascii="Arial" w:eastAsia="Times New Roman" w:hAnsi="Arial" w:cs="Arial"/>
          <w:color w:val="2F2F2F"/>
          <w:sz w:val="24"/>
          <w:szCs w:val="24"/>
          <w:lang w:eastAsia="es-MX"/>
        </w:rPr>
        <w:t>tiempo, el plazo para que la Comisión resuelva el trámite se suspenderá y se reanudará a partir del día hábil inmediato siguiente a aquel en que el interesado desahogue la prevención.</w:t>
      </w:r>
    </w:p>
    <w:p w14:paraId="14FBB760" w14:textId="31303151" w:rsidR="00277287" w:rsidRDefault="00277287" w:rsidP="00277287">
      <w:pPr>
        <w:pStyle w:val="Prrafodelista"/>
        <w:shd w:val="clear" w:color="auto" w:fill="FFFFFF"/>
        <w:spacing w:after="101" w:line="240" w:lineRule="auto"/>
        <w:ind w:left="1152"/>
        <w:jc w:val="both"/>
        <w:rPr>
          <w:rFonts w:ascii="Arial" w:eastAsia="Times New Roman" w:hAnsi="Arial" w:cs="Arial"/>
          <w:color w:val="2F2F2F"/>
          <w:sz w:val="24"/>
          <w:szCs w:val="24"/>
          <w:lang w:eastAsia="es-MX"/>
        </w:rPr>
      </w:pPr>
      <w:r w:rsidRPr="00DA677B">
        <w:rPr>
          <w:rFonts w:ascii="Arial" w:eastAsia="Times New Roman" w:hAnsi="Arial" w:cs="Arial"/>
          <w:color w:val="2F2F2F"/>
          <w:sz w:val="24"/>
          <w:szCs w:val="24"/>
          <w:lang w:eastAsia="es-MX"/>
        </w:rPr>
        <w:t xml:space="preserve">En cualquier momento del procedimiento de </w:t>
      </w:r>
      <w:r w:rsidR="0089455F" w:rsidRPr="00DA677B">
        <w:rPr>
          <w:rFonts w:ascii="Arial" w:eastAsia="Times New Roman" w:hAnsi="Arial" w:cs="Arial"/>
          <w:color w:val="2F2F2F"/>
          <w:sz w:val="24"/>
          <w:szCs w:val="24"/>
          <w:lang w:eastAsia="es-MX"/>
        </w:rPr>
        <w:t xml:space="preserve">evaluación </w:t>
      </w:r>
      <w:r w:rsidR="0089455F">
        <w:rPr>
          <w:rFonts w:ascii="Arial" w:eastAsia="Times New Roman" w:hAnsi="Arial" w:cs="Arial"/>
          <w:color w:val="2F2F2F"/>
          <w:sz w:val="24"/>
          <w:szCs w:val="24"/>
          <w:lang w:eastAsia="es-MX"/>
        </w:rPr>
        <w:t>la Comisión</w:t>
      </w:r>
      <w:r w:rsidR="0089455F" w:rsidRPr="00DA677B">
        <w:rPr>
          <w:rFonts w:ascii="Arial" w:eastAsia="Times New Roman" w:hAnsi="Arial" w:cs="Arial"/>
          <w:color w:val="2F2F2F"/>
          <w:sz w:val="24"/>
          <w:szCs w:val="24"/>
          <w:lang w:eastAsia="es-MX"/>
        </w:rPr>
        <w:t xml:space="preserve"> podrá:</w:t>
      </w:r>
    </w:p>
    <w:p w14:paraId="079CE525" w14:textId="77777777" w:rsidR="00277287" w:rsidRPr="00DA677B" w:rsidRDefault="00277287" w:rsidP="00277287">
      <w:pPr>
        <w:pStyle w:val="Prrafodelista"/>
        <w:shd w:val="clear" w:color="auto" w:fill="FFFFFF"/>
        <w:spacing w:after="101" w:line="240" w:lineRule="auto"/>
        <w:ind w:left="1152"/>
        <w:jc w:val="both"/>
        <w:rPr>
          <w:rFonts w:ascii="Arial" w:eastAsia="Times New Roman" w:hAnsi="Arial" w:cs="Arial"/>
          <w:color w:val="2F2F2F"/>
          <w:sz w:val="24"/>
          <w:szCs w:val="24"/>
          <w:lang w:eastAsia="es-MX"/>
        </w:rPr>
      </w:pPr>
    </w:p>
    <w:p w14:paraId="17B68E95" w14:textId="689265A8" w:rsidR="00277287" w:rsidRDefault="00277287" w:rsidP="00277287">
      <w:pPr>
        <w:pStyle w:val="Prrafodelista"/>
        <w:numPr>
          <w:ilvl w:val="2"/>
          <w:numId w:val="7"/>
        </w:numPr>
        <w:shd w:val="clear" w:color="auto" w:fill="FFFFFF"/>
        <w:spacing w:after="101" w:line="240" w:lineRule="auto"/>
        <w:ind w:left="1985" w:hanging="709"/>
        <w:jc w:val="both"/>
        <w:rPr>
          <w:rFonts w:ascii="Arial" w:eastAsia="Times New Roman" w:hAnsi="Arial" w:cs="Arial"/>
          <w:color w:val="2F2F2F"/>
          <w:sz w:val="24"/>
          <w:szCs w:val="24"/>
          <w:lang w:eastAsia="es-MX"/>
        </w:rPr>
      </w:pPr>
      <w:r w:rsidRPr="00DA677B">
        <w:rPr>
          <w:rFonts w:ascii="Arial" w:eastAsia="Times New Roman" w:hAnsi="Arial" w:cs="Arial"/>
          <w:color w:val="2F2F2F"/>
          <w:sz w:val="24"/>
          <w:szCs w:val="24"/>
          <w:lang w:eastAsia="es-MX"/>
        </w:rPr>
        <w:t xml:space="preserve">Requerir al </w:t>
      </w:r>
      <w:r>
        <w:rPr>
          <w:rFonts w:ascii="Arial" w:eastAsia="Times New Roman" w:hAnsi="Arial" w:cs="Arial"/>
          <w:color w:val="2F2F2F"/>
          <w:sz w:val="24"/>
          <w:szCs w:val="24"/>
          <w:lang w:eastAsia="es-MX"/>
        </w:rPr>
        <w:t>solicitante</w:t>
      </w:r>
      <w:r w:rsidRPr="00DA677B">
        <w:rPr>
          <w:rFonts w:ascii="Arial" w:eastAsia="Times New Roman" w:hAnsi="Arial" w:cs="Arial"/>
          <w:color w:val="2F2F2F"/>
          <w:sz w:val="24"/>
          <w:szCs w:val="24"/>
          <w:lang w:eastAsia="es-MX"/>
        </w:rPr>
        <w:t xml:space="preserve"> la información complementaria que se considere necesaria para resolver sobre la acreditación;</w:t>
      </w:r>
    </w:p>
    <w:p w14:paraId="5352CD86" w14:textId="77777777" w:rsidR="00277287" w:rsidRPr="00DA677B" w:rsidRDefault="00277287" w:rsidP="00277287">
      <w:pPr>
        <w:pStyle w:val="Prrafodelista"/>
        <w:shd w:val="clear" w:color="auto" w:fill="FFFFFF"/>
        <w:spacing w:after="101" w:line="240" w:lineRule="auto"/>
        <w:ind w:left="1985"/>
        <w:jc w:val="both"/>
        <w:rPr>
          <w:rFonts w:ascii="Arial" w:eastAsia="Times New Roman" w:hAnsi="Arial" w:cs="Arial"/>
          <w:color w:val="2F2F2F"/>
          <w:sz w:val="24"/>
          <w:szCs w:val="24"/>
          <w:lang w:eastAsia="es-MX"/>
        </w:rPr>
      </w:pPr>
    </w:p>
    <w:p w14:paraId="5188A027" w14:textId="4BB82B21" w:rsidR="00277287" w:rsidRDefault="00277287" w:rsidP="00277287">
      <w:pPr>
        <w:pStyle w:val="Prrafodelista"/>
        <w:numPr>
          <w:ilvl w:val="2"/>
          <w:numId w:val="7"/>
        </w:numPr>
        <w:shd w:val="clear" w:color="auto" w:fill="FFFFFF"/>
        <w:spacing w:after="101" w:line="240" w:lineRule="auto"/>
        <w:ind w:left="1985" w:hanging="709"/>
        <w:jc w:val="both"/>
        <w:rPr>
          <w:rFonts w:ascii="Arial" w:eastAsia="Times New Roman" w:hAnsi="Arial" w:cs="Arial"/>
          <w:color w:val="2F2F2F"/>
          <w:sz w:val="24"/>
          <w:szCs w:val="24"/>
          <w:lang w:eastAsia="es-MX"/>
        </w:rPr>
      </w:pPr>
      <w:r w:rsidRPr="00DA677B">
        <w:rPr>
          <w:rFonts w:ascii="Arial" w:eastAsia="Times New Roman" w:hAnsi="Arial" w:cs="Arial"/>
          <w:color w:val="2F2F2F"/>
          <w:sz w:val="24"/>
          <w:szCs w:val="24"/>
          <w:lang w:eastAsia="es-MX"/>
        </w:rPr>
        <w:t>Realizar investigaciones;</w:t>
      </w:r>
    </w:p>
    <w:p w14:paraId="735B7637" w14:textId="77777777" w:rsidR="00277287" w:rsidRPr="00DA677B" w:rsidRDefault="00277287" w:rsidP="00277287">
      <w:pPr>
        <w:pStyle w:val="Prrafodelista"/>
        <w:shd w:val="clear" w:color="auto" w:fill="FFFFFF"/>
        <w:spacing w:after="101" w:line="240" w:lineRule="auto"/>
        <w:ind w:left="1985"/>
        <w:jc w:val="both"/>
        <w:rPr>
          <w:rFonts w:ascii="Arial" w:eastAsia="Times New Roman" w:hAnsi="Arial" w:cs="Arial"/>
          <w:color w:val="2F2F2F"/>
          <w:sz w:val="24"/>
          <w:szCs w:val="24"/>
          <w:lang w:eastAsia="es-MX"/>
        </w:rPr>
      </w:pPr>
    </w:p>
    <w:p w14:paraId="0174D096" w14:textId="77777777" w:rsidR="00277287" w:rsidRPr="00DA677B" w:rsidRDefault="00277287" w:rsidP="00277287">
      <w:pPr>
        <w:pStyle w:val="Prrafodelista"/>
        <w:numPr>
          <w:ilvl w:val="2"/>
          <w:numId w:val="7"/>
        </w:numPr>
        <w:shd w:val="clear" w:color="auto" w:fill="FFFFFF"/>
        <w:spacing w:after="101" w:line="240" w:lineRule="auto"/>
        <w:ind w:left="1985" w:hanging="709"/>
        <w:jc w:val="both"/>
        <w:rPr>
          <w:rFonts w:ascii="Arial" w:eastAsia="Times New Roman" w:hAnsi="Arial" w:cs="Arial"/>
          <w:color w:val="2F2F2F"/>
          <w:sz w:val="24"/>
          <w:szCs w:val="24"/>
          <w:lang w:eastAsia="es-MX"/>
        </w:rPr>
      </w:pPr>
      <w:r w:rsidRPr="00DA677B">
        <w:rPr>
          <w:rFonts w:ascii="Arial" w:eastAsia="Times New Roman" w:hAnsi="Arial" w:cs="Arial"/>
          <w:color w:val="2F2F2F"/>
          <w:sz w:val="24"/>
          <w:szCs w:val="24"/>
          <w:lang w:eastAsia="es-MX"/>
        </w:rPr>
        <w:t>Recabar información de otras fuentes;</w:t>
      </w:r>
    </w:p>
    <w:p w14:paraId="3B7B0475" w14:textId="77777777" w:rsidR="00277287" w:rsidRDefault="00277287" w:rsidP="00277287">
      <w:pPr>
        <w:pStyle w:val="Prrafodelista"/>
        <w:shd w:val="clear" w:color="auto" w:fill="FFFFFF"/>
        <w:spacing w:after="101" w:line="240" w:lineRule="auto"/>
        <w:ind w:left="1985"/>
        <w:jc w:val="both"/>
        <w:rPr>
          <w:rFonts w:ascii="Arial" w:eastAsia="Times New Roman" w:hAnsi="Arial" w:cs="Arial"/>
          <w:color w:val="2F2F2F"/>
          <w:sz w:val="24"/>
          <w:szCs w:val="24"/>
          <w:lang w:eastAsia="es-MX"/>
        </w:rPr>
      </w:pPr>
    </w:p>
    <w:p w14:paraId="7972CADA" w14:textId="383DF209" w:rsidR="00277287" w:rsidRPr="00DA677B" w:rsidRDefault="00277287" w:rsidP="00277287">
      <w:pPr>
        <w:pStyle w:val="Prrafodelista"/>
        <w:numPr>
          <w:ilvl w:val="2"/>
          <w:numId w:val="7"/>
        </w:numPr>
        <w:shd w:val="clear" w:color="auto" w:fill="FFFFFF"/>
        <w:spacing w:after="101" w:line="240" w:lineRule="auto"/>
        <w:ind w:left="1985" w:hanging="709"/>
        <w:jc w:val="both"/>
        <w:rPr>
          <w:rFonts w:ascii="Arial" w:eastAsia="Times New Roman" w:hAnsi="Arial" w:cs="Arial"/>
          <w:color w:val="2F2F2F"/>
          <w:sz w:val="24"/>
          <w:szCs w:val="24"/>
          <w:lang w:eastAsia="es-MX"/>
        </w:rPr>
      </w:pPr>
      <w:r w:rsidRPr="00DA677B">
        <w:rPr>
          <w:rFonts w:ascii="Arial" w:eastAsia="Times New Roman" w:hAnsi="Arial" w:cs="Arial"/>
          <w:color w:val="2F2F2F"/>
          <w:sz w:val="24"/>
          <w:szCs w:val="24"/>
          <w:lang w:eastAsia="es-MX"/>
        </w:rPr>
        <w:t xml:space="preserve">Efectuar consultas con autoridades federales, estatales, municipales, </w:t>
      </w:r>
      <w:r>
        <w:rPr>
          <w:rFonts w:ascii="Arial" w:eastAsia="Times New Roman" w:hAnsi="Arial" w:cs="Arial"/>
          <w:color w:val="2F2F2F"/>
          <w:sz w:val="24"/>
          <w:szCs w:val="24"/>
          <w:lang w:eastAsia="es-MX"/>
        </w:rPr>
        <w:t>de la Ciudad de México</w:t>
      </w:r>
      <w:r w:rsidRPr="00DA677B">
        <w:rPr>
          <w:rFonts w:ascii="Arial" w:eastAsia="Times New Roman" w:hAnsi="Arial" w:cs="Arial"/>
          <w:color w:val="2F2F2F"/>
          <w:sz w:val="24"/>
          <w:szCs w:val="24"/>
          <w:lang w:eastAsia="es-MX"/>
        </w:rPr>
        <w:t xml:space="preserve"> y de los órganos político-administrativos de sus demarcaciones territoriales;</w:t>
      </w:r>
    </w:p>
    <w:p w14:paraId="43B2157E" w14:textId="77777777" w:rsidR="00277287" w:rsidRDefault="00277287" w:rsidP="00277287">
      <w:pPr>
        <w:pStyle w:val="Prrafodelista"/>
        <w:shd w:val="clear" w:color="auto" w:fill="FFFFFF"/>
        <w:spacing w:after="101" w:line="240" w:lineRule="auto"/>
        <w:ind w:left="1985"/>
        <w:jc w:val="both"/>
        <w:rPr>
          <w:rFonts w:ascii="Arial" w:eastAsia="Times New Roman" w:hAnsi="Arial" w:cs="Arial"/>
          <w:color w:val="2F2F2F"/>
          <w:sz w:val="24"/>
          <w:szCs w:val="24"/>
          <w:lang w:eastAsia="es-MX"/>
        </w:rPr>
      </w:pPr>
    </w:p>
    <w:p w14:paraId="43DD0E86" w14:textId="0F081248" w:rsidR="00277287" w:rsidRPr="00DA677B" w:rsidRDefault="00277287" w:rsidP="00277287">
      <w:pPr>
        <w:pStyle w:val="Prrafodelista"/>
        <w:numPr>
          <w:ilvl w:val="2"/>
          <w:numId w:val="7"/>
        </w:numPr>
        <w:shd w:val="clear" w:color="auto" w:fill="FFFFFF"/>
        <w:spacing w:after="101" w:line="240" w:lineRule="auto"/>
        <w:ind w:left="1985" w:hanging="709"/>
        <w:jc w:val="both"/>
        <w:rPr>
          <w:rFonts w:ascii="Arial" w:eastAsia="Times New Roman" w:hAnsi="Arial" w:cs="Arial"/>
          <w:color w:val="2F2F2F"/>
          <w:sz w:val="24"/>
          <w:szCs w:val="24"/>
          <w:lang w:eastAsia="es-MX"/>
        </w:rPr>
      </w:pPr>
      <w:r w:rsidRPr="00DA677B">
        <w:rPr>
          <w:rFonts w:ascii="Arial" w:eastAsia="Times New Roman" w:hAnsi="Arial" w:cs="Arial"/>
          <w:color w:val="2F2F2F"/>
          <w:sz w:val="24"/>
          <w:szCs w:val="24"/>
          <w:lang w:eastAsia="es-MX"/>
        </w:rPr>
        <w:t>Celebrar audiencias, y</w:t>
      </w:r>
    </w:p>
    <w:p w14:paraId="6BDE76A4" w14:textId="77777777" w:rsidR="00277287" w:rsidRDefault="00277287" w:rsidP="00277287">
      <w:pPr>
        <w:pStyle w:val="Prrafodelista"/>
        <w:shd w:val="clear" w:color="auto" w:fill="FFFFFF"/>
        <w:spacing w:after="101" w:line="240" w:lineRule="auto"/>
        <w:ind w:left="1985"/>
        <w:jc w:val="both"/>
        <w:rPr>
          <w:rFonts w:ascii="Arial" w:eastAsia="Times New Roman" w:hAnsi="Arial" w:cs="Arial"/>
          <w:color w:val="2F2F2F"/>
          <w:sz w:val="24"/>
          <w:szCs w:val="24"/>
          <w:lang w:eastAsia="es-MX"/>
        </w:rPr>
      </w:pPr>
    </w:p>
    <w:p w14:paraId="1282FD54" w14:textId="78DC143E" w:rsidR="00277287" w:rsidRDefault="00277287" w:rsidP="00277287">
      <w:pPr>
        <w:pStyle w:val="Prrafodelista"/>
        <w:numPr>
          <w:ilvl w:val="2"/>
          <w:numId w:val="7"/>
        </w:numPr>
        <w:shd w:val="clear" w:color="auto" w:fill="FFFFFF"/>
        <w:spacing w:after="101" w:line="240" w:lineRule="auto"/>
        <w:ind w:left="1985" w:hanging="709"/>
        <w:jc w:val="both"/>
        <w:rPr>
          <w:rFonts w:ascii="Arial" w:eastAsia="Times New Roman" w:hAnsi="Arial" w:cs="Arial"/>
          <w:color w:val="2F2F2F"/>
          <w:sz w:val="24"/>
          <w:szCs w:val="24"/>
          <w:lang w:eastAsia="es-MX"/>
        </w:rPr>
      </w:pPr>
      <w:r w:rsidRPr="00DA677B">
        <w:rPr>
          <w:rFonts w:ascii="Arial" w:eastAsia="Times New Roman" w:hAnsi="Arial" w:cs="Arial"/>
          <w:color w:val="2F2F2F"/>
          <w:sz w:val="24"/>
          <w:szCs w:val="24"/>
          <w:lang w:eastAsia="es-MX"/>
        </w:rPr>
        <w:t>Realizar, en general, cualquier acción que se considere necesaria para resolver sobre la acreditación.</w:t>
      </w:r>
    </w:p>
    <w:p w14:paraId="2E018D61" w14:textId="77777777" w:rsidR="00277287" w:rsidRPr="00DA677B" w:rsidRDefault="00277287" w:rsidP="00277287">
      <w:pPr>
        <w:pStyle w:val="Prrafodelista"/>
        <w:shd w:val="clear" w:color="auto" w:fill="FFFFFF"/>
        <w:spacing w:after="101" w:line="240" w:lineRule="auto"/>
        <w:ind w:left="1985"/>
        <w:jc w:val="both"/>
        <w:rPr>
          <w:rFonts w:ascii="Arial" w:eastAsia="Times New Roman" w:hAnsi="Arial" w:cs="Arial"/>
          <w:color w:val="2F2F2F"/>
          <w:sz w:val="24"/>
          <w:szCs w:val="24"/>
          <w:lang w:eastAsia="es-MX"/>
        </w:rPr>
      </w:pPr>
    </w:p>
    <w:p w14:paraId="463D4067" w14:textId="30CA51A6" w:rsidR="00277287" w:rsidRPr="00DA677B" w:rsidRDefault="00277287" w:rsidP="00277287">
      <w:pPr>
        <w:pStyle w:val="Prrafodelista"/>
        <w:numPr>
          <w:ilvl w:val="1"/>
          <w:numId w:val="7"/>
        </w:numPr>
        <w:shd w:val="clear" w:color="auto" w:fill="FFFFFF"/>
        <w:spacing w:after="101" w:line="240" w:lineRule="auto"/>
        <w:jc w:val="both"/>
        <w:rPr>
          <w:rFonts w:ascii="Arial" w:eastAsia="Times New Roman" w:hAnsi="Arial" w:cs="Arial"/>
          <w:color w:val="2F2F2F"/>
          <w:sz w:val="24"/>
          <w:szCs w:val="24"/>
          <w:lang w:eastAsia="es-MX"/>
        </w:rPr>
      </w:pPr>
      <w:r>
        <w:rPr>
          <w:rFonts w:ascii="Arial" w:eastAsia="Times New Roman" w:hAnsi="Arial" w:cs="Arial"/>
          <w:color w:val="2F2F2F"/>
          <w:sz w:val="24"/>
          <w:szCs w:val="24"/>
          <w:lang w:eastAsia="es-MX"/>
        </w:rPr>
        <w:t xml:space="preserve">Una </w:t>
      </w:r>
      <w:r w:rsidR="0089455F">
        <w:rPr>
          <w:rFonts w:ascii="Arial" w:eastAsia="Times New Roman" w:hAnsi="Arial" w:cs="Arial"/>
          <w:color w:val="2F2F2F"/>
          <w:sz w:val="24"/>
          <w:szCs w:val="24"/>
          <w:lang w:eastAsia="es-MX"/>
        </w:rPr>
        <w:t xml:space="preserve">vez que la información recibida fue evaluada, la Comisión resolverá sobre la acreditación del solicitante y de su personal técnico en un plazo no mayor a </w:t>
      </w:r>
      <w:r w:rsidR="0089455F" w:rsidRPr="00B06C0E">
        <w:rPr>
          <w:rFonts w:ascii="Arial" w:eastAsia="Times New Roman" w:hAnsi="Arial" w:cs="Arial"/>
          <w:color w:val="2F2F2F"/>
          <w:sz w:val="24"/>
          <w:szCs w:val="24"/>
          <w:lang w:eastAsia="es-MX"/>
        </w:rPr>
        <w:t>quince</w:t>
      </w:r>
      <w:r w:rsidR="0089455F">
        <w:rPr>
          <w:rFonts w:ascii="Arial" w:eastAsia="Times New Roman" w:hAnsi="Arial" w:cs="Arial"/>
          <w:color w:val="2F2F2F"/>
          <w:sz w:val="24"/>
          <w:szCs w:val="24"/>
          <w:lang w:eastAsia="es-MX"/>
        </w:rPr>
        <w:t xml:space="preserve"> días hábiles</w:t>
      </w:r>
      <w:r w:rsidR="0089455F" w:rsidRPr="00EF31F9">
        <w:rPr>
          <w:rFonts w:ascii="Arial" w:eastAsia="Times New Roman" w:hAnsi="Arial" w:cs="Arial"/>
          <w:color w:val="2F2F2F"/>
          <w:sz w:val="24"/>
          <w:szCs w:val="24"/>
          <w:lang w:eastAsia="es-MX"/>
        </w:rPr>
        <w:t xml:space="preserve">, </w:t>
      </w:r>
      <w:r w:rsidR="0089455F">
        <w:rPr>
          <w:rFonts w:ascii="Arial" w:eastAsia="Times New Roman" w:hAnsi="Arial" w:cs="Arial"/>
          <w:color w:val="2F2F2F"/>
          <w:sz w:val="24"/>
          <w:szCs w:val="24"/>
          <w:lang w:eastAsia="es-MX"/>
        </w:rPr>
        <w:t>pudiendo</w:t>
      </w:r>
      <w:r w:rsidR="0089455F" w:rsidRPr="00DA677B">
        <w:rPr>
          <w:rFonts w:ascii="Arial" w:eastAsia="Times New Roman" w:hAnsi="Arial" w:cs="Arial"/>
          <w:color w:val="2F2F2F"/>
          <w:sz w:val="24"/>
          <w:szCs w:val="24"/>
          <w:lang w:eastAsia="es-MX"/>
        </w:rPr>
        <w:t xml:space="preserve"> otorgar o negar la acreditación</w:t>
      </w:r>
      <w:r w:rsidR="0089455F">
        <w:rPr>
          <w:rFonts w:ascii="Arial" w:eastAsia="Times New Roman" w:hAnsi="Arial" w:cs="Arial"/>
          <w:color w:val="2F2F2F"/>
          <w:sz w:val="24"/>
          <w:szCs w:val="24"/>
          <w:lang w:eastAsia="es-MX"/>
        </w:rPr>
        <w:t>.</w:t>
      </w:r>
    </w:p>
    <w:p w14:paraId="5E44C7FC" w14:textId="77777777" w:rsidR="00CC47B7" w:rsidRPr="00CC47B7" w:rsidRDefault="00CC47B7" w:rsidP="00CC47B7">
      <w:pPr>
        <w:pStyle w:val="Prrafodelista"/>
        <w:shd w:val="clear" w:color="auto" w:fill="FFFFFF"/>
        <w:spacing w:after="101" w:line="240" w:lineRule="auto"/>
        <w:ind w:left="1152"/>
        <w:jc w:val="both"/>
        <w:rPr>
          <w:rFonts w:ascii="Arial" w:eastAsia="Times New Roman" w:hAnsi="Arial" w:cs="Arial"/>
          <w:sz w:val="24"/>
          <w:szCs w:val="24"/>
          <w:lang w:eastAsia="es-MX"/>
        </w:rPr>
      </w:pPr>
    </w:p>
    <w:p w14:paraId="7E442722" w14:textId="31DBF4A2" w:rsidR="00B731CC" w:rsidRPr="004D244D" w:rsidRDefault="00277287" w:rsidP="00277287">
      <w:pPr>
        <w:pStyle w:val="Prrafodelista"/>
        <w:numPr>
          <w:ilvl w:val="1"/>
          <w:numId w:val="7"/>
        </w:numPr>
        <w:shd w:val="clear" w:color="auto" w:fill="FFFFFF"/>
        <w:spacing w:after="101" w:line="240" w:lineRule="auto"/>
        <w:jc w:val="both"/>
        <w:rPr>
          <w:rFonts w:ascii="Arial" w:eastAsia="Times New Roman" w:hAnsi="Arial" w:cs="Arial"/>
          <w:sz w:val="24"/>
          <w:szCs w:val="24"/>
          <w:lang w:eastAsia="es-MX"/>
        </w:rPr>
      </w:pPr>
      <w:r w:rsidRPr="00DA677B">
        <w:rPr>
          <w:rFonts w:ascii="Arial" w:eastAsia="Times New Roman" w:hAnsi="Arial" w:cs="Arial"/>
          <w:color w:val="2F2F2F"/>
          <w:sz w:val="24"/>
          <w:szCs w:val="24"/>
          <w:lang w:eastAsia="es-MX"/>
        </w:rPr>
        <w:t>En caso de desechamiento de la solicitud o negativa de la acreditación, quedarán a salvo los derechos del interesado para presentar una nueva solicitud.</w:t>
      </w:r>
    </w:p>
    <w:p w14:paraId="10F5972E" w14:textId="77777777" w:rsidR="00CC47B7" w:rsidRDefault="00CC47B7" w:rsidP="00CC47B7">
      <w:pPr>
        <w:pStyle w:val="Prrafodelista"/>
        <w:shd w:val="clear" w:color="auto" w:fill="FFFFFF"/>
        <w:spacing w:after="101" w:line="240" w:lineRule="auto"/>
        <w:jc w:val="both"/>
        <w:rPr>
          <w:rFonts w:ascii="Arial" w:eastAsia="Times New Roman" w:hAnsi="Arial" w:cs="Arial"/>
          <w:sz w:val="24"/>
          <w:szCs w:val="24"/>
          <w:lang w:eastAsia="es-MX"/>
        </w:rPr>
      </w:pPr>
    </w:p>
    <w:p w14:paraId="4BF6972B" w14:textId="0D51AA0E" w:rsidR="00FF37B4" w:rsidRPr="004D244D" w:rsidRDefault="00FF37B4" w:rsidP="00FF37B4">
      <w:pPr>
        <w:pStyle w:val="Prrafodelista"/>
        <w:numPr>
          <w:ilvl w:val="0"/>
          <w:numId w:val="7"/>
        </w:numPr>
        <w:shd w:val="clear" w:color="auto" w:fill="FFFFFF"/>
        <w:spacing w:after="101" w:line="240" w:lineRule="auto"/>
        <w:jc w:val="both"/>
        <w:rPr>
          <w:rFonts w:ascii="Arial" w:eastAsia="Times New Roman" w:hAnsi="Arial" w:cs="Arial"/>
          <w:sz w:val="24"/>
          <w:szCs w:val="24"/>
          <w:lang w:eastAsia="es-MX"/>
        </w:rPr>
      </w:pPr>
      <w:r w:rsidRPr="004D244D">
        <w:rPr>
          <w:rFonts w:ascii="Arial" w:eastAsia="Times New Roman" w:hAnsi="Arial" w:cs="Arial"/>
          <w:sz w:val="24"/>
          <w:szCs w:val="24"/>
          <w:lang w:eastAsia="es-MX"/>
        </w:rPr>
        <w:t>El desechamiento de la solicitud se realizará por las causas siguientes:</w:t>
      </w:r>
    </w:p>
    <w:p w14:paraId="512D62E1" w14:textId="77777777" w:rsidR="00B731CC" w:rsidRPr="004D244D" w:rsidRDefault="00B731CC" w:rsidP="00B731CC">
      <w:pPr>
        <w:pStyle w:val="Prrafodelista"/>
        <w:shd w:val="clear" w:color="auto" w:fill="FFFFFF"/>
        <w:spacing w:after="101" w:line="240" w:lineRule="auto"/>
        <w:jc w:val="both"/>
        <w:rPr>
          <w:rFonts w:ascii="Arial" w:eastAsia="Times New Roman" w:hAnsi="Arial" w:cs="Arial"/>
          <w:sz w:val="24"/>
          <w:szCs w:val="24"/>
          <w:lang w:eastAsia="es-MX"/>
        </w:rPr>
      </w:pPr>
    </w:p>
    <w:p w14:paraId="4E1238BE" w14:textId="4319A719" w:rsidR="00FF37B4" w:rsidRPr="004D244D" w:rsidRDefault="00FF37B4" w:rsidP="00DA677B">
      <w:pPr>
        <w:pStyle w:val="Prrafodelista"/>
        <w:numPr>
          <w:ilvl w:val="1"/>
          <w:numId w:val="7"/>
        </w:numPr>
        <w:shd w:val="clear" w:color="auto" w:fill="FFFFFF"/>
        <w:spacing w:after="101" w:line="240" w:lineRule="auto"/>
        <w:jc w:val="both"/>
        <w:rPr>
          <w:rFonts w:ascii="Arial" w:eastAsia="Times New Roman" w:hAnsi="Arial" w:cs="Arial"/>
          <w:sz w:val="24"/>
          <w:szCs w:val="24"/>
          <w:lang w:eastAsia="es-MX"/>
        </w:rPr>
      </w:pPr>
      <w:r w:rsidRPr="004D244D">
        <w:rPr>
          <w:rFonts w:ascii="Arial" w:eastAsia="Times New Roman" w:hAnsi="Arial" w:cs="Arial"/>
          <w:sz w:val="24"/>
          <w:szCs w:val="24"/>
          <w:lang w:eastAsia="es-MX"/>
        </w:rPr>
        <w:lastRenderedPageBreak/>
        <w:t>En el caso de presentación de documentos electrónicos que contengan código malicioso, se considerará sin más que los mismos no han sido presentados, desechándose de inmediato su solicitud.</w:t>
      </w:r>
    </w:p>
    <w:p w14:paraId="4A2C3C94" w14:textId="77777777" w:rsidR="004D244D" w:rsidRPr="004D244D" w:rsidRDefault="004D244D" w:rsidP="004D244D">
      <w:pPr>
        <w:pStyle w:val="Prrafodelista"/>
        <w:shd w:val="clear" w:color="auto" w:fill="FFFFFF"/>
        <w:spacing w:after="101" w:line="240" w:lineRule="auto"/>
        <w:ind w:left="1152"/>
        <w:jc w:val="both"/>
        <w:rPr>
          <w:rFonts w:ascii="Arial" w:eastAsia="Times New Roman" w:hAnsi="Arial" w:cs="Arial"/>
          <w:sz w:val="24"/>
          <w:szCs w:val="24"/>
          <w:lang w:eastAsia="es-MX"/>
        </w:rPr>
      </w:pPr>
    </w:p>
    <w:p w14:paraId="2C17AEFC" w14:textId="77777777" w:rsidR="00FF37B4" w:rsidRPr="004D244D" w:rsidRDefault="00FF37B4" w:rsidP="00DA677B">
      <w:pPr>
        <w:pStyle w:val="Prrafodelista"/>
        <w:numPr>
          <w:ilvl w:val="1"/>
          <w:numId w:val="7"/>
        </w:numPr>
        <w:shd w:val="clear" w:color="auto" w:fill="FFFFFF"/>
        <w:spacing w:after="101" w:line="240" w:lineRule="auto"/>
        <w:jc w:val="both"/>
        <w:rPr>
          <w:rFonts w:ascii="Arial" w:eastAsia="Times New Roman" w:hAnsi="Arial" w:cs="Arial"/>
          <w:sz w:val="24"/>
          <w:szCs w:val="24"/>
          <w:lang w:eastAsia="es-MX"/>
        </w:rPr>
      </w:pPr>
      <w:r w:rsidRPr="004D244D">
        <w:rPr>
          <w:rFonts w:ascii="Arial" w:eastAsia="Times New Roman" w:hAnsi="Arial" w:cs="Arial"/>
          <w:sz w:val="24"/>
          <w:szCs w:val="24"/>
          <w:lang w:eastAsia="es-MX"/>
        </w:rPr>
        <w:t>Por adjuntar documentos sin contenido, o con contenido diferente al adecuado según los requerimientos.</w:t>
      </w:r>
    </w:p>
    <w:p w14:paraId="23A0CAD9" w14:textId="77777777" w:rsidR="000356D5" w:rsidRPr="004D244D" w:rsidRDefault="000356D5" w:rsidP="00DA677B">
      <w:pPr>
        <w:pStyle w:val="Prrafodelista"/>
        <w:shd w:val="clear" w:color="auto" w:fill="FFFFFF"/>
        <w:spacing w:after="101" w:line="240" w:lineRule="auto"/>
        <w:ind w:left="1152"/>
        <w:jc w:val="both"/>
        <w:rPr>
          <w:rFonts w:ascii="Arial" w:eastAsia="Times New Roman" w:hAnsi="Arial" w:cs="Arial"/>
          <w:sz w:val="24"/>
          <w:szCs w:val="24"/>
          <w:lang w:eastAsia="es-MX"/>
        </w:rPr>
      </w:pPr>
    </w:p>
    <w:p w14:paraId="6A929D61" w14:textId="77777777" w:rsidR="00FF37B4" w:rsidRPr="004D244D" w:rsidRDefault="00FF37B4" w:rsidP="00FF37B4">
      <w:pPr>
        <w:pStyle w:val="Prrafodelista"/>
        <w:numPr>
          <w:ilvl w:val="0"/>
          <w:numId w:val="7"/>
        </w:numPr>
        <w:shd w:val="clear" w:color="auto" w:fill="FFFFFF"/>
        <w:spacing w:after="101" w:line="240" w:lineRule="auto"/>
        <w:jc w:val="both"/>
        <w:rPr>
          <w:rFonts w:ascii="Arial" w:eastAsia="Times New Roman" w:hAnsi="Arial" w:cs="Arial"/>
          <w:sz w:val="24"/>
          <w:szCs w:val="24"/>
          <w:lang w:eastAsia="es-MX"/>
        </w:rPr>
      </w:pPr>
      <w:r w:rsidRPr="004D244D">
        <w:rPr>
          <w:rFonts w:ascii="Arial" w:eastAsia="Times New Roman" w:hAnsi="Arial" w:cs="Arial"/>
          <w:sz w:val="24"/>
          <w:szCs w:val="24"/>
          <w:lang w:eastAsia="es-MX"/>
        </w:rPr>
        <w:t xml:space="preserve">La negativa a </w:t>
      </w:r>
      <w:r w:rsidR="00057D69" w:rsidRPr="004D244D">
        <w:rPr>
          <w:rFonts w:ascii="Arial" w:eastAsia="Times New Roman" w:hAnsi="Arial" w:cs="Arial"/>
          <w:sz w:val="24"/>
          <w:szCs w:val="24"/>
          <w:lang w:eastAsia="es-MX"/>
        </w:rPr>
        <w:t>la acreditación</w:t>
      </w:r>
      <w:r w:rsidRPr="004D244D">
        <w:rPr>
          <w:rFonts w:ascii="Arial" w:eastAsia="Times New Roman" w:hAnsi="Arial" w:cs="Arial"/>
          <w:sz w:val="24"/>
          <w:szCs w:val="24"/>
          <w:lang w:eastAsia="es-MX"/>
        </w:rPr>
        <w:t xml:space="preserve"> se realizará por no cumplir con alguno de los requisitos señalados en </w:t>
      </w:r>
      <w:r w:rsidR="00057D69" w:rsidRPr="004D244D">
        <w:rPr>
          <w:rFonts w:ascii="Arial" w:eastAsia="Times New Roman" w:hAnsi="Arial" w:cs="Arial"/>
          <w:sz w:val="24"/>
          <w:szCs w:val="24"/>
          <w:lang w:eastAsia="es-MX"/>
        </w:rPr>
        <w:t>el Capítulo 2</w:t>
      </w:r>
      <w:r w:rsidRPr="004D244D">
        <w:rPr>
          <w:rFonts w:ascii="Arial" w:eastAsia="Times New Roman" w:hAnsi="Arial" w:cs="Arial"/>
          <w:sz w:val="24"/>
          <w:szCs w:val="24"/>
          <w:lang w:eastAsia="es-MX"/>
        </w:rPr>
        <w:t>.</w:t>
      </w:r>
    </w:p>
    <w:p w14:paraId="15AC7512" w14:textId="77777777" w:rsidR="000356D5" w:rsidRPr="004D244D" w:rsidRDefault="000356D5" w:rsidP="00DA677B">
      <w:pPr>
        <w:pStyle w:val="Prrafodelista"/>
        <w:shd w:val="clear" w:color="auto" w:fill="FFFFFF"/>
        <w:spacing w:after="101" w:line="240" w:lineRule="auto"/>
        <w:jc w:val="both"/>
        <w:rPr>
          <w:rFonts w:ascii="Arial" w:eastAsia="Times New Roman" w:hAnsi="Arial" w:cs="Arial"/>
          <w:sz w:val="24"/>
          <w:szCs w:val="24"/>
          <w:lang w:eastAsia="es-MX"/>
        </w:rPr>
      </w:pPr>
    </w:p>
    <w:p w14:paraId="2B3BB285" w14:textId="04B4F1E5" w:rsidR="00A43739" w:rsidRDefault="00A43739" w:rsidP="004D244D">
      <w:pPr>
        <w:pStyle w:val="Prrafodelista"/>
        <w:numPr>
          <w:ilvl w:val="0"/>
          <w:numId w:val="7"/>
        </w:numPr>
        <w:shd w:val="clear" w:color="auto" w:fill="FFFFFF"/>
        <w:spacing w:after="101" w:line="240" w:lineRule="auto"/>
        <w:jc w:val="both"/>
        <w:rPr>
          <w:rFonts w:ascii="Arial" w:eastAsia="Times New Roman" w:hAnsi="Arial" w:cs="Arial"/>
          <w:sz w:val="24"/>
          <w:szCs w:val="24"/>
          <w:lang w:eastAsia="es-MX"/>
        </w:rPr>
      </w:pPr>
      <w:r w:rsidRPr="00247D00">
        <w:rPr>
          <w:rFonts w:ascii="Arial" w:eastAsia="Times New Roman" w:hAnsi="Arial" w:cs="Arial"/>
          <w:color w:val="2F2F2F"/>
          <w:sz w:val="24"/>
          <w:szCs w:val="24"/>
          <w:lang w:eastAsia="es-MX"/>
        </w:rPr>
        <w:t xml:space="preserve">Las acreditaciones que emitirá la Comisión deberán señalar la tecnología para la </w:t>
      </w:r>
      <w:r w:rsidRPr="00204305">
        <w:rPr>
          <w:rFonts w:ascii="Arial" w:eastAsia="Times New Roman" w:hAnsi="Arial" w:cs="Arial"/>
          <w:color w:val="2F2F2F"/>
          <w:sz w:val="24"/>
          <w:szCs w:val="24"/>
          <w:lang w:eastAsia="es-MX"/>
        </w:rPr>
        <w:t>cual estarán certificadas las Unidades Acreditadas, así como las actividades de certificación que podrán llevar a cabo.</w:t>
      </w:r>
    </w:p>
    <w:p w14:paraId="5B8CD932" w14:textId="77777777" w:rsidR="00A43739" w:rsidRPr="00A43739" w:rsidRDefault="00A43739" w:rsidP="00A43739">
      <w:pPr>
        <w:pStyle w:val="Prrafodelista"/>
        <w:rPr>
          <w:rFonts w:ascii="Arial" w:eastAsia="Times New Roman" w:hAnsi="Arial" w:cs="Arial"/>
          <w:sz w:val="24"/>
          <w:szCs w:val="24"/>
          <w:lang w:eastAsia="es-MX"/>
        </w:rPr>
      </w:pPr>
    </w:p>
    <w:p w14:paraId="2C11FECF" w14:textId="47A54B04" w:rsidR="004D244D" w:rsidRDefault="00FF37B4" w:rsidP="004D244D">
      <w:pPr>
        <w:pStyle w:val="Prrafodelista"/>
        <w:numPr>
          <w:ilvl w:val="0"/>
          <w:numId w:val="7"/>
        </w:numPr>
        <w:shd w:val="clear" w:color="auto" w:fill="FFFFFF"/>
        <w:spacing w:after="101" w:line="240" w:lineRule="auto"/>
        <w:jc w:val="both"/>
        <w:rPr>
          <w:rFonts w:ascii="Arial" w:eastAsia="Times New Roman" w:hAnsi="Arial" w:cs="Arial"/>
          <w:sz w:val="24"/>
          <w:szCs w:val="24"/>
          <w:lang w:eastAsia="es-MX"/>
        </w:rPr>
      </w:pPr>
      <w:r w:rsidRPr="004D244D">
        <w:rPr>
          <w:rFonts w:ascii="Arial" w:eastAsia="Times New Roman" w:hAnsi="Arial" w:cs="Arial"/>
          <w:sz w:val="24"/>
          <w:szCs w:val="24"/>
          <w:lang w:eastAsia="es-MX"/>
        </w:rPr>
        <w:t>Una vez otorgad</w:t>
      </w:r>
      <w:r w:rsidR="00057D69" w:rsidRPr="004D244D">
        <w:rPr>
          <w:rFonts w:ascii="Arial" w:eastAsia="Times New Roman" w:hAnsi="Arial" w:cs="Arial"/>
          <w:sz w:val="24"/>
          <w:szCs w:val="24"/>
          <w:lang w:eastAsia="es-MX"/>
        </w:rPr>
        <w:t>a</w:t>
      </w:r>
      <w:r w:rsidRPr="004D244D">
        <w:rPr>
          <w:rFonts w:ascii="Arial" w:eastAsia="Times New Roman" w:hAnsi="Arial" w:cs="Arial"/>
          <w:sz w:val="24"/>
          <w:szCs w:val="24"/>
          <w:lang w:eastAsia="es-MX"/>
        </w:rPr>
        <w:t xml:space="preserve"> </w:t>
      </w:r>
      <w:r w:rsidR="00057D69" w:rsidRPr="004D244D">
        <w:rPr>
          <w:rFonts w:ascii="Arial" w:eastAsia="Times New Roman" w:hAnsi="Arial" w:cs="Arial"/>
          <w:sz w:val="24"/>
          <w:szCs w:val="24"/>
          <w:lang w:eastAsia="es-MX"/>
        </w:rPr>
        <w:t>la acreditación</w:t>
      </w:r>
      <w:r w:rsidRPr="004D244D">
        <w:rPr>
          <w:rFonts w:ascii="Arial" w:eastAsia="Times New Roman" w:hAnsi="Arial" w:cs="Arial"/>
          <w:sz w:val="24"/>
          <w:szCs w:val="24"/>
          <w:lang w:eastAsia="es-MX"/>
        </w:rPr>
        <w:t>, la Comisión lo notificará al solicitante por medio de la OPE.</w:t>
      </w:r>
    </w:p>
    <w:p w14:paraId="08DAC579" w14:textId="77777777" w:rsidR="004D244D" w:rsidRPr="004D244D" w:rsidRDefault="004D244D" w:rsidP="004D244D">
      <w:pPr>
        <w:pStyle w:val="Prrafodelista"/>
        <w:rPr>
          <w:rFonts w:ascii="Arial" w:eastAsia="Times New Roman" w:hAnsi="Arial" w:cs="Arial"/>
          <w:sz w:val="24"/>
          <w:szCs w:val="24"/>
          <w:lang w:eastAsia="es-MX"/>
        </w:rPr>
      </w:pPr>
    </w:p>
    <w:p w14:paraId="5DEDCF74" w14:textId="77777777" w:rsidR="001A32BA" w:rsidRPr="004D244D" w:rsidRDefault="002348C2" w:rsidP="004D244D">
      <w:pPr>
        <w:pStyle w:val="Prrafodelista"/>
        <w:numPr>
          <w:ilvl w:val="0"/>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Las </w:t>
      </w:r>
      <w:r w:rsidR="001A68F4" w:rsidRPr="004D244D">
        <w:rPr>
          <w:rFonts w:ascii="Arial" w:hAnsi="Arial" w:cs="Arial"/>
          <w:sz w:val="24"/>
          <w:szCs w:val="24"/>
          <w:shd w:val="clear" w:color="auto" w:fill="FFFFFF" w:themeFill="background1"/>
        </w:rPr>
        <w:t>U</w:t>
      </w:r>
      <w:r w:rsidR="000750EF" w:rsidRPr="004D244D">
        <w:rPr>
          <w:rFonts w:ascii="Arial" w:hAnsi="Arial" w:cs="Arial"/>
          <w:sz w:val="24"/>
          <w:szCs w:val="24"/>
          <w:shd w:val="clear" w:color="auto" w:fill="FFFFFF" w:themeFill="background1"/>
        </w:rPr>
        <w:t xml:space="preserve">nidades </w:t>
      </w:r>
      <w:r w:rsidR="001A68F4" w:rsidRPr="004D244D">
        <w:rPr>
          <w:rFonts w:ascii="Arial" w:hAnsi="Arial" w:cs="Arial"/>
          <w:sz w:val="24"/>
          <w:szCs w:val="24"/>
          <w:shd w:val="clear" w:color="auto" w:fill="FFFFFF" w:themeFill="background1"/>
        </w:rPr>
        <w:t>A</w:t>
      </w:r>
      <w:r w:rsidR="000750EF" w:rsidRPr="004D244D">
        <w:rPr>
          <w:rFonts w:ascii="Arial" w:hAnsi="Arial" w:cs="Arial"/>
          <w:sz w:val="24"/>
          <w:szCs w:val="24"/>
          <w:shd w:val="clear" w:color="auto" w:fill="FFFFFF" w:themeFill="background1"/>
        </w:rPr>
        <w:t>creditadas</w:t>
      </w:r>
      <w:r w:rsidRPr="004D244D">
        <w:rPr>
          <w:rFonts w:ascii="Arial" w:hAnsi="Arial" w:cs="Arial"/>
          <w:sz w:val="24"/>
          <w:szCs w:val="24"/>
          <w:shd w:val="clear" w:color="auto" w:fill="FFFFFF" w:themeFill="background1"/>
        </w:rPr>
        <w:t xml:space="preserve"> podrán ser </w:t>
      </w:r>
      <w:r w:rsidR="001E143D" w:rsidRPr="004D244D">
        <w:rPr>
          <w:rFonts w:ascii="Arial" w:hAnsi="Arial" w:cs="Arial"/>
          <w:sz w:val="24"/>
          <w:szCs w:val="24"/>
          <w:shd w:val="clear" w:color="auto" w:fill="FFFFFF" w:themeFill="background1"/>
        </w:rPr>
        <w:t xml:space="preserve">acreditadas </w:t>
      </w:r>
      <w:r w:rsidRPr="004D244D">
        <w:rPr>
          <w:rFonts w:ascii="Arial" w:hAnsi="Arial" w:cs="Arial"/>
          <w:sz w:val="24"/>
          <w:szCs w:val="24"/>
          <w:shd w:val="clear" w:color="auto" w:fill="FFFFFF" w:themeFill="background1"/>
        </w:rPr>
        <w:t xml:space="preserve">por la Comisión para </w:t>
      </w:r>
      <w:r w:rsidR="00695FAF" w:rsidRPr="004D244D">
        <w:rPr>
          <w:rFonts w:ascii="Arial" w:hAnsi="Arial" w:cs="Arial"/>
          <w:bCs/>
          <w:sz w:val="24"/>
          <w:szCs w:val="24"/>
        </w:rPr>
        <w:t>certificar</w:t>
      </w:r>
      <w:r w:rsidRPr="004D244D">
        <w:rPr>
          <w:rFonts w:ascii="Arial" w:hAnsi="Arial" w:cs="Arial"/>
          <w:bCs/>
          <w:sz w:val="24"/>
          <w:szCs w:val="24"/>
        </w:rPr>
        <w:t xml:space="preserve"> </w:t>
      </w:r>
      <w:r w:rsidR="001E2AAA" w:rsidRPr="004D244D">
        <w:rPr>
          <w:rFonts w:ascii="Arial" w:hAnsi="Arial" w:cs="Arial"/>
          <w:sz w:val="24"/>
          <w:szCs w:val="24"/>
          <w:shd w:val="clear" w:color="auto" w:fill="FFFFFF" w:themeFill="background1"/>
        </w:rPr>
        <w:t xml:space="preserve">a una o más tecnologías de generación de energía eléctrica </w:t>
      </w:r>
      <w:r w:rsidR="00584799" w:rsidRPr="004D244D">
        <w:rPr>
          <w:rFonts w:ascii="Arial" w:hAnsi="Arial" w:cs="Arial"/>
          <w:sz w:val="24"/>
          <w:szCs w:val="24"/>
          <w:shd w:val="clear" w:color="auto" w:fill="FFFFFF" w:themeFill="background1"/>
        </w:rPr>
        <w:t>a partir</w:t>
      </w:r>
      <w:r w:rsidR="00D61D45" w:rsidRPr="004D244D">
        <w:rPr>
          <w:rFonts w:ascii="Arial" w:hAnsi="Arial" w:cs="Arial"/>
          <w:sz w:val="24"/>
          <w:szCs w:val="24"/>
          <w:shd w:val="clear" w:color="auto" w:fill="FFFFFF" w:themeFill="background1"/>
        </w:rPr>
        <w:t xml:space="preserve"> de energías limpias</w:t>
      </w:r>
      <w:r w:rsidRPr="004D244D">
        <w:rPr>
          <w:rFonts w:ascii="Arial" w:hAnsi="Arial" w:cs="Arial"/>
          <w:sz w:val="24"/>
          <w:szCs w:val="24"/>
          <w:shd w:val="clear" w:color="auto" w:fill="FFFFFF" w:themeFill="background1"/>
        </w:rPr>
        <w:t xml:space="preserve">, </w:t>
      </w:r>
      <w:r w:rsidR="004A6146" w:rsidRPr="004D244D">
        <w:rPr>
          <w:rFonts w:ascii="Arial" w:hAnsi="Arial" w:cs="Arial"/>
          <w:sz w:val="24"/>
          <w:szCs w:val="24"/>
          <w:shd w:val="clear" w:color="auto" w:fill="FFFFFF" w:themeFill="background1"/>
        </w:rPr>
        <w:t xml:space="preserve">de acuerdo a </w:t>
      </w:r>
      <w:r w:rsidRPr="004D244D">
        <w:rPr>
          <w:rFonts w:ascii="Arial" w:hAnsi="Arial" w:cs="Arial"/>
          <w:sz w:val="24"/>
          <w:szCs w:val="24"/>
          <w:shd w:val="clear" w:color="auto" w:fill="FFFFFF" w:themeFill="background1"/>
        </w:rPr>
        <w:t>su experiencia y área de especialidad</w:t>
      </w:r>
      <w:r w:rsidR="004A6146" w:rsidRPr="004D244D">
        <w:rPr>
          <w:rFonts w:ascii="Arial" w:hAnsi="Arial" w:cs="Arial"/>
          <w:sz w:val="24"/>
          <w:szCs w:val="24"/>
          <w:shd w:val="clear" w:color="auto" w:fill="FFFFFF" w:themeFill="background1"/>
        </w:rPr>
        <w:t xml:space="preserve">, en congruencia con </w:t>
      </w:r>
      <w:r w:rsidR="001E5775" w:rsidRPr="004D244D">
        <w:rPr>
          <w:rFonts w:ascii="Arial" w:hAnsi="Arial" w:cs="Arial"/>
          <w:sz w:val="24"/>
          <w:szCs w:val="24"/>
          <w:shd w:val="clear" w:color="auto" w:fill="FFFFFF" w:themeFill="background1"/>
        </w:rPr>
        <w:t xml:space="preserve">la documentación presentada </w:t>
      </w:r>
      <w:r w:rsidR="00BB78D3" w:rsidRPr="004D244D">
        <w:rPr>
          <w:rFonts w:ascii="Arial" w:hAnsi="Arial" w:cs="Arial"/>
          <w:sz w:val="24"/>
          <w:szCs w:val="24"/>
          <w:shd w:val="clear" w:color="auto" w:fill="FFFFFF" w:themeFill="background1"/>
        </w:rPr>
        <w:t xml:space="preserve">en su </w:t>
      </w:r>
      <w:r w:rsidR="001E5775" w:rsidRPr="004D244D">
        <w:rPr>
          <w:rFonts w:ascii="Arial" w:hAnsi="Arial" w:cs="Arial"/>
          <w:sz w:val="24"/>
          <w:szCs w:val="24"/>
          <w:shd w:val="clear" w:color="auto" w:fill="FFFFFF" w:themeFill="background1"/>
        </w:rPr>
        <w:t>solicit</w:t>
      </w:r>
      <w:r w:rsidR="00BB78D3" w:rsidRPr="004D244D">
        <w:rPr>
          <w:rFonts w:ascii="Arial" w:hAnsi="Arial" w:cs="Arial"/>
          <w:sz w:val="24"/>
          <w:szCs w:val="24"/>
          <w:shd w:val="clear" w:color="auto" w:fill="FFFFFF" w:themeFill="background1"/>
        </w:rPr>
        <w:t>ud.</w:t>
      </w:r>
    </w:p>
    <w:p w14:paraId="073C9054" w14:textId="77777777" w:rsidR="009149CC" w:rsidRPr="004D244D" w:rsidRDefault="009149CC" w:rsidP="009149CC">
      <w:pPr>
        <w:pStyle w:val="Prrafodelista"/>
        <w:rPr>
          <w:rFonts w:ascii="Arial" w:hAnsi="Arial" w:cs="Arial"/>
          <w:sz w:val="24"/>
          <w:szCs w:val="24"/>
          <w:shd w:val="clear" w:color="auto" w:fill="FFFFFF" w:themeFill="background1"/>
        </w:rPr>
      </w:pPr>
    </w:p>
    <w:p w14:paraId="39798B4E" w14:textId="614DE050" w:rsidR="009149CC" w:rsidRPr="004D244D" w:rsidRDefault="009149CC" w:rsidP="00275AD5">
      <w:pPr>
        <w:pStyle w:val="Prrafodelista"/>
        <w:numPr>
          <w:ilvl w:val="0"/>
          <w:numId w:val="7"/>
        </w:numPr>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La vigencia de la Acreditación, por parte de la Comisión para las Unidades que certificarán a las </w:t>
      </w:r>
      <w:r w:rsidR="006C509E" w:rsidRPr="004D244D">
        <w:rPr>
          <w:rFonts w:ascii="Arial" w:hAnsi="Arial" w:cs="Arial"/>
          <w:sz w:val="24"/>
          <w:szCs w:val="24"/>
          <w:shd w:val="clear" w:color="auto" w:fill="FFFFFF" w:themeFill="background1"/>
        </w:rPr>
        <w:t>Centrales Eléctricas Limpias</w:t>
      </w:r>
      <w:r w:rsidRPr="004D244D">
        <w:rPr>
          <w:rFonts w:ascii="Arial" w:hAnsi="Arial" w:cs="Arial"/>
          <w:sz w:val="24"/>
          <w:szCs w:val="24"/>
          <w:shd w:val="clear" w:color="auto" w:fill="FFFFFF" w:themeFill="background1"/>
        </w:rPr>
        <w:t xml:space="preserve"> y la medición de variables para determinar el porcentaje de </w:t>
      </w:r>
      <w:r w:rsidR="00AD5FD0" w:rsidRPr="004D244D">
        <w:rPr>
          <w:rFonts w:ascii="Arial" w:hAnsi="Arial" w:cs="Arial"/>
          <w:sz w:val="24"/>
          <w:szCs w:val="24"/>
          <w:shd w:val="clear" w:color="auto" w:fill="FFFFFF" w:themeFill="background1"/>
        </w:rPr>
        <w:t>Energía Libre de Combustible</w:t>
      </w:r>
      <w:r w:rsidRPr="004D244D">
        <w:rPr>
          <w:rFonts w:ascii="Arial" w:hAnsi="Arial" w:cs="Arial"/>
          <w:sz w:val="24"/>
          <w:szCs w:val="24"/>
          <w:shd w:val="clear" w:color="auto" w:fill="FFFFFF" w:themeFill="background1"/>
        </w:rPr>
        <w:t xml:space="preserve">, será de cinco años, y deberá ser renovada </w:t>
      </w:r>
      <w:r w:rsidR="000356D5" w:rsidRPr="004D244D">
        <w:rPr>
          <w:rFonts w:ascii="Arial" w:hAnsi="Arial" w:cs="Arial"/>
          <w:sz w:val="24"/>
          <w:szCs w:val="24"/>
          <w:shd w:val="clear" w:color="auto" w:fill="FFFFFF" w:themeFill="background1"/>
        </w:rPr>
        <w:t>previa solicitud</w:t>
      </w:r>
      <w:r w:rsidR="0062753B" w:rsidRPr="004D244D">
        <w:rPr>
          <w:rFonts w:ascii="Arial" w:hAnsi="Arial" w:cs="Arial"/>
          <w:sz w:val="24"/>
          <w:szCs w:val="24"/>
          <w:shd w:val="clear" w:color="auto" w:fill="FFFFFF" w:themeFill="background1"/>
        </w:rPr>
        <w:t xml:space="preserve"> del interesado</w:t>
      </w:r>
      <w:r w:rsidR="000356D5" w:rsidRPr="004D244D">
        <w:rPr>
          <w:rFonts w:ascii="Arial" w:hAnsi="Arial" w:cs="Arial"/>
          <w:sz w:val="24"/>
          <w:szCs w:val="24"/>
          <w:shd w:val="clear" w:color="auto" w:fill="FFFFFF" w:themeFill="background1"/>
        </w:rPr>
        <w:t xml:space="preserve"> </w:t>
      </w:r>
      <w:r w:rsidRPr="004D244D">
        <w:rPr>
          <w:rFonts w:ascii="Arial" w:hAnsi="Arial" w:cs="Arial"/>
          <w:sz w:val="24"/>
          <w:szCs w:val="24"/>
          <w:shd w:val="clear" w:color="auto" w:fill="FFFFFF" w:themeFill="background1"/>
        </w:rPr>
        <w:t xml:space="preserve">con un período mínimo de </w:t>
      </w:r>
      <w:r w:rsidR="004914B4" w:rsidRPr="004D244D">
        <w:rPr>
          <w:rFonts w:ascii="Arial" w:hAnsi="Arial" w:cs="Arial"/>
          <w:sz w:val="24"/>
          <w:szCs w:val="24"/>
          <w:shd w:val="clear" w:color="auto" w:fill="FFFFFF" w:themeFill="background1"/>
        </w:rPr>
        <w:t>seis</w:t>
      </w:r>
      <w:r w:rsidRPr="004D244D">
        <w:rPr>
          <w:rFonts w:ascii="Arial" w:hAnsi="Arial" w:cs="Arial"/>
          <w:sz w:val="24"/>
          <w:szCs w:val="24"/>
          <w:shd w:val="clear" w:color="auto" w:fill="FFFFFF" w:themeFill="background1"/>
        </w:rPr>
        <w:t xml:space="preserve"> meses antes de su expiración.</w:t>
      </w:r>
    </w:p>
    <w:p w14:paraId="06E2104C" w14:textId="77777777" w:rsidR="00A6741F" w:rsidRPr="004D244D" w:rsidRDefault="00A6741F" w:rsidP="00A6741F">
      <w:pPr>
        <w:pStyle w:val="Prrafodelista"/>
        <w:rPr>
          <w:rFonts w:ascii="Arial" w:hAnsi="Arial" w:cs="Arial"/>
          <w:sz w:val="24"/>
          <w:szCs w:val="24"/>
          <w:shd w:val="clear" w:color="auto" w:fill="FFFFFF" w:themeFill="background1"/>
        </w:rPr>
      </w:pPr>
    </w:p>
    <w:p w14:paraId="2997E8BC" w14:textId="07B7D8C3" w:rsidR="00A6741F" w:rsidRPr="004D244D" w:rsidRDefault="00A6741F" w:rsidP="00A6741F">
      <w:pPr>
        <w:pStyle w:val="Prrafodelista"/>
        <w:numPr>
          <w:ilvl w:val="0"/>
          <w:numId w:val="7"/>
        </w:numPr>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En caso de que </w:t>
      </w:r>
      <w:r w:rsidR="00503402" w:rsidRPr="004D244D">
        <w:rPr>
          <w:rFonts w:ascii="Arial" w:hAnsi="Arial" w:cs="Arial"/>
          <w:sz w:val="24"/>
          <w:szCs w:val="24"/>
          <w:shd w:val="clear" w:color="auto" w:fill="FFFFFF" w:themeFill="background1"/>
        </w:rPr>
        <w:t xml:space="preserve">una Unidad Acreditada </w:t>
      </w:r>
      <w:r w:rsidR="000F6383" w:rsidRPr="004D244D">
        <w:rPr>
          <w:rFonts w:ascii="Arial" w:hAnsi="Arial" w:cs="Arial"/>
          <w:sz w:val="24"/>
          <w:szCs w:val="24"/>
          <w:shd w:val="clear" w:color="auto" w:fill="FFFFFF" w:themeFill="background1"/>
        </w:rPr>
        <w:t xml:space="preserve">desee agregar </w:t>
      </w:r>
      <w:r w:rsidRPr="004D244D">
        <w:rPr>
          <w:rFonts w:ascii="Arial" w:hAnsi="Arial" w:cs="Arial"/>
          <w:sz w:val="24"/>
          <w:szCs w:val="24"/>
          <w:shd w:val="clear" w:color="auto" w:fill="FFFFFF" w:themeFill="background1"/>
        </w:rPr>
        <w:t>nuevo personal técnico</w:t>
      </w:r>
      <w:r w:rsidR="000F6383" w:rsidRPr="004D244D">
        <w:rPr>
          <w:rFonts w:ascii="Arial" w:hAnsi="Arial" w:cs="Arial"/>
          <w:sz w:val="24"/>
          <w:szCs w:val="24"/>
          <w:shd w:val="clear" w:color="auto" w:fill="FFFFFF" w:themeFill="background1"/>
        </w:rPr>
        <w:t xml:space="preserve">, </w:t>
      </w:r>
      <w:r w:rsidR="0089455F">
        <w:rPr>
          <w:rFonts w:ascii="Arial" w:hAnsi="Arial" w:cs="Arial"/>
          <w:sz w:val="24"/>
          <w:szCs w:val="24"/>
          <w:shd w:val="clear" w:color="auto" w:fill="FFFFFF" w:themeFill="background1"/>
        </w:rPr>
        <w:t xml:space="preserve">la Unidad deberá enviar la información y documentación correspondiente y </w:t>
      </w:r>
      <w:r w:rsidRPr="004D244D">
        <w:rPr>
          <w:rFonts w:ascii="Arial" w:hAnsi="Arial" w:cs="Arial"/>
          <w:sz w:val="24"/>
          <w:szCs w:val="24"/>
          <w:shd w:val="clear" w:color="auto" w:fill="FFFFFF" w:themeFill="background1"/>
        </w:rPr>
        <w:t>correrán los plazos especificados</w:t>
      </w:r>
      <w:r w:rsidR="00AD1096" w:rsidRPr="004D244D">
        <w:rPr>
          <w:rFonts w:ascii="Arial" w:hAnsi="Arial" w:cs="Arial"/>
          <w:sz w:val="24"/>
          <w:szCs w:val="24"/>
          <w:shd w:val="clear" w:color="auto" w:fill="FFFFFF" w:themeFill="background1"/>
        </w:rPr>
        <w:t xml:space="preserve">, siguiéndose </w:t>
      </w:r>
      <w:r w:rsidRPr="004D244D">
        <w:rPr>
          <w:rFonts w:ascii="Arial" w:hAnsi="Arial" w:cs="Arial"/>
          <w:sz w:val="24"/>
          <w:szCs w:val="24"/>
          <w:shd w:val="clear" w:color="auto" w:fill="FFFFFF" w:themeFill="background1"/>
        </w:rPr>
        <w:t>el procedimiento de evaluación</w:t>
      </w:r>
      <w:r w:rsidR="0045424C" w:rsidRPr="004D244D">
        <w:rPr>
          <w:rFonts w:ascii="Arial" w:hAnsi="Arial" w:cs="Arial"/>
          <w:sz w:val="24"/>
          <w:szCs w:val="24"/>
          <w:shd w:val="clear" w:color="auto" w:fill="FFFFFF" w:themeFill="background1"/>
        </w:rPr>
        <w:t xml:space="preserve"> </w:t>
      </w:r>
      <w:r w:rsidR="00B0798D" w:rsidRPr="004D244D">
        <w:rPr>
          <w:rFonts w:ascii="Arial" w:hAnsi="Arial" w:cs="Arial"/>
          <w:sz w:val="24"/>
          <w:szCs w:val="24"/>
          <w:shd w:val="clear" w:color="auto" w:fill="FFFFFF" w:themeFill="background1"/>
        </w:rPr>
        <w:t xml:space="preserve">establecido en </w:t>
      </w:r>
      <w:r w:rsidR="00F60667" w:rsidRPr="004D244D">
        <w:rPr>
          <w:rFonts w:ascii="Arial" w:hAnsi="Arial" w:cs="Arial"/>
          <w:sz w:val="24"/>
          <w:szCs w:val="24"/>
          <w:shd w:val="clear" w:color="auto" w:fill="FFFFFF" w:themeFill="background1"/>
        </w:rPr>
        <w:t>los presentes</w:t>
      </w:r>
      <w:r w:rsidR="00B0798D" w:rsidRPr="004D244D">
        <w:rPr>
          <w:rFonts w:ascii="Arial" w:hAnsi="Arial" w:cs="Arial"/>
          <w:sz w:val="24"/>
          <w:szCs w:val="24"/>
          <w:shd w:val="clear" w:color="auto" w:fill="FFFFFF" w:themeFill="background1"/>
        </w:rPr>
        <w:t xml:space="preserve"> términos</w:t>
      </w:r>
      <w:r w:rsidR="0089455F">
        <w:rPr>
          <w:rFonts w:ascii="Arial" w:hAnsi="Arial" w:cs="Arial"/>
          <w:sz w:val="24"/>
          <w:szCs w:val="24"/>
          <w:shd w:val="clear" w:color="auto" w:fill="FFFFFF" w:themeFill="background1"/>
        </w:rPr>
        <w:t>; previo pago de derechos correspondientes, para poder iniciar el trámite respectivo</w:t>
      </w:r>
      <w:r w:rsidRPr="004D244D">
        <w:rPr>
          <w:rFonts w:ascii="Arial" w:hAnsi="Arial" w:cs="Arial"/>
          <w:sz w:val="24"/>
          <w:szCs w:val="24"/>
          <w:shd w:val="clear" w:color="auto" w:fill="FFFFFF" w:themeFill="background1"/>
        </w:rPr>
        <w:t>.</w:t>
      </w:r>
    </w:p>
    <w:p w14:paraId="43C845D2" w14:textId="77777777" w:rsidR="00A6741F" w:rsidRPr="004D244D" w:rsidRDefault="00A6741F" w:rsidP="00A6741F">
      <w:pPr>
        <w:pStyle w:val="Prrafodelista"/>
        <w:jc w:val="both"/>
        <w:rPr>
          <w:rFonts w:ascii="Arial" w:hAnsi="Arial" w:cs="Arial"/>
          <w:sz w:val="24"/>
          <w:szCs w:val="24"/>
          <w:shd w:val="clear" w:color="auto" w:fill="FFFFFF" w:themeFill="background1"/>
        </w:rPr>
      </w:pPr>
    </w:p>
    <w:p w14:paraId="752B54BD" w14:textId="77777777" w:rsidR="009149CC" w:rsidRPr="004D244D" w:rsidRDefault="009149CC" w:rsidP="009149CC">
      <w:pPr>
        <w:pStyle w:val="Prrafodelista"/>
        <w:spacing w:before="240" w:after="0" w:line="240" w:lineRule="auto"/>
        <w:jc w:val="both"/>
        <w:rPr>
          <w:rFonts w:ascii="Arial" w:hAnsi="Arial" w:cs="Arial"/>
          <w:sz w:val="24"/>
          <w:szCs w:val="24"/>
          <w:shd w:val="clear" w:color="auto" w:fill="FFFFFF" w:themeFill="background1"/>
        </w:rPr>
      </w:pPr>
    </w:p>
    <w:p w14:paraId="42E453ED" w14:textId="77777777" w:rsidR="00B60595" w:rsidRPr="004D244D" w:rsidRDefault="00B60595" w:rsidP="009A4DD7">
      <w:pPr>
        <w:spacing w:after="0" w:line="240" w:lineRule="auto"/>
        <w:jc w:val="center"/>
        <w:rPr>
          <w:rFonts w:ascii="Arial" w:hAnsi="Arial" w:cs="Arial"/>
          <w:b/>
          <w:sz w:val="24"/>
          <w:szCs w:val="24"/>
        </w:rPr>
      </w:pPr>
      <w:r w:rsidRPr="004D244D">
        <w:rPr>
          <w:rFonts w:ascii="Arial" w:hAnsi="Arial" w:cs="Arial"/>
          <w:b/>
          <w:sz w:val="24"/>
          <w:szCs w:val="24"/>
        </w:rPr>
        <w:lastRenderedPageBreak/>
        <w:t xml:space="preserve">Capítulo </w:t>
      </w:r>
      <w:r w:rsidR="00A22869" w:rsidRPr="004D244D">
        <w:rPr>
          <w:rFonts w:ascii="Arial" w:hAnsi="Arial" w:cs="Arial"/>
          <w:b/>
          <w:sz w:val="24"/>
          <w:szCs w:val="24"/>
        </w:rPr>
        <w:t>IV</w:t>
      </w:r>
    </w:p>
    <w:p w14:paraId="4C748C0E" w14:textId="1D95ECBC" w:rsidR="00B60595" w:rsidRPr="004D244D" w:rsidRDefault="00B60595" w:rsidP="009A4DD7">
      <w:pPr>
        <w:spacing w:after="0" w:line="240" w:lineRule="auto"/>
        <w:jc w:val="center"/>
        <w:rPr>
          <w:rFonts w:ascii="Arial" w:hAnsi="Arial" w:cs="Arial"/>
          <w:b/>
          <w:sz w:val="24"/>
          <w:szCs w:val="24"/>
        </w:rPr>
      </w:pPr>
      <w:r w:rsidRPr="004D244D">
        <w:rPr>
          <w:rFonts w:ascii="Arial" w:hAnsi="Arial" w:cs="Arial"/>
          <w:b/>
          <w:sz w:val="24"/>
          <w:szCs w:val="24"/>
        </w:rPr>
        <w:t>Responsabilidades y Obligaciones de la Unidad Acreditada</w:t>
      </w:r>
    </w:p>
    <w:p w14:paraId="1BA7B8C6" w14:textId="77777777" w:rsidR="009A4DD7" w:rsidRPr="004D244D" w:rsidRDefault="009A4DD7" w:rsidP="009A4DD7">
      <w:pPr>
        <w:spacing w:after="0" w:line="240" w:lineRule="auto"/>
        <w:jc w:val="center"/>
        <w:rPr>
          <w:rFonts w:ascii="Arial" w:hAnsi="Arial" w:cs="Arial"/>
          <w:b/>
          <w:sz w:val="24"/>
          <w:szCs w:val="24"/>
        </w:rPr>
      </w:pPr>
    </w:p>
    <w:p w14:paraId="2E2DD093" w14:textId="3CF40286" w:rsidR="00530CCA" w:rsidRPr="004D244D" w:rsidRDefault="00B60595" w:rsidP="009A4DD7">
      <w:pPr>
        <w:pStyle w:val="Prrafodelista"/>
        <w:numPr>
          <w:ilvl w:val="0"/>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Corresponde a la Unidad Acreditada</w:t>
      </w:r>
      <w:r w:rsidR="00530CCA" w:rsidRPr="004D244D">
        <w:rPr>
          <w:rFonts w:ascii="Arial" w:hAnsi="Arial" w:cs="Arial"/>
          <w:sz w:val="24"/>
          <w:szCs w:val="24"/>
          <w:shd w:val="clear" w:color="auto" w:fill="FFFFFF" w:themeFill="background1"/>
        </w:rPr>
        <w:t>, durante la vigencia de su acreditación:</w:t>
      </w:r>
    </w:p>
    <w:p w14:paraId="781196D5" w14:textId="77777777" w:rsidR="009A4DD7" w:rsidRPr="004D244D" w:rsidRDefault="009A4DD7" w:rsidP="009A4DD7">
      <w:pPr>
        <w:pStyle w:val="Prrafodelista"/>
        <w:spacing w:after="0" w:line="240" w:lineRule="auto"/>
        <w:contextualSpacing w:val="0"/>
        <w:jc w:val="both"/>
        <w:rPr>
          <w:rFonts w:ascii="Arial" w:hAnsi="Arial" w:cs="Arial"/>
          <w:sz w:val="24"/>
          <w:szCs w:val="24"/>
          <w:shd w:val="clear" w:color="auto" w:fill="FFFFFF" w:themeFill="background1"/>
        </w:rPr>
      </w:pPr>
    </w:p>
    <w:p w14:paraId="2EA768ED" w14:textId="77777777" w:rsidR="00491C9D" w:rsidRPr="004D244D" w:rsidRDefault="001E2AAA" w:rsidP="009A4DD7">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Mantener actualizada la información y documentación presentada a través de la OPE de la Comisión relacionada con su acreditación, </w:t>
      </w:r>
      <w:r w:rsidR="006041D4" w:rsidRPr="004D244D">
        <w:rPr>
          <w:rFonts w:ascii="Arial" w:hAnsi="Arial" w:cs="Arial"/>
          <w:sz w:val="24"/>
          <w:szCs w:val="24"/>
          <w:shd w:val="clear" w:color="auto" w:fill="FFFFFF" w:themeFill="background1"/>
        </w:rPr>
        <w:t>debiendo,</w:t>
      </w:r>
      <w:r w:rsidR="005967A4" w:rsidRPr="004D244D">
        <w:rPr>
          <w:rFonts w:ascii="Arial" w:hAnsi="Arial" w:cs="Arial"/>
          <w:sz w:val="24"/>
          <w:szCs w:val="24"/>
          <w:shd w:val="clear" w:color="auto" w:fill="FFFFFF" w:themeFill="background1"/>
        </w:rPr>
        <w:t xml:space="preserve"> </w:t>
      </w:r>
      <w:r w:rsidRPr="004D244D">
        <w:rPr>
          <w:rFonts w:ascii="Arial" w:hAnsi="Arial" w:cs="Arial"/>
          <w:sz w:val="24"/>
          <w:szCs w:val="24"/>
          <w:shd w:val="clear" w:color="auto" w:fill="FFFFFF" w:themeFill="background1"/>
        </w:rPr>
        <w:t>informar cada vez que existan cambios o modificaciones en su personal o en los equipos de medición que hubieran registrado</w:t>
      </w:r>
      <w:r w:rsidR="00530CCA" w:rsidRPr="004D244D">
        <w:rPr>
          <w:rFonts w:ascii="Arial" w:hAnsi="Arial" w:cs="Arial"/>
          <w:sz w:val="24"/>
          <w:szCs w:val="24"/>
          <w:shd w:val="clear" w:color="auto" w:fill="FFFFFF" w:themeFill="background1"/>
        </w:rPr>
        <w:t>.</w:t>
      </w:r>
    </w:p>
    <w:p w14:paraId="6771178C" w14:textId="3359F038" w:rsidR="00530CCA" w:rsidRPr="004D244D" w:rsidRDefault="00FC61F4" w:rsidP="0082026C">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Únicamente realizar c</w:t>
      </w:r>
      <w:r w:rsidR="00530CCA" w:rsidRPr="004D244D">
        <w:rPr>
          <w:rFonts w:ascii="Arial" w:hAnsi="Arial" w:cs="Arial"/>
          <w:sz w:val="24"/>
          <w:szCs w:val="24"/>
          <w:shd w:val="clear" w:color="auto" w:fill="FFFFFF" w:themeFill="background1"/>
        </w:rPr>
        <w:t>ertifica</w:t>
      </w:r>
      <w:r w:rsidRPr="004D244D">
        <w:rPr>
          <w:rFonts w:ascii="Arial" w:hAnsi="Arial" w:cs="Arial"/>
          <w:sz w:val="24"/>
          <w:szCs w:val="24"/>
          <w:shd w:val="clear" w:color="auto" w:fill="FFFFFF" w:themeFill="background1"/>
        </w:rPr>
        <w:t>ciones</w:t>
      </w:r>
      <w:r w:rsidR="00530CCA" w:rsidRPr="004D244D">
        <w:rPr>
          <w:rFonts w:ascii="Arial" w:hAnsi="Arial" w:cs="Arial"/>
          <w:sz w:val="24"/>
          <w:szCs w:val="24"/>
          <w:shd w:val="clear" w:color="auto" w:fill="FFFFFF" w:themeFill="background1"/>
        </w:rPr>
        <w:t xml:space="preserve"> </w:t>
      </w:r>
      <w:r w:rsidRPr="004D244D">
        <w:rPr>
          <w:rFonts w:ascii="Arial" w:hAnsi="Arial" w:cs="Arial"/>
          <w:sz w:val="24"/>
          <w:szCs w:val="24"/>
          <w:shd w:val="clear" w:color="auto" w:fill="FFFFFF" w:themeFill="background1"/>
        </w:rPr>
        <w:t>de aquellas</w:t>
      </w:r>
      <w:r w:rsidR="00530CCA" w:rsidRPr="004D244D">
        <w:rPr>
          <w:rFonts w:ascii="Arial" w:hAnsi="Arial" w:cs="Arial"/>
          <w:sz w:val="24"/>
          <w:szCs w:val="24"/>
          <w:shd w:val="clear" w:color="auto" w:fill="FFFFFF" w:themeFill="background1"/>
        </w:rPr>
        <w:t xml:space="preserve"> tecnologías de generación de energía eléctrica a partir de energías limpias, </w:t>
      </w:r>
      <w:r w:rsidR="007A4D8D" w:rsidRPr="004D244D">
        <w:rPr>
          <w:rFonts w:ascii="Arial" w:hAnsi="Arial" w:cs="Arial"/>
          <w:sz w:val="24"/>
          <w:szCs w:val="24"/>
          <w:shd w:val="clear" w:color="auto" w:fill="FFFFFF" w:themeFill="background1"/>
        </w:rPr>
        <w:t xml:space="preserve">para las </w:t>
      </w:r>
      <w:r w:rsidRPr="004D244D">
        <w:rPr>
          <w:rFonts w:ascii="Arial" w:hAnsi="Arial" w:cs="Arial"/>
          <w:sz w:val="24"/>
          <w:szCs w:val="24"/>
          <w:shd w:val="clear" w:color="auto" w:fill="FFFFFF" w:themeFill="background1"/>
        </w:rPr>
        <w:t xml:space="preserve">cuales fue </w:t>
      </w:r>
      <w:r w:rsidR="007A4D8D" w:rsidRPr="004D244D">
        <w:rPr>
          <w:rFonts w:ascii="Arial" w:hAnsi="Arial" w:cs="Arial"/>
          <w:sz w:val="24"/>
          <w:szCs w:val="24"/>
          <w:shd w:val="clear" w:color="auto" w:fill="FFFFFF" w:themeFill="background1"/>
        </w:rPr>
        <w:t>acreditada por la Comisión.</w:t>
      </w:r>
    </w:p>
    <w:p w14:paraId="78A152B0" w14:textId="5687AECD" w:rsidR="0082026C" w:rsidRPr="004D244D" w:rsidRDefault="007A4D8D" w:rsidP="0082026C">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Certificar la medición de variables para determinar</w:t>
      </w:r>
      <w:r w:rsidR="00FC61F4" w:rsidRPr="004D244D">
        <w:rPr>
          <w:rFonts w:ascii="Arial" w:hAnsi="Arial" w:cs="Arial"/>
          <w:sz w:val="24"/>
          <w:szCs w:val="24"/>
          <w:shd w:val="clear" w:color="auto" w:fill="FFFFFF" w:themeFill="background1"/>
        </w:rPr>
        <w:t xml:space="preserve"> conforme a la Metodología</w:t>
      </w:r>
      <w:r w:rsidRPr="004D244D">
        <w:rPr>
          <w:rFonts w:ascii="Arial" w:hAnsi="Arial" w:cs="Arial"/>
          <w:sz w:val="24"/>
          <w:szCs w:val="24"/>
          <w:shd w:val="clear" w:color="auto" w:fill="FFFFFF" w:themeFill="background1"/>
        </w:rPr>
        <w:t xml:space="preserve"> el porcentaje de </w:t>
      </w:r>
      <w:r w:rsidR="00AD5FD0" w:rsidRPr="004D244D">
        <w:rPr>
          <w:rFonts w:ascii="Arial" w:hAnsi="Arial" w:cs="Arial"/>
          <w:sz w:val="24"/>
          <w:szCs w:val="24"/>
          <w:shd w:val="clear" w:color="auto" w:fill="FFFFFF" w:themeFill="background1"/>
        </w:rPr>
        <w:t>Energía Libre de Combustible</w:t>
      </w:r>
      <w:r w:rsidRPr="004D244D">
        <w:rPr>
          <w:rFonts w:ascii="Arial" w:hAnsi="Arial" w:cs="Arial"/>
          <w:sz w:val="24"/>
          <w:szCs w:val="24"/>
          <w:shd w:val="clear" w:color="auto" w:fill="FFFFFF" w:themeFill="background1"/>
        </w:rPr>
        <w:t xml:space="preserve">, según el (los) caso (s) para el (los) que haya sido </w:t>
      </w:r>
      <w:r w:rsidR="00FC61F4" w:rsidRPr="004D244D">
        <w:rPr>
          <w:rFonts w:ascii="Arial" w:hAnsi="Arial" w:cs="Arial"/>
          <w:sz w:val="24"/>
          <w:szCs w:val="24"/>
          <w:shd w:val="clear" w:color="auto" w:fill="FFFFFF" w:themeFill="background1"/>
        </w:rPr>
        <w:t>acreditada</w:t>
      </w:r>
      <w:r w:rsidRPr="004D244D">
        <w:rPr>
          <w:rFonts w:ascii="Arial" w:hAnsi="Arial" w:cs="Arial"/>
          <w:sz w:val="24"/>
          <w:szCs w:val="24"/>
          <w:shd w:val="clear" w:color="auto" w:fill="FFFFFF" w:themeFill="background1"/>
        </w:rPr>
        <w:t>.</w:t>
      </w:r>
    </w:p>
    <w:p w14:paraId="5FEE1B4D" w14:textId="2C19EDF4" w:rsidR="00A22869" w:rsidRPr="004D244D" w:rsidRDefault="00AB3CCF" w:rsidP="00EF31F9">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Emitir</w:t>
      </w:r>
      <w:r w:rsidR="00824F5E" w:rsidRPr="004D244D">
        <w:rPr>
          <w:rFonts w:ascii="Arial" w:hAnsi="Arial" w:cs="Arial"/>
          <w:sz w:val="24"/>
          <w:szCs w:val="24"/>
          <w:shd w:val="clear" w:color="auto" w:fill="FFFFFF" w:themeFill="background1"/>
        </w:rPr>
        <w:t>, según corresponda,</w:t>
      </w:r>
      <w:r w:rsidRPr="004D244D">
        <w:rPr>
          <w:rFonts w:ascii="Arial" w:hAnsi="Arial" w:cs="Arial"/>
          <w:sz w:val="24"/>
          <w:szCs w:val="24"/>
          <w:shd w:val="clear" w:color="auto" w:fill="FFFFFF" w:themeFill="background1"/>
        </w:rPr>
        <w:t xml:space="preserve"> el </w:t>
      </w:r>
      <w:r w:rsidR="005F31E8" w:rsidRPr="004D244D">
        <w:rPr>
          <w:rFonts w:ascii="Arial" w:hAnsi="Arial" w:cs="Arial"/>
          <w:sz w:val="24"/>
          <w:szCs w:val="24"/>
          <w:shd w:val="clear" w:color="auto" w:fill="FFFFFF" w:themeFill="background1"/>
        </w:rPr>
        <w:t>Dictamen Técnico</w:t>
      </w:r>
      <w:r w:rsidRPr="004D244D">
        <w:rPr>
          <w:rFonts w:ascii="Arial" w:hAnsi="Arial" w:cs="Arial"/>
          <w:sz w:val="24"/>
          <w:szCs w:val="24"/>
          <w:shd w:val="clear" w:color="auto" w:fill="FFFFFF" w:themeFill="background1"/>
        </w:rPr>
        <w:t xml:space="preserve"> mediante el cual se certifica que la </w:t>
      </w:r>
      <w:r w:rsidR="005F31E8" w:rsidRPr="004D244D">
        <w:rPr>
          <w:rFonts w:ascii="Arial" w:hAnsi="Arial" w:cs="Arial"/>
          <w:sz w:val="24"/>
          <w:szCs w:val="24"/>
          <w:shd w:val="clear" w:color="auto" w:fill="FFFFFF" w:themeFill="background1"/>
        </w:rPr>
        <w:t xml:space="preserve">Central Eléctrica </w:t>
      </w:r>
      <w:r w:rsidRPr="004D244D">
        <w:rPr>
          <w:rFonts w:ascii="Arial" w:hAnsi="Arial" w:cs="Arial"/>
          <w:sz w:val="24"/>
          <w:szCs w:val="24"/>
          <w:shd w:val="clear" w:color="auto" w:fill="FFFFFF" w:themeFill="background1"/>
        </w:rPr>
        <w:t xml:space="preserve">genera energía eléctrica a partir de Energías Limpias y se considera como </w:t>
      </w:r>
      <w:r w:rsidR="005F31E8" w:rsidRPr="004D244D">
        <w:rPr>
          <w:rFonts w:ascii="Arial" w:hAnsi="Arial" w:cs="Arial"/>
          <w:sz w:val="24"/>
          <w:szCs w:val="24"/>
          <w:shd w:val="clear" w:color="auto" w:fill="FFFFFF" w:themeFill="background1"/>
        </w:rPr>
        <w:t>Central Eléctrica Limpia</w:t>
      </w:r>
      <w:r w:rsidR="00824F5E" w:rsidRPr="004D244D">
        <w:rPr>
          <w:rFonts w:ascii="Arial" w:hAnsi="Arial" w:cs="Arial"/>
          <w:sz w:val="24"/>
          <w:szCs w:val="24"/>
          <w:shd w:val="clear" w:color="auto" w:fill="FFFFFF" w:themeFill="background1"/>
        </w:rPr>
        <w:t xml:space="preserve">, o el </w:t>
      </w:r>
      <w:r w:rsidR="005F31E8" w:rsidRPr="004D244D">
        <w:rPr>
          <w:rFonts w:ascii="Arial" w:hAnsi="Arial" w:cs="Arial"/>
          <w:sz w:val="24"/>
          <w:szCs w:val="24"/>
          <w:shd w:val="clear" w:color="auto" w:fill="FFFFFF" w:themeFill="background1"/>
        </w:rPr>
        <w:t>Dictamen Técnico</w:t>
      </w:r>
      <w:r w:rsidR="00824F5E" w:rsidRPr="004D244D">
        <w:rPr>
          <w:rFonts w:ascii="Arial" w:hAnsi="Arial" w:cs="Arial"/>
          <w:sz w:val="24"/>
          <w:szCs w:val="24"/>
          <w:shd w:val="clear" w:color="auto" w:fill="FFFFFF" w:themeFill="background1"/>
        </w:rPr>
        <w:t xml:space="preserve"> </w:t>
      </w:r>
      <w:r w:rsidR="00E665E9" w:rsidRPr="004D244D">
        <w:rPr>
          <w:rFonts w:ascii="Arial" w:hAnsi="Arial" w:cs="Arial"/>
          <w:sz w:val="24"/>
          <w:szCs w:val="24"/>
          <w:shd w:val="clear" w:color="auto" w:fill="FFFFFF" w:themeFill="background1"/>
        </w:rPr>
        <w:t>que certifique</w:t>
      </w:r>
      <w:r w:rsidR="00824F5E" w:rsidRPr="004D244D">
        <w:rPr>
          <w:rFonts w:ascii="Arial" w:hAnsi="Arial" w:cs="Arial"/>
          <w:sz w:val="24"/>
          <w:szCs w:val="24"/>
          <w:shd w:val="clear" w:color="auto" w:fill="FFFFFF" w:themeFill="background1"/>
        </w:rPr>
        <w:t xml:space="preserve"> la medición de variables para determinar el porcentaje de </w:t>
      </w:r>
      <w:r w:rsidR="00AD5FD0" w:rsidRPr="004D244D">
        <w:rPr>
          <w:rFonts w:ascii="Arial" w:hAnsi="Arial" w:cs="Arial"/>
          <w:sz w:val="24"/>
          <w:szCs w:val="24"/>
          <w:shd w:val="clear" w:color="auto" w:fill="FFFFFF" w:themeFill="background1"/>
        </w:rPr>
        <w:t>Energía Libre de Combustible</w:t>
      </w:r>
      <w:r w:rsidR="00824F5E" w:rsidRPr="004D244D">
        <w:rPr>
          <w:rFonts w:ascii="Arial" w:hAnsi="Arial" w:cs="Arial"/>
          <w:sz w:val="24"/>
          <w:szCs w:val="24"/>
          <w:shd w:val="clear" w:color="auto" w:fill="FFFFFF" w:themeFill="background1"/>
        </w:rPr>
        <w:t xml:space="preserve"> según el caso</w:t>
      </w:r>
      <w:r w:rsidR="00E665E9" w:rsidRPr="004D244D">
        <w:rPr>
          <w:rFonts w:ascii="Arial" w:hAnsi="Arial" w:cs="Arial"/>
          <w:sz w:val="24"/>
          <w:szCs w:val="24"/>
          <w:shd w:val="clear" w:color="auto" w:fill="FFFFFF" w:themeFill="background1"/>
        </w:rPr>
        <w:t xml:space="preserve"> aplicable </w:t>
      </w:r>
      <w:r w:rsidR="00824F5E" w:rsidRPr="004D244D">
        <w:rPr>
          <w:rFonts w:ascii="Arial" w:hAnsi="Arial" w:cs="Arial"/>
          <w:sz w:val="24"/>
          <w:szCs w:val="24"/>
          <w:shd w:val="clear" w:color="auto" w:fill="FFFFFF" w:themeFill="background1"/>
        </w:rPr>
        <w:t>en términos de la Metodología.</w:t>
      </w:r>
      <w:r w:rsidR="00E665E9" w:rsidRPr="004D244D">
        <w:rPr>
          <w:rFonts w:ascii="Arial" w:hAnsi="Arial" w:cs="Arial"/>
          <w:sz w:val="24"/>
          <w:szCs w:val="24"/>
          <w:shd w:val="clear" w:color="auto" w:fill="FFFFFF" w:themeFill="background1"/>
        </w:rPr>
        <w:t xml:space="preserve"> En ambos casos, sólo podrá emitir </w:t>
      </w:r>
      <w:r w:rsidR="00A22869" w:rsidRPr="004D244D">
        <w:rPr>
          <w:rFonts w:ascii="Arial" w:hAnsi="Arial" w:cs="Arial"/>
          <w:sz w:val="24"/>
          <w:szCs w:val="24"/>
          <w:shd w:val="clear" w:color="auto" w:fill="FFFFFF" w:themeFill="background1"/>
        </w:rPr>
        <w:t>dictámenes</w:t>
      </w:r>
      <w:r w:rsidR="00E665E9" w:rsidRPr="004D244D">
        <w:rPr>
          <w:rFonts w:ascii="Arial" w:hAnsi="Arial" w:cs="Arial"/>
          <w:sz w:val="24"/>
          <w:szCs w:val="24"/>
          <w:shd w:val="clear" w:color="auto" w:fill="FFFFFF" w:themeFill="background1"/>
        </w:rPr>
        <w:t xml:space="preserve"> </w:t>
      </w:r>
      <w:r w:rsidR="00800DCB" w:rsidRPr="004D244D">
        <w:rPr>
          <w:rFonts w:ascii="Arial" w:hAnsi="Arial" w:cs="Arial"/>
          <w:sz w:val="24"/>
          <w:szCs w:val="24"/>
          <w:shd w:val="clear" w:color="auto" w:fill="FFFFFF" w:themeFill="background1"/>
        </w:rPr>
        <w:t xml:space="preserve">técnicos </w:t>
      </w:r>
      <w:r w:rsidR="00E665E9" w:rsidRPr="004D244D">
        <w:rPr>
          <w:rFonts w:ascii="Arial" w:hAnsi="Arial" w:cs="Arial"/>
          <w:sz w:val="24"/>
          <w:szCs w:val="24"/>
          <w:shd w:val="clear" w:color="auto" w:fill="FFFFFF" w:themeFill="background1"/>
        </w:rPr>
        <w:t>correspondientes a la(s) tecnología(s) para la(s) que fue acreditada.</w:t>
      </w:r>
    </w:p>
    <w:p w14:paraId="4C9A526E" w14:textId="4BF825B0" w:rsidR="00A22869" w:rsidRPr="004D244D" w:rsidRDefault="00A22869">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Mantener registro de </w:t>
      </w:r>
      <w:r w:rsidR="00BF65B2" w:rsidRPr="004D244D">
        <w:rPr>
          <w:rFonts w:ascii="Arial" w:hAnsi="Arial" w:cs="Arial"/>
          <w:sz w:val="24"/>
          <w:szCs w:val="24"/>
          <w:shd w:val="clear" w:color="auto" w:fill="FFFFFF" w:themeFill="background1"/>
        </w:rPr>
        <w:t xml:space="preserve">las </w:t>
      </w:r>
      <w:r w:rsidRPr="004D244D">
        <w:rPr>
          <w:rFonts w:ascii="Arial" w:hAnsi="Arial" w:cs="Arial"/>
          <w:sz w:val="24"/>
          <w:szCs w:val="24"/>
          <w:shd w:val="clear" w:color="auto" w:fill="FFFFFF" w:themeFill="background1"/>
        </w:rPr>
        <w:t>actividades de certificación</w:t>
      </w:r>
      <w:r w:rsidR="00BF65B2" w:rsidRPr="004D244D">
        <w:rPr>
          <w:rFonts w:ascii="Arial" w:hAnsi="Arial" w:cs="Arial"/>
          <w:sz w:val="24"/>
          <w:szCs w:val="24"/>
          <w:shd w:val="clear" w:color="auto" w:fill="FFFFFF" w:themeFill="background1"/>
        </w:rPr>
        <w:t xml:space="preserve"> que ha realizado, por lo menos dentro de los últimos 5 años, mismos que deberán ser puestos a disposición de</w:t>
      </w:r>
      <w:r w:rsidRPr="004D244D">
        <w:rPr>
          <w:rFonts w:ascii="Arial" w:hAnsi="Arial" w:cs="Arial"/>
          <w:sz w:val="24"/>
          <w:szCs w:val="24"/>
          <w:shd w:val="clear" w:color="auto" w:fill="FFFFFF" w:themeFill="background1"/>
        </w:rPr>
        <w:t xml:space="preserve"> la Comisión, </w:t>
      </w:r>
      <w:r w:rsidR="00BF65B2" w:rsidRPr="004D244D">
        <w:rPr>
          <w:rFonts w:ascii="Arial" w:hAnsi="Arial" w:cs="Arial"/>
          <w:sz w:val="24"/>
          <w:szCs w:val="24"/>
          <w:shd w:val="clear" w:color="auto" w:fill="FFFFFF" w:themeFill="background1"/>
        </w:rPr>
        <w:t>en caso de que la misma lo solicite</w:t>
      </w:r>
      <w:r w:rsidR="00CD426C" w:rsidRPr="004D244D">
        <w:rPr>
          <w:rFonts w:ascii="Arial" w:hAnsi="Arial" w:cs="Arial"/>
          <w:sz w:val="24"/>
          <w:szCs w:val="24"/>
          <w:shd w:val="clear" w:color="auto" w:fill="FFFFFF" w:themeFill="background1"/>
        </w:rPr>
        <w:t>.</w:t>
      </w:r>
      <w:r w:rsidR="00BF65B2" w:rsidRPr="004D244D">
        <w:rPr>
          <w:rFonts w:ascii="Arial" w:hAnsi="Arial" w:cs="Arial"/>
          <w:sz w:val="24"/>
          <w:szCs w:val="24"/>
          <w:shd w:val="clear" w:color="auto" w:fill="FFFFFF" w:themeFill="background1"/>
        </w:rPr>
        <w:t xml:space="preserve"> </w:t>
      </w:r>
    </w:p>
    <w:p w14:paraId="575930A8" w14:textId="77777777" w:rsidR="000D1766" w:rsidRPr="004D244D" w:rsidRDefault="000D1766" w:rsidP="008651CA">
      <w:pPr>
        <w:pStyle w:val="Prrafodelista"/>
        <w:rPr>
          <w:rFonts w:ascii="Arial" w:hAnsi="Arial" w:cs="Arial"/>
          <w:sz w:val="24"/>
          <w:szCs w:val="24"/>
          <w:shd w:val="clear" w:color="auto" w:fill="FFFFFF" w:themeFill="background1"/>
        </w:rPr>
      </w:pPr>
    </w:p>
    <w:p w14:paraId="13AC900D" w14:textId="77777777" w:rsidR="0082026C" w:rsidRPr="004D244D" w:rsidRDefault="0082026C" w:rsidP="004E336D">
      <w:pPr>
        <w:pStyle w:val="Prrafodelista"/>
        <w:spacing w:before="240" w:after="0" w:line="240" w:lineRule="auto"/>
        <w:jc w:val="both"/>
        <w:rPr>
          <w:rFonts w:ascii="Arial" w:hAnsi="Arial" w:cs="Arial"/>
          <w:sz w:val="24"/>
          <w:szCs w:val="24"/>
          <w:highlight w:val="yellow"/>
          <w:shd w:val="clear" w:color="auto" w:fill="FFFFFF" w:themeFill="background1"/>
        </w:rPr>
      </w:pPr>
    </w:p>
    <w:p w14:paraId="5E1EEF3B" w14:textId="77777777" w:rsidR="00C962C0" w:rsidRPr="004D244D" w:rsidRDefault="00C962C0" w:rsidP="00667C53">
      <w:pPr>
        <w:tabs>
          <w:tab w:val="left" w:pos="3800"/>
        </w:tabs>
        <w:spacing w:after="0" w:line="240" w:lineRule="auto"/>
        <w:jc w:val="center"/>
        <w:rPr>
          <w:rFonts w:ascii="Arial" w:hAnsi="Arial" w:cs="Arial"/>
          <w:b/>
          <w:sz w:val="24"/>
          <w:szCs w:val="24"/>
        </w:rPr>
      </w:pPr>
      <w:r w:rsidRPr="004D244D">
        <w:rPr>
          <w:rFonts w:ascii="Arial" w:hAnsi="Arial" w:cs="Arial"/>
          <w:b/>
          <w:sz w:val="24"/>
          <w:szCs w:val="24"/>
        </w:rPr>
        <w:t>Capítulo V</w:t>
      </w:r>
    </w:p>
    <w:p w14:paraId="63CC803A" w14:textId="005B259C" w:rsidR="00C962C0" w:rsidRPr="004D244D" w:rsidRDefault="00C962C0" w:rsidP="00667C53">
      <w:pPr>
        <w:tabs>
          <w:tab w:val="left" w:pos="3800"/>
        </w:tabs>
        <w:spacing w:after="0" w:line="240" w:lineRule="auto"/>
        <w:jc w:val="center"/>
        <w:rPr>
          <w:rFonts w:ascii="Arial" w:hAnsi="Arial" w:cs="Arial"/>
          <w:b/>
          <w:sz w:val="24"/>
          <w:szCs w:val="24"/>
        </w:rPr>
      </w:pPr>
      <w:r w:rsidRPr="004D244D">
        <w:rPr>
          <w:rFonts w:ascii="Arial" w:hAnsi="Arial" w:cs="Arial"/>
          <w:b/>
          <w:sz w:val="24"/>
          <w:szCs w:val="24"/>
        </w:rPr>
        <w:t>Cancelación de la Acreditación de las Unidades Acreditadas</w:t>
      </w:r>
    </w:p>
    <w:p w14:paraId="43BE8167" w14:textId="77777777" w:rsidR="00667C53" w:rsidRPr="004D244D" w:rsidRDefault="00667C53" w:rsidP="00667C53">
      <w:pPr>
        <w:tabs>
          <w:tab w:val="left" w:pos="3800"/>
        </w:tabs>
        <w:spacing w:after="0" w:line="240" w:lineRule="auto"/>
        <w:jc w:val="center"/>
        <w:rPr>
          <w:rFonts w:ascii="Arial" w:hAnsi="Arial" w:cs="Arial"/>
          <w:b/>
          <w:sz w:val="24"/>
          <w:szCs w:val="24"/>
        </w:rPr>
      </w:pPr>
    </w:p>
    <w:p w14:paraId="37600A16" w14:textId="4D3454F4" w:rsidR="001E2AAA" w:rsidRPr="004D244D" w:rsidRDefault="00362093" w:rsidP="00667C53">
      <w:pPr>
        <w:pStyle w:val="Prrafodelista"/>
        <w:numPr>
          <w:ilvl w:val="0"/>
          <w:numId w:val="7"/>
        </w:numPr>
        <w:spacing w:after="0" w:line="240" w:lineRule="auto"/>
        <w:contextualSpacing w:val="0"/>
        <w:jc w:val="both"/>
        <w:rPr>
          <w:rFonts w:ascii="Arial" w:hAnsi="Arial" w:cs="Arial"/>
          <w:sz w:val="24"/>
          <w:szCs w:val="24"/>
        </w:rPr>
      </w:pPr>
      <w:r w:rsidRPr="004D244D">
        <w:rPr>
          <w:rFonts w:ascii="Arial" w:hAnsi="Arial" w:cs="Arial"/>
          <w:sz w:val="24"/>
          <w:szCs w:val="24"/>
        </w:rPr>
        <w:lastRenderedPageBreak/>
        <w:t xml:space="preserve"> La Comisión podrá </w:t>
      </w:r>
      <w:r w:rsidR="0089455F">
        <w:rPr>
          <w:rFonts w:ascii="Arial" w:hAnsi="Arial" w:cs="Arial"/>
          <w:sz w:val="24"/>
          <w:szCs w:val="24"/>
        </w:rPr>
        <w:t>cancelar</w:t>
      </w:r>
      <w:r w:rsidRPr="004D244D">
        <w:rPr>
          <w:rFonts w:ascii="Arial" w:hAnsi="Arial" w:cs="Arial"/>
          <w:sz w:val="24"/>
          <w:szCs w:val="24"/>
        </w:rPr>
        <w:t xml:space="preserve"> la acreditación otorgada a las Unidades Acreditadas cuando incurran en alguna de las causales previstas en el </w:t>
      </w:r>
      <w:r w:rsidRPr="008A2CF9">
        <w:rPr>
          <w:rFonts w:ascii="Arial" w:hAnsi="Arial" w:cs="Arial"/>
          <w:sz w:val="24"/>
          <w:szCs w:val="24"/>
        </w:rPr>
        <w:t>numeral 1</w:t>
      </w:r>
      <w:r w:rsidR="00F4068E" w:rsidRPr="008A2CF9">
        <w:rPr>
          <w:rFonts w:ascii="Arial" w:hAnsi="Arial" w:cs="Arial"/>
          <w:sz w:val="24"/>
          <w:szCs w:val="24"/>
        </w:rPr>
        <w:t>8</w:t>
      </w:r>
      <w:r w:rsidRPr="008A2CF9">
        <w:rPr>
          <w:rFonts w:ascii="Arial" w:hAnsi="Arial" w:cs="Arial"/>
          <w:sz w:val="24"/>
          <w:szCs w:val="24"/>
        </w:rPr>
        <w:t>.</w:t>
      </w:r>
    </w:p>
    <w:p w14:paraId="7A6FBFBC" w14:textId="1DE7C237" w:rsidR="00C962C0" w:rsidRPr="004D244D" w:rsidRDefault="0089455F" w:rsidP="00D9763D">
      <w:pPr>
        <w:pStyle w:val="Prrafodelista"/>
        <w:numPr>
          <w:ilvl w:val="0"/>
          <w:numId w:val="7"/>
        </w:numPr>
        <w:tabs>
          <w:tab w:val="left" w:pos="3800"/>
        </w:tabs>
        <w:spacing w:before="240" w:after="0" w:line="240" w:lineRule="auto"/>
        <w:contextualSpacing w:val="0"/>
        <w:jc w:val="both"/>
        <w:rPr>
          <w:rFonts w:ascii="Arial" w:hAnsi="Arial" w:cs="Arial"/>
          <w:sz w:val="24"/>
          <w:szCs w:val="24"/>
        </w:rPr>
      </w:pPr>
      <w:r>
        <w:rPr>
          <w:rFonts w:ascii="Arial" w:hAnsi="Arial" w:cs="Arial"/>
          <w:sz w:val="24"/>
          <w:szCs w:val="24"/>
        </w:rPr>
        <w:t>Son</w:t>
      </w:r>
      <w:r w:rsidRPr="004D244D">
        <w:rPr>
          <w:rFonts w:ascii="Arial" w:hAnsi="Arial" w:cs="Arial"/>
          <w:sz w:val="24"/>
          <w:szCs w:val="24"/>
        </w:rPr>
        <w:t xml:space="preserve"> </w:t>
      </w:r>
      <w:r w:rsidR="00C962C0" w:rsidRPr="004D244D">
        <w:rPr>
          <w:rFonts w:ascii="Arial" w:hAnsi="Arial" w:cs="Arial"/>
          <w:sz w:val="24"/>
          <w:szCs w:val="24"/>
        </w:rPr>
        <w:t xml:space="preserve">causales de cancelación de la </w:t>
      </w:r>
      <w:r w:rsidR="00A22869" w:rsidRPr="004D244D">
        <w:rPr>
          <w:rFonts w:ascii="Arial" w:hAnsi="Arial" w:cs="Arial"/>
          <w:sz w:val="24"/>
          <w:szCs w:val="24"/>
        </w:rPr>
        <w:t xml:space="preserve">acreditación </w:t>
      </w:r>
      <w:r w:rsidR="00C962C0" w:rsidRPr="004D244D">
        <w:rPr>
          <w:rFonts w:ascii="Arial" w:hAnsi="Arial" w:cs="Arial"/>
          <w:sz w:val="24"/>
          <w:szCs w:val="24"/>
        </w:rPr>
        <w:t>como Unidad Acreditada por parte de la Comisión las siguientes:</w:t>
      </w:r>
    </w:p>
    <w:p w14:paraId="2C1B9605" w14:textId="77777777" w:rsidR="00C962C0" w:rsidRPr="004D244D" w:rsidRDefault="00C962C0" w:rsidP="00D9763D">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4D244D">
        <w:rPr>
          <w:rFonts w:ascii="Arial" w:hAnsi="Arial" w:cs="Arial"/>
          <w:sz w:val="24"/>
          <w:szCs w:val="24"/>
        </w:rPr>
        <w:t>Incumplir cualquiera de las condiciones y obligaciones que la Comisión establezca en la acreditación otorgada;</w:t>
      </w:r>
    </w:p>
    <w:p w14:paraId="39570812" w14:textId="77777777" w:rsidR="00C962C0" w:rsidRPr="004D244D" w:rsidRDefault="00C962C0" w:rsidP="00D9763D">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4D244D">
        <w:rPr>
          <w:rFonts w:ascii="Arial" w:hAnsi="Arial" w:cs="Arial"/>
          <w:sz w:val="24"/>
          <w:szCs w:val="24"/>
        </w:rPr>
        <w:t>Hacer constar información o datos erróneos o falsos deliberadamente en los reportes</w:t>
      </w:r>
      <w:r w:rsidR="00042EFA" w:rsidRPr="004D244D">
        <w:rPr>
          <w:rFonts w:ascii="Arial" w:hAnsi="Arial" w:cs="Arial"/>
          <w:sz w:val="24"/>
          <w:szCs w:val="24"/>
        </w:rPr>
        <w:t xml:space="preserve"> y</w:t>
      </w:r>
      <w:r w:rsidRPr="004D244D">
        <w:rPr>
          <w:rFonts w:ascii="Arial" w:hAnsi="Arial" w:cs="Arial"/>
          <w:sz w:val="24"/>
          <w:szCs w:val="24"/>
        </w:rPr>
        <w:t xml:space="preserve"> dictámenes técnicos emitidos;</w:t>
      </w:r>
    </w:p>
    <w:p w14:paraId="5ADD749A" w14:textId="77777777" w:rsidR="00C962C0" w:rsidRPr="004D244D" w:rsidRDefault="00C962C0" w:rsidP="00D9763D">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4D244D">
        <w:rPr>
          <w:rFonts w:ascii="Arial" w:hAnsi="Arial" w:cs="Arial"/>
          <w:sz w:val="24"/>
          <w:szCs w:val="24"/>
        </w:rPr>
        <w:t>Ejecutar las actividades para certificar por personal distinto al relacionado en la solicitud para ser Unidad Acreditada;</w:t>
      </w:r>
    </w:p>
    <w:p w14:paraId="7CCF1E85" w14:textId="77777777" w:rsidR="00C962C0" w:rsidRPr="004D244D" w:rsidRDefault="00C962C0" w:rsidP="00D9763D">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4D244D">
        <w:rPr>
          <w:rFonts w:ascii="Arial" w:hAnsi="Arial" w:cs="Arial"/>
          <w:sz w:val="24"/>
          <w:szCs w:val="24"/>
        </w:rPr>
        <w:t>Entregar información errónea o falsa con la solicitud para ser Unidad Acreditada, si ello se comprueba con posterioridad al otorgamiento de dicha acreditación;</w:t>
      </w:r>
    </w:p>
    <w:p w14:paraId="30D2C7B5" w14:textId="77777777" w:rsidR="00C962C0" w:rsidRPr="004D244D" w:rsidRDefault="00C962C0" w:rsidP="00D9763D">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4D244D">
        <w:rPr>
          <w:rFonts w:ascii="Arial" w:hAnsi="Arial" w:cs="Arial"/>
          <w:sz w:val="24"/>
          <w:szCs w:val="24"/>
        </w:rPr>
        <w:t xml:space="preserve">No entregar a la Comisión, en tiempo y forma, la información que sea requerida respecto al desempeño de la actividad </w:t>
      </w:r>
      <w:r w:rsidR="00C85EE3" w:rsidRPr="004D244D">
        <w:rPr>
          <w:rFonts w:ascii="Arial" w:hAnsi="Arial" w:cs="Arial"/>
          <w:sz w:val="24"/>
          <w:szCs w:val="24"/>
        </w:rPr>
        <w:t>acreditada</w:t>
      </w:r>
      <w:r w:rsidRPr="004D244D">
        <w:rPr>
          <w:rFonts w:ascii="Arial" w:hAnsi="Arial" w:cs="Arial"/>
          <w:sz w:val="24"/>
          <w:szCs w:val="24"/>
        </w:rPr>
        <w:t>;</w:t>
      </w:r>
    </w:p>
    <w:p w14:paraId="21443A1B" w14:textId="77777777" w:rsidR="00C962C0" w:rsidRPr="004D244D" w:rsidRDefault="00C962C0" w:rsidP="00D9763D">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4D244D">
        <w:rPr>
          <w:rFonts w:ascii="Arial" w:hAnsi="Arial" w:cs="Arial"/>
          <w:sz w:val="24"/>
          <w:szCs w:val="24"/>
        </w:rPr>
        <w:t xml:space="preserve">Impedir u obstaculizar de forma </w:t>
      </w:r>
      <w:r w:rsidR="000A2545" w:rsidRPr="004D244D">
        <w:rPr>
          <w:rFonts w:ascii="Arial" w:hAnsi="Arial" w:cs="Arial"/>
          <w:sz w:val="24"/>
          <w:szCs w:val="24"/>
        </w:rPr>
        <w:t xml:space="preserve">alguna </w:t>
      </w:r>
      <w:r w:rsidRPr="004D244D">
        <w:rPr>
          <w:rFonts w:ascii="Arial" w:hAnsi="Arial" w:cs="Arial"/>
          <w:sz w:val="24"/>
          <w:szCs w:val="24"/>
        </w:rPr>
        <w:t xml:space="preserve">las </w:t>
      </w:r>
      <w:r w:rsidR="000A2545" w:rsidRPr="004D244D">
        <w:rPr>
          <w:rFonts w:ascii="Arial" w:hAnsi="Arial" w:cs="Arial"/>
          <w:sz w:val="24"/>
          <w:szCs w:val="24"/>
        </w:rPr>
        <w:t xml:space="preserve">facultades </w:t>
      </w:r>
      <w:r w:rsidRPr="004D244D">
        <w:rPr>
          <w:rFonts w:ascii="Arial" w:hAnsi="Arial" w:cs="Arial"/>
          <w:sz w:val="24"/>
          <w:szCs w:val="24"/>
        </w:rPr>
        <w:t>de verificación y vigilancia de la Comisión tendientes a constatar la veracidad de la información proporcionada por la Unidad Acreditada;</w:t>
      </w:r>
    </w:p>
    <w:p w14:paraId="5175DEFF" w14:textId="77777777" w:rsidR="00C962C0" w:rsidRPr="004D244D" w:rsidRDefault="00C962C0" w:rsidP="00D9763D">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4D244D">
        <w:rPr>
          <w:rFonts w:ascii="Arial" w:hAnsi="Arial" w:cs="Arial"/>
          <w:sz w:val="24"/>
          <w:szCs w:val="24"/>
        </w:rPr>
        <w:t>Negar de manera injustificada el servicio que soliciten los generadores limpios o suministradores que representen generación limpia distribuida;</w:t>
      </w:r>
    </w:p>
    <w:p w14:paraId="31F8B787" w14:textId="77777777" w:rsidR="00C962C0" w:rsidRPr="004D244D" w:rsidRDefault="00C962C0" w:rsidP="00D9763D">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4D244D">
        <w:rPr>
          <w:rFonts w:ascii="Arial" w:hAnsi="Arial" w:cs="Arial"/>
          <w:sz w:val="24"/>
          <w:szCs w:val="24"/>
        </w:rPr>
        <w:t xml:space="preserve">Utilizar la acreditación de la Comisión en forma indebida, con fines diferentes a aquél para el cual fue otorgada, </w:t>
      </w:r>
    </w:p>
    <w:p w14:paraId="2EF1793B" w14:textId="0F3941BE" w:rsidR="00D13D75" w:rsidRDefault="0089455F" w:rsidP="00D13D75">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1155BF">
        <w:rPr>
          <w:rFonts w:ascii="Arial" w:hAnsi="Arial" w:cs="Arial"/>
          <w:sz w:val="24"/>
          <w:szCs w:val="24"/>
        </w:rPr>
        <w:t xml:space="preserve">No actualizar la información </w:t>
      </w:r>
      <w:r>
        <w:rPr>
          <w:rFonts w:ascii="Arial" w:hAnsi="Arial" w:cs="Arial"/>
          <w:sz w:val="24"/>
          <w:szCs w:val="24"/>
        </w:rPr>
        <w:t>solicitada en el</w:t>
      </w:r>
      <w:r w:rsidR="008A2CF9">
        <w:rPr>
          <w:rFonts w:ascii="Arial" w:hAnsi="Arial" w:cs="Arial"/>
          <w:sz w:val="24"/>
          <w:szCs w:val="24"/>
        </w:rPr>
        <w:t xml:space="preserve"> numeral 7</w:t>
      </w:r>
      <w:bookmarkStart w:id="4" w:name="_GoBack"/>
      <w:bookmarkEnd w:id="4"/>
      <w:r>
        <w:rPr>
          <w:rFonts w:ascii="Arial" w:hAnsi="Arial" w:cs="Arial"/>
          <w:sz w:val="24"/>
          <w:szCs w:val="24"/>
        </w:rPr>
        <w:t xml:space="preserve"> de los presentes términos</w:t>
      </w:r>
      <w:r w:rsidRPr="001155BF">
        <w:rPr>
          <w:rFonts w:ascii="Arial" w:hAnsi="Arial" w:cs="Arial"/>
          <w:sz w:val="24"/>
          <w:szCs w:val="24"/>
        </w:rPr>
        <w:t>,</w:t>
      </w:r>
      <w:r w:rsidR="00D13D75" w:rsidRPr="00D13D75">
        <w:rPr>
          <w:rFonts w:ascii="Arial" w:hAnsi="Arial" w:cs="Arial"/>
          <w:sz w:val="24"/>
          <w:szCs w:val="24"/>
        </w:rPr>
        <w:t xml:space="preserve"> </w:t>
      </w:r>
    </w:p>
    <w:p w14:paraId="00C4A59A" w14:textId="77777777" w:rsidR="00D13D75" w:rsidRPr="00A6511C" w:rsidRDefault="00D13D75" w:rsidP="00D13D75">
      <w:pPr>
        <w:pStyle w:val="Prrafodelista"/>
        <w:numPr>
          <w:ilvl w:val="1"/>
          <w:numId w:val="7"/>
        </w:numPr>
        <w:spacing w:before="240" w:after="0" w:line="240" w:lineRule="auto"/>
        <w:ind w:hanging="726"/>
        <w:contextualSpacing w:val="0"/>
        <w:jc w:val="both"/>
        <w:rPr>
          <w:rFonts w:ascii="Arial" w:hAnsi="Arial" w:cs="Arial"/>
          <w:sz w:val="24"/>
          <w:szCs w:val="24"/>
        </w:rPr>
      </w:pPr>
      <w:r w:rsidRPr="008632DA">
        <w:rPr>
          <w:rFonts w:ascii="Arial" w:hAnsi="Arial" w:cs="Arial"/>
          <w:sz w:val="24"/>
          <w:szCs w:val="24"/>
        </w:rPr>
        <w:lastRenderedPageBreak/>
        <w:t>En el caso de personas morales, dejar de contar con la totalidad del personal técnico</w:t>
      </w:r>
      <w:r w:rsidRPr="00430226">
        <w:rPr>
          <w:rFonts w:ascii="Arial" w:hAnsi="Arial" w:cs="Arial"/>
          <w:sz w:val="24"/>
          <w:szCs w:val="24"/>
        </w:rPr>
        <w:t xml:space="preserve"> incluido en la acreditación otorgada por la Comisión bajo</w:t>
      </w:r>
      <w:r w:rsidRPr="00A6511C">
        <w:rPr>
          <w:rFonts w:ascii="Arial" w:hAnsi="Arial" w:cs="Arial"/>
          <w:sz w:val="24"/>
          <w:szCs w:val="24"/>
        </w:rPr>
        <w:t xml:space="preserve"> los presentes Términos y</w:t>
      </w:r>
    </w:p>
    <w:p w14:paraId="3FB3AF22" w14:textId="77777777" w:rsidR="00C962C0" w:rsidRPr="004D244D" w:rsidRDefault="00C962C0" w:rsidP="00D9763D">
      <w:pPr>
        <w:pStyle w:val="Prrafodelista"/>
        <w:numPr>
          <w:ilvl w:val="1"/>
          <w:numId w:val="7"/>
        </w:numPr>
        <w:spacing w:before="240" w:after="0" w:line="240" w:lineRule="auto"/>
        <w:ind w:left="1134" w:hanging="708"/>
        <w:contextualSpacing w:val="0"/>
        <w:jc w:val="both"/>
        <w:rPr>
          <w:rFonts w:ascii="Arial" w:hAnsi="Arial" w:cs="Arial"/>
          <w:sz w:val="24"/>
          <w:szCs w:val="24"/>
        </w:rPr>
      </w:pPr>
      <w:r w:rsidRPr="004D244D">
        <w:rPr>
          <w:rFonts w:ascii="Arial" w:hAnsi="Arial" w:cs="Arial"/>
          <w:sz w:val="24"/>
          <w:szCs w:val="24"/>
        </w:rPr>
        <w:t>Cualquier otra que</w:t>
      </w:r>
      <w:r w:rsidR="00F0760F" w:rsidRPr="004D244D">
        <w:rPr>
          <w:rFonts w:ascii="Arial" w:hAnsi="Arial" w:cs="Arial"/>
          <w:sz w:val="24"/>
          <w:szCs w:val="24"/>
        </w:rPr>
        <w:t xml:space="preserve"> se encuadre como práctica indebida conforme a las Resoluciones o Criterios que emita</w:t>
      </w:r>
      <w:r w:rsidRPr="004D244D">
        <w:rPr>
          <w:rFonts w:ascii="Arial" w:hAnsi="Arial" w:cs="Arial"/>
          <w:sz w:val="24"/>
          <w:szCs w:val="24"/>
        </w:rPr>
        <w:t xml:space="preserve"> la Comisión.</w:t>
      </w:r>
    </w:p>
    <w:p w14:paraId="6B527ED2" w14:textId="77777777" w:rsidR="00E6580A" w:rsidRPr="004D244D" w:rsidRDefault="00E6580A" w:rsidP="00954552">
      <w:pPr>
        <w:pStyle w:val="Prrafodelista"/>
        <w:spacing w:after="0" w:line="240" w:lineRule="auto"/>
        <w:ind w:left="0"/>
        <w:jc w:val="both"/>
        <w:rPr>
          <w:rFonts w:ascii="Arial" w:hAnsi="Arial" w:cs="Arial"/>
          <w:sz w:val="24"/>
          <w:szCs w:val="24"/>
        </w:rPr>
      </w:pPr>
    </w:p>
    <w:p w14:paraId="717DE115" w14:textId="77777777" w:rsidR="00667C53" w:rsidRPr="004D244D" w:rsidRDefault="00667C53" w:rsidP="00667C53">
      <w:pPr>
        <w:spacing w:after="0" w:line="240" w:lineRule="auto"/>
        <w:jc w:val="center"/>
        <w:rPr>
          <w:rFonts w:ascii="Arial" w:hAnsi="Arial" w:cs="Arial"/>
          <w:b/>
          <w:sz w:val="24"/>
          <w:szCs w:val="24"/>
        </w:rPr>
      </w:pPr>
    </w:p>
    <w:p w14:paraId="56D82577" w14:textId="7F4E14B8" w:rsidR="00A659FE" w:rsidRPr="004D244D" w:rsidRDefault="00E6580A" w:rsidP="00667C53">
      <w:pPr>
        <w:spacing w:after="0" w:line="240" w:lineRule="auto"/>
        <w:jc w:val="center"/>
        <w:rPr>
          <w:rFonts w:ascii="Arial" w:hAnsi="Arial" w:cs="Arial"/>
          <w:b/>
          <w:sz w:val="24"/>
          <w:szCs w:val="24"/>
        </w:rPr>
      </w:pPr>
      <w:r w:rsidRPr="004D244D">
        <w:rPr>
          <w:rFonts w:ascii="Arial" w:hAnsi="Arial" w:cs="Arial"/>
          <w:b/>
          <w:sz w:val="24"/>
          <w:szCs w:val="24"/>
        </w:rPr>
        <w:t>Cap</w:t>
      </w:r>
      <w:r w:rsidR="00992F58" w:rsidRPr="004D244D">
        <w:rPr>
          <w:rFonts w:ascii="Arial" w:hAnsi="Arial" w:cs="Arial"/>
          <w:b/>
          <w:sz w:val="24"/>
          <w:szCs w:val="24"/>
        </w:rPr>
        <w:t>í</w:t>
      </w:r>
      <w:r w:rsidR="0082026C" w:rsidRPr="004D244D">
        <w:rPr>
          <w:rFonts w:ascii="Arial" w:hAnsi="Arial" w:cs="Arial"/>
          <w:b/>
          <w:sz w:val="24"/>
          <w:szCs w:val="24"/>
        </w:rPr>
        <w:t xml:space="preserve">tulo </w:t>
      </w:r>
      <w:r w:rsidR="0047418A" w:rsidRPr="004D244D">
        <w:rPr>
          <w:rFonts w:ascii="Arial" w:hAnsi="Arial" w:cs="Arial"/>
          <w:b/>
          <w:sz w:val="24"/>
          <w:szCs w:val="24"/>
        </w:rPr>
        <w:t>V</w:t>
      </w:r>
      <w:r w:rsidR="00687EB5" w:rsidRPr="004D244D">
        <w:rPr>
          <w:rFonts w:ascii="Arial" w:hAnsi="Arial" w:cs="Arial"/>
          <w:b/>
          <w:sz w:val="24"/>
          <w:szCs w:val="24"/>
        </w:rPr>
        <w:t>I</w:t>
      </w:r>
    </w:p>
    <w:p w14:paraId="3D2224B7" w14:textId="2C051DD8" w:rsidR="0082026C" w:rsidRPr="004D244D" w:rsidRDefault="00252616" w:rsidP="00667C53">
      <w:pPr>
        <w:spacing w:after="0" w:line="240" w:lineRule="auto"/>
        <w:jc w:val="center"/>
        <w:rPr>
          <w:rFonts w:ascii="Arial" w:hAnsi="Arial" w:cs="Arial"/>
          <w:b/>
          <w:sz w:val="24"/>
          <w:szCs w:val="24"/>
        </w:rPr>
      </w:pPr>
      <w:r w:rsidRPr="004D244D">
        <w:rPr>
          <w:rFonts w:ascii="Arial" w:hAnsi="Arial" w:cs="Arial"/>
          <w:b/>
          <w:sz w:val="24"/>
          <w:szCs w:val="24"/>
        </w:rPr>
        <w:t>C</w:t>
      </w:r>
      <w:r w:rsidR="0082026C" w:rsidRPr="004D244D">
        <w:rPr>
          <w:rFonts w:ascii="Arial" w:hAnsi="Arial" w:cs="Arial"/>
          <w:b/>
          <w:sz w:val="24"/>
          <w:szCs w:val="24"/>
        </w:rPr>
        <w:t>ertificación de Centrales Eléctricas Limpias</w:t>
      </w:r>
    </w:p>
    <w:p w14:paraId="5B56BE9C" w14:textId="77777777" w:rsidR="00667C53" w:rsidRPr="004D244D" w:rsidRDefault="00667C53" w:rsidP="00667C53">
      <w:pPr>
        <w:spacing w:after="0" w:line="240" w:lineRule="auto"/>
        <w:jc w:val="center"/>
        <w:rPr>
          <w:rFonts w:ascii="Arial" w:hAnsi="Arial" w:cs="Arial"/>
          <w:b/>
          <w:sz w:val="24"/>
          <w:szCs w:val="24"/>
        </w:rPr>
      </w:pPr>
    </w:p>
    <w:p w14:paraId="61E75C31" w14:textId="107D5B94" w:rsidR="00E6580A" w:rsidRPr="004D244D" w:rsidRDefault="009C10E3" w:rsidP="0083699B">
      <w:pPr>
        <w:pStyle w:val="Prrafodelista"/>
        <w:numPr>
          <w:ilvl w:val="0"/>
          <w:numId w:val="17"/>
        </w:numPr>
        <w:spacing w:line="240" w:lineRule="auto"/>
        <w:ind w:left="567" w:hanging="425"/>
        <w:rPr>
          <w:rFonts w:ascii="Arial" w:hAnsi="Arial" w:cs="Arial"/>
          <w:b/>
          <w:sz w:val="24"/>
          <w:szCs w:val="24"/>
        </w:rPr>
      </w:pPr>
      <w:bookmarkStart w:id="5" w:name="_Hlk495866296"/>
      <w:r w:rsidRPr="004D244D">
        <w:rPr>
          <w:rFonts w:ascii="Arial" w:hAnsi="Arial" w:cs="Arial"/>
          <w:b/>
          <w:sz w:val="24"/>
          <w:szCs w:val="24"/>
        </w:rPr>
        <w:t>Generadores Limpios</w:t>
      </w:r>
      <w:r w:rsidR="00D44118" w:rsidRPr="004D244D">
        <w:rPr>
          <w:rFonts w:ascii="Arial" w:hAnsi="Arial" w:cs="Arial"/>
          <w:b/>
          <w:sz w:val="24"/>
          <w:szCs w:val="24"/>
        </w:rPr>
        <w:t xml:space="preserve"> incluyendo Generación Limpia Distribuida</w:t>
      </w:r>
      <w:r w:rsidR="00687EB5" w:rsidRPr="004D244D">
        <w:rPr>
          <w:rFonts w:ascii="Arial" w:hAnsi="Arial" w:cs="Arial"/>
          <w:b/>
          <w:sz w:val="24"/>
          <w:szCs w:val="24"/>
        </w:rPr>
        <w:t xml:space="preserve"> que no requieren la aplicación de la Metodología</w:t>
      </w:r>
    </w:p>
    <w:p w14:paraId="342F0034" w14:textId="77777777" w:rsidR="00667C53" w:rsidRPr="004D244D" w:rsidRDefault="00667C53" w:rsidP="00667C53">
      <w:pPr>
        <w:pStyle w:val="Prrafodelista"/>
        <w:spacing w:line="240" w:lineRule="auto"/>
        <w:ind w:left="1080"/>
        <w:rPr>
          <w:rFonts w:ascii="Arial" w:hAnsi="Arial" w:cs="Arial"/>
          <w:b/>
          <w:sz w:val="24"/>
          <w:szCs w:val="24"/>
        </w:rPr>
      </w:pPr>
    </w:p>
    <w:bookmarkEnd w:id="5"/>
    <w:p w14:paraId="03C8AA3B" w14:textId="77777777" w:rsidR="00E657C0" w:rsidRPr="004D244D" w:rsidRDefault="00E657C0" w:rsidP="00667C53">
      <w:pPr>
        <w:pStyle w:val="Prrafodelista"/>
        <w:numPr>
          <w:ilvl w:val="0"/>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P</w:t>
      </w:r>
      <w:r w:rsidR="00BE63AA" w:rsidRPr="004D244D">
        <w:rPr>
          <w:rFonts w:ascii="Arial" w:hAnsi="Arial" w:cs="Arial"/>
          <w:sz w:val="24"/>
          <w:szCs w:val="24"/>
          <w:shd w:val="clear" w:color="auto" w:fill="FFFFFF" w:themeFill="background1"/>
        </w:rPr>
        <w:t>ara certificar a los Generadores Limpios, la Unidad Acreditada efectuará lo siguiente:</w:t>
      </w:r>
    </w:p>
    <w:p w14:paraId="44375886" w14:textId="6EBDC2A7" w:rsidR="00BB01A9" w:rsidRPr="004D244D" w:rsidRDefault="00C372BF" w:rsidP="00D9763D">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Únicamente podrá certificar aquellas centrales que empleen alguna de las </w:t>
      </w:r>
      <w:r w:rsidR="001C6A34" w:rsidRPr="004D244D">
        <w:rPr>
          <w:rFonts w:ascii="Arial" w:hAnsi="Arial" w:cs="Arial"/>
          <w:sz w:val="24"/>
          <w:szCs w:val="24"/>
          <w:shd w:val="clear" w:color="auto" w:fill="FFFFFF" w:themeFill="background1"/>
        </w:rPr>
        <w:t>energías limpias</w:t>
      </w:r>
      <w:r w:rsidR="00BB01A9" w:rsidRPr="004D244D">
        <w:rPr>
          <w:rFonts w:ascii="Arial" w:hAnsi="Arial" w:cs="Arial"/>
          <w:sz w:val="24"/>
          <w:szCs w:val="24"/>
          <w:shd w:val="clear" w:color="auto" w:fill="FFFFFF" w:themeFill="background1"/>
        </w:rPr>
        <w:t xml:space="preserve"> establecidas </w:t>
      </w:r>
      <w:r w:rsidR="003A1EF4" w:rsidRPr="004D244D">
        <w:rPr>
          <w:rFonts w:ascii="Arial" w:hAnsi="Arial" w:cs="Arial"/>
          <w:sz w:val="24"/>
          <w:szCs w:val="24"/>
          <w:shd w:val="clear" w:color="auto" w:fill="FFFFFF" w:themeFill="background1"/>
        </w:rPr>
        <w:t>en el artículo 3 fracción XXII de la</w:t>
      </w:r>
      <w:r w:rsidR="00BB01A9" w:rsidRPr="004D244D">
        <w:rPr>
          <w:rFonts w:ascii="Arial" w:hAnsi="Arial" w:cs="Arial"/>
          <w:sz w:val="24"/>
          <w:szCs w:val="24"/>
          <w:shd w:val="clear" w:color="auto" w:fill="FFFFFF" w:themeFill="background1"/>
        </w:rPr>
        <w:t xml:space="preserve"> LIE</w:t>
      </w:r>
      <w:r w:rsidR="008E2E46" w:rsidRPr="004D244D">
        <w:rPr>
          <w:rFonts w:ascii="Arial" w:hAnsi="Arial" w:cs="Arial"/>
          <w:sz w:val="24"/>
          <w:szCs w:val="24"/>
          <w:shd w:val="clear" w:color="auto" w:fill="FFFFFF" w:themeFill="background1"/>
        </w:rPr>
        <w:t xml:space="preserve"> y para la</w:t>
      </w:r>
      <w:r w:rsidR="000962EF" w:rsidRPr="004D244D">
        <w:rPr>
          <w:rFonts w:ascii="Arial" w:hAnsi="Arial" w:cs="Arial"/>
          <w:sz w:val="24"/>
          <w:szCs w:val="24"/>
          <w:shd w:val="clear" w:color="auto" w:fill="FFFFFF" w:themeFill="background1"/>
        </w:rPr>
        <w:t>s cuales ha sido acreditado</w:t>
      </w:r>
      <w:r w:rsidR="00BB01A9" w:rsidRPr="004D244D">
        <w:rPr>
          <w:rFonts w:ascii="Arial" w:hAnsi="Arial" w:cs="Arial"/>
          <w:sz w:val="24"/>
          <w:szCs w:val="24"/>
          <w:shd w:val="clear" w:color="auto" w:fill="FFFFFF" w:themeFill="background1"/>
        </w:rPr>
        <w:t>,</w:t>
      </w:r>
      <w:r w:rsidRPr="004D244D">
        <w:rPr>
          <w:rFonts w:ascii="Arial" w:hAnsi="Arial" w:cs="Arial"/>
          <w:sz w:val="24"/>
          <w:szCs w:val="24"/>
          <w:shd w:val="clear" w:color="auto" w:fill="FFFFFF" w:themeFill="background1"/>
        </w:rPr>
        <w:t xml:space="preserve"> y deberá apegar su evaluación a lo establecido en</w:t>
      </w:r>
      <w:r w:rsidR="00BB01A9" w:rsidRPr="004D244D">
        <w:rPr>
          <w:rFonts w:ascii="Arial" w:hAnsi="Arial" w:cs="Arial"/>
          <w:sz w:val="24"/>
          <w:szCs w:val="24"/>
          <w:shd w:val="clear" w:color="auto" w:fill="FFFFFF" w:themeFill="background1"/>
        </w:rPr>
        <w:t xml:space="preserve"> </w:t>
      </w:r>
      <w:r w:rsidR="009A1734" w:rsidRPr="004D244D">
        <w:rPr>
          <w:rFonts w:ascii="Arial" w:hAnsi="Arial" w:cs="Arial"/>
          <w:sz w:val="24"/>
          <w:szCs w:val="24"/>
          <w:shd w:val="clear" w:color="auto" w:fill="FFFFFF" w:themeFill="background1"/>
        </w:rPr>
        <w:t xml:space="preserve">los </w:t>
      </w:r>
      <w:r w:rsidR="00BB01A9" w:rsidRPr="004D244D">
        <w:rPr>
          <w:rFonts w:ascii="Arial" w:hAnsi="Arial" w:cs="Arial"/>
          <w:sz w:val="24"/>
          <w:szCs w:val="24"/>
          <w:shd w:val="clear" w:color="auto" w:fill="FFFFFF" w:themeFill="background1"/>
        </w:rPr>
        <w:t xml:space="preserve">criterios de eficiencia establecidos en </w:t>
      </w:r>
      <w:r w:rsidR="003A1EF4" w:rsidRPr="004D244D">
        <w:rPr>
          <w:rFonts w:ascii="Arial" w:hAnsi="Arial" w:cs="Arial"/>
          <w:sz w:val="24"/>
          <w:szCs w:val="24"/>
          <w:shd w:val="clear" w:color="auto" w:fill="FFFFFF" w:themeFill="background1"/>
        </w:rPr>
        <w:t xml:space="preserve">el Transitorio Décimo Sexto de la </w:t>
      </w:r>
      <w:r w:rsidR="00BB01A9" w:rsidRPr="004D244D">
        <w:rPr>
          <w:rFonts w:ascii="Arial" w:hAnsi="Arial" w:cs="Arial"/>
          <w:sz w:val="24"/>
          <w:szCs w:val="24"/>
          <w:shd w:val="clear" w:color="auto" w:fill="FFFFFF" w:themeFill="background1"/>
        </w:rPr>
        <w:t>LTE</w:t>
      </w:r>
      <w:r w:rsidR="008A5AE2" w:rsidRPr="004D244D">
        <w:rPr>
          <w:rFonts w:ascii="Arial" w:hAnsi="Arial" w:cs="Arial"/>
          <w:sz w:val="24"/>
          <w:szCs w:val="24"/>
          <w:shd w:val="clear" w:color="auto" w:fill="FFFFFF" w:themeFill="background1"/>
        </w:rPr>
        <w:t xml:space="preserve">, así como a </w:t>
      </w:r>
      <w:r w:rsidR="00BB01A9" w:rsidRPr="004D244D">
        <w:rPr>
          <w:rFonts w:ascii="Arial" w:hAnsi="Arial" w:cs="Arial"/>
          <w:sz w:val="24"/>
          <w:szCs w:val="24"/>
          <w:shd w:val="clear" w:color="auto" w:fill="FFFFFF" w:themeFill="background1"/>
        </w:rPr>
        <w:t xml:space="preserve">los criterios de eficiencia y cálculos </w:t>
      </w:r>
      <w:r w:rsidR="008A5AE2" w:rsidRPr="004D244D">
        <w:rPr>
          <w:rFonts w:ascii="Arial" w:hAnsi="Arial" w:cs="Arial"/>
          <w:sz w:val="24"/>
          <w:szCs w:val="24"/>
          <w:shd w:val="clear" w:color="auto" w:fill="FFFFFF" w:themeFill="background1"/>
        </w:rPr>
        <w:t>establecidos en</w:t>
      </w:r>
      <w:r w:rsidR="00BB01A9" w:rsidRPr="004D244D">
        <w:rPr>
          <w:rFonts w:ascii="Arial" w:hAnsi="Arial" w:cs="Arial"/>
          <w:sz w:val="24"/>
          <w:szCs w:val="24"/>
          <w:shd w:val="clear" w:color="auto" w:fill="FFFFFF" w:themeFill="background1"/>
        </w:rPr>
        <w:t xml:space="preserve"> la Metodología.</w:t>
      </w:r>
    </w:p>
    <w:p w14:paraId="1A4BE446" w14:textId="77777777" w:rsidR="00F975FB" w:rsidRPr="004D244D" w:rsidRDefault="00F975FB" w:rsidP="00D9763D">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Realizará una visita en campo a las instalaciones para </w:t>
      </w:r>
      <w:r w:rsidR="00A22869" w:rsidRPr="004D244D">
        <w:rPr>
          <w:rFonts w:ascii="Arial" w:hAnsi="Arial" w:cs="Arial"/>
          <w:sz w:val="24"/>
          <w:szCs w:val="24"/>
          <w:shd w:val="clear" w:color="auto" w:fill="FFFFFF" w:themeFill="background1"/>
        </w:rPr>
        <w:t xml:space="preserve">certificarlas según lo establecido en </w:t>
      </w:r>
      <w:r w:rsidRPr="004D244D">
        <w:rPr>
          <w:rFonts w:ascii="Arial" w:hAnsi="Arial" w:cs="Arial"/>
          <w:sz w:val="24"/>
          <w:szCs w:val="24"/>
          <w:shd w:val="clear" w:color="auto" w:fill="FFFFFF" w:themeFill="background1"/>
        </w:rPr>
        <w:t>los presentes términos.</w:t>
      </w:r>
    </w:p>
    <w:p w14:paraId="6C8111DE" w14:textId="77777777" w:rsidR="00473CD8" w:rsidRPr="004D244D" w:rsidRDefault="00A22869" w:rsidP="00D9763D">
      <w:pPr>
        <w:pStyle w:val="Prrafodelista"/>
        <w:numPr>
          <w:ilvl w:val="1"/>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Realizará las actividades necesarias para completar la información requerida en </w:t>
      </w:r>
      <w:r w:rsidR="00473CD8" w:rsidRPr="004D244D">
        <w:rPr>
          <w:rFonts w:ascii="Arial" w:hAnsi="Arial" w:cs="Arial"/>
          <w:sz w:val="24"/>
          <w:szCs w:val="24"/>
          <w:shd w:val="clear" w:color="auto" w:fill="FFFFFF" w:themeFill="background1"/>
        </w:rPr>
        <w:t>el “Formato de trabajo” (Anexo 3) y</w:t>
      </w:r>
      <w:r w:rsidR="006F76FC" w:rsidRPr="004D244D">
        <w:rPr>
          <w:rFonts w:ascii="Arial" w:hAnsi="Arial" w:cs="Arial"/>
          <w:sz w:val="24"/>
          <w:szCs w:val="24"/>
          <w:shd w:val="clear" w:color="auto" w:fill="FFFFFF" w:themeFill="background1"/>
        </w:rPr>
        <w:t>,</w:t>
      </w:r>
      <w:r w:rsidR="00473CD8" w:rsidRPr="004D244D">
        <w:rPr>
          <w:rFonts w:ascii="Arial" w:hAnsi="Arial" w:cs="Arial"/>
          <w:sz w:val="24"/>
          <w:szCs w:val="24"/>
          <w:shd w:val="clear" w:color="auto" w:fill="FFFFFF" w:themeFill="background1"/>
        </w:rPr>
        <w:t xml:space="preserve"> </w:t>
      </w:r>
      <w:r w:rsidR="00F03A8B" w:rsidRPr="004D244D">
        <w:rPr>
          <w:rFonts w:ascii="Arial" w:hAnsi="Arial" w:cs="Arial"/>
          <w:sz w:val="24"/>
          <w:szCs w:val="24"/>
          <w:shd w:val="clear" w:color="auto" w:fill="FFFFFF" w:themeFill="background1"/>
        </w:rPr>
        <w:t>de ser el</w:t>
      </w:r>
      <w:r w:rsidR="00473CD8" w:rsidRPr="004D244D">
        <w:rPr>
          <w:rFonts w:ascii="Arial" w:hAnsi="Arial" w:cs="Arial"/>
          <w:sz w:val="24"/>
          <w:szCs w:val="24"/>
          <w:shd w:val="clear" w:color="auto" w:fill="FFFFFF" w:themeFill="background1"/>
        </w:rPr>
        <w:t xml:space="preserve"> caso</w:t>
      </w:r>
      <w:r w:rsidR="00F03A8B" w:rsidRPr="004D244D">
        <w:rPr>
          <w:rFonts w:ascii="Arial" w:hAnsi="Arial" w:cs="Arial"/>
          <w:sz w:val="24"/>
          <w:szCs w:val="24"/>
          <w:shd w:val="clear" w:color="auto" w:fill="FFFFFF" w:themeFill="background1"/>
        </w:rPr>
        <w:t xml:space="preserve">, </w:t>
      </w:r>
      <w:r w:rsidR="00473CD8" w:rsidRPr="004D244D">
        <w:rPr>
          <w:rFonts w:ascii="Arial" w:hAnsi="Arial" w:cs="Arial"/>
          <w:sz w:val="24"/>
          <w:szCs w:val="24"/>
          <w:shd w:val="clear" w:color="auto" w:fill="FFFFFF" w:themeFill="background1"/>
        </w:rPr>
        <w:t>apli</w:t>
      </w:r>
      <w:r w:rsidR="00F03A8B" w:rsidRPr="004D244D">
        <w:rPr>
          <w:rFonts w:ascii="Arial" w:hAnsi="Arial" w:cs="Arial"/>
          <w:sz w:val="24"/>
          <w:szCs w:val="24"/>
          <w:shd w:val="clear" w:color="auto" w:fill="FFFFFF" w:themeFill="background1"/>
        </w:rPr>
        <w:t>cará</w:t>
      </w:r>
      <w:r w:rsidR="00473CD8" w:rsidRPr="004D244D">
        <w:rPr>
          <w:rFonts w:ascii="Arial" w:hAnsi="Arial" w:cs="Arial"/>
          <w:sz w:val="24"/>
          <w:szCs w:val="24"/>
          <w:shd w:val="clear" w:color="auto" w:fill="FFFFFF" w:themeFill="background1"/>
        </w:rPr>
        <w:t xml:space="preserve"> </w:t>
      </w:r>
      <w:r w:rsidR="006F76FC" w:rsidRPr="004D244D">
        <w:rPr>
          <w:rFonts w:ascii="Arial" w:hAnsi="Arial" w:cs="Arial"/>
          <w:sz w:val="24"/>
          <w:szCs w:val="24"/>
          <w:shd w:val="clear" w:color="auto" w:fill="FFFFFF" w:themeFill="background1"/>
        </w:rPr>
        <w:t xml:space="preserve">los </w:t>
      </w:r>
      <w:r w:rsidR="00473CD8" w:rsidRPr="004D244D">
        <w:rPr>
          <w:rFonts w:ascii="Arial" w:hAnsi="Arial" w:cs="Arial"/>
          <w:sz w:val="24"/>
          <w:szCs w:val="24"/>
          <w:shd w:val="clear" w:color="auto" w:fill="FFFFFF" w:themeFill="background1"/>
        </w:rPr>
        <w:t>criterio</w:t>
      </w:r>
      <w:r w:rsidR="006F76FC" w:rsidRPr="004D244D">
        <w:rPr>
          <w:rFonts w:ascii="Arial" w:hAnsi="Arial" w:cs="Arial"/>
          <w:sz w:val="24"/>
          <w:szCs w:val="24"/>
          <w:shd w:val="clear" w:color="auto" w:fill="FFFFFF" w:themeFill="background1"/>
        </w:rPr>
        <w:t xml:space="preserve">s </w:t>
      </w:r>
      <w:r w:rsidR="00473CD8" w:rsidRPr="004D244D">
        <w:rPr>
          <w:rFonts w:ascii="Arial" w:hAnsi="Arial" w:cs="Arial"/>
          <w:sz w:val="24"/>
          <w:szCs w:val="24"/>
          <w:shd w:val="clear" w:color="auto" w:fill="FFFFFF" w:themeFill="background1"/>
        </w:rPr>
        <w:t>establecido</w:t>
      </w:r>
      <w:r w:rsidR="006F76FC" w:rsidRPr="004D244D">
        <w:rPr>
          <w:rFonts w:ascii="Arial" w:hAnsi="Arial" w:cs="Arial"/>
          <w:sz w:val="24"/>
          <w:szCs w:val="24"/>
          <w:shd w:val="clear" w:color="auto" w:fill="FFFFFF" w:themeFill="background1"/>
        </w:rPr>
        <w:t>s</w:t>
      </w:r>
      <w:r w:rsidR="00473CD8" w:rsidRPr="004D244D">
        <w:rPr>
          <w:rFonts w:ascii="Arial" w:hAnsi="Arial" w:cs="Arial"/>
          <w:sz w:val="24"/>
          <w:szCs w:val="24"/>
          <w:shd w:val="clear" w:color="auto" w:fill="FFFFFF" w:themeFill="background1"/>
        </w:rPr>
        <w:t xml:space="preserve"> en la Metodología, para lo cual tendrán que </w:t>
      </w:r>
      <w:r w:rsidRPr="004D244D">
        <w:rPr>
          <w:rFonts w:ascii="Arial" w:hAnsi="Arial" w:cs="Arial"/>
          <w:sz w:val="24"/>
          <w:szCs w:val="24"/>
          <w:shd w:val="clear" w:color="auto" w:fill="FFFFFF" w:themeFill="background1"/>
        </w:rPr>
        <w:t xml:space="preserve">realizar lo necesario para obtener la información necesaria para </w:t>
      </w:r>
      <w:r w:rsidR="006F76FC" w:rsidRPr="004D244D">
        <w:rPr>
          <w:rFonts w:ascii="Arial" w:hAnsi="Arial" w:cs="Arial"/>
          <w:sz w:val="24"/>
          <w:szCs w:val="24"/>
          <w:shd w:val="clear" w:color="auto" w:fill="FFFFFF" w:themeFill="background1"/>
        </w:rPr>
        <w:t>completar e</w:t>
      </w:r>
      <w:r w:rsidR="00473CD8" w:rsidRPr="004D244D">
        <w:rPr>
          <w:rFonts w:ascii="Arial" w:hAnsi="Arial" w:cs="Arial"/>
          <w:sz w:val="24"/>
          <w:szCs w:val="24"/>
          <w:shd w:val="clear" w:color="auto" w:fill="FFFFFF" w:themeFill="background1"/>
        </w:rPr>
        <w:t>l “Formato de evaluación de la Metodología” (Anexo 4) según el caso que le corresponda</w:t>
      </w:r>
      <w:r w:rsidR="00F975FB" w:rsidRPr="004D244D">
        <w:rPr>
          <w:rFonts w:ascii="Arial" w:hAnsi="Arial" w:cs="Arial"/>
          <w:sz w:val="24"/>
          <w:szCs w:val="24"/>
          <w:shd w:val="clear" w:color="auto" w:fill="FFFFFF" w:themeFill="background1"/>
        </w:rPr>
        <w:t xml:space="preserve"> a la </w:t>
      </w:r>
      <w:r w:rsidR="005F31E8" w:rsidRPr="004D244D">
        <w:rPr>
          <w:rFonts w:ascii="Arial" w:hAnsi="Arial" w:cs="Arial"/>
          <w:sz w:val="24"/>
          <w:szCs w:val="24"/>
          <w:shd w:val="clear" w:color="auto" w:fill="FFFFFF" w:themeFill="background1"/>
        </w:rPr>
        <w:t>Central Eléctrica</w:t>
      </w:r>
      <w:r w:rsidR="00473CD8" w:rsidRPr="004D244D">
        <w:rPr>
          <w:rFonts w:ascii="Arial" w:hAnsi="Arial" w:cs="Arial"/>
          <w:sz w:val="24"/>
          <w:szCs w:val="24"/>
          <w:shd w:val="clear" w:color="auto" w:fill="FFFFFF" w:themeFill="background1"/>
        </w:rPr>
        <w:t>.</w:t>
      </w:r>
    </w:p>
    <w:p w14:paraId="2E975395" w14:textId="77777777" w:rsidR="00473CD8" w:rsidRPr="004D244D" w:rsidRDefault="00473CD8" w:rsidP="00D9763D">
      <w:pPr>
        <w:pStyle w:val="Prrafodelista"/>
        <w:numPr>
          <w:ilvl w:val="0"/>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 xml:space="preserve">La Unidad Acreditada únicamente podrá certificar a una </w:t>
      </w:r>
      <w:r w:rsidR="005F31E8" w:rsidRPr="004D244D">
        <w:rPr>
          <w:rFonts w:ascii="Arial" w:hAnsi="Arial" w:cs="Arial"/>
          <w:sz w:val="24"/>
          <w:szCs w:val="24"/>
        </w:rPr>
        <w:t>Central Eléctrica</w:t>
      </w:r>
      <w:r w:rsidRPr="004D244D">
        <w:rPr>
          <w:rFonts w:ascii="Arial" w:hAnsi="Arial" w:cs="Arial"/>
          <w:sz w:val="24"/>
          <w:szCs w:val="24"/>
        </w:rPr>
        <w:t xml:space="preserve"> como </w:t>
      </w:r>
      <w:r w:rsidR="005F31E8" w:rsidRPr="004D244D">
        <w:rPr>
          <w:rFonts w:ascii="Arial" w:hAnsi="Arial" w:cs="Arial"/>
          <w:sz w:val="24"/>
          <w:szCs w:val="24"/>
        </w:rPr>
        <w:t>Central Eléctrica Limpia</w:t>
      </w:r>
      <w:r w:rsidRPr="004D244D">
        <w:rPr>
          <w:rFonts w:ascii="Arial" w:hAnsi="Arial" w:cs="Arial"/>
          <w:sz w:val="24"/>
          <w:szCs w:val="24"/>
        </w:rPr>
        <w:t xml:space="preserve">, si </w:t>
      </w:r>
      <w:r w:rsidR="00704E95" w:rsidRPr="004D244D">
        <w:rPr>
          <w:rFonts w:ascii="Arial" w:hAnsi="Arial" w:cs="Arial"/>
          <w:sz w:val="24"/>
          <w:szCs w:val="24"/>
        </w:rPr>
        <w:t>ésta se encuentra</w:t>
      </w:r>
      <w:r w:rsidRPr="004D244D">
        <w:rPr>
          <w:rFonts w:ascii="Arial" w:hAnsi="Arial" w:cs="Arial"/>
          <w:sz w:val="24"/>
          <w:szCs w:val="24"/>
        </w:rPr>
        <w:t xml:space="preserve"> en operación</w:t>
      </w:r>
      <w:r w:rsidR="00704E95" w:rsidRPr="004D244D">
        <w:rPr>
          <w:rFonts w:ascii="Arial" w:hAnsi="Arial" w:cs="Arial"/>
          <w:sz w:val="24"/>
          <w:szCs w:val="24"/>
        </w:rPr>
        <w:t>.</w:t>
      </w:r>
    </w:p>
    <w:p w14:paraId="7E6E3E30" w14:textId="77777777" w:rsidR="0018714C" w:rsidRPr="004D244D" w:rsidRDefault="0018714C" w:rsidP="0018714C">
      <w:pPr>
        <w:pStyle w:val="Prrafodelista"/>
        <w:spacing w:before="240" w:after="0" w:line="240" w:lineRule="auto"/>
        <w:ind w:left="1152"/>
        <w:jc w:val="both"/>
        <w:rPr>
          <w:rFonts w:ascii="Arial" w:hAnsi="Arial" w:cs="Arial"/>
          <w:sz w:val="24"/>
          <w:szCs w:val="24"/>
          <w:shd w:val="clear" w:color="auto" w:fill="FFFFFF" w:themeFill="background1"/>
        </w:rPr>
      </w:pPr>
    </w:p>
    <w:p w14:paraId="6654A714" w14:textId="611683BC" w:rsidR="0018714C" w:rsidRPr="004D244D" w:rsidRDefault="0018714C" w:rsidP="00B377B6">
      <w:pPr>
        <w:pStyle w:val="Prrafodelista"/>
        <w:numPr>
          <w:ilvl w:val="0"/>
          <w:numId w:val="7"/>
        </w:numPr>
        <w:spacing w:before="240" w:after="0" w:line="240" w:lineRule="auto"/>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lastRenderedPageBreak/>
        <w:t xml:space="preserve">Las </w:t>
      </w:r>
      <w:r w:rsidR="006C509E" w:rsidRPr="004D244D">
        <w:rPr>
          <w:rFonts w:ascii="Arial" w:hAnsi="Arial" w:cs="Arial"/>
          <w:sz w:val="24"/>
          <w:szCs w:val="24"/>
          <w:shd w:val="clear" w:color="auto" w:fill="FFFFFF" w:themeFill="background1"/>
        </w:rPr>
        <w:t>Centrales Eléctricas Limpias</w:t>
      </w:r>
      <w:r w:rsidRPr="004D244D">
        <w:rPr>
          <w:rFonts w:ascii="Arial" w:hAnsi="Arial" w:cs="Arial"/>
          <w:sz w:val="24"/>
          <w:szCs w:val="24"/>
          <w:shd w:val="clear" w:color="auto" w:fill="FFFFFF" w:themeFill="background1"/>
        </w:rPr>
        <w:t xml:space="preserve"> que deseen recibir CEL, </w:t>
      </w:r>
      <w:r w:rsidR="00AB2C50" w:rsidRPr="004D244D">
        <w:rPr>
          <w:rFonts w:ascii="Arial" w:hAnsi="Arial" w:cs="Arial"/>
          <w:sz w:val="24"/>
          <w:szCs w:val="24"/>
          <w:shd w:val="clear" w:color="auto" w:fill="FFFFFF" w:themeFill="background1"/>
        </w:rPr>
        <w:t xml:space="preserve">para poder realizárseles el Dictamen Técnico correspondiente, </w:t>
      </w:r>
      <w:r w:rsidRPr="004D244D">
        <w:rPr>
          <w:rFonts w:ascii="Arial" w:hAnsi="Arial" w:cs="Arial"/>
          <w:sz w:val="24"/>
          <w:szCs w:val="24"/>
          <w:shd w:val="clear" w:color="auto" w:fill="FFFFFF" w:themeFill="background1"/>
        </w:rPr>
        <w:t xml:space="preserve">deberán tener instalados, calibrados y en funcionamiento los equipos </w:t>
      </w:r>
      <w:r w:rsidR="00FD54AE" w:rsidRPr="004D244D">
        <w:rPr>
          <w:rFonts w:ascii="Arial" w:hAnsi="Arial" w:cs="Arial"/>
          <w:sz w:val="24"/>
          <w:szCs w:val="24"/>
          <w:shd w:val="clear" w:color="auto" w:fill="FFFFFF" w:themeFill="background1"/>
        </w:rPr>
        <w:t xml:space="preserve">necesarios para la medición de energía eléctrica y, en su caso, la medición de las variables </w:t>
      </w:r>
      <w:r w:rsidR="00AB2C50" w:rsidRPr="004D244D">
        <w:rPr>
          <w:rFonts w:ascii="Arial" w:hAnsi="Arial" w:cs="Arial"/>
          <w:sz w:val="24"/>
          <w:szCs w:val="24"/>
          <w:shd w:val="clear" w:color="auto" w:fill="FFFFFF" w:themeFill="background1"/>
        </w:rPr>
        <w:t xml:space="preserve">necesarias </w:t>
      </w:r>
      <w:r w:rsidR="00FD54AE" w:rsidRPr="004D244D">
        <w:rPr>
          <w:rFonts w:ascii="Arial" w:hAnsi="Arial" w:cs="Arial"/>
          <w:sz w:val="24"/>
          <w:szCs w:val="24"/>
          <w:shd w:val="clear" w:color="auto" w:fill="FFFFFF" w:themeFill="background1"/>
        </w:rPr>
        <w:t>para determinar el porcentaje de Energía Libre de Combustible.</w:t>
      </w:r>
      <w:r w:rsidRPr="004D244D">
        <w:rPr>
          <w:rFonts w:ascii="Arial" w:hAnsi="Arial" w:cs="Arial"/>
          <w:sz w:val="24"/>
          <w:szCs w:val="24"/>
          <w:shd w:val="clear" w:color="auto" w:fill="FFFFFF" w:themeFill="background1"/>
        </w:rPr>
        <w:t xml:space="preserve"> </w:t>
      </w:r>
    </w:p>
    <w:p w14:paraId="1F92B1DC" w14:textId="1C1034B3" w:rsidR="0083699B" w:rsidRDefault="004709AE" w:rsidP="0083699B">
      <w:pPr>
        <w:pStyle w:val="Prrafodelista"/>
        <w:numPr>
          <w:ilvl w:val="0"/>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En el caso de las centrales eléctricas que no requieren la aplicación de la Metodología, e</w:t>
      </w:r>
      <w:r w:rsidR="00473CD8" w:rsidRPr="004D244D">
        <w:rPr>
          <w:rFonts w:ascii="Arial" w:hAnsi="Arial" w:cs="Arial"/>
          <w:sz w:val="24"/>
          <w:szCs w:val="24"/>
          <w:shd w:val="clear" w:color="auto" w:fill="FFFFFF" w:themeFill="background1"/>
        </w:rPr>
        <w:t xml:space="preserve">l </w:t>
      </w:r>
      <w:r w:rsidR="005F31E8" w:rsidRPr="004D244D">
        <w:rPr>
          <w:rFonts w:ascii="Arial" w:hAnsi="Arial" w:cs="Arial"/>
          <w:sz w:val="24"/>
          <w:szCs w:val="24"/>
          <w:shd w:val="clear" w:color="auto" w:fill="FFFFFF" w:themeFill="background1"/>
        </w:rPr>
        <w:t>Dictamen Técnico</w:t>
      </w:r>
      <w:r w:rsidR="00473CD8" w:rsidRPr="004D244D">
        <w:rPr>
          <w:rFonts w:ascii="Arial" w:hAnsi="Arial" w:cs="Arial"/>
          <w:sz w:val="24"/>
          <w:szCs w:val="24"/>
          <w:shd w:val="clear" w:color="auto" w:fill="FFFFFF" w:themeFill="background1"/>
        </w:rPr>
        <w:t xml:space="preserve"> que emita la Unidad Acreditada para certificarlas como </w:t>
      </w:r>
      <w:r w:rsidR="006C509E" w:rsidRPr="004D244D">
        <w:rPr>
          <w:rFonts w:ascii="Arial" w:hAnsi="Arial" w:cs="Arial"/>
          <w:sz w:val="24"/>
          <w:szCs w:val="24"/>
          <w:shd w:val="clear" w:color="auto" w:fill="FFFFFF" w:themeFill="background1"/>
        </w:rPr>
        <w:t>Centrales Eléctricas Limpias</w:t>
      </w:r>
      <w:r w:rsidR="00473CD8" w:rsidRPr="004D244D">
        <w:rPr>
          <w:rFonts w:ascii="Arial" w:hAnsi="Arial" w:cs="Arial"/>
          <w:sz w:val="24"/>
          <w:szCs w:val="24"/>
          <w:shd w:val="clear" w:color="auto" w:fill="FFFFFF" w:themeFill="background1"/>
        </w:rPr>
        <w:t xml:space="preserve"> deberá</w:t>
      </w:r>
      <w:r w:rsidR="006F76FC" w:rsidRPr="004D244D">
        <w:rPr>
          <w:rFonts w:ascii="Arial" w:hAnsi="Arial" w:cs="Arial"/>
          <w:sz w:val="24"/>
          <w:szCs w:val="24"/>
          <w:shd w:val="clear" w:color="auto" w:fill="FFFFFF" w:themeFill="background1"/>
        </w:rPr>
        <w:t xml:space="preserve"> contener:</w:t>
      </w:r>
    </w:p>
    <w:p w14:paraId="34C2718C" w14:textId="77777777" w:rsidR="0083699B" w:rsidRPr="0083699B" w:rsidRDefault="0083699B" w:rsidP="0083699B">
      <w:pPr>
        <w:pStyle w:val="Prrafodelista"/>
        <w:spacing w:after="0" w:line="240" w:lineRule="auto"/>
        <w:contextualSpacing w:val="0"/>
        <w:jc w:val="both"/>
        <w:rPr>
          <w:rFonts w:ascii="Arial" w:hAnsi="Arial" w:cs="Arial"/>
          <w:sz w:val="24"/>
          <w:szCs w:val="24"/>
          <w:shd w:val="clear" w:color="auto" w:fill="FFFFFF" w:themeFill="background1"/>
        </w:rPr>
      </w:pPr>
    </w:p>
    <w:p w14:paraId="3E85268B" w14:textId="55700289" w:rsidR="00C108B7" w:rsidRDefault="00C108B7"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“Formato de trabajo”</w:t>
      </w:r>
      <w:r w:rsidR="003654EF" w:rsidRPr="004D244D">
        <w:rPr>
          <w:rFonts w:ascii="Arial" w:hAnsi="Arial" w:cs="Arial"/>
          <w:sz w:val="24"/>
          <w:szCs w:val="24"/>
          <w:shd w:val="clear" w:color="auto" w:fill="FFFFFF" w:themeFill="background1"/>
        </w:rPr>
        <w:t>,</w:t>
      </w:r>
      <w:r w:rsidRPr="004D244D">
        <w:rPr>
          <w:rFonts w:ascii="Arial" w:hAnsi="Arial" w:cs="Arial"/>
          <w:sz w:val="24"/>
          <w:szCs w:val="24"/>
          <w:shd w:val="clear" w:color="auto" w:fill="FFFFFF" w:themeFill="background1"/>
        </w:rPr>
        <w:t xml:space="preserve"> debidamente requisitado.</w:t>
      </w:r>
    </w:p>
    <w:p w14:paraId="451E269F" w14:textId="77777777" w:rsidR="0083699B" w:rsidRPr="004D244D"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152488C7" w14:textId="77777777" w:rsidR="007B42E5" w:rsidRPr="004D244D" w:rsidRDefault="007B42E5"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La descripción de la </w:t>
      </w:r>
      <w:r w:rsidR="005F31E8" w:rsidRPr="004D244D">
        <w:rPr>
          <w:rFonts w:ascii="Arial" w:hAnsi="Arial" w:cs="Arial"/>
          <w:sz w:val="24"/>
          <w:szCs w:val="24"/>
          <w:shd w:val="clear" w:color="auto" w:fill="FFFFFF" w:themeFill="background1"/>
        </w:rPr>
        <w:t>Central Eléctrica</w:t>
      </w:r>
      <w:r w:rsidRPr="004D244D">
        <w:rPr>
          <w:rFonts w:ascii="Arial" w:hAnsi="Arial" w:cs="Arial"/>
          <w:sz w:val="24"/>
          <w:szCs w:val="24"/>
        </w:rPr>
        <w:t>: nombre, ubicación, capacidad, tecnología de generación</w:t>
      </w:r>
      <w:r w:rsidR="0058145D" w:rsidRPr="004D244D">
        <w:t xml:space="preserve"> </w:t>
      </w:r>
      <w:r w:rsidR="0058145D" w:rsidRPr="004D244D">
        <w:rPr>
          <w:rFonts w:ascii="Arial" w:hAnsi="Arial" w:cs="Arial"/>
          <w:sz w:val="24"/>
          <w:szCs w:val="24"/>
        </w:rPr>
        <w:t>Diagrama de instalación incluyendo los puntos de medición de variables, en su caso, combustible utilizado</w:t>
      </w:r>
      <w:r w:rsidR="00C108B7" w:rsidRPr="004D244D">
        <w:rPr>
          <w:rFonts w:ascii="Arial" w:hAnsi="Arial" w:cs="Arial"/>
          <w:sz w:val="24"/>
          <w:szCs w:val="24"/>
        </w:rPr>
        <w:t xml:space="preserve"> y fuentes alternas de generación</w:t>
      </w:r>
      <w:r w:rsidR="00A22869" w:rsidRPr="004D244D">
        <w:rPr>
          <w:rFonts w:ascii="Arial" w:hAnsi="Arial" w:cs="Arial"/>
          <w:sz w:val="24"/>
          <w:szCs w:val="24"/>
        </w:rPr>
        <w:t xml:space="preserve">, capacidad de generación </w:t>
      </w:r>
      <w:r w:rsidR="0058145D" w:rsidRPr="004D244D">
        <w:rPr>
          <w:rFonts w:ascii="Arial" w:hAnsi="Arial" w:cs="Arial"/>
          <w:sz w:val="24"/>
          <w:szCs w:val="24"/>
        </w:rPr>
        <w:t xml:space="preserve">de </w:t>
      </w:r>
      <w:r w:rsidR="00A22869" w:rsidRPr="004D244D">
        <w:rPr>
          <w:rFonts w:ascii="Arial" w:hAnsi="Arial" w:cs="Arial"/>
          <w:sz w:val="24"/>
          <w:szCs w:val="24"/>
        </w:rPr>
        <w:t>cada fuente alterna</w:t>
      </w:r>
      <w:r w:rsidRPr="004D244D">
        <w:rPr>
          <w:rFonts w:ascii="Arial" w:hAnsi="Arial" w:cs="Arial"/>
          <w:sz w:val="24"/>
          <w:szCs w:val="24"/>
          <w:shd w:val="clear" w:color="auto" w:fill="FFFFFF" w:themeFill="background1"/>
        </w:rPr>
        <w:t xml:space="preserve">.  </w:t>
      </w:r>
    </w:p>
    <w:p w14:paraId="1B5433D9"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359FEB72" w14:textId="6AAD7451" w:rsidR="007B42E5" w:rsidRPr="004D244D" w:rsidRDefault="007B42E5"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Datos del representante legal: Nombre, RFC con homoclave.</w:t>
      </w:r>
    </w:p>
    <w:p w14:paraId="4EC34FC4"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5318543F" w14:textId="090638F2" w:rsidR="007B42E5" w:rsidRPr="004D244D" w:rsidRDefault="007B42E5"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Fecha de inicio de operación.</w:t>
      </w:r>
    </w:p>
    <w:p w14:paraId="2F56AC97"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6764DAF0" w14:textId="66AE70D9" w:rsidR="007B42E5" w:rsidRPr="004D244D" w:rsidRDefault="0083699B"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Pr>
          <w:rFonts w:ascii="Arial" w:hAnsi="Arial" w:cs="Arial"/>
          <w:sz w:val="24"/>
          <w:szCs w:val="24"/>
        </w:rPr>
        <w:t>Conclusión</w:t>
      </w:r>
      <w:r w:rsidR="007B42E5" w:rsidRPr="004D244D">
        <w:rPr>
          <w:rFonts w:ascii="Arial" w:hAnsi="Arial" w:cs="Arial"/>
          <w:sz w:val="24"/>
          <w:szCs w:val="24"/>
        </w:rPr>
        <w:t>, donde se especifique</w:t>
      </w:r>
      <w:r w:rsidR="00D9763D" w:rsidRPr="004D244D">
        <w:rPr>
          <w:rFonts w:ascii="Arial" w:hAnsi="Arial" w:cs="Arial"/>
          <w:sz w:val="24"/>
          <w:szCs w:val="24"/>
        </w:rPr>
        <w:t xml:space="preserve"> si la Central Eléctrica cumple con las características para ser considerada como una Central Eléctrica Limpia</w:t>
      </w:r>
      <w:r w:rsidR="003654EF" w:rsidRPr="004D244D">
        <w:rPr>
          <w:rFonts w:ascii="Arial" w:hAnsi="Arial" w:cs="Arial"/>
          <w:sz w:val="24"/>
          <w:szCs w:val="24"/>
        </w:rPr>
        <w:t>.</w:t>
      </w:r>
    </w:p>
    <w:p w14:paraId="345B06A8" w14:textId="77777777" w:rsidR="0083699B" w:rsidRDefault="0083699B" w:rsidP="0083699B">
      <w:pPr>
        <w:pStyle w:val="Prrafodelista"/>
        <w:spacing w:after="0" w:line="240" w:lineRule="auto"/>
        <w:ind w:left="1152"/>
        <w:contextualSpacing w:val="0"/>
        <w:jc w:val="both"/>
        <w:rPr>
          <w:rFonts w:ascii="Arial" w:hAnsi="Arial" w:cs="Arial"/>
          <w:sz w:val="24"/>
          <w:szCs w:val="24"/>
        </w:rPr>
      </w:pPr>
    </w:p>
    <w:p w14:paraId="24AEDDD7" w14:textId="77777777" w:rsidR="0089455F" w:rsidRPr="00156366" w:rsidRDefault="00156366" w:rsidP="0089455F">
      <w:pPr>
        <w:pStyle w:val="Prrafodelista"/>
        <w:numPr>
          <w:ilvl w:val="1"/>
          <w:numId w:val="7"/>
        </w:numPr>
        <w:spacing w:after="0" w:line="240" w:lineRule="auto"/>
        <w:contextualSpacing w:val="0"/>
        <w:jc w:val="both"/>
        <w:rPr>
          <w:rFonts w:ascii="Arial" w:hAnsi="Arial" w:cs="Arial"/>
          <w:sz w:val="24"/>
          <w:szCs w:val="24"/>
        </w:rPr>
      </w:pPr>
      <w:r w:rsidRPr="0089455F">
        <w:rPr>
          <w:rFonts w:ascii="Arial" w:hAnsi="Arial" w:cs="Arial"/>
          <w:sz w:val="24"/>
          <w:szCs w:val="24"/>
        </w:rPr>
        <w:t xml:space="preserve">El costo del Dictamen Técnico para certificar a las centrales eléctricas como </w:t>
      </w:r>
      <w:r w:rsidR="006C509E" w:rsidRPr="0089455F">
        <w:rPr>
          <w:rFonts w:ascii="Arial" w:hAnsi="Arial" w:cs="Arial"/>
          <w:sz w:val="24"/>
          <w:szCs w:val="24"/>
        </w:rPr>
        <w:t>Centrales Eléctricas Limpias</w:t>
      </w:r>
      <w:r w:rsidRPr="0089455F">
        <w:rPr>
          <w:rFonts w:ascii="Arial" w:hAnsi="Arial" w:cs="Arial"/>
          <w:sz w:val="24"/>
          <w:szCs w:val="24"/>
        </w:rPr>
        <w:t xml:space="preserve"> que realice la Unidad Acreditada será cubierto por las Centrales Eléctricas que lo </w:t>
      </w:r>
      <w:r w:rsidR="0089455F" w:rsidRPr="00156366">
        <w:rPr>
          <w:rFonts w:ascii="Arial" w:hAnsi="Arial" w:cs="Arial"/>
          <w:sz w:val="24"/>
          <w:szCs w:val="24"/>
        </w:rPr>
        <w:t>soliciten</w:t>
      </w:r>
      <w:r w:rsidR="0089455F">
        <w:rPr>
          <w:rFonts w:ascii="Arial" w:hAnsi="Arial" w:cs="Arial"/>
          <w:sz w:val="24"/>
          <w:szCs w:val="24"/>
        </w:rPr>
        <w:t>,</w:t>
      </w:r>
      <w:r w:rsidR="0089455F" w:rsidRPr="00B841E1">
        <w:t xml:space="preserve"> </w:t>
      </w:r>
      <w:r w:rsidR="0089455F" w:rsidRPr="00B841E1">
        <w:rPr>
          <w:rFonts w:ascii="Arial" w:hAnsi="Arial" w:cs="Arial"/>
          <w:sz w:val="24"/>
          <w:szCs w:val="24"/>
        </w:rPr>
        <w:t xml:space="preserve">independientemente del resultado que del mismo se concluya, salvo que las partes pacten algo diferente al respecto. </w:t>
      </w:r>
      <w:r w:rsidR="0089455F" w:rsidRPr="00156366">
        <w:rPr>
          <w:rFonts w:ascii="Arial" w:hAnsi="Arial" w:cs="Arial"/>
          <w:sz w:val="24"/>
          <w:szCs w:val="24"/>
        </w:rPr>
        <w:t xml:space="preserve"> </w:t>
      </w:r>
    </w:p>
    <w:p w14:paraId="518BA648" w14:textId="0BE9D7AC" w:rsidR="00ED6BC0" w:rsidRPr="0089455F" w:rsidRDefault="00ED6BC0" w:rsidP="0089455F">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75770BB1" w14:textId="77777777" w:rsidR="00687EB5" w:rsidRPr="004D244D" w:rsidRDefault="00687EB5" w:rsidP="0083699B">
      <w:pPr>
        <w:pStyle w:val="Prrafodelista"/>
        <w:numPr>
          <w:ilvl w:val="0"/>
          <w:numId w:val="17"/>
        </w:numPr>
        <w:spacing w:line="240" w:lineRule="auto"/>
        <w:ind w:left="567" w:hanging="425"/>
        <w:rPr>
          <w:rFonts w:ascii="Arial" w:hAnsi="Arial" w:cs="Arial"/>
          <w:b/>
          <w:sz w:val="24"/>
          <w:szCs w:val="24"/>
        </w:rPr>
      </w:pPr>
      <w:r w:rsidRPr="004D244D">
        <w:rPr>
          <w:rFonts w:ascii="Arial" w:hAnsi="Arial" w:cs="Arial"/>
          <w:b/>
          <w:sz w:val="24"/>
          <w:szCs w:val="24"/>
        </w:rPr>
        <w:t>Generadores Limpios incluyendo Generación Limpia Distribuida que requieren la aplicación de la Metodología</w:t>
      </w:r>
    </w:p>
    <w:p w14:paraId="730888F2" w14:textId="77777777" w:rsidR="00687EB5" w:rsidRPr="004D244D" w:rsidRDefault="00687EB5" w:rsidP="00ED6BC0">
      <w:pPr>
        <w:pStyle w:val="Prrafodelista"/>
        <w:spacing w:line="240" w:lineRule="auto"/>
        <w:ind w:left="1080"/>
        <w:rPr>
          <w:rFonts w:ascii="Arial" w:hAnsi="Arial" w:cs="Arial"/>
          <w:b/>
          <w:sz w:val="24"/>
          <w:szCs w:val="24"/>
        </w:rPr>
      </w:pPr>
    </w:p>
    <w:p w14:paraId="297AB1AA" w14:textId="69143840" w:rsidR="007B42E5" w:rsidRDefault="007B42E5" w:rsidP="00B377B6">
      <w:pPr>
        <w:pStyle w:val="Prrafodelista"/>
        <w:numPr>
          <w:ilvl w:val="0"/>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En el caso de</w:t>
      </w:r>
      <w:r w:rsidR="00AA5A80" w:rsidRPr="004D244D">
        <w:rPr>
          <w:rFonts w:ascii="Arial" w:hAnsi="Arial" w:cs="Arial"/>
          <w:sz w:val="24"/>
          <w:szCs w:val="24"/>
          <w:shd w:val="clear" w:color="auto" w:fill="FFFFFF" w:themeFill="background1"/>
        </w:rPr>
        <w:t xml:space="preserve"> las Centrales E</w:t>
      </w:r>
      <w:r w:rsidRPr="004D244D">
        <w:rPr>
          <w:rFonts w:ascii="Arial" w:hAnsi="Arial" w:cs="Arial"/>
          <w:sz w:val="24"/>
          <w:szCs w:val="24"/>
          <w:shd w:val="clear" w:color="auto" w:fill="FFFFFF" w:themeFill="background1"/>
        </w:rPr>
        <w:t>l</w:t>
      </w:r>
      <w:r w:rsidR="00C91E79" w:rsidRPr="004D244D">
        <w:rPr>
          <w:rFonts w:ascii="Arial" w:hAnsi="Arial" w:cs="Arial"/>
          <w:sz w:val="24"/>
          <w:szCs w:val="24"/>
          <w:shd w:val="clear" w:color="auto" w:fill="FFFFFF" w:themeFill="background1"/>
        </w:rPr>
        <w:t>éctricas</w:t>
      </w:r>
      <w:r w:rsidRPr="004D244D">
        <w:rPr>
          <w:rFonts w:ascii="Arial" w:hAnsi="Arial" w:cs="Arial"/>
          <w:sz w:val="24"/>
          <w:szCs w:val="24"/>
          <w:shd w:val="clear" w:color="auto" w:fill="FFFFFF" w:themeFill="background1"/>
        </w:rPr>
        <w:t xml:space="preserve"> que requieren del cálculo del porcentaje de Energía Libre </w:t>
      </w:r>
      <w:r w:rsidR="00C91E79" w:rsidRPr="004D244D">
        <w:rPr>
          <w:rFonts w:ascii="Arial" w:hAnsi="Arial" w:cs="Arial"/>
          <w:sz w:val="24"/>
          <w:szCs w:val="24"/>
          <w:shd w:val="clear" w:color="auto" w:fill="FFFFFF" w:themeFill="background1"/>
        </w:rPr>
        <w:t xml:space="preserve">de Combustible conforme a la Metodología, </w:t>
      </w:r>
      <w:r w:rsidR="00C91E79" w:rsidRPr="004D244D">
        <w:rPr>
          <w:rFonts w:ascii="Arial" w:hAnsi="Arial" w:cs="Arial"/>
          <w:sz w:val="24"/>
          <w:szCs w:val="24"/>
          <w:shd w:val="clear" w:color="auto" w:fill="FFFFFF" w:themeFill="background1"/>
        </w:rPr>
        <w:lastRenderedPageBreak/>
        <w:t xml:space="preserve">el </w:t>
      </w:r>
      <w:r w:rsidR="005F31E8" w:rsidRPr="004D244D">
        <w:rPr>
          <w:rFonts w:ascii="Arial" w:hAnsi="Arial" w:cs="Arial"/>
          <w:sz w:val="24"/>
          <w:szCs w:val="24"/>
          <w:shd w:val="clear" w:color="auto" w:fill="FFFFFF" w:themeFill="background1"/>
        </w:rPr>
        <w:t>Dictamen Técnico</w:t>
      </w:r>
      <w:r w:rsidR="00C91E79" w:rsidRPr="004D244D">
        <w:rPr>
          <w:rFonts w:ascii="Arial" w:hAnsi="Arial" w:cs="Arial"/>
          <w:sz w:val="24"/>
          <w:szCs w:val="24"/>
          <w:shd w:val="clear" w:color="auto" w:fill="FFFFFF" w:themeFill="background1"/>
        </w:rPr>
        <w:t xml:space="preserve"> que emita la Unidad Acreditada para certificarlas como </w:t>
      </w:r>
      <w:r w:rsidR="006C509E" w:rsidRPr="004D244D">
        <w:rPr>
          <w:rFonts w:ascii="Arial" w:hAnsi="Arial" w:cs="Arial"/>
          <w:sz w:val="24"/>
          <w:szCs w:val="24"/>
          <w:shd w:val="clear" w:color="auto" w:fill="FFFFFF" w:themeFill="background1"/>
        </w:rPr>
        <w:t>Centrales Eléctricas Limpias</w:t>
      </w:r>
      <w:r w:rsidR="00C91E79" w:rsidRPr="004D244D">
        <w:rPr>
          <w:rFonts w:ascii="Arial" w:hAnsi="Arial" w:cs="Arial"/>
          <w:sz w:val="24"/>
          <w:szCs w:val="24"/>
          <w:shd w:val="clear" w:color="auto" w:fill="FFFFFF" w:themeFill="background1"/>
        </w:rPr>
        <w:t xml:space="preserve"> deberá contener:</w:t>
      </w:r>
    </w:p>
    <w:p w14:paraId="47BEE8C9" w14:textId="77777777" w:rsidR="0083699B" w:rsidRPr="004D244D" w:rsidRDefault="0083699B" w:rsidP="0083699B">
      <w:pPr>
        <w:pStyle w:val="Prrafodelista"/>
        <w:spacing w:after="0" w:line="240" w:lineRule="auto"/>
        <w:contextualSpacing w:val="0"/>
        <w:jc w:val="both"/>
        <w:rPr>
          <w:rFonts w:ascii="Arial" w:hAnsi="Arial" w:cs="Arial"/>
          <w:sz w:val="24"/>
          <w:szCs w:val="24"/>
          <w:shd w:val="clear" w:color="auto" w:fill="FFFFFF" w:themeFill="background1"/>
        </w:rPr>
      </w:pPr>
    </w:p>
    <w:p w14:paraId="62FE8313" w14:textId="77777777" w:rsidR="003654EF" w:rsidRPr="004D244D" w:rsidRDefault="003654EF"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“Formato de trabajo”, debidamente requisitado.</w:t>
      </w:r>
    </w:p>
    <w:p w14:paraId="3DD4A6D2" w14:textId="77777777" w:rsid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58F75235" w14:textId="5DF5E810" w:rsidR="003654EF" w:rsidRPr="004D244D" w:rsidRDefault="003654EF"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“Formato de evaluación de la Metodología”, debidamente requisitado.</w:t>
      </w:r>
    </w:p>
    <w:p w14:paraId="57E2B03D" w14:textId="77777777" w:rsid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2319A115" w14:textId="692BFF01" w:rsidR="00473CD8" w:rsidRPr="004D244D" w:rsidRDefault="006F76FC"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shd w:val="clear" w:color="auto" w:fill="FFFFFF" w:themeFill="background1"/>
        </w:rPr>
        <w:t xml:space="preserve">La descripción de la </w:t>
      </w:r>
      <w:r w:rsidR="005F31E8" w:rsidRPr="004D244D">
        <w:rPr>
          <w:rFonts w:ascii="Arial" w:hAnsi="Arial" w:cs="Arial"/>
          <w:sz w:val="24"/>
          <w:szCs w:val="24"/>
          <w:shd w:val="clear" w:color="auto" w:fill="FFFFFF" w:themeFill="background1"/>
        </w:rPr>
        <w:t>Central Eléctrica</w:t>
      </w:r>
      <w:r w:rsidRPr="004D244D">
        <w:rPr>
          <w:rFonts w:ascii="Arial" w:hAnsi="Arial" w:cs="Arial"/>
          <w:sz w:val="24"/>
          <w:szCs w:val="24"/>
        </w:rPr>
        <w:t>: nombre, ubicación, capacidad, tecnología de generación</w:t>
      </w:r>
      <w:r w:rsidR="00C108B7" w:rsidRPr="004D244D">
        <w:rPr>
          <w:rFonts w:ascii="Arial" w:hAnsi="Arial" w:cs="Arial"/>
          <w:sz w:val="24"/>
          <w:szCs w:val="24"/>
        </w:rPr>
        <w:t xml:space="preserve"> y fuentes alternas de generación</w:t>
      </w:r>
      <w:r w:rsidRPr="004D244D">
        <w:rPr>
          <w:rFonts w:ascii="Arial" w:hAnsi="Arial" w:cs="Arial"/>
          <w:sz w:val="24"/>
          <w:szCs w:val="24"/>
          <w:shd w:val="clear" w:color="auto" w:fill="FFFFFF" w:themeFill="background1"/>
        </w:rPr>
        <w:t xml:space="preserve">. </w:t>
      </w:r>
      <w:r w:rsidR="00473CD8" w:rsidRPr="004D244D">
        <w:rPr>
          <w:rFonts w:ascii="Arial" w:hAnsi="Arial" w:cs="Arial"/>
          <w:sz w:val="24"/>
          <w:szCs w:val="24"/>
          <w:shd w:val="clear" w:color="auto" w:fill="FFFFFF" w:themeFill="background1"/>
        </w:rPr>
        <w:t xml:space="preserve"> </w:t>
      </w:r>
    </w:p>
    <w:p w14:paraId="5EB798DC"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294576B3" w14:textId="2165F012" w:rsidR="00473CD8" w:rsidRPr="004D244D" w:rsidRDefault="00473CD8"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Datos del representante legal: Nombre, RFC con homoclave.</w:t>
      </w:r>
    </w:p>
    <w:p w14:paraId="57BA9922"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68E78339" w14:textId="6B773860" w:rsidR="007B42E5" w:rsidRPr="004D244D" w:rsidRDefault="00473CD8"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Fecha de inicio de operación.</w:t>
      </w:r>
    </w:p>
    <w:p w14:paraId="2864811A"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14A20584" w14:textId="409828DD" w:rsidR="00473CD8" w:rsidRPr="004D244D" w:rsidRDefault="00473CD8"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Combustible (s) utilizado (s), de ser el caso.</w:t>
      </w:r>
    </w:p>
    <w:p w14:paraId="46C946AF"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bookmarkStart w:id="6" w:name="_Hlk495865474"/>
    </w:p>
    <w:p w14:paraId="26BA4A55" w14:textId="40CE5615" w:rsidR="00F975FB" w:rsidRPr="004D244D" w:rsidRDefault="00F975FB"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 xml:space="preserve">Diagrama de instalación </w:t>
      </w:r>
      <w:r w:rsidR="0058145D" w:rsidRPr="004D244D">
        <w:rPr>
          <w:rFonts w:ascii="Arial" w:hAnsi="Arial" w:cs="Arial"/>
          <w:sz w:val="24"/>
          <w:szCs w:val="24"/>
        </w:rPr>
        <w:t xml:space="preserve">incluyendo </w:t>
      </w:r>
      <w:r w:rsidRPr="004D244D">
        <w:rPr>
          <w:rFonts w:ascii="Arial" w:hAnsi="Arial" w:cs="Arial"/>
          <w:sz w:val="24"/>
          <w:szCs w:val="24"/>
        </w:rPr>
        <w:t>los puntos de medición de variables.</w:t>
      </w:r>
    </w:p>
    <w:bookmarkEnd w:id="6"/>
    <w:p w14:paraId="14371780"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53C26D41" w14:textId="4224AE14" w:rsidR="00F76FB5" w:rsidRPr="004D244D" w:rsidRDefault="00F975FB"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Mediante el diagrama de instalación, la Unidad Acreditada realizará el d</w:t>
      </w:r>
      <w:r w:rsidR="00F76FB5" w:rsidRPr="004D244D">
        <w:rPr>
          <w:rFonts w:ascii="Arial" w:hAnsi="Arial" w:cs="Arial"/>
          <w:sz w:val="24"/>
          <w:szCs w:val="24"/>
        </w:rPr>
        <w:t>iagnóstico de la instrumentación fija o temporal utilizada para la medición de variables, anexando copia de los certificados de calibración vigentes de los equipos de medición utilizados.</w:t>
      </w:r>
    </w:p>
    <w:p w14:paraId="3C25BD3C"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64E6304D" w14:textId="4DD6952D" w:rsidR="00473CD8" w:rsidRPr="004D244D" w:rsidRDefault="00F975FB"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 xml:space="preserve">Datos de las mediciones. Se deberá incluir el análisis de una hora de mediciones, especificando si existen variaciones por temporalidad. </w:t>
      </w:r>
    </w:p>
    <w:p w14:paraId="10E801DD"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6DD7E412" w14:textId="33B3B9B4" w:rsidR="00473CD8" w:rsidRPr="004D244D" w:rsidRDefault="00473CD8"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Resultados de los estudios y cálculos realizados</w:t>
      </w:r>
      <w:r w:rsidR="00BC7FC5" w:rsidRPr="004D244D">
        <w:rPr>
          <w:rFonts w:ascii="Arial" w:hAnsi="Arial" w:cs="Arial"/>
          <w:sz w:val="24"/>
          <w:szCs w:val="24"/>
        </w:rPr>
        <w:t xml:space="preserve"> conforme a </w:t>
      </w:r>
      <w:r w:rsidR="008C1617" w:rsidRPr="004D244D">
        <w:rPr>
          <w:rFonts w:ascii="Arial" w:hAnsi="Arial" w:cs="Arial"/>
          <w:sz w:val="24"/>
          <w:szCs w:val="24"/>
        </w:rPr>
        <w:t>visita de campo que se haga a la central eléctrica correspondiente contrastando lo previsto en el permiso de generación de energía eléctrica y lo observado en la visita correspondiente.</w:t>
      </w:r>
    </w:p>
    <w:p w14:paraId="61A73712"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0E55682D" w14:textId="3BC3CD49" w:rsidR="00B62CAB" w:rsidRPr="004D244D" w:rsidRDefault="00B62CAB"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Para el caso de sistemas</w:t>
      </w:r>
      <w:r w:rsidR="00CD69A2" w:rsidRPr="004D244D">
        <w:rPr>
          <w:rFonts w:ascii="Arial" w:hAnsi="Arial" w:cs="Arial"/>
          <w:sz w:val="24"/>
          <w:szCs w:val="24"/>
        </w:rPr>
        <w:t xml:space="preserve"> de c</w:t>
      </w:r>
      <w:r w:rsidRPr="004D244D">
        <w:rPr>
          <w:rFonts w:ascii="Arial" w:hAnsi="Arial" w:cs="Arial"/>
          <w:sz w:val="24"/>
          <w:szCs w:val="24"/>
        </w:rPr>
        <w:t>ogeneración, incluir</w:t>
      </w:r>
      <w:r w:rsidR="00CD69A2" w:rsidRPr="004D244D">
        <w:rPr>
          <w:rFonts w:ascii="Arial" w:hAnsi="Arial" w:cs="Arial"/>
          <w:sz w:val="24"/>
          <w:szCs w:val="24"/>
        </w:rPr>
        <w:t xml:space="preserve"> el balance energético del sistema.</w:t>
      </w:r>
    </w:p>
    <w:p w14:paraId="76CA7429" w14:textId="77777777" w:rsidR="0083699B" w:rsidRPr="0083699B" w:rsidRDefault="0083699B" w:rsidP="0083699B">
      <w:pPr>
        <w:pStyle w:val="Prrafodelista"/>
        <w:spacing w:after="0" w:line="240" w:lineRule="auto"/>
        <w:ind w:left="1152"/>
        <w:contextualSpacing w:val="0"/>
        <w:jc w:val="both"/>
        <w:rPr>
          <w:rFonts w:ascii="Arial" w:hAnsi="Arial" w:cs="Arial"/>
          <w:sz w:val="24"/>
          <w:szCs w:val="24"/>
          <w:shd w:val="clear" w:color="auto" w:fill="FFFFFF" w:themeFill="background1"/>
        </w:rPr>
      </w:pPr>
    </w:p>
    <w:p w14:paraId="7D8A2D88" w14:textId="18CFC5A4" w:rsidR="00473CD8" w:rsidRPr="004D244D" w:rsidRDefault="00473CD8" w:rsidP="0083699B">
      <w:pPr>
        <w:pStyle w:val="Prrafodelista"/>
        <w:numPr>
          <w:ilvl w:val="1"/>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lastRenderedPageBreak/>
        <w:t xml:space="preserve">Conclusión, donde se </w:t>
      </w:r>
      <w:r w:rsidR="00882DFF" w:rsidRPr="004D244D">
        <w:rPr>
          <w:rFonts w:ascii="Arial" w:hAnsi="Arial" w:cs="Arial"/>
          <w:sz w:val="24"/>
          <w:szCs w:val="24"/>
        </w:rPr>
        <w:t>especifi</w:t>
      </w:r>
      <w:r w:rsidR="00EC35FF">
        <w:rPr>
          <w:rFonts w:ascii="Arial" w:hAnsi="Arial" w:cs="Arial"/>
          <w:sz w:val="24"/>
          <w:szCs w:val="24"/>
        </w:rPr>
        <w:t>cará</w:t>
      </w:r>
      <w:r w:rsidR="0083699B">
        <w:rPr>
          <w:rFonts w:ascii="Arial" w:hAnsi="Arial" w:cs="Arial"/>
          <w:sz w:val="24"/>
          <w:szCs w:val="24"/>
        </w:rPr>
        <w:t xml:space="preserve"> </w:t>
      </w:r>
      <w:r w:rsidR="00F975FB" w:rsidRPr="004D244D">
        <w:rPr>
          <w:rFonts w:ascii="Arial" w:hAnsi="Arial" w:cs="Arial"/>
          <w:sz w:val="24"/>
          <w:szCs w:val="24"/>
        </w:rPr>
        <w:t xml:space="preserve">si la </w:t>
      </w:r>
      <w:r w:rsidR="005F31E8" w:rsidRPr="004D244D">
        <w:rPr>
          <w:rFonts w:ascii="Arial" w:hAnsi="Arial" w:cs="Arial"/>
          <w:sz w:val="24"/>
          <w:szCs w:val="24"/>
        </w:rPr>
        <w:t>Central Eléctrica</w:t>
      </w:r>
      <w:r w:rsidR="00F975FB" w:rsidRPr="004D244D">
        <w:rPr>
          <w:rFonts w:ascii="Arial" w:hAnsi="Arial" w:cs="Arial"/>
          <w:sz w:val="24"/>
          <w:szCs w:val="24"/>
        </w:rPr>
        <w:t xml:space="preserve"> cumple con las características para ser considerada como una</w:t>
      </w:r>
      <w:r w:rsidRPr="004D244D">
        <w:rPr>
          <w:rFonts w:ascii="Arial" w:hAnsi="Arial" w:cs="Arial"/>
          <w:sz w:val="24"/>
          <w:szCs w:val="24"/>
        </w:rPr>
        <w:t xml:space="preserve"> </w:t>
      </w:r>
      <w:r w:rsidR="005F31E8" w:rsidRPr="004D244D">
        <w:rPr>
          <w:rFonts w:ascii="Arial" w:hAnsi="Arial" w:cs="Arial"/>
          <w:sz w:val="24"/>
          <w:szCs w:val="24"/>
        </w:rPr>
        <w:t>Central Eléctrica Limpia</w:t>
      </w:r>
      <w:r w:rsidR="00D9763D" w:rsidRPr="004D244D">
        <w:rPr>
          <w:rFonts w:ascii="Arial" w:hAnsi="Arial" w:cs="Arial"/>
          <w:sz w:val="24"/>
          <w:szCs w:val="24"/>
        </w:rPr>
        <w:t>, así como los resultados de las variables para determinar el porcentaje de Energía Libre de Combustible</w:t>
      </w:r>
      <w:r w:rsidR="00882DFF" w:rsidRPr="004D244D">
        <w:rPr>
          <w:rFonts w:ascii="Arial" w:hAnsi="Arial" w:cs="Arial"/>
          <w:sz w:val="24"/>
          <w:szCs w:val="24"/>
        </w:rPr>
        <w:t>. Igualmente deberá de acompañarse con los Anexo 3 y Anexo 4</w:t>
      </w:r>
      <w:r w:rsidRPr="004D244D">
        <w:rPr>
          <w:rFonts w:ascii="Arial" w:hAnsi="Arial" w:cs="Arial"/>
          <w:sz w:val="24"/>
          <w:szCs w:val="24"/>
        </w:rPr>
        <w:t>.</w:t>
      </w:r>
    </w:p>
    <w:p w14:paraId="3901BA89" w14:textId="73EC4998" w:rsidR="007C51C9" w:rsidRPr="004D244D" w:rsidRDefault="007C51C9" w:rsidP="00B377B6">
      <w:pPr>
        <w:pStyle w:val="Prrafodelista"/>
        <w:numPr>
          <w:ilvl w:val="0"/>
          <w:numId w:val="7"/>
        </w:numPr>
        <w:spacing w:before="240"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El costo</w:t>
      </w:r>
      <w:r w:rsidR="00D341E0" w:rsidRPr="004D244D">
        <w:rPr>
          <w:rFonts w:ascii="Arial" w:hAnsi="Arial" w:cs="Arial"/>
          <w:sz w:val="24"/>
          <w:szCs w:val="24"/>
        </w:rPr>
        <w:t xml:space="preserve"> de</w:t>
      </w:r>
      <w:r w:rsidR="00B60E5F" w:rsidRPr="004D244D">
        <w:rPr>
          <w:rFonts w:ascii="Arial" w:hAnsi="Arial" w:cs="Arial"/>
          <w:sz w:val="24"/>
          <w:szCs w:val="24"/>
        </w:rPr>
        <w:t xml:space="preserve">l </w:t>
      </w:r>
      <w:r w:rsidR="005F31E8" w:rsidRPr="004D244D">
        <w:rPr>
          <w:rFonts w:ascii="Arial" w:hAnsi="Arial" w:cs="Arial"/>
          <w:sz w:val="24"/>
          <w:szCs w:val="24"/>
        </w:rPr>
        <w:t>Dictamen Técnico</w:t>
      </w:r>
      <w:r w:rsidR="00427D88" w:rsidRPr="004D244D">
        <w:rPr>
          <w:rFonts w:ascii="Arial" w:hAnsi="Arial" w:cs="Arial"/>
          <w:sz w:val="24"/>
          <w:szCs w:val="24"/>
        </w:rPr>
        <w:t xml:space="preserve"> p</w:t>
      </w:r>
      <w:r w:rsidR="0068441B" w:rsidRPr="004D244D">
        <w:rPr>
          <w:rFonts w:ascii="Arial" w:hAnsi="Arial" w:cs="Arial"/>
          <w:sz w:val="24"/>
          <w:szCs w:val="24"/>
        </w:rPr>
        <w:t>ara</w:t>
      </w:r>
      <w:r w:rsidR="008900CE" w:rsidRPr="004D244D">
        <w:rPr>
          <w:rFonts w:ascii="Arial" w:hAnsi="Arial" w:cs="Arial"/>
          <w:sz w:val="24"/>
          <w:szCs w:val="24"/>
        </w:rPr>
        <w:t xml:space="preserve"> </w:t>
      </w:r>
      <w:r w:rsidR="002C0777" w:rsidRPr="004D244D">
        <w:rPr>
          <w:rFonts w:ascii="Arial" w:hAnsi="Arial" w:cs="Arial"/>
          <w:sz w:val="24"/>
          <w:szCs w:val="24"/>
        </w:rPr>
        <w:t>certificar</w:t>
      </w:r>
      <w:r w:rsidR="00427D88" w:rsidRPr="004D244D">
        <w:rPr>
          <w:rFonts w:ascii="Arial" w:hAnsi="Arial" w:cs="Arial"/>
          <w:sz w:val="24"/>
          <w:szCs w:val="24"/>
        </w:rPr>
        <w:t xml:space="preserve"> a las centrales eléctricas</w:t>
      </w:r>
      <w:r w:rsidR="002C0777" w:rsidRPr="004D244D">
        <w:rPr>
          <w:rFonts w:ascii="Arial" w:hAnsi="Arial" w:cs="Arial"/>
          <w:sz w:val="24"/>
          <w:szCs w:val="24"/>
        </w:rPr>
        <w:t xml:space="preserve"> como </w:t>
      </w:r>
      <w:r w:rsidR="006C509E" w:rsidRPr="004D244D">
        <w:rPr>
          <w:rFonts w:ascii="Arial" w:hAnsi="Arial" w:cs="Arial"/>
          <w:sz w:val="24"/>
          <w:szCs w:val="24"/>
        </w:rPr>
        <w:t>Centrales Eléctricas Limpias</w:t>
      </w:r>
      <w:r w:rsidRPr="004D244D">
        <w:rPr>
          <w:rFonts w:ascii="Arial" w:hAnsi="Arial" w:cs="Arial"/>
          <w:sz w:val="24"/>
          <w:szCs w:val="24"/>
        </w:rPr>
        <w:t xml:space="preserve"> que realice la </w:t>
      </w:r>
      <w:r w:rsidR="0006075E" w:rsidRPr="004D244D">
        <w:rPr>
          <w:rFonts w:ascii="Arial" w:hAnsi="Arial" w:cs="Arial"/>
          <w:sz w:val="24"/>
          <w:szCs w:val="24"/>
        </w:rPr>
        <w:t>U</w:t>
      </w:r>
      <w:r w:rsidR="000750EF" w:rsidRPr="004D244D">
        <w:rPr>
          <w:rFonts w:ascii="Arial" w:hAnsi="Arial" w:cs="Arial"/>
          <w:sz w:val="24"/>
          <w:szCs w:val="24"/>
        </w:rPr>
        <w:t xml:space="preserve">nidad </w:t>
      </w:r>
      <w:r w:rsidR="0006075E" w:rsidRPr="004D244D">
        <w:rPr>
          <w:rFonts w:ascii="Arial" w:hAnsi="Arial" w:cs="Arial"/>
          <w:sz w:val="24"/>
          <w:szCs w:val="24"/>
        </w:rPr>
        <w:t>A</w:t>
      </w:r>
      <w:r w:rsidR="000750EF" w:rsidRPr="004D244D">
        <w:rPr>
          <w:rFonts w:ascii="Arial" w:hAnsi="Arial" w:cs="Arial"/>
          <w:sz w:val="24"/>
          <w:szCs w:val="24"/>
        </w:rPr>
        <w:t>creditada</w:t>
      </w:r>
      <w:r w:rsidRPr="004D244D">
        <w:rPr>
          <w:rFonts w:ascii="Arial" w:hAnsi="Arial" w:cs="Arial"/>
          <w:sz w:val="24"/>
          <w:szCs w:val="24"/>
        </w:rPr>
        <w:t xml:space="preserve"> será cubierto por las </w:t>
      </w:r>
      <w:r w:rsidR="00480423" w:rsidRPr="004D244D">
        <w:rPr>
          <w:rFonts w:ascii="Arial" w:hAnsi="Arial" w:cs="Arial"/>
          <w:sz w:val="24"/>
          <w:szCs w:val="24"/>
        </w:rPr>
        <w:t>C</w:t>
      </w:r>
      <w:r w:rsidR="001C6A34" w:rsidRPr="004D244D">
        <w:rPr>
          <w:rFonts w:ascii="Arial" w:hAnsi="Arial" w:cs="Arial"/>
          <w:sz w:val="24"/>
          <w:szCs w:val="24"/>
        </w:rPr>
        <w:t xml:space="preserve">entrales </w:t>
      </w:r>
      <w:r w:rsidR="00480423" w:rsidRPr="004D244D">
        <w:rPr>
          <w:rFonts w:ascii="Arial" w:hAnsi="Arial" w:cs="Arial"/>
          <w:sz w:val="24"/>
          <w:szCs w:val="24"/>
        </w:rPr>
        <w:t>E</w:t>
      </w:r>
      <w:r w:rsidR="001C6A34" w:rsidRPr="004D244D">
        <w:rPr>
          <w:rFonts w:ascii="Arial" w:hAnsi="Arial" w:cs="Arial"/>
          <w:sz w:val="24"/>
          <w:szCs w:val="24"/>
        </w:rPr>
        <w:t>léctricas</w:t>
      </w:r>
      <w:r w:rsidR="0065717D" w:rsidRPr="004D244D">
        <w:rPr>
          <w:rFonts w:ascii="Arial" w:hAnsi="Arial" w:cs="Arial"/>
          <w:sz w:val="24"/>
          <w:szCs w:val="24"/>
        </w:rPr>
        <w:t xml:space="preserve"> que </w:t>
      </w:r>
      <w:r w:rsidR="0058145D" w:rsidRPr="004D244D">
        <w:rPr>
          <w:rFonts w:ascii="Arial" w:hAnsi="Arial" w:cs="Arial"/>
          <w:sz w:val="24"/>
          <w:szCs w:val="24"/>
        </w:rPr>
        <w:t>lo solicite</w:t>
      </w:r>
      <w:r w:rsidR="00BF6634" w:rsidRPr="004D244D">
        <w:rPr>
          <w:rFonts w:ascii="Arial" w:hAnsi="Arial" w:cs="Arial"/>
          <w:sz w:val="24"/>
          <w:szCs w:val="24"/>
        </w:rPr>
        <w:t>n</w:t>
      </w:r>
      <w:r w:rsidR="00F1358F" w:rsidRPr="004D244D">
        <w:rPr>
          <w:rFonts w:ascii="Arial" w:hAnsi="Arial" w:cs="Arial"/>
          <w:sz w:val="24"/>
          <w:szCs w:val="24"/>
        </w:rPr>
        <w:t>, independientemente del resultado que del mismo se concluya</w:t>
      </w:r>
      <w:r w:rsidRPr="004D244D">
        <w:rPr>
          <w:rFonts w:ascii="Arial" w:hAnsi="Arial" w:cs="Arial"/>
          <w:sz w:val="24"/>
          <w:szCs w:val="24"/>
        </w:rPr>
        <w:t>.</w:t>
      </w:r>
    </w:p>
    <w:p w14:paraId="5DE16162" w14:textId="77777777" w:rsidR="0083699B" w:rsidRPr="0083699B" w:rsidRDefault="0083699B" w:rsidP="0083699B">
      <w:pPr>
        <w:pStyle w:val="Prrafodelista"/>
        <w:spacing w:after="0" w:line="240" w:lineRule="auto"/>
        <w:contextualSpacing w:val="0"/>
        <w:jc w:val="both"/>
        <w:rPr>
          <w:rFonts w:ascii="Arial" w:hAnsi="Arial" w:cs="Arial"/>
          <w:sz w:val="24"/>
          <w:szCs w:val="24"/>
          <w:shd w:val="clear" w:color="auto" w:fill="FFFFFF" w:themeFill="background1"/>
        </w:rPr>
      </w:pPr>
    </w:p>
    <w:p w14:paraId="125DE4A0" w14:textId="10EFE2ED" w:rsidR="00BF6634" w:rsidRPr="004D244D" w:rsidRDefault="00B07527" w:rsidP="0083699B">
      <w:pPr>
        <w:pStyle w:val="Prrafodelista"/>
        <w:numPr>
          <w:ilvl w:val="0"/>
          <w:numId w:val="7"/>
        </w:numPr>
        <w:spacing w:after="0" w:line="240" w:lineRule="auto"/>
        <w:contextualSpacing w:val="0"/>
        <w:jc w:val="both"/>
        <w:rPr>
          <w:rFonts w:ascii="Arial" w:hAnsi="Arial" w:cs="Arial"/>
          <w:sz w:val="24"/>
          <w:szCs w:val="24"/>
          <w:shd w:val="clear" w:color="auto" w:fill="FFFFFF" w:themeFill="background1"/>
        </w:rPr>
      </w:pPr>
      <w:r w:rsidRPr="004D244D">
        <w:rPr>
          <w:rFonts w:ascii="Arial" w:hAnsi="Arial" w:cs="Arial"/>
          <w:sz w:val="24"/>
          <w:szCs w:val="24"/>
        </w:rPr>
        <w:t>L</w:t>
      </w:r>
      <w:r w:rsidR="00F17276" w:rsidRPr="004D244D">
        <w:rPr>
          <w:rFonts w:ascii="Arial" w:hAnsi="Arial" w:cs="Arial"/>
          <w:sz w:val="24"/>
          <w:szCs w:val="24"/>
        </w:rPr>
        <w:t xml:space="preserve">a </w:t>
      </w:r>
      <w:r w:rsidR="007916D1" w:rsidRPr="004D244D">
        <w:rPr>
          <w:rFonts w:ascii="Arial" w:hAnsi="Arial" w:cs="Arial"/>
          <w:sz w:val="24"/>
          <w:szCs w:val="24"/>
        </w:rPr>
        <w:t>U</w:t>
      </w:r>
      <w:r w:rsidR="00F17276" w:rsidRPr="004D244D">
        <w:rPr>
          <w:rFonts w:ascii="Arial" w:hAnsi="Arial" w:cs="Arial"/>
          <w:sz w:val="24"/>
          <w:szCs w:val="24"/>
        </w:rPr>
        <w:t xml:space="preserve">nidad </w:t>
      </w:r>
      <w:r w:rsidR="007916D1" w:rsidRPr="004D244D">
        <w:rPr>
          <w:rFonts w:ascii="Arial" w:hAnsi="Arial" w:cs="Arial"/>
          <w:sz w:val="24"/>
          <w:szCs w:val="24"/>
        </w:rPr>
        <w:t>A</w:t>
      </w:r>
      <w:r w:rsidR="00F17276" w:rsidRPr="004D244D">
        <w:rPr>
          <w:rFonts w:ascii="Arial" w:hAnsi="Arial" w:cs="Arial"/>
          <w:sz w:val="24"/>
          <w:szCs w:val="24"/>
        </w:rPr>
        <w:t xml:space="preserve">creditada </w:t>
      </w:r>
      <w:r w:rsidR="00193EA7" w:rsidRPr="004D244D">
        <w:rPr>
          <w:rFonts w:ascii="Arial" w:hAnsi="Arial" w:cs="Arial"/>
          <w:sz w:val="24"/>
          <w:szCs w:val="24"/>
        </w:rPr>
        <w:t>deberá</w:t>
      </w:r>
      <w:r w:rsidR="00A659FE" w:rsidRPr="004D244D">
        <w:rPr>
          <w:rFonts w:ascii="Arial" w:hAnsi="Arial" w:cs="Arial"/>
          <w:sz w:val="24"/>
          <w:szCs w:val="24"/>
        </w:rPr>
        <w:t xml:space="preserve"> </w:t>
      </w:r>
      <w:r w:rsidR="00367B8D" w:rsidRPr="004D244D">
        <w:rPr>
          <w:rFonts w:ascii="Arial" w:hAnsi="Arial" w:cs="Arial"/>
          <w:sz w:val="24"/>
          <w:szCs w:val="24"/>
        </w:rPr>
        <w:t>entregar</w:t>
      </w:r>
      <w:r w:rsidR="00A659FE" w:rsidRPr="004D244D">
        <w:rPr>
          <w:rFonts w:ascii="Arial" w:hAnsi="Arial" w:cs="Arial"/>
          <w:sz w:val="24"/>
          <w:szCs w:val="24"/>
        </w:rPr>
        <w:t xml:space="preserve"> </w:t>
      </w:r>
      <w:r w:rsidR="00807278" w:rsidRPr="004D244D">
        <w:rPr>
          <w:rFonts w:ascii="Arial" w:hAnsi="Arial" w:cs="Arial"/>
          <w:sz w:val="24"/>
          <w:szCs w:val="24"/>
        </w:rPr>
        <w:t>al Generador Limpio</w:t>
      </w:r>
      <w:r w:rsidR="00A659FE" w:rsidRPr="004D244D">
        <w:rPr>
          <w:rFonts w:ascii="Arial" w:hAnsi="Arial" w:cs="Arial"/>
          <w:sz w:val="24"/>
          <w:szCs w:val="24"/>
        </w:rPr>
        <w:t xml:space="preserve"> </w:t>
      </w:r>
      <w:r w:rsidR="0058145D" w:rsidRPr="004D244D">
        <w:rPr>
          <w:rFonts w:ascii="Arial" w:hAnsi="Arial" w:cs="Arial"/>
          <w:sz w:val="24"/>
          <w:szCs w:val="24"/>
        </w:rPr>
        <w:t xml:space="preserve">original y copia </w:t>
      </w:r>
      <w:r w:rsidR="00A659FE" w:rsidRPr="004D244D">
        <w:rPr>
          <w:rFonts w:ascii="Arial" w:hAnsi="Arial" w:cs="Arial"/>
          <w:sz w:val="24"/>
          <w:szCs w:val="24"/>
        </w:rPr>
        <w:t>d</w:t>
      </w:r>
      <w:r w:rsidR="00D341E0" w:rsidRPr="004D244D">
        <w:rPr>
          <w:rFonts w:ascii="Arial" w:hAnsi="Arial" w:cs="Arial"/>
          <w:sz w:val="24"/>
          <w:szCs w:val="24"/>
        </w:rPr>
        <w:t>e</w:t>
      </w:r>
      <w:r w:rsidR="009E52E0" w:rsidRPr="004D244D">
        <w:rPr>
          <w:rFonts w:ascii="Arial" w:hAnsi="Arial" w:cs="Arial"/>
          <w:sz w:val="24"/>
          <w:szCs w:val="24"/>
        </w:rPr>
        <w:t xml:space="preserve">l </w:t>
      </w:r>
      <w:r w:rsidR="005F31E8" w:rsidRPr="004D244D">
        <w:rPr>
          <w:rFonts w:ascii="Arial" w:hAnsi="Arial" w:cs="Arial"/>
          <w:sz w:val="24"/>
          <w:szCs w:val="24"/>
        </w:rPr>
        <w:t>Dictamen Técnico</w:t>
      </w:r>
      <w:r w:rsidR="0062138C" w:rsidRPr="004D244D">
        <w:rPr>
          <w:rFonts w:ascii="Arial" w:hAnsi="Arial" w:cs="Arial"/>
          <w:sz w:val="24"/>
          <w:szCs w:val="24"/>
        </w:rPr>
        <w:t xml:space="preserve"> correspondiente</w:t>
      </w:r>
      <w:r w:rsidR="0028169D" w:rsidRPr="004D244D">
        <w:rPr>
          <w:rFonts w:ascii="Arial" w:hAnsi="Arial" w:cs="Arial"/>
          <w:sz w:val="24"/>
          <w:szCs w:val="24"/>
        </w:rPr>
        <w:t>.</w:t>
      </w:r>
    </w:p>
    <w:p w14:paraId="6E49EE64" w14:textId="77777777" w:rsidR="0083699B" w:rsidRDefault="0083699B" w:rsidP="0083699B">
      <w:pPr>
        <w:pStyle w:val="Prrafodelista"/>
        <w:jc w:val="both"/>
        <w:rPr>
          <w:rFonts w:ascii="Arial" w:hAnsi="Arial" w:cs="Arial"/>
          <w:sz w:val="24"/>
          <w:szCs w:val="24"/>
        </w:rPr>
      </w:pPr>
    </w:p>
    <w:p w14:paraId="055A3A35" w14:textId="675022B5" w:rsidR="0083699B" w:rsidRPr="00817116" w:rsidRDefault="00F70FEC" w:rsidP="00025219">
      <w:pPr>
        <w:pStyle w:val="Prrafodelista"/>
        <w:numPr>
          <w:ilvl w:val="0"/>
          <w:numId w:val="7"/>
        </w:numPr>
        <w:spacing w:after="0" w:line="240" w:lineRule="auto"/>
        <w:contextualSpacing w:val="0"/>
        <w:jc w:val="both"/>
        <w:rPr>
          <w:rFonts w:ascii="Arial" w:hAnsi="Arial" w:cs="Arial"/>
          <w:sz w:val="24"/>
          <w:szCs w:val="24"/>
        </w:rPr>
      </w:pPr>
      <w:r w:rsidRPr="00817116">
        <w:rPr>
          <w:rFonts w:ascii="Arial" w:hAnsi="Arial" w:cs="Arial"/>
          <w:sz w:val="24"/>
          <w:szCs w:val="24"/>
        </w:rPr>
        <w:t>Para el caso de generación limpia distribuida, los costos de la Unidad Acreditada</w:t>
      </w:r>
      <w:r w:rsidR="00FA579E" w:rsidRPr="00817116">
        <w:rPr>
          <w:rFonts w:ascii="Arial" w:hAnsi="Arial" w:cs="Arial"/>
          <w:sz w:val="24"/>
          <w:szCs w:val="24"/>
        </w:rPr>
        <w:t xml:space="preserve">, </w:t>
      </w:r>
      <w:r w:rsidRPr="00817116">
        <w:rPr>
          <w:rFonts w:ascii="Arial" w:hAnsi="Arial" w:cs="Arial"/>
          <w:sz w:val="24"/>
          <w:szCs w:val="24"/>
        </w:rPr>
        <w:t xml:space="preserve">serán cubiertos por el Suministrador que represente dicha generación, de conformidad con lo previsto en el Contrato Bilateral que las Partes celebren para tal </w:t>
      </w:r>
      <w:r w:rsidR="00817116" w:rsidRPr="00F70FEC">
        <w:rPr>
          <w:rFonts w:ascii="Arial" w:hAnsi="Arial" w:cs="Arial"/>
          <w:sz w:val="24"/>
          <w:szCs w:val="24"/>
        </w:rPr>
        <w:t>objeto</w:t>
      </w:r>
      <w:r w:rsidR="00817116">
        <w:rPr>
          <w:rFonts w:ascii="Arial" w:hAnsi="Arial" w:cs="Arial"/>
          <w:sz w:val="24"/>
          <w:szCs w:val="24"/>
        </w:rPr>
        <w:t>, salvo que las partes pacten algo diferente al respecto</w:t>
      </w:r>
      <w:r w:rsidR="00817116" w:rsidRPr="00F70FEC">
        <w:rPr>
          <w:rFonts w:ascii="Arial" w:hAnsi="Arial" w:cs="Arial"/>
          <w:sz w:val="24"/>
          <w:szCs w:val="24"/>
        </w:rPr>
        <w:t>.</w:t>
      </w:r>
    </w:p>
    <w:p w14:paraId="0AD9E324" w14:textId="77777777" w:rsidR="00817116" w:rsidRDefault="00817116" w:rsidP="00D13D75">
      <w:pPr>
        <w:pStyle w:val="Prrafodelista"/>
        <w:spacing w:after="0" w:line="240" w:lineRule="auto"/>
        <w:contextualSpacing w:val="0"/>
        <w:jc w:val="both"/>
        <w:rPr>
          <w:rFonts w:ascii="Arial" w:hAnsi="Arial" w:cs="Arial"/>
          <w:sz w:val="24"/>
          <w:szCs w:val="24"/>
        </w:rPr>
      </w:pPr>
    </w:p>
    <w:p w14:paraId="1E4A3519" w14:textId="6E995189" w:rsidR="00F44AEA" w:rsidRPr="004D244D" w:rsidRDefault="008A5BD2" w:rsidP="0083699B">
      <w:pPr>
        <w:pStyle w:val="Prrafodelista"/>
        <w:numPr>
          <w:ilvl w:val="0"/>
          <w:numId w:val="7"/>
        </w:numPr>
        <w:spacing w:after="0" w:line="240" w:lineRule="auto"/>
        <w:contextualSpacing w:val="0"/>
        <w:jc w:val="both"/>
        <w:rPr>
          <w:rFonts w:ascii="Arial" w:hAnsi="Arial" w:cs="Arial"/>
          <w:sz w:val="24"/>
          <w:szCs w:val="24"/>
        </w:rPr>
      </w:pPr>
      <w:r w:rsidRPr="004D244D">
        <w:rPr>
          <w:rFonts w:ascii="Arial" w:hAnsi="Arial" w:cs="Arial"/>
          <w:sz w:val="24"/>
          <w:szCs w:val="24"/>
        </w:rPr>
        <w:t xml:space="preserve">Si un </w:t>
      </w:r>
      <w:r w:rsidR="001071AD" w:rsidRPr="004D244D">
        <w:rPr>
          <w:rFonts w:ascii="Arial" w:hAnsi="Arial" w:cs="Arial"/>
          <w:sz w:val="24"/>
          <w:szCs w:val="24"/>
        </w:rPr>
        <w:t>generador exento que realiza generación limpia distribuida</w:t>
      </w:r>
      <w:r w:rsidRPr="004D244D">
        <w:rPr>
          <w:rFonts w:ascii="Arial" w:hAnsi="Arial" w:cs="Arial"/>
          <w:sz w:val="24"/>
          <w:szCs w:val="24"/>
        </w:rPr>
        <w:t xml:space="preserve"> usara alguna de las tecnologías o combustibles contemplados en los casos de la</w:t>
      </w:r>
      <w:r w:rsidR="001071AD" w:rsidRPr="004D244D">
        <w:rPr>
          <w:rFonts w:ascii="Arial" w:hAnsi="Arial" w:cs="Arial"/>
          <w:sz w:val="24"/>
          <w:szCs w:val="24"/>
        </w:rPr>
        <w:t xml:space="preserve"> Metodología</w:t>
      </w:r>
      <w:r w:rsidR="004130D6" w:rsidRPr="004D244D">
        <w:rPr>
          <w:rFonts w:ascii="Arial" w:hAnsi="Arial" w:cs="Arial"/>
          <w:sz w:val="24"/>
          <w:szCs w:val="24"/>
        </w:rPr>
        <w:t>, s</w:t>
      </w:r>
      <w:r w:rsidRPr="004D244D">
        <w:rPr>
          <w:rFonts w:ascii="Arial" w:hAnsi="Arial" w:cs="Arial"/>
          <w:sz w:val="24"/>
          <w:szCs w:val="24"/>
        </w:rPr>
        <w:t>erá necesario que la Unidad Acreditada realice una visita a ese</w:t>
      </w:r>
      <w:r w:rsidR="001071AD" w:rsidRPr="004D244D">
        <w:rPr>
          <w:rFonts w:ascii="Arial" w:hAnsi="Arial" w:cs="Arial"/>
          <w:sz w:val="24"/>
          <w:szCs w:val="24"/>
        </w:rPr>
        <w:t xml:space="preserve"> </w:t>
      </w:r>
      <w:r w:rsidRPr="004D244D">
        <w:rPr>
          <w:rFonts w:ascii="Arial" w:hAnsi="Arial" w:cs="Arial"/>
          <w:sz w:val="24"/>
          <w:szCs w:val="24"/>
        </w:rPr>
        <w:t xml:space="preserve"> generador </w:t>
      </w:r>
      <w:r w:rsidR="001071AD" w:rsidRPr="004D244D">
        <w:rPr>
          <w:rFonts w:ascii="Arial" w:hAnsi="Arial" w:cs="Arial"/>
          <w:sz w:val="24"/>
          <w:szCs w:val="24"/>
        </w:rPr>
        <w:t>exento</w:t>
      </w:r>
      <w:r w:rsidRPr="004D244D">
        <w:rPr>
          <w:rFonts w:ascii="Arial" w:hAnsi="Arial" w:cs="Arial"/>
          <w:sz w:val="24"/>
          <w:szCs w:val="24"/>
        </w:rPr>
        <w:t xml:space="preserve"> y lleve a cabo </w:t>
      </w:r>
      <w:r w:rsidR="00AC7005" w:rsidRPr="004D244D">
        <w:rPr>
          <w:rFonts w:ascii="Arial" w:hAnsi="Arial" w:cs="Arial"/>
          <w:sz w:val="24"/>
          <w:szCs w:val="24"/>
        </w:rPr>
        <w:t>los procesos que establece el “F</w:t>
      </w:r>
      <w:r w:rsidRPr="004D244D">
        <w:rPr>
          <w:rFonts w:ascii="Arial" w:hAnsi="Arial" w:cs="Arial"/>
          <w:sz w:val="24"/>
          <w:szCs w:val="24"/>
        </w:rPr>
        <w:t>ormato</w:t>
      </w:r>
      <w:r w:rsidR="00AC7005" w:rsidRPr="004D244D">
        <w:rPr>
          <w:rFonts w:ascii="Arial" w:hAnsi="Arial" w:cs="Arial"/>
          <w:sz w:val="24"/>
          <w:szCs w:val="24"/>
        </w:rPr>
        <w:t xml:space="preserve"> de evaluación de la Metodología</w:t>
      </w:r>
      <w:r w:rsidRPr="004D244D">
        <w:rPr>
          <w:rFonts w:ascii="Arial" w:hAnsi="Arial" w:cs="Arial"/>
          <w:sz w:val="24"/>
          <w:szCs w:val="24"/>
        </w:rPr>
        <w:t>” según el caso que le corresponda de acuerdo a la</w:t>
      </w:r>
      <w:r w:rsidR="001071AD" w:rsidRPr="004D244D">
        <w:rPr>
          <w:rFonts w:ascii="Arial" w:hAnsi="Arial" w:cs="Arial"/>
          <w:sz w:val="24"/>
          <w:szCs w:val="24"/>
        </w:rPr>
        <w:t>(s)</w:t>
      </w:r>
      <w:r w:rsidRPr="004D244D">
        <w:rPr>
          <w:rFonts w:ascii="Arial" w:hAnsi="Arial" w:cs="Arial"/>
          <w:sz w:val="24"/>
          <w:szCs w:val="24"/>
        </w:rPr>
        <w:t xml:space="preserve"> tecnología(s) </w:t>
      </w:r>
      <w:r w:rsidR="00EA7FD9" w:rsidRPr="004D244D">
        <w:rPr>
          <w:rFonts w:ascii="Arial" w:hAnsi="Arial" w:cs="Arial"/>
          <w:sz w:val="24"/>
          <w:szCs w:val="24"/>
        </w:rPr>
        <w:t>y combustible(s) utilizado(s) (A</w:t>
      </w:r>
      <w:r w:rsidRPr="004D244D">
        <w:rPr>
          <w:rFonts w:ascii="Arial" w:hAnsi="Arial" w:cs="Arial"/>
          <w:sz w:val="24"/>
          <w:szCs w:val="24"/>
        </w:rPr>
        <w:t xml:space="preserve">nexo </w:t>
      </w:r>
      <w:r w:rsidR="002015BE" w:rsidRPr="004D244D">
        <w:rPr>
          <w:rFonts w:ascii="Arial" w:hAnsi="Arial" w:cs="Arial"/>
          <w:sz w:val="24"/>
          <w:szCs w:val="24"/>
        </w:rPr>
        <w:t>4</w:t>
      </w:r>
      <w:r w:rsidRPr="004D244D">
        <w:rPr>
          <w:rFonts w:ascii="Arial" w:hAnsi="Arial" w:cs="Arial"/>
          <w:sz w:val="24"/>
          <w:szCs w:val="24"/>
        </w:rPr>
        <w:t xml:space="preserve">) y deberá </w:t>
      </w:r>
      <w:r w:rsidR="001071AD" w:rsidRPr="004D244D">
        <w:rPr>
          <w:rFonts w:ascii="Arial" w:hAnsi="Arial" w:cs="Arial"/>
          <w:sz w:val="24"/>
          <w:szCs w:val="24"/>
        </w:rPr>
        <w:t>incorporar</w:t>
      </w:r>
      <w:r w:rsidRPr="004D244D">
        <w:rPr>
          <w:rFonts w:ascii="Arial" w:hAnsi="Arial" w:cs="Arial"/>
          <w:sz w:val="24"/>
          <w:szCs w:val="24"/>
        </w:rPr>
        <w:t xml:space="preserve"> este formato al </w:t>
      </w:r>
      <w:r w:rsidR="005F31E8" w:rsidRPr="004D244D">
        <w:rPr>
          <w:rFonts w:ascii="Arial" w:hAnsi="Arial" w:cs="Arial"/>
          <w:sz w:val="24"/>
          <w:szCs w:val="24"/>
        </w:rPr>
        <w:t>Dictamen Técnico</w:t>
      </w:r>
      <w:r w:rsidRPr="004D244D">
        <w:rPr>
          <w:rFonts w:ascii="Arial" w:hAnsi="Arial" w:cs="Arial"/>
          <w:sz w:val="24"/>
          <w:szCs w:val="24"/>
        </w:rPr>
        <w:t xml:space="preserve"> por cada generador</w:t>
      </w:r>
      <w:r w:rsidR="001071AD" w:rsidRPr="004D244D">
        <w:rPr>
          <w:rFonts w:ascii="Arial" w:hAnsi="Arial" w:cs="Arial"/>
          <w:sz w:val="24"/>
          <w:szCs w:val="24"/>
        </w:rPr>
        <w:t xml:space="preserve"> exento</w:t>
      </w:r>
      <w:r w:rsidRPr="004D244D">
        <w:rPr>
          <w:rFonts w:ascii="Arial" w:hAnsi="Arial" w:cs="Arial"/>
          <w:sz w:val="24"/>
          <w:szCs w:val="24"/>
        </w:rPr>
        <w:t xml:space="preserve"> a</w:t>
      </w:r>
      <w:r w:rsidR="00EA7FD9" w:rsidRPr="004D244D">
        <w:rPr>
          <w:rFonts w:ascii="Arial" w:hAnsi="Arial" w:cs="Arial"/>
          <w:sz w:val="24"/>
          <w:szCs w:val="24"/>
        </w:rPr>
        <w:t>l que le aplique esta situación.</w:t>
      </w:r>
      <w:r w:rsidR="00F44AEA" w:rsidRPr="004D244D">
        <w:rPr>
          <w:rFonts w:ascii="Arial" w:hAnsi="Arial" w:cs="Arial"/>
          <w:sz w:val="24"/>
          <w:szCs w:val="24"/>
        </w:rPr>
        <w:t xml:space="preserve"> </w:t>
      </w:r>
    </w:p>
    <w:p w14:paraId="1FE3B343" w14:textId="77777777" w:rsidR="00F44AEA" w:rsidRPr="004D244D" w:rsidRDefault="00F44AEA" w:rsidP="00F975FB">
      <w:pPr>
        <w:pStyle w:val="Prrafodelista"/>
        <w:spacing w:line="240" w:lineRule="auto"/>
        <w:rPr>
          <w:rFonts w:ascii="Arial" w:hAnsi="Arial" w:cs="Arial"/>
          <w:b/>
          <w:sz w:val="24"/>
          <w:szCs w:val="24"/>
        </w:rPr>
      </w:pPr>
    </w:p>
    <w:p w14:paraId="5F90F8BC" w14:textId="34B55429" w:rsidR="0083699B" w:rsidRPr="0083699B" w:rsidRDefault="00F44AEA" w:rsidP="0083699B">
      <w:pPr>
        <w:pStyle w:val="Prrafodelista"/>
        <w:numPr>
          <w:ilvl w:val="0"/>
          <w:numId w:val="17"/>
        </w:numPr>
        <w:spacing w:after="0" w:line="240" w:lineRule="auto"/>
        <w:rPr>
          <w:rFonts w:ascii="Arial" w:hAnsi="Arial" w:cs="Arial"/>
          <w:sz w:val="24"/>
          <w:szCs w:val="24"/>
        </w:rPr>
      </w:pPr>
      <w:r w:rsidRPr="004D244D">
        <w:rPr>
          <w:rFonts w:ascii="Arial" w:hAnsi="Arial" w:cs="Arial"/>
          <w:b/>
          <w:sz w:val="24"/>
          <w:szCs w:val="24"/>
        </w:rPr>
        <w:t>Vigencia</w:t>
      </w:r>
      <w:r w:rsidR="00FE204D" w:rsidRPr="004D244D">
        <w:rPr>
          <w:rFonts w:ascii="Arial" w:hAnsi="Arial" w:cs="Arial"/>
          <w:b/>
          <w:sz w:val="24"/>
          <w:szCs w:val="24"/>
        </w:rPr>
        <w:t xml:space="preserve"> del Dictamen Técnico </w:t>
      </w:r>
    </w:p>
    <w:p w14:paraId="44DB4544" w14:textId="77777777" w:rsidR="0083699B" w:rsidRDefault="0083699B" w:rsidP="0083699B">
      <w:pPr>
        <w:pStyle w:val="Prrafodelista"/>
        <w:spacing w:after="0" w:line="240" w:lineRule="auto"/>
        <w:contextualSpacing w:val="0"/>
        <w:jc w:val="both"/>
        <w:rPr>
          <w:rFonts w:ascii="Arial" w:hAnsi="Arial" w:cs="Arial"/>
          <w:sz w:val="24"/>
          <w:szCs w:val="24"/>
        </w:rPr>
      </w:pPr>
    </w:p>
    <w:p w14:paraId="04C47398" w14:textId="7DDDE65C" w:rsidR="001821F5" w:rsidRPr="004D244D" w:rsidRDefault="00E752A1" w:rsidP="0083699B">
      <w:pPr>
        <w:pStyle w:val="Prrafodelista"/>
        <w:numPr>
          <w:ilvl w:val="0"/>
          <w:numId w:val="7"/>
        </w:numPr>
        <w:spacing w:after="0" w:line="240" w:lineRule="auto"/>
        <w:contextualSpacing w:val="0"/>
        <w:jc w:val="both"/>
        <w:rPr>
          <w:rFonts w:ascii="Arial" w:hAnsi="Arial" w:cs="Arial"/>
          <w:sz w:val="24"/>
          <w:szCs w:val="24"/>
        </w:rPr>
      </w:pPr>
      <w:r w:rsidRPr="004D244D">
        <w:rPr>
          <w:rFonts w:ascii="Arial" w:hAnsi="Arial" w:cs="Arial"/>
          <w:sz w:val="24"/>
          <w:szCs w:val="24"/>
        </w:rPr>
        <w:t xml:space="preserve">La vigencia del </w:t>
      </w:r>
      <w:r w:rsidR="005F31E8" w:rsidRPr="004D244D">
        <w:rPr>
          <w:rFonts w:ascii="Arial" w:hAnsi="Arial" w:cs="Arial"/>
          <w:sz w:val="24"/>
          <w:szCs w:val="24"/>
        </w:rPr>
        <w:t>Dictamen Técnico</w:t>
      </w:r>
      <w:r w:rsidRPr="004D244D">
        <w:rPr>
          <w:rFonts w:ascii="Arial" w:hAnsi="Arial" w:cs="Arial"/>
          <w:sz w:val="24"/>
          <w:szCs w:val="24"/>
        </w:rPr>
        <w:t xml:space="preserve"> que certifica a las centrales eléctricas como </w:t>
      </w:r>
      <w:r w:rsidR="006C509E" w:rsidRPr="004D244D">
        <w:rPr>
          <w:rFonts w:ascii="Arial" w:hAnsi="Arial" w:cs="Arial"/>
          <w:sz w:val="24"/>
          <w:szCs w:val="24"/>
        </w:rPr>
        <w:t>Centrales Eléctricas Limpias</w:t>
      </w:r>
      <w:r w:rsidRPr="004D244D">
        <w:rPr>
          <w:rFonts w:ascii="Arial" w:hAnsi="Arial" w:cs="Arial"/>
          <w:sz w:val="24"/>
          <w:szCs w:val="24"/>
        </w:rPr>
        <w:t xml:space="preserve"> será de: </w:t>
      </w:r>
    </w:p>
    <w:p w14:paraId="7F9334A7" w14:textId="50730383" w:rsidR="001821F5" w:rsidRPr="004D244D" w:rsidRDefault="001821F5" w:rsidP="0039074C">
      <w:pPr>
        <w:pStyle w:val="Prrafodelista"/>
        <w:numPr>
          <w:ilvl w:val="1"/>
          <w:numId w:val="7"/>
        </w:numPr>
        <w:spacing w:before="240" w:after="0" w:line="240" w:lineRule="auto"/>
        <w:contextualSpacing w:val="0"/>
        <w:jc w:val="both"/>
        <w:rPr>
          <w:rFonts w:ascii="Arial" w:hAnsi="Arial" w:cs="Arial"/>
          <w:sz w:val="24"/>
          <w:szCs w:val="24"/>
        </w:rPr>
      </w:pPr>
      <w:r w:rsidRPr="004D244D">
        <w:rPr>
          <w:rFonts w:ascii="Arial" w:hAnsi="Arial" w:cs="Arial"/>
          <w:sz w:val="24"/>
          <w:szCs w:val="24"/>
        </w:rPr>
        <w:t>U</w:t>
      </w:r>
      <w:r w:rsidR="00E752A1" w:rsidRPr="004D244D">
        <w:rPr>
          <w:rFonts w:ascii="Arial" w:hAnsi="Arial" w:cs="Arial"/>
          <w:sz w:val="24"/>
          <w:szCs w:val="24"/>
        </w:rPr>
        <w:t xml:space="preserve">n año, para las </w:t>
      </w:r>
      <w:r w:rsidR="006C509E" w:rsidRPr="004D244D">
        <w:rPr>
          <w:rFonts w:ascii="Arial" w:hAnsi="Arial" w:cs="Arial"/>
          <w:sz w:val="24"/>
          <w:szCs w:val="24"/>
        </w:rPr>
        <w:t>Centrales Eléctricas Limpias</w:t>
      </w:r>
      <w:r w:rsidR="00E752A1" w:rsidRPr="004D244D">
        <w:rPr>
          <w:rFonts w:ascii="Arial" w:hAnsi="Arial" w:cs="Arial"/>
          <w:sz w:val="24"/>
          <w:szCs w:val="24"/>
        </w:rPr>
        <w:t xml:space="preserve"> </w:t>
      </w:r>
      <w:r w:rsidR="00EF31F9" w:rsidRPr="004D244D">
        <w:rPr>
          <w:rFonts w:ascii="Arial" w:hAnsi="Arial" w:cs="Arial"/>
          <w:sz w:val="24"/>
          <w:szCs w:val="24"/>
        </w:rPr>
        <w:t xml:space="preserve">incluyendo Generación </w:t>
      </w:r>
      <w:r w:rsidR="0039074C" w:rsidRPr="004D244D">
        <w:rPr>
          <w:rFonts w:ascii="Arial" w:hAnsi="Arial" w:cs="Arial"/>
          <w:sz w:val="24"/>
          <w:szCs w:val="24"/>
        </w:rPr>
        <w:t xml:space="preserve">Limpia </w:t>
      </w:r>
      <w:r w:rsidR="00EF31F9" w:rsidRPr="004D244D">
        <w:rPr>
          <w:rFonts w:ascii="Arial" w:hAnsi="Arial" w:cs="Arial"/>
          <w:sz w:val="24"/>
          <w:szCs w:val="24"/>
        </w:rPr>
        <w:t xml:space="preserve">Distribuida </w:t>
      </w:r>
      <w:r w:rsidR="00E752A1" w:rsidRPr="004D244D">
        <w:rPr>
          <w:rFonts w:ascii="Arial" w:hAnsi="Arial" w:cs="Arial"/>
          <w:sz w:val="24"/>
          <w:szCs w:val="24"/>
        </w:rPr>
        <w:t>que requieren de la aplicación de la Metodología</w:t>
      </w:r>
      <w:r w:rsidR="00F60667" w:rsidRPr="004D244D">
        <w:rPr>
          <w:rFonts w:ascii="Arial" w:hAnsi="Arial" w:cs="Arial"/>
          <w:sz w:val="24"/>
          <w:szCs w:val="24"/>
        </w:rPr>
        <w:t>.</w:t>
      </w:r>
      <w:r w:rsidR="00E752A1" w:rsidRPr="004D244D">
        <w:rPr>
          <w:rFonts w:ascii="Arial" w:hAnsi="Arial" w:cs="Arial"/>
          <w:sz w:val="24"/>
          <w:szCs w:val="24"/>
        </w:rPr>
        <w:t xml:space="preserve"> </w:t>
      </w:r>
    </w:p>
    <w:p w14:paraId="4D57F1D7" w14:textId="3BDE810B" w:rsidR="0061534C" w:rsidRPr="004D244D" w:rsidRDefault="001821F5" w:rsidP="0039074C">
      <w:pPr>
        <w:pStyle w:val="Prrafodelista"/>
        <w:numPr>
          <w:ilvl w:val="1"/>
          <w:numId w:val="7"/>
        </w:numPr>
        <w:spacing w:before="240" w:after="0" w:line="240" w:lineRule="auto"/>
        <w:contextualSpacing w:val="0"/>
        <w:jc w:val="both"/>
        <w:rPr>
          <w:rFonts w:ascii="Arial" w:hAnsi="Arial" w:cs="Arial"/>
          <w:sz w:val="24"/>
          <w:szCs w:val="24"/>
        </w:rPr>
      </w:pPr>
      <w:r w:rsidRPr="004D244D">
        <w:rPr>
          <w:rFonts w:ascii="Arial" w:hAnsi="Arial" w:cs="Arial"/>
          <w:sz w:val="24"/>
          <w:szCs w:val="24"/>
        </w:rPr>
        <w:lastRenderedPageBreak/>
        <w:t>T</w:t>
      </w:r>
      <w:r w:rsidR="00E752A1" w:rsidRPr="004D244D">
        <w:rPr>
          <w:rFonts w:ascii="Arial" w:hAnsi="Arial" w:cs="Arial"/>
          <w:sz w:val="24"/>
          <w:szCs w:val="24"/>
        </w:rPr>
        <w:t xml:space="preserve">res años, para aquellas </w:t>
      </w:r>
      <w:r w:rsidR="006C509E" w:rsidRPr="004D244D">
        <w:rPr>
          <w:rFonts w:ascii="Arial" w:hAnsi="Arial" w:cs="Arial"/>
          <w:sz w:val="24"/>
          <w:szCs w:val="24"/>
        </w:rPr>
        <w:t>Centrales Eléctricas Limpias</w:t>
      </w:r>
      <w:r w:rsidR="00E752A1" w:rsidRPr="004D244D">
        <w:rPr>
          <w:rFonts w:ascii="Arial" w:hAnsi="Arial" w:cs="Arial"/>
          <w:sz w:val="24"/>
          <w:szCs w:val="24"/>
        </w:rPr>
        <w:t xml:space="preserve"> </w:t>
      </w:r>
      <w:r w:rsidR="00D44118" w:rsidRPr="004D244D">
        <w:rPr>
          <w:rFonts w:ascii="Arial" w:hAnsi="Arial" w:cs="Arial"/>
          <w:sz w:val="24"/>
          <w:szCs w:val="24"/>
        </w:rPr>
        <w:t>incluyendo Generación</w:t>
      </w:r>
      <w:r w:rsidR="0039074C" w:rsidRPr="004D244D">
        <w:rPr>
          <w:rFonts w:ascii="Arial" w:hAnsi="Arial" w:cs="Arial"/>
          <w:sz w:val="24"/>
          <w:szCs w:val="24"/>
        </w:rPr>
        <w:t xml:space="preserve"> Limpia</w:t>
      </w:r>
      <w:r w:rsidR="00D44118" w:rsidRPr="004D244D">
        <w:rPr>
          <w:rFonts w:ascii="Arial" w:hAnsi="Arial" w:cs="Arial"/>
          <w:sz w:val="24"/>
          <w:szCs w:val="24"/>
        </w:rPr>
        <w:t xml:space="preserve"> Distribuida </w:t>
      </w:r>
      <w:r w:rsidR="00E752A1" w:rsidRPr="004D244D">
        <w:rPr>
          <w:rFonts w:ascii="Arial" w:hAnsi="Arial" w:cs="Arial"/>
          <w:sz w:val="24"/>
          <w:szCs w:val="24"/>
        </w:rPr>
        <w:t>que no requieren de la aplicación de la Metodología.</w:t>
      </w:r>
    </w:p>
    <w:p w14:paraId="41E592A8" w14:textId="7FF2F0E2" w:rsidR="00E6580A" w:rsidRPr="004D244D" w:rsidRDefault="00E752A1" w:rsidP="00FE204D">
      <w:pPr>
        <w:pStyle w:val="Prrafodelista"/>
        <w:numPr>
          <w:ilvl w:val="0"/>
          <w:numId w:val="7"/>
        </w:numPr>
        <w:spacing w:before="240" w:after="0" w:line="240" w:lineRule="auto"/>
        <w:contextualSpacing w:val="0"/>
        <w:jc w:val="both"/>
        <w:rPr>
          <w:rFonts w:ascii="Arial" w:hAnsi="Arial" w:cs="Arial"/>
          <w:sz w:val="24"/>
          <w:szCs w:val="24"/>
        </w:rPr>
      </w:pPr>
      <w:r w:rsidRPr="004D244D">
        <w:rPr>
          <w:rFonts w:ascii="Arial" w:hAnsi="Arial" w:cs="Arial"/>
          <w:sz w:val="24"/>
          <w:szCs w:val="24"/>
        </w:rPr>
        <w:t xml:space="preserve">Una vez concluida la vigencia del </w:t>
      </w:r>
      <w:r w:rsidR="005F31E8" w:rsidRPr="004D244D">
        <w:rPr>
          <w:rFonts w:ascii="Arial" w:hAnsi="Arial" w:cs="Arial"/>
          <w:sz w:val="24"/>
          <w:szCs w:val="24"/>
        </w:rPr>
        <w:t>Dictamen Técnico</w:t>
      </w:r>
      <w:r w:rsidRPr="004D244D">
        <w:rPr>
          <w:rFonts w:ascii="Arial" w:hAnsi="Arial" w:cs="Arial"/>
          <w:sz w:val="24"/>
          <w:szCs w:val="24"/>
        </w:rPr>
        <w:t xml:space="preserve"> </w:t>
      </w:r>
      <w:r w:rsidR="00AC0B0F" w:rsidRPr="004D244D">
        <w:rPr>
          <w:rFonts w:ascii="Arial" w:hAnsi="Arial" w:cs="Arial"/>
          <w:sz w:val="24"/>
          <w:szCs w:val="24"/>
        </w:rPr>
        <w:t>la Central Eléctrica deberá presentar un nuevo Dictamen Técnico para mantener su acreditación como Central Eléctrica Limpia</w:t>
      </w:r>
      <w:r w:rsidRPr="004D244D">
        <w:rPr>
          <w:rFonts w:ascii="Arial" w:hAnsi="Arial" w:cs="Arial"/>
          <w:sz w:val="24"/>
          <w:szCs w:val="24"/>
        </w:rPr>
        <w:t>.</w:t>
      </w:r>
    </w:p>
    <w:p w14:paraId="1F3810CC" w14:textId="4FAFFAA2" w:rsidR="00E6580A" w:rsidRDefault="00E6580A" w:rsidP="0083699B">
      <w:pPr>
        <w:spacing w:after="0" w:line="240" w:lineRule="auto"/>
        <w:jc w:val="center"/>
        <w:rPr>
          <w:rFonts w:ascii="Arial" w:hAnsi="Arial" w:cs="Arial"/>
          <w:b/>
          <w:sz w:val="24"/>
          <w:szCs w:val="24"/>
        </w:rPr>
      </w:pPr>
    </w:p>
    <w:p w14:paraId="2D2EF8D6" w14:textId="77777777" w:rsidR="0083699B" w:rsidRPr="004D244D" w:rsidRDefault="0083699B" w:rsidP="0083699B">
      <w:pPr>
        <w:spacing w:after="0" w:line="240" w:lineRule="auto"/>
        <w:jc w:val="center"/>
        <w:rPr>
          <w:rFonts w:ascii="Arial" w:hAnsi="Arial" w:cs="Arial"/>
          <w:b/>
          <w:sz w:val="24"/>
          <w:szCs w:val="24"/>
        </w:rPr>
      </w:pPr>
    </w:p>
    <w:p w14:paraId="44E92CD0" w14:textId="77777777" w:rsidR="00392F91" w:rsidRPr="004D244D" w:rsidRDefault="00392F91" w:rsidP="0083699B">
      <w:pPr>
        <w:spacing w:after="0" w:line="240" w:lineRule="auto"/>
        <w:jc w:val="center"/>
        <w:rPr>
          <w:rFonts w:ascii="Arial" w:hAnsi="Arial" w:cs="Arial"/>
          <w:b/>
          <w:sz w:val="24"/>
          <w:szCs w:val="24"/>
        </w:rPr>
      </w:pPr>
      <w:r w:rsidRPr="004D244D">
        <w:rPr>
          <w:rFonts w:ascii="Arial" w:hAnsi="Arial" w:cs="Arial"/>
          <w:b/>
          <w:sz w:val="24"/>
          <w:szCs w:val="24"/>
        </w:rPr>
        <w:t>TRANSITORIOS</w:t>
      </w:r>
    </w:p>
    <w:p w14:paraId="40690513" w14:textId="77777777" w:rsidR="00D70C61" w:rsidRPr="004D244D" w:rsidRDefault="00D70C61" w:rsidP="0083699B">
      <w:pPr>
        <w:spacing w:after="0" w:line="240" w:lineRule="auto"/>
        <w:jc w:val="both"/>
        <w:rPr>
          <w:rFonts w:ascii="Arial" w:hAnsi="Arial" w:cs="Arial"/>
          <w:sz w:val="24"/>
          <w:szCs w:val="24"/>
        </w:rPr>
      </w:pPr>
    </w:p>
    <w:p w14:paraId="17F477C1" w14:textId="5360D85D" w:rsidR="0042016F" w:rsidRPr="004D244D" w:rsidRDefault="005F31E8" w:rsidP="0094038E">
      <w:pPr>
        <w:pStyle w:val="Prrafodelista"/>
        <w:numPr>
          <w:ilvl w:val="0"/>
          <w:numId w:val="18"/>
        </w:numPr>
        <w:spacing w:line="240" w:lineRule="auto"/>
        <w:ind w:left="0" w:firstLine="0"/>
        <w:jc w:val="both"/>
        <w:rPr>
          <w:rFonts w:ascii="Arial" w:hAnsi="Arial" w:cs="Arial"/>
          <w:sz w:val="24"/>
          <w:szCs w:val="24"/>
        </w:rPr>
      </w:pPr>
      <w:r w:rsidRPr="004D244D">
        <w:rPr>
          <w:rFonts w:ascii="Arial" w:hAnsi="Arial" w:cs="Arial"/>
          <w:sz w:val="24"/>
          <w:szCs w:val="24"/>
        </w:rPr>
        <w:t xml:space="preserve">Las personas físicas o morales que, al momento de entrar en vigor los presentes Términos, cuenten con la autorización vigente para realizar la medición de variables en los sistemas de cogeneración para la acreditación como cogeneración eficiente, otorgada por la Comisión en términos de las disposiciones aplicables, podrán </w:t>
      </w:r>
      <w:r w:rsidR="00DE1B98" w:rsidRPr="004D244D">
        <w:rPr>
          <w:rFonts w:ascii="Arial" w:hAnsi="Arial" w:cs="Arial"/>
          <w:sz w:val="24"/>
          <w:szCs w:val="24"/>
        </w:rPr>
        <w:t xml:space="preserve">a partir de la entrada en vigor de estos términos y </w:t>
      </w:r>
      <w:r w:rsidRPr="004D244D">
        <w:rPr>
          <w:rFonts w:ascii="Arial" w:hAnsi="Arial" w:cs="Arial"/>
          <w:sz w:val="24"/>
          <w:szCs w:val="24"/>
        </w:rPr>
        <w:t xml:space="preserve">durante el primer año </w:t>
      </w:r>
      <w:r w:rsidR="00D44118" w:rsidRPr="004D244D">
        <w:rPr>
          <w:rFonts w:ascii="Arial" w:hAnsi="Arial" w:cs="Arial"/>
          <w:sz w:val="24"/>
          <w:szCs w:val="24"/>
        </w:rPr>
        <w:t xml:space="preserve">a partir de la </w:t>
      </w:r>
      <w:r w:rsidRPr="004D244D">
        <w:rPr>
          <w:rFonts w:ascii="Arial" w:hAnsi="Arial" w:cs="Arial"/>
          <w:sz w:val="24"/>
          <w:szCs w:val="24"/>
        </w:rPr>
        <w:t>entrada en operación del Mercado de Certificados de Energías Limpias, actuar como Unidades Acreditadas</w:t>
      </w:r>
      <w:r w:rsidR="00BF1B22">
        <w:rPr>
          <w:rFonts w:ascii="Arial" w:hAnsi="Arial" w:cs="Arial"/>
          <w:sz w:val="24"/>
          <w:szCs w:val="24"/>
        </w:rPr>
        <w:t>, previo aviso presentado a la Comisión que deberá incluir la relación del personal que llevará a cabo la certificación; y aceptación por parte de la Comisión de que fungirán como Unidades Acreditadas</w:t>
      </w:r>
      <w:r w:rsidR="00BF1B22" w:rsidRPr="00400066">
        <w:rPr>
          <w:rFonts w:ascii="Arial" w:hAnsi="Arial" w:cs="Arial"/>
          <w:sz w:val="24"/>
          <w:szCs w:val="24"/>
        </w:rPr>
        <w:t>.</w:t>
      </w:r>
      <w:r w:rsidR="00BF1B22">
        <w:rPr>
          <w:rFonts w:ascii="Arial" w:hAnsi="Arial" w:cs="Arial"/>
          <w:sz w:val="24"/>
          <w:szCs w:val="24"/>
        </w:rPr>
        <w:t xml:space="preserve"> </w:t>
      </w:r>
      <w:r w:rsidR="00BF1B22" w:rsidRPr="00954552">
        <w:rPr>
          <w:rFonts w:ascii="Arial" w:hAnsi="Arial" w:cs="Arial"/>
          <w:sz w:val="24"/>
          <w:szCs w:val="24"/>
        </w:rPr>
        <w:t>Lo anterior, sin perjuicio de que durante ese año efectúen los trámites correspondientes para ser consideradas como Unidades Acreditadas</w:t>
      </w:r>
      <w:r w:rsidR="00BF1B22" w:rsidRPr="005F31E8">
        <w:rPr>
          <w:rFonts w:ascii="Arial" w:hAnsi="Arial" w:cs="Arial"/>
          <w:sz w:val="24"/>
          <w:szCs w:val="24"/>
        </w:rPr>
        <w:t>.</w:t>
      </w:r>
    </w:p>
    <w:p w14:paraId="18A2F664" w14:textId="77777777" w:rsidR="00470583" w:rsidRPr="004D244D" w:rsidRDefault="00470583" w:rsidP="0094038E">
      <w:pPr>
        <w:pStyle w:val="Prrafodelista"/>
        <w:spacing w:line="240" w:lineRule="auto"/>
        <w:ind w:left="0"/>
        <w:jc w:val="both"/>
        <w:rPr>
          <w:rFonts w:ascii="Arial" w:hAnsi="Arial" w:cs="Arial"/>
          <w:sz w:val="24"/>
          <w:szCs w:val="24"/>
        </w:rPr>
      </w:pPr>
    </w:p>
    <w:p w14:paraId="3ED3148C" w14:textId="6DC1584D" w:rsidR="00470583" w:rsidRPr="004D244D" w:rsidRDefault="00954768" w:rsidP="0094038E">
      <w:pPr>
        <w:pStyle w:val="Prrafodelista"/>
        <w:numPr>
          <w:ilvl w:val="0"/>
          <w:numId w:val="18"/>
        </w:numPr>
        <w:spacing w:line="240" w:lineRule="auto"/>
        <w:ind w:left="0" w:firstLine="0"/>
        <w:jc w:val="both"/>
        <w:rPr>
          <w:rFonts w:ascii="Arial" w:hAnsi="Arial" w:cs="Arial"/>
          <w:sz w:val="24"/>
          <w:szCs w:val="24"/>
        </w:rPr>
      </w:pPr>
      <w:r w:rsidRPr="00470583">
        <w:rPr>
          <w:rFonts w:ascii="Arial" w:hAnsi="Arial" w:cs="Arial"/>
          <w:sz w:val="24"/>
          <w:szCs w:val="24"/>
        </w:rPr>
        <w:t>Las Instituciones Académicas que</w:t>
      </w:r>
      <w:r>
        <w:rPr>
          <w:rFonts w:ascii="Arial" w:hAnsi="Arial" w:cs="Arial"/>
          <w:sz w:val="24"/>
          <w:szCs w:val="24"/>
        </w:rPr>
        <w:t>, al momento de entrar en vigor los presentes Términos,</w:t>
      </w:r>
      <w:r w:rsidRPr="00470583">
        <w:rPr>
          <w:rFonts w:ascii="Arial" w:hAnsi="Arial" w:cs="Arial"/>
          <w:sz w:val="24"/>
          <w:szCs w:val="24"/>
        </w:rPr>
        <w:t xml:space="preserve"> cuenten con el personal que cumpla los requisitos establecidos en el presente Acuerdo</w:t>
      </w:r>
      <w:r>
        <w:rPr>
          <w:rFonts w:ascii="Arial" w:hAnsi="Arial" w:cs="Arial"/>
          <w:sz w:val="24"/>
          <w:szCs w:val="24"/>
        </w:rPr>
        <w:t>;</w:t>
      </w:r>
      <w:r w:rsidRPr="00470583">
        <w:rPr>
          <w:rFonts w:ascii="Arial" w:hAnsi="Arial" w:cs="Arial"/>
          <w:sz w:val="24"/>
          <w:szCs w:val="24"/>
        </w:rPr>
        <w:t xml:space="preserve">  que formen parte del Registro Nacional de Instituciones y Empresas Científicas y Tecnológicas del Consejo Nacional de Ciencia y Tecnología (CONACYT), o </w:t>
      </w:r>
      <w:r>
        <w:rPr>
          <w:rFonts w:ascii="Arial" w:hAnsi="Arial" w:cs="Arial"/>
          <w:sz w:val="24"/>
          <w:szCs w:val="24"/>
        </w:rPr>
        <w:t xml:space="preserve">que </w:t>
      </w:r>
      <w:r w:rsidRPr="00470583">
        <w:rPr>
          <w:rFonts w:ascii="Arial" w:hAnsi="Arial" w:cs="Arial"/>
          <w:sz w:val="24"/>
          <w:szCs w:val="24"/>
        </w:rPr>
        <w:t>cuenten con un Convenio de Colaboración Académica con la Comisión, podrán</w:t>
      </w:r>
      <w:r>
        <w:rPr>
          <w:rFonts w:ascii="Arial" w:hAnsi="Arial" w:cs="Arial"/>
          <w:sz w:val="24"/>
          <w:szCs w:val="24"/>
        </w:rPr>
        <w:t xml:space="preserve"> a partir de la entrada en vigor de estos términos y </w:t>
      </w:r>
      <w:r w:rsidRPr="00470583">
        <w:rPr>
          <w:rFonts w:ascii="Arial" w:hAnsi="Arial" w:cs="Arial"/>
          <w:sz w:val="24"/>
          <w:szCs w:val="24"/>
        </w:rPr>
        <w:t>durante el primer año a partir de la entrada en operación del Mercado de Certificados de Energías Limpias, actuar como Unidades Acreditadas</w:t>
      </w:r>
      <w:r>
        <w:rPr>
          <w:rFonts w:ascii="Arial" w:hAnsi="Arial" w:cs="Arial"/>
          <w:sz w:val="24"/>
          <w:szCs w:val="24"/>
        </w:rPr>
        <w:t>,</w:t>
      </w:r>
      <w:r w:rsidRPr="00D653D9">
        <w:rPr>
          <w:rFonts w:ascii="Arial" w:hAnsi="Arial" w:cs="Arial"/>
          <w:sz w:val="24"/>
          <w:szCs w:val="24"/>
        </w:rPr>
        <w:t xml:space="preserve"> </w:t>
      </w:r>
      <w:r w:rsidRPr="00913549">
        <w:rPr>
          <w:rFonts w:ascii="Arial" w:hAnsi="Arial" w:cs="Arial"/>
          <w:sz w:val="24"/>
          <w:szCs w:val="24"/>
        </w:rPr>
        <w:t xml:space="preserve">para certificar como </w:t>
      </w:r>
      <w:r>
        <w:rPr>
          <w:rFonts w:ascii="Arial" w:hAnsi="Arial" w:cs="Arial"/>
          <w:sz w:val="24"/>
          <w:szCs w:val="24"/>
        </w:rPr>
        <w:t>Centrales Eléctricas Limpias</w:t>
      </w:r>
      <w:r w:rsidRPr="00913549">
        <w:rPr>
          <w:rFonts w:ascii="Arial" w:hAnsi="Arial" w:cs="Arial"/>
          <w:sz w:val="24"/>
          <w:szCs w:val="24"/>
        </w:rPr>
        <w:t xml:space="preserve"> a aquellas centrales eléctricas que para su certificación no requieran de la aplicación de la Metodología</w:t>
      </w:r>
      <w:r>
        <w:rPr>
          <w:rFonts w:ascii="Arial" w:hAnsi="Arial" w:cs="Arial"/>
          <w:sz w:val="24"/>
          <w:szCs w:val="24"/>
        </w:rPr>
        <w:t xml:space="preserve">, </w:t>
      </w:r>
      <w:r w:rsidRPr="00D653D9">
        <w:rPr>
          <w:rFonts w:ascii="Arial" w:hAnsi="Arial" w:cs="Arial"/>
          <w:sz w:val="24"/>
          <w:szCs w:val="24"/>
        </w:rPr>
        <w:t>previo aviso presentado a la Comisión que deberá incluir la relación del personal que llevará a cabo la certificación; y aceptación por parte de la Comisión de que fungirán como Unidades Acreditadas</w:t>
      </w:r>
      <w:r>
        <w:rPr>
          <w:rFonts w:ascii="Arial" w:hAnsi="Arial" w:cs="Arial"/>
          <w:sz w:val="24"/>
          <w:szCs w:val="24"/>
        </w:rPr>
        <w:t xml:space="preserve"> </w:t>
      </w:r>
      <w:r w:rsidRPr="00470583">
        <w:rPr>
          <w:rFonts w:ascii="Arial" w:hAnsi="Arial" w:cs="Arial"/>
          <w:sz w:val="24"/>
          <w:szCs w:val="24"/>
        </w:rPr>
        <w:t xml:space="preserve"> Lo anterior, sin perjuicio </w:t>
      </w:r>
      <w:r w:rsidRPr="00470583">
        <w:rPr>
          <w:rFonts w:ascii="Arial" w:hAnsi="Arial" w:cs="Arial"/>
          <w:sz w:val="24"/>
          <w:szCs w:val="24"/>
        </w:rPr>
        <w:lastRenderedPageBreak/>
        <w:t>de que durante ese año efectúen los trámites correspondientes para ser consideradas como Unidades Acreditadas.</w:t>
      </w:r>
    </w:p>
    <w:p w14:paraId="149B23B5" w14:textId="77777777" w:rsidR="006B1E43" w:rsidRPr="004D244D" w:rsidRDefault="006B1E43" w:rsidP="0094038E">
      <w:pPr>
        <w:pStyle w:val="Prrafodelista"/>
        <w:spacing w:line="240" w:lineRule="auto"/>
        <w:ind w:left="0"/>
        <w:jc w:val="both"/>
        <w:rPr>
          <w:rFonts w:ascii="Arial" w:hAnsi="Arial" w:cs="Arial"/>
          <w:sz w:val="24"/>
          <w:szCs w:val="24"/>
        </w:rPr>
      </w:pPr>
    </w:p>
    <w:p w14:paraId="1EB58776" w14:textId="5C7B3414" w:rsidR="006B1E43" w:rsidRPr="004D244D" w:rsidRDefault="00954768" w:rsidP="0094038E">
      <w:pPr>
        <w:pStyle w:val="Prrafodelista"/>
        <w:numPr>
          <w:ilvl w:val="0"/>
          <w:numId w:val="18"/>
        </w:numPr>
        <w:spacing w:line="240" w:lineRule="auto"/>
        <w:ind w:left="0" w:firstLine="0"/>
        <w:jc w:val="both"/>
        <w:rPr>
          <w:rFonts w:ascii="Arial" w:hAnsi="Arial" w:cs="Arial"/>
          <w:sz w:val="24"/>
          <w:szCs w:val="24"/>
        </w:rPr>
      </w:pPr>
      <w:r w:rsidRPr="00430B74">
        <w:rPr>
          <w:rFonts w:ascii="Arial" w:hAnsi="Arial" w:cs="Arial"/>
          <w:sz w:val="24"/>
          <w:szCs w:val="24"/>
        </w:rPr>
        <w:t xml:space="preserve">Las personas físicas o morales que presenten solicitud de acreditación como Unidades Acreditadas, antes del 1 de </w:t>
      </w:r>
      <w:r>
        <w:rPr>
          <w:rFonts w:ascii="Arial" w:hAnsi="Arial" w:cs="Arial"/>
          <w:sz w:val="24"/>
          <w:szCs w:val="24"/>
        </w:rPr>
        <w:t xml:space="preserve">abril </w:t>
      </w:r>
      <w:r w:rsidRPr="00430B74">
        <w:rPr>
          <w:rFonts w:ascii="Arial" w:hAnsi="Arial" w:cs="Arial"/>
          <w:sz w:val="24"/>
          <w:szCs w:val="24"/>
        </w:rPr>
        <w:t xml:space="preserve">de 2018, estarán exentas de presentar la Copia Electrónica del pago de Aprovechamiento, al que hace referencia el numeral 6.2 de los presentes Términos. Asimismo, las acreditaciones tramitadas antes del 1 de </w:t>
      </w:r>
      <w:r>
        <w:rPr>
          <w:rFonts w:ascii="Arial" w:hAnsi="Arial" w:cs="Arial"/>
          <w:sz w:val="24"/>
          <w:szCs w:val="24"/>
        </w:rPr>
        <w:t>abril</w:t>
      </w:r>
      <w:r w:rsidRPr="00430B74">
        <w:rPr>
          <w:rFonts w:ascii="Arial" w:hAnsi="Arial" w:cs="Arial"/>
          <w:sz w:val="24"/>
          <w:szCs w:val="24"/>
        </w:rPr>
        <w:t>, tendrán una vigencia hasta el 3</w:t>
      </w:r>
      <w:r>
        <w:rPr>
          <w:rFonts w:ascii="Arial" w:hAnsi="Arial" w:cs="Arial"/>
          <w:sz w:val="24"/>
          <w:szCs w:val="24"/>
        </w:rPr>
        <w:t>1</w:t>
      </w:r>
      <w:r w:rsidRPr="00430B74">
        <w:rPr>
          <w:rFonts w:ascii="Arial" w:hAnsi="Arial" w:cs="Arial"/>
          <w:sz w:val="24"/>
          <w:szCs w:val="24"/>
        </w:rPr>
        <w:t xml:space="preserve"> de </w:t>
      </w:r>
      <w:r>
        <w:rPr>
          <w:rFonts w:ascii="Arial" w:hAnsi="Arial" w:cs="Arial"/>
          <w:sz w:val="24"/>
          <w:szCs w:val="24"/>
        </w:rPr>
        <w:t xml:space="preserve">mayo </w:t>
      </w:r>
      <w:r w:rsidRPr="00430B74">
        <w:rPr>
          <w:rFonts w:ascii="Arial" w:hAnsi="Arial" w:cs="Arial"/>
          <w:sz w:val="24"/>
          <w:szCs w:val="24"/>
        </w:rPr>
        <w:t>de 2018, fecha a partir de la cual deberán solicitar nuevamente su acreditación, previo pago de aprovechamientos.</w:t>
      </w:r>
    </w:p>
    <w:p w14:paraId="048946FE" w14:textId="58EC3C18" w:rsidR="007A2286" w:rsidRPr="004D244D" w:rsidRDefault="007A2286" w:rsidP="007A2286">
      <w:pPr>
        <w:pStyle w:val="Prrafodelista"/>
        <w:spacing w:line="240" w:lineRule="auto"/>
        <w:ind w:left="0"/>
        <w:jc w:val="both"/>
        <w:rPr>
          <w:rFonts w:ascii="Arial" w:hAnsi="Arial" w:cs="Arial"/>
          <w:sz w:val="24"/>
          <w:szCs w:val="24"/>
        </w:rPr>
      </w:pPr>
    </w:p>
    <w:p w14:paraId="122EB3C7" w14:textId="2D7C7EC9" w:rsidR="009C7453" w:rsidRPr="004D244D" w:rsidRDefault="006B1E43" w:rsidP="0094038E">
      <w:pPr>
        <w:pStyle w:val="Prrafodelista"/>
        <w:numPr>
          <w:ilvl w:val="0"/>
          <w:numId w:val="18"/>
        </w:numPr>
        <w:spacing w:line="240" w:lineRule="auto"/>
        <w:ind w:left="0" w:firstLine="0"/>
        <w:jc w:val="both"/>
        <w:rPr>
          <w:rFonts w:ascii="Arial" w:hAnsi="Arial" w:cs="Arial"/>
          <w:sz w:val="24"/>
          <w:szCs w:val="24"/>
        </w:rPr>
      </w:pPr>
      <w:r w:rsidRPr="004D244D">
        <w:rPr>
          <w:rFonts w:ascii="Arial" w:hAnsi="Arial" w:cs="Arial"/>
          <w:b/>
          <w:sz w:val="24"/>
          <w:szCs w:val="24"/>
        </w:rPr>
        <w:t xml:space="preserve"> </w:t>
      </w:r>
      <w:r w:rsidR="00954768">
        <w:rPr>
          <w:rFonts w:ascii="Arial" w:hAnsi="Arial" w:cs="Arial"/>
          <w:sz w:val="24"/>
          <w:szCs w:val="24"/>
        </w:rPr>
        <w:t>Para</w:t>
      </w:r>
      <w:r w:rsidR="00954768" w:rsidRPr="00400066">
        <w:rPr>
          <w:rFonts w:ascii="Arial" w:hAnsi="Arial" w:cs="Arial"/>
          <w:sz w:val="24"/>
          <w:szCs w:val="24"/>
        </w:rPr>
        <w:t xml:space="preserve"> el caso de los sistemas de cogeneración que fueron acreditados como cogeneración eficiente</w:t>
      </w:r>
      <w:r w:rsidR="00954768">
        <w:rPr>
          <w:rFonts w:ascii="Arial" w:hAnsi="Arial" w:cs="Arial"/>
          <w:sz w:val="24"/>
          <w:szCs w:val="24"/>
        </w:rPr>
        <w:t xml:space="preserve"> al amparo de la Ley del Servicio Público de Energía Eléctrica</w:t>
      </w:r>
      <w:r w:rsidR="00954768" w:rsidRPr="00400066">
        <w:rPr>
          <w:rFonts w:ascii="Arial" w:hAnsi="Arial" w:cs="Arial"/>
          <w:sz w:val="24"/>
          <w:szCs w:val="24"/>
        </w:rPr>
        <w:t xml:space="preserve">, </w:t>
      </w:r>
      <w:r w:rsidR="00954768">
        <w:rPr>
          <w:rFonts w:ascii="Arial" w:hAnsi="Arial" w:cs="Arial"/>
          <w:sz w:val="24"/>
          <w:szCs w:val="24"/>
        </w:rPr>
        <w:t xml:space="preserve">se tomarán en cuenta los valores establecidos en la resolución de la Comisión que le otorga el carácter de Cogeneración Eficiente, siempre y cuando cuenten con su permiso único de Generador al amparo de la LIE y siga vigente su acreditación como Cogeneración Eficiente, siempre y cuando se mantengan las misma condiciones bajo las cuales se acreditó, incluyendo el contar con la misma capacidad que se amparó en dicha acreditación. Lo anterior, será aplicable </w:t>
      </w:r>
      <w:r w:rsidR="00954768" w:rsidRPr="00F401AB">
        <w:rPr>
          <w:rFonts w:ascii="Arial" w:hAnsi="Arial" w:cs="Arial"/>
          <w:sz w:val="24"/>
          <w:szCs w:val="24"/>
        </w:rPr>
        <w:t>en tanto la Comisión expida las Disposiciones Administrativas para la medición de variables que deban aplicar para dicha Metodología.</w:t>
      </w:r>
    </w:p>
    <w:p w14:paraId="34AD71E6" w14:textId="77777777" w:rsidR="009F5876" w:rsidRPr="004D244D" w:rsidRDefault="009F5876" w:rsidP="009F5876">
      <w:pPr>
        <w:pStyle w:val="Prrafodelista"/>
        <w:spacing w:line="240" w:lineRule="auto"/>
        <w:ind w:left="0"/>
        <w:jc w:val="both"/>
        <w:rPr>
          <w:rFonts w:ascii="Arial" w:hAnsi="Arial" w:cs="Arial"/>
          <w:sz w:val="24"/>
          <w:szCs w:val="24"/>
        </w:rPr>
      </w:pPr>
    </w:p>
    <w:p w14:paraId="24B3A2E0" w14:textId="2995F0E7" w:rsidR="00CD7E65" w:rsidRPr="004D244D" w:rsidRDefault="00954768" w:rsidP="0094038E">
      <w:pPr>
        <w:pStyle w:val="Prrafodelista"/>
        <w:numPr>
          <w:ilvl w:val="0"/>
          <w:numId w:val="18"/>
        </w:numPr>
        <w:spacing w:line="240" w:lineRule="auto"/>
        <w:ind w:left="0" w:firstLine="0"/>
        <w:jc w:val="both"/>
        <w:rPr>
          <w:rFonts w:ascii="Arial" w:hAnsi="Arial" w:cs="Arial"/>
          <w:sz w:val="24"/>
          <w:szCs w:val="24"/>
        </w:rPr>
      </w:pPr>
      <w:r w:rsidRPr="0094038E">
        <w:rPr>
          <w:rFonts w:ascii="Arial" w:hAnsi="Arial" w:cs="Arial"/>
          <w:sz w:val="24"/>
          <w:szCs w:val="24"/>
        </w:rPr>
        <w:t>Para el caso de las centrales hidroeléctricas a las cuales aplique la Metodología, la medición de variables para el cálculo de la Energía Libre de Combustible se hará conforme a los valores de referencia amparados en el correspondiente título de concesión de agua, en tanto la Comisión expida las Disposiciones Administrativas para la medición de variables que deban aplicar para dicha Metodología, o en su caso, las normas oficiales mexicanas correspondientes.</w:t>
      </w:r>
    </w:p>
    <w:p w14:paraId="7DED15D5" w14:textId="6AE1FBB0" w:rsidR="007A2286" w:rsidRPr="004D244D" w:rsidRDefault="007A2286" w:rsidP="007A2286">
      <w:pPr>
        <w:pStyle w:val="Prrafodelista"/>
        <w:spacing w:line="240" w:lineRule="auto"/>
        <w:ind w:left="0"/>
        <w:jc w:val="both"/>
        <w:rPr>
          <w:rFonts w:ascii="Arial" w:hAnsi="Arial" w:cs="Arial"/>
          <w:sz w:val="24"/>
          <w:szCs w:val="24"/>
        </w:rPr>
      </w:pPr>
    </w:p>
    <w:p w14:paraId="28DA8A4C" w14:textId="7B6FF107" w:rsidR="009C7453" w:rsidRPr="004D244D" w:rsidRDefault="00954768" w:rsidP="00EF0976">
      <w:pPr>
        <w:pStyle w:val="Prrafodelista"/>
        <w:numPr>
          <w:ilvl w:val="0"/>
          <w:numId w:val="18"/>
        </w:numPr>
        <w:spacing w:after="0" w:line="240" w:lineRule="auto"/>
        <w:ind w:left="0" w:firstLine="0"/>
        <w:jc w:val="both"/>
        <w:rPr>
          <w:rFonts w:ascii="Arial" w:hAnsi="Arial" w:cs="Arial"/>
          <w:sz w:val="24"/>
          <w:szCs w:val="24"/>
        </w:rPr>
      </w:pPr>
      <w:r>
        <w:rPr>
          <w:rFonts w:ascii="Arial" w:hAnsi="Arial" w:cs="Arial"/>
          <w:sz w:val="24"/>
          <w:szCs w:val="24"/>
        </w:rPr>
        <w:t>P</w:t>
      </w:r>
      <w:r w:rsidRPr="007F5447">
        <w:rPr>
          <w:rFonts w:ascii="Arial" w:hAnsi="Arial" w:cs="Arial"/>
          <w:sz w:val="24"/>
          <w:szCs w:val="24"/>
        </w:rPr>
        <w:t xml:space="preserve">ara el caso de una tecnología que utilice dos o más combustibles a la cual le aplique la Metodología, la medición de variables para el cálculo de la </w:t>
      </w:r>
      <w:r>
        <w:rPr>
          <w:rFonts w:ascii="Arial" w:hAnsi="Arial" w:cs="Arial"/>
          <w:sz w:val="24"/>
          <w:szCs w:val="24"/>
        </w:rPr>
        <w:t>Energía Libre de Combustible</w:t>
      </w:r>
      <w:r w:rsidRPr="007F5447">
        <w:rPr>
          <w:rFonts w:ascii="Arial" w:hAnsi="Arial" w:cs="Arial"/>
          <w:sz w:val="24"/>
          <w:szCs w:val="24"/>
        </w:rPr>
        <w:t>, se</w:t>
      </w:r>
      <w:r>
        <w:rPr>
          <w:rFonts w:ascii="Arial" w:hAnsi="Arial" w:cs="Arial"/>
          <w:sz w:val="24"/>
          <w:szCs w:val="24"/>
        </w:rPr>
        <w:t xml:space="preserve"> hará con base en la facturación de los datos relativos a los combustibles utilizados para la generación de energía eléctrica</w:t>
      </w:r>
      <w:r w:rsidRPr="007F5447">
        <w:rPr>
          <w:rFonts w:ascii="Arial" w:hAnsi="Arial" w:cs="Arial"/>
          <w:sz w:val="24"/>
          <w:szCs w:val="24"/>
        </w:rPr>
        <w:t xml:space="preserve"> y</w:t>
      </w:r>
      <w:r>
        <w:rPr>
          <w:rFonts w:ascii="Arial" w:hAnsi="Arial" w:cs="Arial"/>
          <w:sz w:val="24"/>
          <w:szCs w:val="24"/>
        </w:rPr>
        <w:t xml:space="preserve"> la Unidad Acreditada comprobará</w:t>
      </w:r>
      <w:r w:rsidRPr="007F5447">
        <w:rPr>
          <w:rFonts w:ascii="Arial" w:hAnsi="Arial" w:cs="Arial"/>
          <w:sz w:val="24"/>
          <w:szCs w:val="24"/>
        </w:rPr>
        <w:t xml:space="preserve"> que</w:t>
      </w:r>
      <w:r>
        <w:rPr>
          <w:rFonts w:ascii="Arial" w:hAnsi="Arial" w:cs="Arial"/>
          <w:sz w:val="24"/>
          <w:szCs w:val="24"/>
        </w:rPr>
        <w:t xml:space="preserve"> los valores amparados por dichas facturas</w:t>
      </w:r>
      <w:r w:rsidRPr="007F5447">
        <w:rPr>
          <w:rFonts w:ascii="Arial" w:hAnsi="Arial" w:cs="Arial"/>
          <w:sz w:val="24"/>
          <w:szCs w:val="24"/>
        </w:rPr>
        <w:t xml:space="preserve"> sean </w:t>
      </w:r>
      <w:r>
        <w:rPr>
          <w:rFonts w:ascii="Arial" w:hAnsi="Arial" w:cs="Arial"/>
          <w:sz w:val="24"/>
          <w:szCs w:val="24"/>
        </w:rPr>
        <w:t xml:space="preserve">correctos en tanto la Comisión expida las Disposiciones Administrativas </w:t>
      </w:r>
      <w:r>
        <w:rPr>
          <w:rFonts w:ascii="Arial" w:hAnsi="Arial" w:cs="Arial"/>
          <w:sz w:val="24"/>
          <w:szCs w:val="24"/>
        </w:rPr>
        <w:lastRenderedPageBreak/>
        <w:t xml:space="preserve">para la medición de variables que deban aplicar para dicha Metodología, </w:t>
      </w:r>
      <w:r w:rsidRPr="00800438">
        <w:rPr>
          <w:rFonts w:ascii="Arial" w:hAnsi="Arial" w:cs="Arial"/>
          <w:sz w:val="24"/>
          <w:szCs w:val="24"/>
        </w:rPr>
        <w:t>o en su caso, las normas oficiales mexicanas correspondientes.</w:t>
      </w:r>
      <w:r w:rsidR="00C708CC" w:rsidRPr="004D244D">
        <w:rPr>
          <w:rFonts w:ascii="Arial" w:hAnsi="Arial" w:cs="Arial"/>
          <w:sz w:val="24"/>
          <w:szCs w:val="24"/>
        </w:rPr>
        <w:t xml:space="preserve"> </w:t>
      </w:r>
      <w:r w:rsidR="001B5D20" w:rsidRPr="004D244D">
        <w:rPr>
          <w:rFonts w:ascii="Arial" w:hAnsi="Arial" w:cs="Arial"/>
          <w:b/>
          <w:sz w:val="24"/>
          <w:szCs w:val="24"/>
        </w:rPr>
        <w:t xml:space="preserve"> </w:t>
      </w:r>
    </w:p>
    <w:p w14:paraId="62F84F43" w14:textId="77777777" w:rsidR="0042016F" w:rsidRPr="004D244D" w:rsidRDefault="0042016F" w:rsidP="00EF0976">
      <w:pPr>
        <w:spacing w:after="0" w:line="240" w:lineRule="auto"/>
        <w:jc w:val="both"/>
        <w:rPr>
          <w:rFonts w:ascii="Arial" w:hAnsi="Arial" w:cs="Arial"/>
          <w:sz w:val="24"/>
          <w:szCs w:val="24"/>
        </w:rPr>
      </w:pPr>
    </w:p>
    <w:p w14:paraId="6B05AC62" w14:textId="77777777" w:rsidR="00392F91" w:rsidRPr="004D244D" w:rsidRDefault="00392F91" w:rsidP="00EF0976">
      <w:pPr>
        <w:autoSpaceDE w:val="0"/>
        <w:autoSpaceDN w:val="0"/>
        <w:adjustRightInd w:val="0"/>
        <w:spacing w:after="0" w:line="240" w:lineRule="auto"/>
        <w:jc w:val="both"/>
        <w:rPr>
          <w:rFonts w:ascii="Arial" w:hAnsi="Arial" w:cs="Arial"/>
          <w:sz w:val="24"/>
          <w:szCs w:val="24"/>
        </w:rPr>
      </w:pPr>
    </w:p>
    <w:p w14:paraId="53B30CC8" w14:textId="77777777" w:rsidR="002D3E1F" w:rsidRPr="004D244D" w:rsidRDefault="002D3E1F" w:rsidP="00EF0976">
      <w:pPr>
        <w:spacing w:after="0" w:line="240" w:lineRule="auto"/>
        <w:jc w:val="center"/>
        <w:rPr>
          <w:rFonts w:ascii="Arial" w:hAnsi="Arial" w:cs="Arial"/>
          <w:b/>
          <w:sz w:val="24"/>
          <w:szCs w:val="24"/>
        </w:rPr>
      </w:pPr>
      <w:r w:rsidRPr="004D244D">
        <w:rPr>
          <w:rFonts w:ascii="Arial" w:hAnsi="Arial" w:cs="Arial"/>
          <w:b/>
          <w:sz w:val="24"/>
          <w:szCs w:val="24"/>
        </w:rPr>
        <w:t>ANEXO 2</w:t>
      </w:r>
    </w:p>
    <w:p w14:paraId="16FE4520" w14:textId="77777777" w:rsidR="002D3E1F" w:rsidRPr="004D244D" w:rsidRDefault="002D3E1F" w:rsidP="00954552">
      <w:pPr>
        <w:autoSpaceDE w:val="0"/>
        <w:autoSpaceDN w:val="0"/>
        <w:adjustRightInd w:val="0"/>
        <w:spacing w:after="0" w:line="240" w:lineRule="auto"/>
        <w:jc w:val="center"/>
        <w:rPr>
          <w:rFonts w:ascii="Arial" w:hAnsi="Arial" w:cs="Arial"/>
          <w:b/>
          <w:bCs/>
          <w:sz w:val="24"/>
          <w:szCs w:val="24"/>
        </w:rPr>
      </w:pPr>
      <w:r w:rsidRPr="004D244D">
        <w:rPr>
          <w:rFonts w:ascii="Arial" w:hAnsi="Arial" w:cs="Arial"/>
          <w:b/>
          <w:bCs/>
          <w:sz w:val="24"/>
          <w:szCs w:val="24"/>
        </w:rPr>
        <w:t>SOLICITUD DE AUTORIZACIÓN COMO UNIDAD ACREDITADA</w:t>
      </w:r>
    </w:p>
    <w:p w14:paraId="33AEA8C1" w14:textId="77777777" w:rsidR="002D3E1F" w:rsidRPr="004D244D" w:rsidRDefault="002D3E1F" w:rsidP="00954552">
      <w:pPr>
        <w:autoSpaceDE w:val="0"/>
        <w:autoSpaceDN w:val="0"/>
        <w:adjustRightInd w:val="0"/>
        <w:spacing w:after="0" w:line="240" w:lineRule="auto"/>
        <w:jc w:val="both"/>
        <w:rPr>
          <w:rFonts w:ascii="Arial" w:hAnsi="Arial" w:cs="Arial"/>
          <w:b/>
          <w:bCs/>
          <w:sz w:val="24"/>
          <w:szCs w:val="24"/>
        </w:rPr>
      </w:pPr>
    </w:p>
    <w:p w14:paraId="4E8CBC92" w14:textId="77777777" w:rsidR="002D3E1F" w:rsidRPr="004D244D" w:rsidRDefault="002D3E1F" w:rsidP="00954552">
      <w:pPr>
        <w:autoSpaceDE w:val="0"/>
        <w:autoSpaceDN w:val="0"/>
        <w:adjustRightInd w:val="0"/>
        <w:spacing w:after="0" w:line="240" w:lineRule="auto"/>
        <w:jc w:val="both"/>
        <w:rPr>
          <w:rFonts w:ascii="Arial" w:hAnsi="Arial" w:cs="Arial"/>
          <w:b/>
          <w:bCs/>
          <w:sz w:val="24"/>
          <w:szCs w:val="24"/>
        </w:rPr>
      </w:pPr>
    </w:p>
    <w:p w14:paraId="73AB6ED1" w14:textId="77777777" w:rsidR="002D3E1F" w:rsidRPr="004D244D" w:rsidRDefault="002D3E1F" w:rsidP="00EF0976">
      <w:pPr>
        <w:spacing w:after="0" w:line="240" w:lineRule="auto"/>
        <w:jc w:val="center"/>
        <w:rPr>
          <w:rFonts w:ascii="Arial" w:hAnsi="Arial" w:cs="Arial"/>
          <w:b/>
          <w:sz w:val="24"/>
          <w:szCs w:val="24"/>
        </w:rPr>
      </w:pPr>
      <w:r w:rsidRPr="004D244D">
        <w:rPr>
          <w:rFonts w:ascii="Arial" w:hAnsi="Arial" w:cs="Arial"/>
          <w:b/>
          <w:sz w:val="24"/>
          <w:szCs w:val="24"/>
        </w:rPr>
        <w:t>ANEXO 3</w:t>
      </w:r>
    </w:p>
    <w:p w14:paraId="12C73254" w14:textId="77777777" w:rsidR="002D3E1F" w:rsidRPr="004D244D" w:rsidRDefault="002D3E1F" w:rsidP="00EF0976">
      <w:pPr>
        <w:autoSpaceDE w:val="0"/>
        <w:autoSpaceDN w:val="0"/>
        <w:adjustRightInd w:val="0"/>
        <w:spacing w:after="0" w:line="240" w:lineRule="auto"/>
        <w:jc w:val="center"/>
        <w:rPr>
          <w:rFonts w:ascii="Arial" w:hAnsi="Arial" w:cs="Arial"/>
          <w:b/>
          <w:bCs/>
          <w:sz w:val="24"/>
          <w:szCs w:val="24"/>
        </w:rPr>
      </w:pPr>
      <w:r w:rsidRPr="004D244D">
        <w:rPr>
          <w:rFonts w:ascii="Arial" w:hAnsi="Arial" w:cs="Arial"/>
          <w:b/>
          <w:bCs/>
          <w:sz w:val="24"/>
          <w:szCs w:val="24"/>
        </w:rPr>
        <w:t>FORMATO DE TRABAJO</w:t>
      </w:r>
    </w:p>
    <w:p w14:paraId="7EE2714A" w14:textId="77777777" w:rsidR="002D3E1F" w:rsidRPr="004D244D" w:rsidRDefault="002D3E1F" w:rsidP="00EF0976">
      <w:pPr>
        <w:autoSpaceDE w:val="0"/>
        <w:autoSpaceDN w:val="0"/>
        <w:adjustRightInd w:val="0"/>
        <w:spacing w:after="0" w:line="240" w:lineRule="auto"/>
        <w:jc w:val="center"/>
        <w:rPr>
          <w:rFonts w:ascii="Arial" w:hAnsi="Arial" w:cs="Arial"/>
          <w:b/>
          <w:bCs/>
          <w:sz w:val="24"/>
          <w:szCs w:val="24"/>
        </w:rPr>
      </w:pPr>
    </w:p>
    <w:p w14:paraId="50212D9A" w14:textId="77777777" w:rsidR="002D3E1F" w:rsidRPr="004D244D" w:rsidRDefault="002D3E1F" w:rsidP="00EF0976">
      <w:pPr>
        <w:spacing w:after="0" w:line="240" w:lineRule="auto"/>
        <w:jc w:val="center"/>
        <w:rPr>
          <w:rFonts w:ascii="Arial" w:hAnsi="Arial" w:cs="Arial"/>
          <w:b/>
          <w:sz w:val="24"/>
          <w:szCs w:val="24"/>
        </w:rPr>
      </w:pPr>
    </w:p>
    <w:p w14:paraId="23DF4164" w14:textId="77777777" w:rsidR="002D3E1F" w:rsidRPr="004D244D" w:rsidRDefault="002D3E1F" w:rsidP="00EF0976">
      <w:pPr>
        <w:spacing w:after="0" w:line="240" w:lineRule="auto"/>
        <w:jc w:val="center"/>
        <w:rPr>
          <w:rFonts w:ascii="Arial" w:hAnsi="Arial" w:cs="Arial"/>
          <w:b/>
          <w:sz w:val="24"/>
          <w:szCs w:val="24"/>
        </w:rPr>
      </w:pPr>
      <w:r w:rsidRPr="004D244D">
        <w:rPr>
          <w:rFonts w:ascii="Arial" w:hAnsi="Arial" w:cs="Arial"/>
          <w:b/>
          <w:sz w:val="24"/>
          <w:szCs w:val="24"/>
        </w:rPr>
        <w:t>ANEXO 4</w:t>
      </w:r>
    </w:p>
    <w:p w14:paraId="46DC6801" w14:textId="77777777" w:rsidR="002D3E1F" w:rsidRPr="004D244D" w:rsidRDefault="00AC7005" w:rsidP="00EF0976">
      <w:pPr>
        <w:autoSpaceDE w:val="0"/>
        <w:autoSpaceDN w:val="0"/>
        <w:adjustRightInd w:val="0"/>
        <w:spacing w:after="0" w:line="240" w:lineRule="auto"/>
        <w:jc w:val="center"/>
        <w:rPr>
          <w:rFonts w:ascii="Arial" w:hAnsi="Arial" w:cs="Arial"/>
          <w:sz w:val="24"/>
          <w:szCs w:val="24"/>
        </w:rPr>
      </w:pPr>
      <w:r w:rsidRPr="004D244D">
        <w:rPr>
          <w:rFonts w:ascii="Arial" w:hAnsi="Arial" w:cs="Arial"/>
          <w:b/>
          <w:bCs/>
          <w:sz w:val="24"/>
          <w:szCs w:val="24"/>
        </w:rPr>
        <w:t>FORMATO</w:t>
      </w:r>
      <w:r w:rsidR="00A27DBF" w:rsidRPr="004D244D">
        <w:rPr>
          <w:rFonts w:ascii="Arial" w:hAnsi="Arial" w:cs="Arial"/>
          <w:b/>
          <w:bCs/>
          <w:sz w:val="24"/>
          <w:szCs w:val="24"/>
        </w:rPr>
        <w:t>S</w:t>
      </w:r>
      <w:r w:rsidRPr="004D244D">
        <w:rPr>
          <w:rFonts w:ascii="Arial" w:hAnsi="Arial" w:cs="Arial"/>
          <w:b/>
          <w:bCs/>
          <w:sz w:val="24"/>
          <w:szCs w:val="24"/>
        </w:rPr>
        <w:t xml:space="preserve"> DE EVALUACIÓN DE LA METODOLOGÍA</w:t>
      </w:r>
    </w:p>
    <w:p w14:paraId="108EBD91" w14:textId="77777777" w:rsidR="002D3E1F" w:rsidRPr="004D244D" w:rsidRDefault="002D3E1F" w:rsidP="00EF0976">
      <w:pPr>
        <w:autoSpaceDE w:val="0"/>
        <w:autoSpaceDN w:val="0"/>
        <w:adjustRightInd w:val="0"/>
        <w:spacing w:after="0" w:line="240" w:lineRule="auto"/>
        <w:jc w:val="center"/>
        <w:rPr>
          <w:rFonts w:ascii="Arial" w:hAnsi="Arial" w:cs="Arial"/>
          <w:sz w:val="24"/>
          <w:szCs w:val="24"/>
        </w:rPr>
      </w:pPr>
    </w:p>
    <w:sectPr w:rsidR="002D3E1F" w:rsidRPr="004D244D" w:rsidSect="00954552">
      <w:headerReference w:type="default" r:id="rId8"/>
      <w:footerReference w:type="default" r:id="rId9"/>
      <w:headerReference w:type="first" r:id="rId10"/>
      <w:pgSz w:w="12240" w:h="15840"/>
      <w:pgMar w:top="3289" w:right="1701" w:bottom="1985"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5EB8" w14:textId="77777777" w:rsidR="0048128B" w:rsidRDefault="0048128B" w:rsidP="00FB0372">
      <w:pPr>
        <w:spacing w:after="0" w:line="240" w:lineRule="auto"/>
      </w:pPr>
      <w:r>
        <w:separator/>
      </w:r>
    </w:p>
  </w:endnote>
  <w:endnote w:type="continuationSeparator" w:id="0">
    <w:p w14:paraId="1323CFC3" w14:textId="77777777" w:rsidR="0048128B" w:rsidRDefault="0048128B" w:rsidP="00FB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00128"/>
      <w:docPartObj>
        <w:docPartGallery w:val="Page Numbers (Bottom of Page)"/>
        <w:docPartUnique/>
      </w:docPartObj>
    </w:sdtPr>
    <w:sdtEndPr>
      <w:rPr>
        <w:rFonts w:ascii="Arial" w:hAnsi="Arial" w:cs="Arial"/>
        <w:sz w:val="18"/>
      </w:rPr>
    </w:sdtEndPr>
    <w:sdtContent>
      <w:p w14:paraId="0C8B507A" w14:textId="3A980E75" w:rsidR="00D44118" w:rsidRDefault="00D44118" w:rsidP="0008665A">
        <w:pPr>
          <w:pStyle w:val="Piedepgina"/>
          <w:jc w:val="right"/>
          <w:rPr>
            <w:rFonts w:ascii="Arial" w:hAnsi="Arial" w:cs="Arial"/>
            <w:sz w:val="18"/>
          </w:rPr>
        </w:pPr>
        <w:r w:rsidRPr="00674460">
          <w:rPr>
            <w:rFonts w:ascii="Arial" w:hAnsi="Arial" w:cs="Arial"/>
            <w:sz w:val="18"/>
          </w:rPr>
          <w:fldChar w:fldCharType="begin"/>
        </w:r>
        <w:r w:rsidRPr="00674460">
          <w:rPr>
            <w:rFonts w:ascii="Arial" w:hAnsi="Arial" w:cs="Arial"/>
            <w:sz w:val="18"/>
          </w:rPr>
          <w:instrText>PAGE   \* MERGEFORMAT</w:instrText>
        </w:r>
        <w:r w:rsidRPr="00674460">
          <w:rPr>
            <w:rFonts w:ascii="Arial" w:hAnsi="Arial" w:cs="Arial"/>
            <w:sz w:val="18"/>
          </w:rPr>
          <w:fldChar w:fldCharType="separate"/>
        </w:r>
        <w:r w:rsidR="008A2CF9" w:rsidRPr="008A2CF9">
          <w:rPr>
            <w:rFonts w:ascii="Arial" w:hAnsi="Arial" w:cs="Arial"/>
            <w:noProof/>
            <w:sz w:val="18"/>
            <w:lang w:val="es-ES"/>
          </w:rPr>
          <w:t>15</w:t>
        </w:r>
        <w:r w:rsidRPr="00674460">
          <w:rPr>
            <w:rFonts w:ascii="Arial" w:hAnsi="Arial" w:cs="Arial"/>
            <w:sz w:val="18"/>
          </w:rPr>
          <w:fldChar w:fldCharType="end"/>
        </w:r>
      </w:p>
      <w:p w14:paraId="579B0820" w14:textId="77777777" w:rsidR="00D44118" w:rsidRDefault="00D44118" w:rsidP="0008665A">
        <w:pPr>
          <w:pStyle w:val="Piedepgina"/>
          <w:jc w:val="right"/>
          <w:rPr>
            <w:rFonts w:ascii="Arial" w:hAnsi="Arial" w:cs="Arial"/>
            <w:sz w:val="18"/>
          </w:rPr>
        </w:pPr>
      </w:p>
      <w:p w14:paraId="7193891E" w14:textId="77777777" w:rsidR="00D44118" w:rsidRDefault="00D44118" w:rsidP="0008665A">
        <w:pPr>
          <w:pStyle w:val="Piedepgina"/>
          <w:jc w:val="right"/>
          <w:rPr>
            <w:rFonts w:ascii="Arial" w:hAnsi="Arial" w:cs="Arial"/>
            <w:sz w:val="18"/>
          </w:rPr>
        </w:pPr>
      </w:p>
      <w:p w14:paraId="44002767" w14:textId="77777777" w:rsidR="00D44118" w:rsidRDefault="0048128B" w:rsidP="0008665A">
        <w:pPr>
          <w:pStyle w:val="Piedepgina"/>
          <w:jc w:val="right"/>
          <w:rPr>
            <w:rFonts w:ascii="Arial" w:hAnsi="Arial" w:cs="Arial"/>
            <w:sz w:val="18"/>
          </w:rPr>
        </w:pPr>
      </w:p>
    </w:sdtContent>
  </w:sdt>
  <w:p w14:paraId="54F47CA6" w14:textId="1B7EF509" w:rsidR="00D44118" w:rsidRPr="0008665A" w:rsidRDefault="003A11C3" w:rsidP="0008665A">
    <w:pPr>
      <w:pStyle w:val="Piedepgina"/>
      <w:jc w:val="both"/>
      <w:rPr>
        <w:rFonts w:ascii="Arial" w:hAnsi="Arial" w:cs="Arial"/>
        <w:sz w:val="18"/>
      </w:rPr>
    </w:pPr>
    <w:r>
      <w:rPr>
        <w:rFonts w:ascii="Arial" w:hAnsi="Arial" w:cs="Arial"/>
        <w:bCs/>
        <w:sz w:val="18"/>
        <w:szCs w:val="24"/>
      </w:rPr>
      <w:t>RES</w:t>
    </w:r>
    <w:r w:rsidR="00D44118" w:rsidRPr="0008665A">
      <w:rPr>
        <w:rFonts w:ascii="Arial" w:hAnsi="Arial" w:cs="Arial"/>
        <w:bCs/>
        <w:sz w:val="18"/>
        <w:szCs w:val="24"/>
      </w:rPr>
      <w:t>/XXX/2017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44305" w14:textId="77777777" w:rsidR="0048128B" w:rsidRDefault="0048128B" w:rsidP="00FB0372">
      <w:pPr>
        <w:spacing w:after="0" w:line="240" w:lineRule="auto"/>
      </w:pPr>
      <w:r>
        <w:separator/>
      </w:r>
    </w:p>
  </w:footnote>
  <w:footnote w:type="continuationSeparator" w:id="0">
    <w:p w14:paraId="74C6CC21" w14:textId="77777777" w:rsidR="0048128B" w:rsidRDefault="0048128B" w:rsidP="00FB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1146" w14:textId="242AC6D4" w:rsidR="00D44118" w:rsidRDefault="00D44118" w:rsidP="00954552">
    <w:pPr>
      <w:pStyle w:val="Encabezado"/>
      <w:jc w:val="right"/>
      <w:rPr>
        <w:rFonts w:ascii="Arial" w:hAnsi="Arial" w:cs="Arial"/>
        <w:b/>
        <w:bCs/>
        <w:sz w:val="24"/>
        <w:szCs w:val="24"/>
      </w:rPr>
    </w:pPr>
  </w:p>
  <w:p w14:paraId="11D19CB3" w14:textId="77777777" w:rsidR="00D44118" w:rsidRDefault="00D44118" w:rsidP="00954552">
    <w:pPr>
      <w:pStyle w:val="Encabezado"/>
      <w:jc w:val="right"/>
      <w:rPr>
        <w:rFonts w:ascii="Arial" w:hAnsi="Arial" w:cs="Arial"/>
        <w:b/>
        <w:bCs/>
        <w:sz w:val="24"/>
        <w:szCs w:val="24"/>
      </w:rPr>
    </w:pPr>
  </w:p>
  <w:p w14:paraId="31753294" w14:textId="77777777" w:rsidR="00D44118" w:rsidRDefault="00D44118" w:rsidP="00954552">
    <w:pPr>
      <w:pStyle w:val="Encabezado"/>
      <w:jc w:val="right"/>
      <w:rPr>
        <w:rFonts w:ascii="Arial" w:hAnsi="Arial" w:cs="Arial"/>
        <w:b/>
        <w:bCs/>
        <w:sz w:val="24"/>
        <w:szCs w:val="24"/>
      </w:rPr>
    </w:pPr>
  </w:p>
  <w:p w14:paraId="78223067" w14:textId="7B7D0D91" w:rsidR="00D44118" w:rsidRDefault="006024C6" w:rsidP="00954552">
    <w:pPr>
      <w:pStyle w:val="Encabezado"/>
      <w:jc w:val="right"/>
    </w:pPr>
    <w:r>
      <w:rPr>
        <w:rFonts w:ascii="Arial" w:hAnsi="Arial" w:cs="Arial"/>
        <w:b/>
        <w:bCs/>
        <w:sz w:val="24"/>
        <w:szCs w:val="24"/>
      </w:rPr>
      <w:t>RESOLUCIÓN Núm. RES</w:t>
    </w:r>
    <w:r w:rsidR="00D44118" w:rsidRPr="00954552">
      <w:rPr>
        <w:rFonts w:ascii="Arial" w:hAnsi="Arial" w:cs="Arial"/>
        <w:b/>
        <w:bCs/>
        <w:sz w:val="24"/>
        <w:szCs w:val="24"/>
      </w:rPr>
      <w:t>/XXX/2017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E273" w14:textId="3DD9CD43" w:rsidR="00D44118" w:rsidRDefault="00D44118" w:rsidP="00954552">
    <w:pPr>
      <w:pStyle w:val="Encabezado"/>
      <w:jc w:val="right"/>
      <w:rPr>
        <w:rFonts w:ascii="Arial" w:hAnsi="Arial" w:cs="Arial"/>
        <w:b/>
        <w:bCs/>
        <w:sz w:val="24"/>
        <w:szCs w:val="24"/>
      </w:rPr>
    </w:pPr>
  </w:p>
  <w:p w14:paraId="55902799" w14:textId="77777777" w:rsidR="00D44118" w:rsidRDefault="00D44118" w:rsidP="00954552">
    <w:pPr>
      <w:pStyle w:val="Encabezado"/>
      <w:jc w:val="right"/>
      <w:rPr>
        <w:rFonts w:ascii="Arial" w:hAnsi="Arial" w:cs="Arial"/>
        <w:b/>
        <w:bCs/>
        <w:sz w:val="24"/>
        <w:szCs w:val="24"/>
      </w:rPr>
    </w:pPr>
  </w:p>
  <w:p w14:paraId="164BFFE9" w14:textId="77777777" w:rsidR="00D44118" w:rsidRDefault="00D44118" w:rsidP="00954552">
    <w:pPr>
      <w:pStyle w:val="Encabezado"/>
      <w:jc w:val="right"/>
      <w:rPr>
        <w:rFonts w:ascii="Arial" w:hAnsi="Arial" w:cs="Arial"/>
        <w:b/>
        <w:bCs/>
        <w:sz w:val="24"/>
        <w:szCs w:val="24"/>
      </w:rPr>
    </w:pPr>
  </w:p>
  <w:p w14:paraId="7CA553A0" w14:textId="71333875" w:rsidR="00D44118" w:rsidRDefault="006024C6" w:rsidP="00954552">
    <w:pPr>
      <w:pStyle w:val="Encabezado"/>
      <w:jc w:val="right"/>
    </w:pPr>
    <w:r>
      <w:rPr>
        <w:rFonts w:ascii="Arial" w:hAnsi="Arial" w:cs="Arial"/>
        <w:b/>
        <w:bCs/>
        <w:sz w:val="24"/>
        <w:szCs w:val="24"/>
      </w:rPr>
      <w:t>RESOLUCIÓN Núm. RES</w:t>
    </w:r>
    <w:r w:rsidR="00D44118" w:rsidRPr="00954552">
      <w:rPr>
        <w:rFonts w:ascii="Arial" w:hAnsi="Arial" w:cs="Arial"/>
        <w:b/>
        <w:bCs/>
        <w:sz w:val="24"/>
        <w:szCs w:val="24"/>
      </w:rPr>
      <w:t>/XXX/2017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8EC"/>
    <w:multiLevelType w:val="hybridMultilevel"/>
    <w:tmpl w:val="E04697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99440A"/>
    <w:multiLevelType w:val="hybridMultilevel"/>
    <w:tmpl w:val="F18C0738"/>
    <w:lvl w:ilvl="0" w:tplc="FDBEF776">
      <w:start w:val="1"/>
      <w:numFmt w:val="ordinalText"/>
      <w:lvlText w:val="%1."/>
      <w:lvlJc w:val="left"/>
      <w:pPr>
        <w:ind w:left="3054" w:hanging="360"/>
      </w:pPr>
      <w:rPr>
        <w:rFonts w:ascii="Arial" w:hAnsi="Arial" w:hint="default"/>
        <w:b/>
        <w:i w:val="0"/>
        <w:caps/>
        <w:strike w:val="0"/>
        <w:dstrike w:val="0"/>
        <w:vanish w:val="0"/>
        <w:sz w:val="23"/>
        <w:vertAlign w:val="baseline"/>
      </w:rPr>
    </w:lvl>
    <w:lvl w:ilvl="1" w:tplc="080A0019">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 w15:restartNumberingAfterBreak="0">
    <w:nsid w:val="20C55897"/>
    <w:multiLevelType w:val="hybridMultilevel"/>
    <w:tmpl w:val="8DA8CAB0"/>
    <w:lvl w:ilvl="0" w:tplc="743454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667CAC"/>
    <w:multiLevelType w:val="multilevel"/>
    <w:tmpl w:val="4DCCE888"/>
    <w:lvl w:ilvl="0">
      <w:start w:val="1"/>
      <w:numFmt w:val="ordinalText"/>
      <w:suff w:val="nothing"/>
      <w:lvlText w:val="%1.  "/>
      <w:lvlJc w:val="left"/>
      <w:pPr>
        <w:ind w:left="0" w:firstLine="0"/>
      </w:pPr>
      <w:rPr>
        <w:rFonts w:ascii="Arial" w:hAnsi="Arial" w:cs="Times New Roman" w:hint="default"/>
        <w:b/>
        <w:i w:val="0"/>
        <w:caps/>
        <w:strike w:val="0"/>
        <w:dstrike w:val="0"/>
        <w:vanish w:val="0"/>
        <w:webHidden w:val="0"/>
        <w:color w:val="auto"/>
        <w:sz w:val="24"/>
        <w:u w:val="none"/>
        <w:effect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B813D0A"/>
    <w:multiLevelType w:val="hybridMultilevel"/>
    <w:tmpl w:val="8A4C02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D47D22"/>
    <w:multiLevelType w:val="hybridMultilevel"/>
    <w:tmpl w:val="BAA625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5792C14"/>
    <w:multiLevelType w:val="multilevel"/>
    <w:tmpl w:val="2CD8E952"/>
    <w:name w:val="BASES DEL MERCADO2"/>
    <w:lvl w:ilvl="0">
      <w:start w:val="1"/>
      <w:numFmt w:val="decimal"/>
      <w:pStyle w:val="Captulo"/>
      <w:suff w:val="nothing"/>
      <w:lvlText w:val="Capítulo %1"/>
      <w:lvlJc w:val="left"/>
      <w:pPr>
        <w:ind w:left="0" w:firstLine="0"/>
      </w:pPr>
      <w:rPr>
        <w:rFonts w:ascii="Arial" w:hAnsi="Arial" w:hint="default"/>
        <w:b/>
        <w:bCs w:val="0"/>
        <w:i w:val="0"/>
        <w:iCs w:val="0"/>
        <w:caps/>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cin"/>
      <w:lvlText w:val="%1.%2"/>
      <w:lvlJc w:val="left"/>
      <w:pPr>
        <w:ind w:left="567" w:hanging="567"/>
      </w:pPr>
      <w:rPr>
        <w:rFonts w:ascii="Arial" w:hAnsi="Arial" w:hint="default"/>
        <w:b/>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lS"/>
      <w:lvlText w:val="(%3)"/>
      <w:lvlJc w:val="left"/>
      <w:pPr>
        <w:ind w:left="567"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ncisoS"/>
      <w:lvlText w:val="(%4)"/>
      <w:lvlJc w:val="left"/>
      <w:pPr>
        <w:ind w:left="1134"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ubincisoS"/>
      <w:lvlText w:val="(%5)"/>
      <w:lvlJc w:val="left"/>
      <w:pPr>
        <w:ind w:left="1701"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partadoS"/>
      <w:lvlText w:val="(%6)"/>
      <w:lvlJc w:val="left"/>
      <w:pPr>
        <w:ind w:left="2268"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2"/>
      <w:pStyle w:val="Subseccin"/>
      <w:lvlText w:val="%1.%2.%7"/>
      <w:lvlJc w:val="left"/>
      <w:pPr>
        <w:ind w:left="1134" w:hanging="567"/>
      </w:pPr>
      <w:rPr>
        <w:rFonts w:ascii="Arial" w:hAnsi="Arial" w:hint="default"/>
        <w:b/>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NumeralSS"/>
      <w:lvlText w:val="(%8)"/>
      <w:lvlJc w:val="left"/>
      <w:pPr>
        <w:ind w:left="1135" w:hanging="567"/>
      </w:pPr>
      <w:rPr>
        <w:rFonts w:ascii="Arial" w:hAnsi="Arial" w:cs="Arial" w:hint="default"/>
        <w:b w:val="0"/>
        <w:i w:val="0"/>
        <w:sz w:val="20"/>
        <w:szCs w:val="20"/>
      </w:rPr>
    </w:lvl>
    <w:lvl w:ilvl="8">
      <w:start w:val="1"/>
      <w:numFmt w:val="lowerLetter"/>
      <w:pStyle w:val="IncisoSS"/>
      <w:lvlText w:val="(%9)"/>
      <w:lvlJc w:val="left"/>
      <w:pPr>
        <w:ind w:left="1701" w:hanging="567"/>
      </w:pPr>
      <w:rPr>
        <w:rFonts w:ascii="Arial" w:hAnsi="Arial" w:cs="Arial" w:hint="default"/>
        <w:b w:val="0"/>
        <w:i w:val="0"/>
        <w:sz w:val="20"/>
      </w:rPr>
    </w:lvl>
  </w:abstractNum>
  <w:abstractNum w:abstractNumId="7" w15:restartNumberingAfterBreak="0">
    <w:nsid w:val="3AE10524"/>
    <w:multiLevelType w:val="hybridMultilevel"/>
    <w:tmpl w:val="9D5E9258"/>
    <w:lvl w:ilvl="0" w:tplc="A0E85C0A">
      <w:start w:val="1"/>
      <w:numFmt w:val="ordinalText"/>
      <w:lvlText w:val="%1."/>
      <w:lvlJc w:val="left"/>
      <w:pPr>
        <w:ind w:left="5605" w:hanging="360"/>
      </w:pPr>
      <w:rPr>
        <w:rFonts w:ascii="Arial" w:hAnsi="Arial" w:hint="default"/>
        <w:b/>
        <w:i w:val="0"/>
        <w:caps/>
        <w:strike w:val="0"/>
        <w:dstrike w:val="0"/>
        <w:vanish w:val="0"/>
        <w:color w:val="auto"/>
        <w:sz w:val="24"/>
        <w:szCs w:val="24"/>
        <w:vertAlign w:val="baseline"/>
      </w:rPr>
    </w:lvl>
    <w:lvl w:ilvl="1" w:tplc="080A0019">
      <w:start w:val="1"/>
      <w:numFmt w:val="lowerLetter"/>
      <w:lvlText w:val="%2."/>
      <w:lvlJc w:val="left"/>
      <w:pPr>
        <w:ind w:left="-1329" w:hanging="360"/>
      </w:pPr>
    </w:lvl>
    <w:lvl w:ilvl="2" w:tplc="080A001B" w:tentative="1">
      <w:start w:val="1"/>
      <w:numFmt w:val="lowerRoman"/>
      <w:lvlText w:val="%3."/>
      <w:lvlJc w:val="right"/>
      <w:pPr>
        <w:ind w:left="-609" w:hanging="180"/>
      </w:pPr>
    </w:lvl>
    <w:lvl w:ilvl="3" w:tplc="080A000F" w:tentative="1">
      <w:start w:val="1"/>
      <w:numFmt w:val="decimal"/>
      <w:lvlText w:val="%4."/>
      <w:lvlJc w:val="left"/>
      <w:pPr>
        <w:ind w:left="111" w:hanging="360"/>
      </w:pPr>
    </w:lvl>
    <w:lvl w:ilvl="4" w:tplc="080A0019" w:tentative="1">
      <w:start w:val="1"/>
      <w:numFmt w:val="lowerLetter"/>
      <w:lvlText w:val="%5."/>
      <w:lvlJc w:val="left"/>
      <w:pPr>
        <w:ind w:left="831" w:hanging="360"/>
      </w:pPr>
    </w:lvl>
    <w:lvl w:ilvl="5" w:tplc="080A001B" w:tentative="1">
      <w:start w:val="1"/>
      <w:numFmt w:val="lowerRoman"/>
      <w:lvlText w:val="%6."/>
      <w:lvlJc w:val="right"/>
      <w:pPr>
        <w:ind w:left="1551" w:hanging="180"/>
      </w:pPr>
    </w:lvl>
    <w:lvl w:ilvl="6" w:tplc="080A000F" w:tentative="1">
      <w:start w:val="1"/>
      <w:numFmt w:val="decimal"/>
      <w:lvlText w:val="%7."/>
      <w:lvlJc w:val="left"/>
      <w:pPr>
        <w:ind w:left="2271" w:hanging="360"/>
      </w:pPr>
    </w:lvl>
    <w:lvl w:ilvl="7" w:tplc="080A0019" w:tentative="1">
      <w:start w:val="1"/>
      <w:numFmt w:val="lowerLetter"/>
      <w:lvlText w:val="%8."/>
      <w:lvlJc w:val="left"/>
      <w:pPr>
        <w:ind w:left="2991" w:hanging="360"/>
      </w:pPr>
    </w:lvl>
    <w:lvl w:ilvl="8" w:tplc="080A001B" w:tentative="1">
      <w:start w:val="1"/>
      <w:numFmt w:val="lowerRoman"/>
      <w:lvlText w:val="%9."/>
      <w:lvlJc w:val="right"/>
      <w:pPr>
        <w:ind w:left="3711" w:hanging="180"/>
      </w:pPr>
    </w:lvl>
  </w:abstractNum>
  <w:abstractNum w:abstractNumId="8" w15:restartNumberingAfterBreak="0">
    <w:nsid w:val="41800D46"/>
    <w:multiLevelType w:val="multilevel"/>
    <w:tmpl w:val="BAF26CE8"/>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3C1034F"/>
    <w:multiLevelType w:val="hybridMultilevel"/>
    <w:tmpl w:val="4E6CD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8A5D7D"/>
    <w:multiLevelType w:val="multilevel"/>
    <w:tmpl w:val="00A87E90"/>
    <w:lvl w:ilvl="0">
      <w:start w:val="1"/>
      <w:numFmt w:val="decimal"/>
      <w:lvlText w:val="%1."/>
      <w:lvlJc w:val="left"/>
      <w:pPr>
        <w:ind w:left="720" w:hanging="360"/>
      </w:pPr>
      <w:rPr>
        <w:i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2D33AE6"/>
    <w:multiLevelType w:val="hybridMultilevel"/>
    <w:tmpl w:val="B394A6C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30F2063"/>
    <w:multiLevelType w:val="hybridMultilevel"/>
    <w:tmpl w:val="3B70C1E4"/>
    <w:lvl w:ilvl="0" w:tplc="A0E85C0A">
      <w:start w:val="1"/>
      <w:numFmt w:val="ordinalText"/>
      <w:lvlText w:val="%1."/>
      <w:lvlJc w:val="left"/>
      <w:pPr>
        <w:ind w:left="1080" w:hanging="360"/>
      </w:pPr>
      <w:rPr>
        <w:rFonts w:ascii="Arial" w:hAnsi="Arial" w:hint="default"/>
        <w:b/>
        <w:i w:val="0"/>
        <w:caps/>
        <w:strike w:val="0"/>
        <w:dstrike w:val="0"/>
        <w:vanish w:val="0"/>
        <w:color w:val="auto"/>
        <w:sz w:val="24"/>
        <w:szCs w:val="24"/>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4A038DA"/>
    <w:multiLevelType w:val="hybridMultilevel"/>
    <w:tmpl w:val="69A2EEC4"/>
    <w:lvl w:ilvl="0" w:tplc="2D0C858C">
      <w:start w:val="1"/>
      <w:numFmt w:val="upperRoman"/>
      <w:lvlText w:val="%1."/>
      <w:lvlJc w:val="left"/>
      <w:pPr>
        <w:ind w:left="2082" w:hanging="360"/>
      </w:pPr>
      <w:rPr>
        <w:rFonts w:hint="default"/>
      </w:rPr>
    </w:lvl>
    <w:lvl w:ilvl="1" w:tplc="080A0019" w:tentative="1">
      <w:start w:val="1"/>
      <w:numFmt w:val="lowerLetter"/>
      <w:lvlText w:val="%2."/>
      <w:lvlJc w:val="left"/>
      <w:pPr>
        <w:ind w:left="2802" w:hanging="360"/>
      </w:pPr>
    </w:lvl>
    <w:lvl w:ilvl="2" w:tplc="080A001B" w:tentative="1">
      <w:start w:val="1"/>
      <w:numFmt w:val="lowerRoman"/>
      <w:lvlText w:val="%3."/>
      <w:lvlJc w:val="right"/>
      <w:pPr>
        <w:ind w:left="3522" w:hanging="180"/>
      </w:pPr>
    </w:lvl>
    <w:lvl w:ilvl="3" w:tplc="080A000F" w:tentative="1">
      <w:start w:val="1"/>
      <w:numFmt w:val="decimal"/>
      <w:lvlText w:val="%4."/>
      <w:lvlJc w:val="left"/>
      <w:pPr>
        <w:ind w:left="4242" w:hanging="360"/>
      </w:pPr>
    </w:lvl>
    <w:lvl w:ilvl="4" w:tplc="080A0019" w:tentative="1">
      <w:start w:val="1"/>
      <w:numFmt w:val="lowerLetter"/>
      <w:lvlText w:val="%5."/>
      <w:lvlJc w:val="left"/>
      <w:pPr>
        <w:ind w:left="4962" w:hanging="360"/>
      </w:pPr>
    </w:lvl>
    <w:lvl w:ilvl="5" w:tplc="080A001B" w:tentative="1">
      <w:start w:val="1"/>
      <w:numFmt w:val="lowerRoman"/>
      <w:lvlText w:val="%6."/>
      <w:lvlJc w:val="right"/>
      <w:pPr>
        <w:ind w:left="5682" w:hanging="180"/>
      </w:pPr>
    </w:lvl>
    <w:lvl w:ilvl="6" w:tplc="080A000F" w:tentative="1">
      <w:start w:val="1"/>
      <w:numFmt w:val="decimal"/>
      <w:lvlText w:val="%7."/>
      <w:lvlJc w:val="left"/>
      <w:pPr>
        <w:ind w:left="6402" w:hanging="360"/>
      </w:pPr>
    </w:lvl>
    <w:lvl w:ilvl="7" w:tplc="080A0019" w:tentative="1">
      <w:start w:val="1"/>
      <w:numFmt w:val="lowerLetter"/>
      <w:lvlText w:val="%8."/>
      <w:lvlJc w:val="left"/>
      <w:pPr>
        <w:ind w:left="7122" w:hanging="360"/>
      </w:pPr>
    </w:lvl>
    <w:lvl w:ilvl="8" w:tplc="080A001B" w:tentative="1">
      <w:start w:val="1"/>
      <w:numFmt w:val="lowerRoman"/>
      <w:lvlText w:val="%9."/>
      <w:lvlJc w:val="right"/>
      <w:pPr>
        <w:ind w:left="7842" w:hanging="180"/>
      </w:pPr>
    </w:lvl>
  </w:abstractNum>
  <w:abstractNum w:abstractNumId="14" w15:restartNumberingAfterBreak="0">
    <w:nsid w:val="56FC3B6C"/>
    <w:multiLevelType w:val="hybridMultilevel"/>
    <w:tmpl w:val="CB120A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975372"/>
    <w:multiLevelType w:val="hybridMultilevel"/>
    <w:tmpl w:val="186431B8"/>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62907515"/>
    <w:multiLevelType w:val="hybridMultilevel"/>
    <w:tmpl w:val="F4EECE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CC85486"/>
    <w:multiLevelType w:val="multilevel"/>
    <w:tmpl w:val="00A87E90"/>
    <w:lvl w:ilvl="0">
      <w:start w:val="1"/>
      <w:numFmt w:val="decimal"/>
      <w:lvlText w:val="%1."/>
      <w:lvlJc w:val="left"/>
      <w:pPr>
        <w:ind w:left="720" w:hanging="360"/>
      </w:pPr>
      <w:rPr>
        <w:i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1"/>
  </w:num>
  <w:num w:numId="3">
    <w:abstractNumId w:val="6"/>
  </w:num>
  <w:num w:numId="4">
    <w:abstractNumId w:val="16"/>
  </w:num>
  <w:num w:numId="5">
    <w:abstractNumId w:val="9"/>
  </w:num>
  <w:num w:numId="6">
    <w:abstractNumId w:val="3"/>
  </w:num>
  <w:num w:numId="7">
    <w:abstractNumId w:val="10"/>
  </w:num>
  <w:num w:numId="8">
    <w:abstractNumId w:val="15"/>
  </w:num>
  <w:num w:numId="9">
    <w:abstractNumId w:val="14"/>
  </w:num>
  <w:num w:numId="10">
    <w:abstractNumId w:val="4"/>
  </w:num>
  <w:num w:numId="11">
    <w:abstractNumId w:val="0"/>
  </w:num>
  <w:num w:numId="12">
    <w:abstractNumId w:val="5"/>
  </w:num>
  <w:num w:numId="13">
    <w:abstractNumId w:val="13"/>
  </w:num>
  <w:num w:numId="14">
    <w:abstractNumId w:val="11"/>
  </w:num>
  <w:num w:numId="15">
    <w:abstractNumId w:val="8"/>
  </w:num>
  <w:num w:numId="16">
    <w:abstractNumId w:val="17"/>
  </w:num>
  <w:num w:numId="17">
    <w:abstractNumId w:val="2"/>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A2"/>
    <w:rsid w:val="0000002F"/>
    <w:rsid w:val="000000C3"/>
    <w:rsid w:val="000007BA"/>
    <w:rsid w:val="00000B41"/>
    <w:rsid w:val="00000B9C"/>
    <w:rsid w:val="00001758"/>
    <w:rsid w:val="00001A97"/>
    <w:rsid w:val="00001F88"/>
    <w:rsid w:val="0000203D"/>
    <w:rsid w:val="0000264C"/>
    <w:rsid w:val="00002A4E"/>
    <w:rsid w:val="000033F9"/>
    <w:rsid w:val="0000342F"/>
    <w:rsid w:val="00004DC8"/>
    <w:rsid w:val="00006471"/>
    <w:rsid w:val="000066EA"/>
    <w:rsid w:val="00011296"/>
    <w:rsid w:val="00011726"/>
    <w:rsid w:val="00012A56"/>
    <w:rsid w:val="00013DA6"/>
    <w:rsid w:val="000150CC"/>
    <w:rsid w:val="00015251"/>
    <w:rsid w:val="000152A0"/>
    <w:rsid w:val="00015AE0"/>
    <w:rsid w:val="000179ED"/>
    <w:rsid w:val="000200B5"/>
    <w:rsid w:val="0002115B"/>
    <w:rsid w:val="00021CBA"/>
    <w:rsid w:val="00025235"/>
    <w:rsid w:val="00025E3C"/>
    <w:rsid w:val="0002603E"/>
    <w:rsid w:val="00026B25"/>
    <w:rsid w:val="00027144"/>
    <w:rsid w:val="000305E0"/>
    <w:rsid w:val="00030952"/>
    <w:rsid w:val="00031796"/>
    <w:rsid w:val="00031864"/>
    <w:rsid w:val="00032550"/>
    <w:rsid w:val="00033503"/>
    <w:rsid w:val="000339C3"/>
    <w:rsid w:val="0003415C"/>
    <w:rsid w:val="000356D5"/>
    <w:rsid w:val="000364B2"/>
    <w:rsid w:val="00036929"/>
    <w:rsid w:val="00041A7C"/>
    <w:rsid w:val="00041F21"/>
    <w:rsid w:val="00042CB3"/>
    <w:rsid w:val="00042EFA"/>
    <w:rsid w:val="00044D7E"/>
    <w:rsid w:val="00045227"/>
    <w:rsid w:val="00046C88"/>
    <w:rsid w:val="00047D42"/>
    <w:rsid w:val="00047F74"/>
    <w:rsid w:val="000510CD"/>
    <w:rsid w:val="000518AC"/>
    <w:rsid w:val="00052776"/>
    <w:rsid w:val="00052BA8"/>
    <w:rsid w:val="00052E28"/>
    <w:rsid w:val="0005305A"/>
    <w:rsid w:val="00053FB5"/>
    <w:rsid w:val="00055F72"/>
    <w:rsid w:val="000561E3"/>
    <w:rsid w:val="0005768E"/>
    <w:rsid w:val="0005787D"/>
    <w:rsid w:val="00057B6D"/>
    <w:rsid w:val="00057CA8"/>
    <w:rsid w:val="00057D69"/>
    <w:rsid w:val="0006075E"/>
    <w:rsid w:val="00061C3D"/>
    <w:rsid w:val="00061EAA"/>
    <w:rsid w:val="000636BD"/>
    <w:rsid w:val="000636E6"/>
    <w:rsid w:val="000638F5"/>
    <w:rsid w:val="00063E15"/>
    <w:rsid w:val="00064373"/>
    <w:rsid w:val="0006498D"/>
    <w:rsid w:val="000651AF"/>
    <w:rsid w:val="00065D3C"/>
    <w:rsid w:val="00073308"/>
    <w:rsid w:val="00073DB6"/>
    <w:rsid w:val="00073EA5"/>
    <w:rsid w:val="000741C0"/>
    <w:rsid w:val="000750EF"/>
    <w:rsid w:val="00076258"/>
    <w:rsid w:val="00076966"/>
    <w:rsid w:val="00077BAB"/>
    <w:rsid w:val="00080EB4"/>
    <w:rsid w:val="000821C7"/>
    <w:rsid w:val="00083A95"/>
    <w:rsid w:val="00083D58"/>
    <w:rsid w:val="00083E79"/>
    <w:rsid w:val="000848DD"/>
    <w:rsid w:val="0008507B"/>
    <w:rsid w:val="00085082"/>
    <w:rsid w:val="00086040"/>
    <w:rsid w:val="0008665A"/>
    <w:rsid w:val="00086D31"/>
    <w:rsid w:val="00086EA1"/>
    <w:rsid w:val="00087965"/>
    <w:rsid w:val="000914F1"/>
    <w:rsid w:val="00091C16"/>
    <w:rsid w:val="00091DD4"/>
    <w:rsid w:val="00093519"/>
    <w:rsid w:val="00094799"/>
    <w:rsid w:val="0009509D"/>
    <w:rsid w:val="00095C6D"/>
    <w:rsid w:val="000962EF"/>
    <w:rsid w:val="00096606"/>
    <w:rsid w:val="0009663E"/>
    <w:rsid w:val="000966F8"/>
    <w:rsid w:val="00096C1C"/>
    <w:rsid w:val="000A06B5"/>
    <w:rsid w:val="000A0798"/>
    <w:rsid w:val="000A08DB"/>
    <w:rsid w:val="000A204B"/>
    <w:rsid w:val="000A2545"/>
    <w:rsid w:val="000A57C6"/>
    <w:rsid w:val="000A616E"/>
    <w:rsid w:val="000A6E2C"/>
    <w:rsid w:val="000A7526"/>
    <w:rsid w:val="000A77C3"/>
    <w:rsid w:val="000A7976"/>
    <w:rsid w:val="000A7FCD"/>
    <w:rsid w:val="000B0A4A"/>
    <w:rsid w:val="000B0F71"/>
    <w:rsid w:val="000B1580"/>
    <w:rsid w:val="000B15D3"/>
    <w:rsid w:val="000B1629"/>
    <w:rsid w:val="000B2ED1"/>
    <w:rsid w:val="000B3A78"/>
    <w:rsid w:val="000B4248"/>
    <w:rsid w:val="000B4E05"/>
    <w:rsid w:val="000B60B3"/>
    <w:rsid w:val="000B60EB"/>
    <w:rsid w:val="000B66DD"/>
    <w:rsid w:val="000B6A2D"/>
    <w:rsid w:val="000C15A9"/>
    <w:rsid w:val="000C17E7"/>
    <w:rsid w:val="000C1F5D"/>
    <w:rsid w:val="000C2025"/>
    <w:rsid w:val="000C2496"/>
    <w:rsid w:val="000C2C4D"/>
    <w:rsid w:val="000C30B3"/>
    <w:rsid w:val="000C39BD"/>
    <w:rsid w:val="000C4221"/>
    <w:rsid w:val="000C497B"/>
    <w:rsid w:val="000C7C32"/>
    <w:rsid w:val="000D0B9F"/>
    <w:rsid w:val="000D0CFB"/>
    <w:rsid w:val="000D1441"/>
    <w:rsid w:val="000D1766"/>
    <w:rsid w:val="000D1C2C"/>
    <w:rsid w:val="000D1DF7"/>
    <w:rsid w:val="000D2CAD"/>
    <w:rsid w:val="000D4A69"/>
    <w:rsid w:val="000D4F49"/>
    <w:rsid w:val="000D572E"/>
    <w:rsid w:val="000D5C76"/>
    <w:rsid w:val="000D5CA9"/>
    <w:rsid w:val="000D5D97"/>
    <w:rsid w:val="000D6012"/>
    <w:rsid w:val="000D6B4C"/>
    <w:rsid w:val="000D7C92"/>
    <w:rsid w:val="000E086A"/>
    <w:rsid w:val="000E0A71"/>
    <w:rsid w:val="000E0E33"/>
    <w:rsid w:val="000E1259"/>
    <w:rsid w:val="000E1704"/>
    <w:rsid w:val="000E17D4"/>
    <w:rsid w:val="000E290C"/>
    <w:rsid w:val="000E2CFD"/>
    <w:rsid w:val="000E2D93"/>
    <w:rsid w:val="000E3551"/>
    <w:rsid w:val="000E4917"/>
    <w:rsid w:val="000E4C53"/>
    <w:rsid w:val="000E5D71"/>
    <w:rsid w:val="000E6126"/>
    <w:rsid w:val="000E652B"/>
    <w:rsid w:val="000E6680"/>
    <w:rsid w:val="000E6A5B"/>
    <w:rsid w:val="000E6EED"/>
    <w:rsid w:val="000E7505"/>
    <w:rsid w:val="000E76DE"/>
    <w:rsid w:val="000F015F"/>
    <w:rsid w:val="000F05ED"/>
    <w:rsid w:val="000F1811"/>
    <w:rsid w:val="000F28DE"/>
    <w:rsid w:val="000F32F3"/>
    <w:rsid w:val="000F3327"/>
    <w:rsid w:val="000F3409"/>
    <w:rsid w:val="000F3B44"/>
    <w:rsid w:val="000F3E17"/>
    <w:rsid w:val="000F41BC"/>
    <w:rsid w:val="000F5555"/>
    <w:rsid w:val="000F6383"/>
    <w:rsid w:val="000F679F"/>
    <w:rsid w:val="000F6CE1"/>
    <w:rsid w:val="001011AD"/>
    <w:rsid w:val="001011EE"/>
    <w:rsid w:val="00101241"/>
    <w:rsid w:val="00101BE0"/>
    <w:rsid w:val="00102154"/>
    <w:rsid w:val="00102BB3"/>
    <w:rsid w:val="00106283"/>
    <w:rsid w:val="001068B5"/>
    <w:rsid w:val="001068FB"/>
    <w:rsid w:val="001071AD"/>
    <w:rsid w:val="001076E9"/>
    <w:rsid w:val="00111C51"/>
    <w:rsid w:val="00111EC0"/>
    <w:rsid w:val="00112004"/>
    <w:rsid w:val="001120A0"/>
    <w:rsid w:val="00112C2B"/>
    <w:rsid w:val="00113B65"/>
    <w:rsid w:val="00113E1C"/>
    <w:rsid w:val="001142EB"/>
    <w:rsid w:val="00114F27"/>
    <w:rsid w:val="001155BF"/>
    <w:rsid w:val="001156A2"/>
    <w:rsid w:val="0011651E"/>
    <w:rsid w:val="0011664D"/>
    <w:rsid w:val="001176BB"/>
    <w:rsid w:val="00117D6C"/>
    <w:rsid w:val="0012048D"/>
    <w:rsid w:val="00120B37"/>
    <w:rsid w:val="00122B6E"/>
    <w:rsid w:val="001235EB"/>
    <w:rsid w:val="001241F6"/>
    <w:rsid w:val="0012576D"/>
    <w:rsid w:val="00126FD3"/>
    <w:rsid w:val="001271F5"/>
    <w:rsid w:val="00127B18"/>
    <w:rsid w:val="00127BFC"/>
    <w:rsid w:val="00130044"/>
    <w:rsid w:val="0013063F"/>
    <w:rsid w:val="00130B9A"/>
    <w:rsid w:val="001319B0"/>
    <w:rsid w:val="0013201B"/>
    <w:rsid w:val="001320C0"/>
    <w:rsid w:val="00132730"/>
    <w:rsid w:val="00134E01"/>
    <w:rsid w:val="001360A1"/>
    <w:rsid w:val="00136214"/>
    <w:rsid w:val="00137E02"/>
    <w:rsid w:val="00140756"/>
    <w:rsid w:val="00140C25"/>
    <w:rsid w:val="0014112D"/>
    <w:rsid w:val="00141F7D"/>
    <w:rsid w:val="0014258A"/>
    <w:rsid w:val="00142940"/>
    <w:rsid w:val="00142B13"/>
    <w:rsid w:val="0014300D"/>
    <w:rsid w:val="0014305A"/>
    <w:rsid w:val="00143A3A"/>
    <w:rsid w:val="00143AD8"/>
    <w:rsid w:val="00145C3F"/>
    <w:rsid w:val="00146442"/>
    <w:rsid w:val="00147900"/>
    <w:rsid w:val="00147DEA"/>
    <w:rsid w:val="00150CD1"/>
    <w:rsid w:val="0015267A"/>
    <w:rsid w:val="00152ECA"/>
    <w:rsid w:val="0015526F"/>
    <w:rsid w:val="00155777"/>
    <w:rsid w:val="0015625F"/>
    <w:rsid w:val="00156366"/>
    <w:rsid w:val="00160A01"/>
    <w:rsid w:val="00160C2F"/>
    <w:rsid w:val="001612BE"/>
    <w:rsid w:val="001613B8"/>
    <w:rsid w:val="00162D05"/>
    <w:rsid w:val="00162D94"/>
    <w:rsid w:val="00162F0B"/>
    <w:rsid w:val="001645DE"/>
    <w:rsid w:val="00164E3B"/>
    <w:rsid w:val="00166A22"/>
    <w:rsid w:val="00170938"/>
    <w:rsid w:val="00171381"/>
    <w:rsid w:val="00171A45"/>
    <w:rsid w:val="00172C71"/>
    <w:rsid w:val="00173758"/>
    <w:rsid w:val="001753D5"/>
    <w:rsid w:val="00175525"/>
    <w:rsid w:val="001755B5"/>
    <w:rsid w:val="00175626"/>
    <w:rsid w:val="00175DC2"/>
    <w:rsid w:val="00176441"/>
    <w:rsid w:val="00176479"/>
    <w:rsid w:val="001767AC"/>
    <w:rsid w:val="00177774"/>
    <w:rsid w:val="00177862"/>
    <w:rsid w:val="00177A99"/>
    <w:rsid w:val="00181657"/>
    <w:rsid w:val="00181F0C"/>
    <w:rsid w:val="001821F5"/>
    <w:rsid w:val="00182991"/>
    <w:rsid w:val="00182ED6"/>
    <w:rsid w:val="00184090"/>
    <w:rsid w:val="001841C7"/>
    <w:rsid w:val="00184556"/>
    <w:rsid w:val="00184F3D"/>
    <w:rsid w:val="00185917"/>
    <w:rsid w:val="00185FDD"/>
    <w:rsid w:val="00186791"/>
    <w:rsid w:val="00186AEE"/>
    <w:rsid w:val="0018714C"/>
    <w:rsid w:val="0019024B"/>
    <w:rsid w:val="00191331"/>
    <w:rsid w:val="001917ED"/>
    <w:rsid w:val="00193028"/>
    <w:rsid w:val="00193D44"/>
    <w:rsid w:val="00193EA7"/>
    <w:rsid w:val="00194430"/>
    <w:rsid w:val="001950A8"/>
    <w:rsid w:val="001954C8"/>
    <w:rsid w:val="00197FBA"/>
    <w:rsid w:val="001A05ED"/>
    <w:rsid w:val="001A0E49"/>
    <w:rsid w:val="001A19EE"/>
    <w:rsid w:val="001A292F"/>
    <w:rsid w:val="001A2BD6"/>
    <w:rsid w:val="001A2D20"/>
    <w:rsid w:val="001A324D"/>
    <w:rsid w:val="001A32BA"/>
    <w:rsid w:val="001A3831"/>
    <w:rsid w:val="001A3DE3"/>
    <w:rsid w:val="001A4244"/>
    <w:rsid w:val="001A4702"/>
    <w:rsid w:val="001A5A80"/>
    <w:rsid w:val="001A68F4"/>
    <w:rsid w:val="001A6D83"/>
    <w:rsid w:val="001A6EF9"/>
    <w:rsid w:val="001B49FC"/>
    <w:rsid w:val="001B52CA"/>
    <w:rsid w:val="001B55D5"/>
    <w:rsid w:val="001B582A"/>
    <w:rsid w:val="001B5D20"/>
    <w:rsid w:val="001B7AFB"/>
    <w:rsid w:val="001B7D8D"/>
    <w:rsid w:val="001C0D87"/>
    <w:rsid w:val="001C0FE0"/>
    <w:rsid w:val="001C1CBC"/>
    <w:rsid w:val="001C3A5C"/>
    <w:rsid w:val="001C4C8A"/>
    <w:rsid w:val="001C505F"/>
    <w:rsid w:val="001C59A7"/>
    <w:rsid w:val="001C6A34"/>
    <w:rsid w:val="001C6D81"/>
    <w:rsid w:val="001C7B56"/>
    <w:rsid w:val="001D0248"/>
    <w:rsid w:val="001D0EDB"/>
    <w:rsid w:val="001D13CE"/>
    <w:rsid w:val="001D1709"/>
    <w:rsid w:val="001D1C68"/>
    <w:rsid w:val="001D447B"/>
    <w:rsid w:val="001D4560"/>
    <w:rsid w:val="001D520D"/>
    <w:rsid w:val="001D5CE7"/>
    <w:rsid w:val="001D6837"/>
    <w:rsid w:val="001D7184"/>
    <w:rsid w:val="001E0675"/>
    <w:rsid w:val="001E095B"/>
    <w:rsid w:val="001E143D"/>
    <w:rsid w:val="001E1600"/>
    <w:rsid w:val="001E2255"/>
    <w:rsid w:val="001E2932"/>
    <w:rsid w:val="001E2AAA"/>
    <w:rsid w:val="001E3156"/>
    <w:rsid w:val="001E3458"/>
    <w:rsid w:val="001E4577"/>
    <w:rsid w:val="001E4C4D"/>
    <w:rsid w:val="001E5775"/>
    <w:rsid w:val="001E6069"/>
    <w:rsid w:val="001E68B5"/>
    <w:rsid w:val="001E6C1E"/>
    <w:rsid w:val="001E6FC0"/>
    <w:rsid w:val="001E6FFB"/>
    <w:rsid w:val="001E749F"/>
    <w:rsid w:val="001F065B"/>
    <w:rsid w:val="001F13FA"/>
    <w:rsid w:val="001F1493"/>
    <w:rsid w:val="001F3D89"/>
    <w:rsid w:val="001F4B87"/>
    <w:rsid w:val="001F4D43"/>
    <w:rsid w:val="001F4DE8"/>
    <w:rsid w:val="001F5271"/>
    <w:rsid w:val="001F600D"/>
    <w:rsid w:val="001F6934"/>
    <w:rsid w:val="001F6D05"/>
    <w:rsid w:val="001F7540"/>
    <w:rsid w:val="001F76D7"/>
    <w:rsid w:val="00200073"/>
    <w:rsid w:val="002015BE"/>
    <w:rsid w:val="00201D8E"/>
    <w:rsid w:val="00201E74"/>
    <w:rsid w:val="00202ED9"/>
    <w:rsid w:val="0020592B"/>
    <w:rsid w:val="002074A0"/>
    <w:rsid w:val="002075FA"/>
    <w:rsid w:val="00207BC2"/>
    <w:rsid w:val="002119AF"/>
    <w:rsid w:val="00212BD8"/>
    <w:rsid w:val="00212EEC"/>
    <w:rsid w:val="00213B13"/>
    <w:rsid w:val="002146D5"/>
    <w:rsid w:val="00215BF4"/>
    <w:rsid w:val="00216118"/>
    <w:rsid w:val="0021645B"/>
    <w:rsid w:val="00216697"/>
    <w:rsid w:val="00221D52"/>
    <w:rsid w:val="00221E3B"/>
    <w:rsid w:val="002225B2"/>
    <w:rsid w:val="00223510"/>
    <w:rsid w:val="00223C04"/>
    <w:rsid w:val="0022473A"/>
    <w:rsid w:val="00225075"/>
    <w:rsid w:val="002266CF"/>
    <w:rsid w:val="00226723"/>
    <w:rsid w:val="00226BA5"/>
    <w:rsid w:val="002304E6"/>
    <w:rsid w:val="00230D07"/>
    <w:rsid w:val="0023181B"/>
    <w:rsid w:val="00231BCA"/>
    <w:rsid w:val="0023285A"/>
    <w:rsid w:val="00232A8E"/>
    <w:rsid w:val="00233471"/>
    <w:rsid w:val="00233B7E"/>
    <w:rsid w:val="00233F62"/>
    <w:rsid w:val="002348C2"/>
    <w:rsid w:val="00236188"/>
    <w:rsid w:val="00236364"/>
    <w:rsid w:val="00236752"/>
    <w:rsid w:val="00236BB0"/>
    <w:rsid w:val="00237189"/>
    <w:rsid w:val="002377D2"/>
    <w:rsid w:val="00237D0B"/>
    <w:rsid w:val="00237D5B"/>
    <w:rsid w:val="00240ED2"/>
    <w:rsid w:val="00241453"/>
    <w:rsid w:val="002414BC"/>
    <w:rsid w:val="00241B71"/>
    <w:rsid w:val="00242C6C"/>
    <w:rsid w:val="00242E5D"/>
    <w:rsid w:val="00243220"/>
    <w:rsid w:val="00243CC3"/>
    <w:rsid w:val="00244729"/>
    <w:rsid w:val="00244E5F"/>
    <w:rsid w:val="002505D3"/>
    <w:rsid w:val="00250AE3"/>
    <w:rsid w:val="00252616"/>
    <w:rsid w:val="002527B7"/>
    <w:rsid w:val="002531A1"/>
    <w:rsid w:val="00253619"/>
    <w:rsid w:val="002541D4"/>
    <w:rsid w:val="002542EE"/>
    <w:rsid w:val="00255F35"/>
    <w:rsid w:val="00256472"/>
    <w:rsid w:val="0025727B"/>
    <w:rsid w:val="00257663"/>
    <w:rsid w:val="002601AC"/>
    <w:rsid w:val="00260C12"/>
    <w:rsid w:val="002617F0"/>
    <w:rsid w:val="00261D5F"/>
    <w:rsid w:val="00261F6D"/>
    <w:rsid w:val="0026207B"/>
    <w:rsid w:val="0026380C"/>
    <w:rsid w:val="002643C5"/>
    <w:rsid w:val="00264473"/>
    <w:rsid w:val="00264543"/>
    <w:rsid w:val="002664D2"/>
    <w:rsid w:val="00267352"/>
    <w:rsid w:val="0027069A"/>
    <w:rsid w:val="00270B6C"/>
    <w:rsid w:val="00271DF5"/>
    <w:rsid w:val="0027230B"/>
    <w:rsid w:val="00272508"/>
    <w:rsid w:val="00275AD5"/>
    <w:rsid w:val="00277287"/>
    <w:rsid w:val="00280B6D"/>
    <w:rsid w:val="0028169D"/>
    <w:rsid w:val="0028351F"/>
    <w:rsid w:val="0028381A"/>
    <w:rsid w:val="00284442"/>
    <w:rsid w:val="002847C7"/>
    <w:rsid w:val="00285A26"/>
    <w:rsid w:val="00286970"/>
    <w:rsid w:val="0028704D"/>
    <w:rsid w:val="00290593"/>
    <w:rsid w:val="00293B01"/>
    <w:rsid w:val="00293C0E"/>
    <w:rsid w:val="002948C7"/>
    <w:rsid w:val="00295C31"/>
    <w:rsid w:val="00296527"/>
    <w:rsid w:val="0029713C"/>
    <w:rsid w:val="00297AA0"/>
    <w:rsid w:val="00297B9F"/>
    <w:rsid w:val="00297E0A"/>
    <w:rsid w:val="00297E6E"/>
    <w:rsid w:val="002A0168"/>
    <w:rsid w:val="002A053F"/>
    <w:rsid w:val="002A0777"/>
    <w:rsid w:val="002A127A"/>
    <w:rsid w:val="002A19F9"/>
    <w:rsid w:val="002A1FF5"/>
    <w:rsid w:val="002A2377"/>
    <w:rsid w:val="002A2AB0"/>
    <w:rsid w:val="002A2C7C"/>
    <w:rsid w:val="002A2F67"/>
    <w:rsid w:val="002A374D"/>
    <w:rsid w:val="002A48C9"/>
    <w:rsid w:val="002A5014"/>
    <w:rsid w:val="002A58E6"/>
    <w:rsid w:val="002A65DB"/>
    <w:rsid w:val="002A678B"/>
    <w:rsid w:val="002A71B0"/>
    <w:rsid w:val="002A7A62"/>
    <w:rsid w:val="002A7B1F"/>
    <w:rsid w:val="002B0226"/>
    <w:rsid w:val="002B0CE1"/>
    <w:rsid w:val="002B1A1E"/>
    <w:rsid w:val="002B20A7"/>
    <w:rsid w:val="002B25F6"/>
    <w:rsid w:val="002B2D55"/>
    <w:rsid w:val="002B3DFB"/>
    <w:rsid w:val="002B5EAF"/>
    <w:rsid w:val="002B67AC"/>
    <w:rsid w:val="002C026D"/>
    <w:rsid w:val="002C0777"/>
    <w:rsid w:val="002C186F"/>
    <w:rsid w:val="002C20DC"/>
    <w:rsid w:val="002C4705"/>
    <w:rsid w:val="002C64CC"/>
    <w:rsid w:val="002D1DF9"/>
    <w:rsid w:val="002D2B76"/>
    <w:rsid w:val="002D3472"/>
    <w:rsid w:val="002D384F"/>
    <w:rsid w:val="002D39DB"/>
    <w:rsid w:val="002D3E1F"/>
    <w:rsid w:val="002D3E2F"/>
    <w:rsid w:val="002D4469"/>
    <w:rsid w:val="002D447A"/>
    <w:rsid w:val="002D4C73"/>
    <w:rsid w:val="002D4FC8"/>
    <w:rsid w:val="002D6BE6"/>
    <w:rsid w:val="002D750D"/>
    <w:rsid w:val="002D753E"/>
    <w:rsid w:val="002E04CF"/>
    <w:rsid w:val="002E0FEF"/>
    <w:rsid w:val="002E187B"/>
    <w:rsid w:val="002E1DD8"/>
    <w:rsid w:val="002E1F08"/>
    <w:rsid w:val="002E22F1"/>
    <w:rsid w:val="002E25E0"/>
    <w:rsid w:val="002E2D94"/>
    <w:rsid w:val="002E2F08"/>
    <w:rsid w:val="002E33E8"/>
    <w:rsid w:val="002E4B7A"/>
    <w:rsid w:val="002E4E81"/>
    <w:rsid w:val="002E5D6C"/>
    <w:rsid w:val="002E73A4"/>
    <w:rsid w:val="002F05C2"/>
    <w:rsid w:val="002F251A"/>
    <w:rsid w:val="002F2A89"/>
    <w:rsid w:val="002F2B89"/>
    <w:rsid w:val="002F320D"/>
    <w:rsid w:val="002F3709"/>
    <w:rsid w:val="002F39C3"/>
    <w:rsid w:val="002F3F8F"/>
    <w:rsid w:val="002F4813"/>
    <w:rsid w:val="002F4AC9"/>
    <w:rsid w:val="002F61E7"/>
    <w:rsid w:val="002F635C"/>
    <w:rsid w:val="002F7CB9"/>
    <w:rsid w:val="00300B33"/>
    <w:rsid w:val="00300BC5"/>
    <w:rsid w:val="003017E1"/>
    <w:rsid w:val="003018DB"/>
    <w:rsid w:val="00301A62"/>
    <w:rsid w:val="00301C16"/>
    <w:rsid w:val="00302651"/>
    <w:rsid w:val="003031AA"/>
    <w:rsid w:val="0030380E"/>
    <w:rsid w:val="00303D33"/>
    <w:rsid w:val="00306328"/>
    <w:rsid w:val="00306D08"/>
    <w:rsid w:val="00306ED5"/>
    <w:rsid w:val="00306EED"/>
    <w:rsid w:val="003070BB"/>
    <w:rsid w:val="00307346"/>
    <w:rsid w:val="003102FB"/>
    <w:rsid w:val="003102FD"/>
    <w:rsid w:val="00310541"/>
    <w:rsid w:val="0031093C"/>
    <w:rsid w:val="00310A16"/>
    <w:rsid w:val="00310E84"/>
    <w:rsid w:val="0031118E"/>
    <w:rsid w:val="00311E09"/>
    <w:rsid w:val="003122E6"/>
    <w:rsid w:val="003133F5"/>
    <w:rsid w:val="00313ADA"/>
    <w:rsid w:val="00315774"/>
    <w:rsid w:val="00315D23"/>
    <w:rsid w:val="003168E8"/>
    <w:rsid w:val="00316972"/>
    <w:rsid w:val="0031763D"/>
    <w:rsid w:val="0032038F"/>
    <w:rsid w:val="00320626"/>
    <w:rsid w:val="00320B09"/>
    <w:rsid w:val="00323E9B"/>
    <w:rsid w:val="003257AB"/>
    <w:rsid w:val="00327125"/>
    <w:rsid w:val="00327283"/>
    <w:rsid w:val="00327F4C"/>
    <w:rsid w:val="00330359"/>
    <w:rsid w:val="0033153F"/>
    <w:rsid w:val="00331D9A"/>
    <w:rsid w:val="0033411B"/>
    <w:rsid w:val="00334C85"/>
    <w:rsid w:val="00335CD0"/>
    <w:rsid w:val="00335E6A"/>
    <w:rsid w:val="00335FAD"/>
    <w:rsid w:val="00337221"/>
    <w:rsid w:val="0033736B"/>
    <w:rsid w:val="00337BF6"/>
    <w:rsid w:val="00340E0C"/>
    <w:rsid w:val="0034282D"/>
    <w:rsid w:val="003432C5"/>
    <w:rsid w:val="003434E8"/>
    <w:rsid w:val="00343D13"/>
    <w:rsid w:val="00344427"/>
    <w:rsid w:val="003448C2"/>
    <w:rsid w:val="003455B6"/>
    <w:rsid w:val="003456DE"/>
    <w:rsid w:val="003462C8"/>
    <w:rsid w:val="0034675E"/>
    <w:rsid w:val="00346A0C"/>
    <w:rsid w:val="00347041"/>
    <w:rsid w:val="00347F66"/>
    <w:rsid w:val="003503E3"/>
    <w:rsid w:val="00351984"/>
    <w:rsid w:val="003526A4"/>
    <w:rsid w:val="00352B62"/>
    <w:rsid w:val="00352C29"/>
    <w:rsid w:val="00352FE2"/>
    <w:rsid w:val="00353245"/>
    <w:rsid w:val="00353B39"/>
    <w:rsid w:val="00353E99"/>
    <w:rsid w:val="0035438F"/>
    <w:rsid w:val="0035550B"/>
    <w:rsid w:val="0035582B"/>
    <w:rsid w:val="003618BF"/>
    <w:rsid w:val="00362093"/>
    <w:rsid w:val="00362320"/>
    <w:rsid w:val="0036274E"/>
    <w:rsid w:val="00364670"/>
    <w:rsid w:val="00364B1D"/>
    <w:rsid w:val="00364BD6"/>
    <w:rsid w:val="00364F59"/>
    <w:rsid w:val="003654EF"/>
    <w:rsid w:val="00365618"/>
    <w:rsid w:val="0036584F"/>
    <w:rsid w:val="00365C7F"/>
    <w:rsid w:val="00366A6A"/>
    <w:rsid w:val="00366D15"/>
    <w:rsid w:val="0036731A"/>
    <w:rsid w:val="003679E6"/>
    <w:rsid w:val="00367B8D"/>
    <w:rsid w:val="003703A5"/>
    <w:rsid w:val="00370F21"/>
    <w:rsid w:val="00371313"/>
    <w:rsid w:val="003714DF"/>
    <w:rsid w:val="00371DA1"/>
    <w:rsid w:val="00371FD9"/>
    <w:rsid w:val="003732A0"/>
    <w:rsid w:val="003741DB"/>
    <w:rsid w:val="00375155"/>
    <w:rsid w:val="00375ED5"/>
    <w:rsid w:val="00377A1D"/>
    <w:rsid w:val="00380B9D"/>
    <w:rsid w:val="003810D5"/>
    <w:rsid w:val="00382526"/>
    <w:rsid w:val="00382538"/>
    <w:rsid w:val="00382B22"/>
    <w:rsid w:val="00383A2D"/>
    <w:rsid w:val="00384621"/>
    <w:rsid w:val="00384D11"/>
    <w:rsid w:val="0038613D"/>
    <w:rsid w:val="00387705"/>
    <w:rsid w:val="0039074C"/>
    <w:rsid w:val="0039099C"/>
    <w:rsid w:val="003914B8"/>
    <w:rsid w:val="00391E00"/>
    <w:rsid w:val="00392F91"/>
    <w:rsid w:val="00393035"/>
    <w:rsid w:val="003935F7"/>
    <w:rsid w:val="00393CB4"/>
    <w:rsid w:val="00394015"/>
    <w:rsid w:val="00394BE7"/>
    <w:rsid w:val="00395076"/>
    <w:rsid w:val="003953D6"/>
    <w:rsid w:val="00395B02"/>
    <w:rsid w:val="0039681B"/>
    <w:rsid w:val="003979A1"/>
    <w:rsid w:val="00397E0F"/>
    <w:rsid w:val="003A0BA6"/>
    <w:rsid w:val="003A11C3"/>
    <w:rsid w:val="003A1268"/>
    <w:rsid w:val="003A13DC"/>
    <w:rsid w:val="003A1C89"/>
    <w:rsid w:val="003A1EF4"/>
    <w:rsid w:val="003A1F4C"/>
    <w:rsid w:val="003A3FED"/>
    <w:rsid w:val="003A5BE9"/>
    <w:rsid w:val="003A5C48"/>
    <w:rsid w:val="003A5C7E"/>
    <w:rsid w:val="003A6791"/>
    <w:rsid w:val="003A7F6C"/>
    <w:rsid w:val="003B39B5"/>
    <w:rsid w:val="003B3F74"/>
    <w:rsid w:val="003B5231"/>
    <w:rsid w:val="003B5743"/>
    <w:rsid w:val="003B64F1"/>
    <w:rsid w:val="003B6926"/>
    <w:rsid w:val="003B6B97"/>
    <w:rsid w:val="003B6D6A"/>
    <w:rsid w:val="003B6D8E"/>
    <w:rsid w:val="003B6EA3"/>
    <w:rsid w:val="003B77A2"/>
    <w:rsid w:val="003B7EB2"/>
    <w:rsid w:val="003C0F42"/>
    <w:rsid w:val="003C0FD3"/>
    <w:rsid w:val="003C209C"/>
    <w:rsid w:val="003C2A84"/>
    <w:rsid w:val="003C3221"/>
    <w:rsid w:val="003C3374"/>
    <w:rsid w:val="003C430B"/>
    <w:rsid w:val="003C4585"/>
    <w:rsid w:val="003C4C3F"/>
    <w:rsid w:val="003C4F21"/>
    <w:rsid w:val="003C4FCB"/>
    <w:rsid w:val="003C636F"/>
    <w:rsid w:val="003C70C5"/>
    <w:rsid w:val="003C798C"/>
    <w:rsid w:val="003D1125"/>
    <w:rsid w:val="003D23CD"/>
    <w:rsid w:val="003D28B2"/>
    <w:rsid w:val="003D2B57"/>
    <w:rsid w:val="003D42EF"/>
    <w:rsid w:val="003D7FBF"/>
    <w:rsid w:val="003E050D"/>
    <w:rsid w:val="003E05C6"/>
    <w:rsid w:val="003E0CEF"/>
    <w:rsid w:val="003E16BE"/>
    <w:rsid w:val="003E3015"/>
    <w:rsid w:val="003E3C8E"/>
    <w:rsid w:val="003E4807"/>
    <w:rsid w:val="003E520F"/>
    <w:rsid w:val="003E5346"/>
    <w:rsid w:val="003E55F7"/>
    <w:rsid w:val="003E5DDC"/>
    <w:rsid w:val="003E5DE7"/>
    <w:rsid w:val="003E7B6E"/>
    <w:rsid w:val="003F0294"/>
    <w:rsid w:val="003F1F7D"/>
    <w:rsid w:val="003F2396"/>
    <w:rsid w:val="003F2D60"/>
    <w:rsid w:val="003F497E"/>
    <w:rsid w:val="003F4A4D"/>
    <w:rsid w:val="003F69BF"/>
    <w:rsid w:val="003F6AAF"/>
    <w:rsid w:val="003F7541"/>
    <w:rsid w:val="003F78E2"/>
    <w:rsid w:val="00400066"/>
    <w:rsid w:val="00400ACD"/>
    <w:rsid w:val="00400CD8"/>
    <w:rsid w:val="00402F7D"/>
    <w:rsid w:val="004030F5"/>
    <w:rsid w:val="00403249"/>
    <w:rsid w:val="0040381D"/>
    <w:rsid w:val="00404C37"/>
    <w:rsid w:val="00405676"/>
    <w:rsid w:val="00405A97"/>
    <w:rsid w:val="00406FD9"/>
    <w:rsid w:val="004076A6"/>
    <w:rsid w:val="00410B45"/>
    <w:rsid w:val="00410CF5"/>
    <w:rsid w:val="0041105C"/>
    <w:rsid w:val="00412F2D"/>
    <w:rsid w:val="004130D6"/>
    <w:rsid w:val="00413540"/>
    <w:rsid w:val="00413AD0"/>
    <w:rsid w:val="00413CA1"/>
    <w:rsid w:val="00414341"/>
    <w:rsid w:val="00414683"/>
    <w:rsid w:val="00414DC9"/>
    <w:rsid w:val="00416729"/>
    <w:rsid w:val="0041697B"/>
    <w:rsid w:val="00417884"/>
    <w:rsid w:val="0042016F"/>
    <w:rsid w:val="004203B1"/>
    <w:rsid w:val="00420763"/>
    <w:rsid w:val="00420826"/>
    <w:rsid w:val="0042094B"/>
    <w:rsid w:val="004209AD"/>
    <w:rsid w:val="00421A95"/>
    <w:rsid w:val="0042267A"/>
    <w:rsid w:val="00423835"/>
    <w:rsid w:val="00423964"/>
    <w:rsid w:val="00424660"/>
    <w:rsid w:val="00425131"/>
    <w:rsid w:val="00425E84"/>
    <w:rsid w:val="00426003"/>
    <w:rsid w:val="00426B4E"/>
    <w:rsid w:val="00426FFE"/>
    <w:rsid w:val="00427D39"/>
    <w:rsid w:val="00427D88"/>
    <w:rsid w:val="00427E9F"/>
    <w:rsid w:val="0043058D"/>
    <w:rsid w:val="0043073F"/>
    <w:rsid w:val="00431572"/>
    <w:rsid w:val="00431CD1"/>
    <w:rsid w:val="00431E0F"/>
    <w:rsid w:val="0043238E"/>
    <w:rsid w:val="00432902"/>
    <w:rsid w:val="00433E64"/>
    <w:rsid w:val="004341F5"/>
    <w:rsid w:val="004351E8"/>
    <w:rsid w:val="00435753"/>
    <w:rsid w:val="00437845"/>
    <w:rsid w:val="004400FE"/>
    <w:rsid w:val="004408C3"/>
    <w:rsid w:val="004425E5"/>
    <w:rsid w:val="00442965"/>
    <w:rsid w:val="00442DDF"/>
    <w:rsid w:val="004442A9"/>
    <w:rsid w:val="00446084"/>
    <w:rsid w:val="00447849"/>
    <w:rsid w:val="00447BF6"/>
    <w:rsid w:val="004502A0"/>
    <w:rsid w:val="00450D03"/>
    <w:rsid w:val="00451DC4"/>
    <w:rsid w:val="00451F07"/>
    <w:rsid w:val="0045282D"/>
    <w:rsid w:val="00452B7C"/>
    <w:rsid w:val="00452BFB"/>
    <w:rsid w:val="00452CAA"/>
    <w:rsid w:val="00452D2B"/>
    <w:rsid w:val="004531C2"/>
    <w:rsid w:val="00453AB0"/>
    <w:rsid w:val="00454038"/>
    <w:rsid w:val="0045424C"/>
    <w:rsid w:val="00455CD1"/>
    <w:rsid w:val="00455D68"/>
    <w:rsid w:val="00456A96"/>
    <w:rsid w:val="00456FCD"/>
    <w:rsid w:val="00460029"/>
    <w:rsid w:val="00460795"/>
    <w:rsid w:val="00460B8B"/>
    <w:rsid w:val="00460C48"/>
    <w:rsid w:val="0046132C"/>
    <w:rsid w:val="00462793"/>
    <w:rsid w:val="004627E5"/>
    <w:rsid w:val="00464712"/>
    <w:rsid w:val="0046483E"/>
    <w:rsid w:val="00470583"/>
    <w:rsid w:val="004709AE"/>
    <w:rsid w:val="00470EFE"/>
    <w:rsid w:val="00471050"/>
    <w:rsid w:val="0047289C"/>
    <w:rsid w:val="0047370F"/>
    <w:rsid w:val="00473CD8"/>
    <w:rsid w:val="00473F8E"/>
    <w:rsid w:val="00473FC1"/>
    <w:rsid w:val="0047418A"/>
    <w:rsid w:val="00475002"/>
    <w:rsid w:val="004756D9"/>
    <w:rsid w:val="004760F2"/>
    <w:rsid w:val="0047635A"/>
    <w:rsid w:val="00476E9C"/>
    <w:rsid w:val="00477393"/>
    <w:rsid w:val="00477E66"/>
    <w:rsid w:val="00480423"/>
    <w:rsid w:val="004809BC"/>
    <w:rsid w:val="0048128B"/>
    <w:rsid w:val="004814DB"/>
    <w:rsid w:val="00481593"/>
    <w:rsid w:val="00481DEC"/>
    <w:rsid w:val="0048279B"/>
    <w:rsid w:val="00482C74"/>
    <w:rsid w:val="004830D8"/>
    <w:rsid w:val="00483333"/>
    <w:rsid w:val="00483721"/>
    <w:rsid w:val="00483C08"/>
    <w:rsid w:val="004856CD"/>
    <w:rsid w:val="00485E1C"/>
    <w:rsid w:val="004861D4"/>
    <w:rsid w:val="00486CB7"/>
    <w:rsid w:val="00486F0D"/>
    <w:rsid w:val="00487931"/>
    <w:rsid w:val="00487E8D"/>
    <w:rsid w:val="004914B4"/>
    <w:rsid w:val="004915B8"/>
    <w:rsid w:val="00491C9D"/>
    <w:rsid w:val="004922F2"/>
    <w:rsid w:val="00492B2C"/>
    <w:rsid w:val="004931E0"/>
    <w:rsid w:val="004934C0"/>
    <w:rsid w:val="00493733"/>
    <w:rsid w:val="00493AE9"/>
    <w:rsid w:val="00494655"/>
    <w:rsid w:val="00494CD1"/>
    <w:rsid w:val="004955C7"/>
    <w:rsid w:val="00496C0D"/>
    <w:rsid w:val="00497281"/>
    <w:rsid w:val="004974FB"/>
    <w:rsid w:val="004976FB"/>
    <w:rsid w:val="004A0C57"/>
    <w:rsid w:val="004A2805"/>
    <w:rsid w:val="004A36BE"/>
    <w:rsid w:val="004A4188"/>
    <w:rsid w:val="004A4717"/>
    <w:rsid w:val="004A4D14"/>
    <w:rsid w:val="004A5354"/>
    <w:rsid w:val="004A5DCF"/>
    <w:rsid w:val="004A6146"/>
    <w:rsid w:val="004A62B8"/>
    <w:rsid w:val="004A7B6F"/>
    <w:rsid w:val="004B29CD"/>
    <w:rsid w:val="004B37AD"/>
    <w:rsid w:val="004B4AE8"/>
    <w:rsid w:val="004B4C9F"/>
    <w:rsid w:val="004B5BC1"/>
    <w:rsid w:val="004B6055"/>
    <w:rsid w:val="004B749C"/>
    <w:rsid w:val="004B7D60"/>
    <w:rsid w:val="004C0FCB"/>
    <w:rsid w:val="004C1512"/>
    <w:rsid w:val="004C1D11"/>
    <w:rsid w:val="004C2308"/>
    <w:rsid w:val="004C28F6"/>
    <w:rsid w:val="004C3EC2"/>
    <w:rsid w:val="004C430B"/>
    <w:rsid w:val="004C57C2"/>
    <w:rsid w:val="004D08ED"/>
    <w:rsid w:val="004D1031"/>
    <w:rsid w:val="004D244D"/>
    <w:rsid w:val="004D2901"/>
    <w:rsid w:val="004D2EEC"/>
    <w:rsid w:val="004D37C1"/>
    <w:rsid w:val="004D3A7D"/>
    <w:rsid w:val="004D3AD9"/>
    <w:rsid w:val="004D3C4F"/>
    <w:rsid w:val="004D4BB9"/>
    <w:rsid w:val="004D4EC3"/>
    <w:rsid w:val="004D58C4"/>
    <w:rsid w:val="004D5D91"/>
    <w:rsid w:val="004D6CBD"/>
    <w:rsid w:val="004D6E0A"/>
    <w:rsid w:val="004D7316"/>
    <w:rsid w:val="004E05BA"/>
    <w:rsid w:val="004E336D"/>
    <w:rsid w:val="004E3D84"/>
    <w:rsid w:val="004E42FB"/>
    <w:rsid w:val="004E59AF"/>
    <w:rsid w:val="004E737A"/>
    <w:rsid w:val="004F0BA2"/>
    <w:rsid w:val="004F35F4"/>
    <w:rsid w:val="004F3F7E"/>
    <w:rsid w:val="004F3FB0"/>
    <w:rsid w:val="004F3FFC"/>
    <w:rsid w:val="004F4AC2"/>
    <w:rsid w:val="004F5769"/>
    <w:rsid w:val="004F65F2"/>
    <w:rsid w:val="004F6EA3"/>
    <w:rsid w:val="00500273"/>
    <w:rsid w:val="005003CD"/>
    <w:rsid w:val="005006A2"/>
    <w:rsid w:val="00500A08"/>
    <w:rsid w:val="00500AB0"/>
    <w:rsid w:val="00501A66"/>
    <w:rsid w:val="00501EBB"/>
    <w:rsid w:val="00502038"/>
    <w:rsid w:val="00502076"/>
    <w:rsid w:val="00503343"/>
    <w:rsid w:val="00503402"/>
    <w:rsid w:val="005039B7"/>
    <w:rsid w:val="00504796"/>
    <w:rsid w:val="0050496D"/>
    <w:rsid w:val="00505E4F"/>
    <w:rsid w:val="0050679C"/>
    <w:rsid w:val="00506C48"/>
    <w:rsid w:val="00507F16"/>
    <w:rsid w:val="0051101A"/>
    <w:rsid w:val="005110E9"/>
    <w:rsid w:val="005121CA"/>
    <w:rsid w:val="00514782"/>
    <w:rsid w:val="005159A4"/>
    <w:rsid w:val="0052066B"/>
    <w:rsid w:val="00520F16"/>
    <w:rsid w:val="00521C03"/>
    <w:rsid w:val="00522C58"/>
    <w:rsid w:val="00524550"/>
    <w:rsid w:val="00524953"/>
    <w:rsid w:val="00524D78"/>
    <w:rsid w:val="00524DAB"/>
    <w:rsid w:val="00525778"/>
    <w:rsid w:val="00526332"/>
    <w:rsid w:val="0052660B"/>
    <w:rsid w:val="00527596"/>
    <w:rsid w:val="00527A9F"/>
    <w:rsid w:val="00530CCA"/>
    <w:rsid w:val="005313D3"/>
    <w:rsid w:val="00531E18"/>
    <w:rsid w:val="005321F4"/>
    <w:rsid w:val="00532DA7"/>
    <w:rsid w:val="00533A0F"/>
    <w:rsid w:val="00533F2E"/>
    <w:rsid w:val="00534532"/>
    <w:rsid w:val="00534A97"/>
    <w:rsid w:val="005359EC"/>
    <w:rsid w:val="005360BC"/>
    <w:rsid w:val="00536AD0"/>
    <w:rsid w:val="005372AD"/>
    <w:rsid w:val="00537A9D"/>
    <w:rsid w:val="00537C27"/>
    <w:rsid w:val="0054037B"/>
    <w:rsid w:val="00540C7A"/>
    <w:rsid w:val="005434F4"/>
    <w:rsid w:val="0054400E"/>
    <w:rsid w:val="00544DDF"/>
    <w:rsid w:val="00545CE4"/>
    <w:rsid w:val="00545D39"/>
    <w:rsid w:val="00546E40"/>
    <w:rsid w:val="00547638"/>
    <w:rsid w:val="005479E4"/>
    <w:rsid w:val="00547E42"/>
    <w:rsid w:val="0055059A"/>
    <w:rsid w:val="0055099E"/>
    <w:rsid w:val="005514CE"/>
    <w:rsid w:val="00551F7A"/>
    <w:rsid w:val="00552155"/>
    <w:rsid w:val="0055284E"/>
    <w:rsid w:val="005530A5"/>
    <w:rsid w:val="0055386C"/>
    <w:rsid w:val="005539F4"/>
    <w:rsid w:val="00553F53"/>
    <w:rsid w:val="00554804"/>
    <w:rsid w:val="00555586"/>
    <w:rsid w:val="00556326"/>
    <w:rsid w:val="00557104"/>
    <w:rsid w:val="0056097B"/>
    <w:rsid w:val="0056377C"/>
    <w:rsid w:val="00563DFA"/>
    <w:rsid w:val="00564002"/>
    <w:rsid w:val="00564C10"/>
    <w:rsid w:val="00564FC6"/>
    <w:rsid w:val="00565294"/>
    <w:rsid w:val="00565774"/>
    <w:rsid w:val="0056617D"/>
    <w:rsid w:val="0056631A"/>
    <w:rsid w:val="00566790"/>
    <w:rsid w:val="00566C4E"/>
    <w:rsid w:val="0056737F"/>
    <w:rsid w:val="00567587"/>
    <w:rsid w:val="005702CB"/>
    <w:rsid w:val="00570909"/>
    <w:rsid w:val="00570BB3"/>
    <w:rsid w:val="00571D03"/>
    <w:rsid w:val="0057203A"/>
    <w:rsid w:val="00572230"/>
    <w:rsid w:val="00572447"/>
    <w:rsid w:val="00572C5F"/>
    <w:rsid w:val="0057361C"/>
    <w:rsid w:val="00573CB0"/>
    <w:rsid w:val="00573EA6"/>
    <w:rsid w:val="00574039"/>
    <w:rsid w:val="00574579"/>
    <w:rsid w:val="00574813"/>
    <w:rsid w:val="00575F4E"/>
    <w:rsid w:val="00576263"/>
    <w:rsid w:val="00576407"/>
    <w:rsid w:val="0057785E"/>
    <w:rsid w:val="00577B25"/>
    <w:rsid w:val="00580B0F"/>
    <w:rsid w:val="00580FA2"/>
    <w:rsid w:val="005813F0"/>
    <w:rsid w:val="0058145D"/>
    <w:rsid w:val="00582C2E"/>
    <w:rsid w:val="00582CFA"/>
    <w:rsid w:val="005836A0"/>
    <w:rsid w:val="00583F2B"/>
    <w:rsid w:val="00584042"/>
    <w:rsid w:val="00584222"/>
    <w:rsid w:val="00584799"/>
    <w:rsid w:val="00584DC7"/>
    <w:rsid w:val="00585153"/>
    <w:rsid w:val="00585722"/>
    <w:rsid w:val="0058698C"/>
    <w:rsid w:val="00586A40"/>
    <w:rsid w:val="00587A16"/>
    <w:rsid w:val="00590BE5"/>
    <w:rsid w:val="00590CCB"/>
    <w:rsid w:val="00591073"/>
    <w:rsid w:val="0059242A"/>
    <w:rsid w:val="005926A1"/>
    <w:rsid w:val="00592A40"/>
    <w:rsid w:val="00592DAE"/>
    <w:rsid w:val="0059431A"/>
    <w:rsid w:val="005949AB"/>
    <w:rsid w:val="00594DE3"/>
    <w:rsid w:val="005953F8"/>
    <w:rsid w:val="005967A4"/>
    <w:rsid w:val="005A0672"/>
    <w:rsid w:val="005A068A"/>
    <w:rsid w:val="005A12A7"/>
    <w:rsid w:val="005A2109"/>
    <w:rsid w:val="005A265D"/>
    <w:rsid w:val="005A2CA2"/>
    <w:rsid w:val="005A7128"/>
    <w:rsid w:val="005B01B2"/>
    <w:rsid w:val="005B0A53"/>
    <w:rsid w:val="005B0DB0"/>
    <w:rsid w:val="005B227B"/>
    <w:rsid w:val="005B261F"/>
    <w:rsid w:val="005B2D4E"/>
    <w:rsid w:val="005B3071"/>
    <w:rsid w:val="005B4D70"/>
    <w:rsid w:val="005B5098"/>
    <w:rsid w:val="005B5574"/>
    <w:rsid w:val="005B5FF3"/>
    <w:rsid w:val="005B6D4E"/>
    <w:rsid w:val="005B7EFA"/>
    <w:rsid w:val="005B7F8B"/>
    <w:rsid w:val="005C019F"/>
    <w:rsid w:val="005C06DE"/>
    <w:rsid w:val="005C15C7"/>
    <w:rsid w:val="005C167D"/>
    <w:rsid w:val="005C18FE"/>
    <w:rsid w:val="005C2E38"/>
    <w:rsid w:val="005C2F0F"/>
    <w:rsid w:val="005C3432"/>
    <w:rsid w:val="005C38AD"/>
    <w:rsid w:val="005C65A5"/>
    <w:rsid w:val="005D0A1D"/>
    <w:rsid w:val="005D17D3"/>
    <w:rsid w:val="005D2248"/>
    <w:rsid w:val="005D2738"/>
    <w:rsid w:val="005D2A45"/>
    <w:rsid w:val="005D38D4"/>
    <w:rsid w:val="005D3A22"/>
    <w:rsid w:val="005D3CD1"/>
    <w:rsid w:val="005D4A29"/>
    <w:rsid w:val="005D4F74"/>
    <w:rsid w:val="005D635F"/>
    <w:rsid w:val="005D7634"/>
    <w:rsid w:val="005E0019"/>
    <w:rsid w:val="005E0907"/>
    <w:rsid w:val="005E0C0E"/>
    <w:rsid w:val="005E3316"/>
    <w:rsid w:val="005E5E7E"/>
    <w:rsid w:val="005E5ECA"/>
    <w:rsid w:val="005E5EE2"/>
    <w:rsid w:val="005E675C"/>
    <w:rsid w:val="005E6B56"/>
    <w:rsid w:val="005E71BA"/>
    <w:rsid w:val="005E7660"/>
    <w:rsid w:val="005E79BF"/>
    <w:rsid w:val="005F0469"/>
    <w:rsid w:val="005F0616"/>
    <w:rsid w:val="005F08EB"/>
    <w:rsid w:val="005F1DA0"/>
    <w:rsid w:val="005F24A3"/>
    <w:rsid w:val="005F2C99"/>
    <w:rsid w:val="005F31E8"/>
    <w:rsid w:val="005F395E"/>
    <w:rsid w:val="005F4042"/>
    <w:rsid w:val="005F41F7"/>
    <w:rsid w:val="005F4C79"/>
    <w:rsid w:val="005F506A"/>
    <w:rsid w:val="005F5329"/>
    <w:rsid w:val="005F5547"/>
    <w:rsid w:val="005F5E15"/>
    <w:rsid w:val="005F60B3"/>
    <w:rsid w:val="005F664E"/>
    <w:rsid w:val="005F6E46"/>
    <w:rsid w:val="0060075D"/>
    <w:rsid w:val="00600AA8"/>
    <w:rsid w:val="006010AD"/>
    <w:rsid w:val="0060223F"/>
    <w:rsid w:val="006024C6"/>
    <w:rsid w:val="0060252F"/>
    <w:rsid w:val="006026FF"/>
    <w:rsid w:val="006039EF"/>
    <w:rsid w:val="00603F2A"/>
    <w:rsid w:val="006040E8"/>
    <w:rsid w:val="006041D4"/>
    <w:rsid w:val="0060436C"/>
    <w:rsid w:val="006043C4"/>
    <w:rsid w:val="006046E9"/>
    <w:rsid w:val="00604AC6"/>
    <w:rsid w:val="00605461"/>
    <w:rsid w:val="00605C53"/>
    <w:rsid w:val="00605D69"/>
    <w:rsid w:val="00606F2F"/>
    <w:rsid w:val="0060762A"/>
    <w:rsid w:val="0061008D"/>
    <w:rsid w:val="00610AFF"/>
    <w:rsid w:val="006118D6"/>
    <w:rsid w:val="00613029"/>
    <w:rsid w:val="006132FF"/>
    <w:rsid w:val="00613361"/>
    <w:rsid w:val="00613EBC"/>
    <w:rsid w:val="00613F91"/>
    <w:rsid w:val="00614022"/>
    <w:rsid w:val="00614765"/>
    <w:rsid w:val="006147B5"/>
    <w:rsid w:val="00614A4E"/>
    <w:rsid w:val="0061522B"/>
    <w:rsid w:val="0061534C"/>
    <w:rsid w:val="006166A4"/>
    <w:rsid w:val="0061670F"/>
    <w:rsid w:val="00617019"/>
    <w:rsid w:val="0062023A"/>
    <w:rsid w:val="0062041F"/>
    <w:rsid w:val="00620B01"/>
    <w:rsid w:val="00620FAD"/>
    <w:rsid w:val="0062138C"/>
    <w:rsid w:val="006213ED"/>
    <w:rsid w:val="006224B8"/>
    <w:rsid w:val="00622BF0"/>
    <w:rsid w:val="00623613"/>
    <w:rsid w:val="006236AB"/>
    <w:rsid w:val="00623739"/>
    <w:rsid w:val="00623B3C"/>
    <w:rsid w:val="00624065"/>
    <w:rsid w:val="00624FCD"/>
    <w:rsid w:val="00627284"/>
    <w:rsid w:val="0062753B"/>
    <w:rsid w:val="0063015A"/>
    <w:rsid w:val="0063086F"/>
    <w:rsid w:val="00630A9F"/>
    <w:rsid w:val="0063173E"/>
    <w:rsid w:val="006336C1"/>
    <w:rsid w:val="00633A13"/>
    <w:rsid w:val="00634502"/>
    <w:rsid w:val="00634741"/>
    <w:rsid w:val="00634D9F"/>
    <w:rsid w:val="00634F73"/>
    <w:rsid w:val="00636A08"/>
    <w:rsid w:val="006372F0"/>
    <w:rsid w:val="00640819"/>
    <w:rsid w:val="00642E8C"/>
    <w:rsid w:val="0064315F"/>
    <w:rsid w:val="00644712"/>
    <w:rsid w:val="00644B55"/>
    <w:rsid w:val="00644D9E"/>
    <w:rsid w:val="0064519F"/>
    <w:rsid w:val="00646CC9"/>
    <w:rsid w:val="00647C47"/>
    <w:rsid w:val="00647E42"/>
    <w:rsid w:val="006505E8"/>
    <w:rsid w:val="0065072B"/>
    <w:rsid w:val="00652384"/>
    <w:rsid w:val="00652F1A"/>
    <w:rsid w:val="0065332F"/>
    <w:rsid w:val="00654AC4"/>
    <w:rsid w:val="00654B01"/>
    <w:rsid w:val="00654EB4"/>
    <w:rsid w:val="00654F81"/>
    <w:rsid w:val="006552BF"/>
    <w:rsid w:val="0065531C"/>
    <w:rsid w:val="00656209"/>
    <w:rsid w:val="0065717D"/>
    <w:rsid w:val="006576D1"/>
    <w:rsid w:val="00657703"/>
    <w:rsid w:val="00657DAD"/>
    <w:rsid w:val="00657DF9"/>
    <w:rsid w:val="00660142"/>
    <w:rsid w:val="00660D8B"/>
    <w:rsid w:val="00661ADD"/>
    <w:rsid w:val="00662528"/>
    <w:rsid w:val="00663E05"/>
    <w:rsid w:val="00665134"/>
    <w:rsid w:val="00665456"/>
    <w:rsid w:val="00665EF8"/>
    <w:rsid w:val="006663F3"/>
    <w:rsid w:val="00666780"/>
    <w:rsid w:val="00666FCD"/>
    <w:rsid w:val="006677C0"/>
    <w:rsid w:val="00667C53"/>
    <w:rsid w:val="00667C98"/>
    <w:rsid w:val="00667F9A"/>
    <w:rsid w:val="00670B4B"/>
    <w:rsid w:val="006717CE"/>
    <w:rsid w:val="00671BDD"/>
    <w:rsid w:val="00672197"/>
    <w:rsid w:val="00672529"/>
    <w:rsid w:val="00672CF1"/>
    <w:rsid w:val="00673C6C"/>
    <w:rsid w:val="00674460"/>
    <w:rsid w:val="00674802"/>
    <w:rsid w:val="00674B77"/>
    <w:rsid w:val="00674F83"/>
    <w:rsid w:val="0067545A"/>
    <w:rsid w:val="00676E0F"/>
    <w:rsid w:val="006806AD"/>
    <w:rsid w:val="006809EC"/>
    <w:rsid w:val="00680CB4"/>
    <w:rsid w:val="006816F7"/>
    <w:rsid w:val="006826CD"/>
    <w:rsid w:val="00683B75"/>
    <w:rsid w:val="0068441B"/>
    <w:rsid w:val="0068659A"/>
    <w:rsid w:val="006866F8"/>
    <w:rsid w:val="006868A4"/>
    <w:rsid w:val="00687939"/>
    <w:rsid w:val="00687EB5"/>
    <w:rsid w:val="0069040D"/>
    <w:rsid w:val="0069291A"/>
    <w:rsid w:val="0069316B"/>
    <w:rsid w:val="00693615"/>
    <w:rsid w:val="006936AF"/>
    <w:rsid w:val="00694243"/>
    <w:rsid w:val="00694E66"/>
    <w:rsid w:val="00695587"/>
    <w:rsid w:val="00695C08"/>
    <w:rsid w:val="00695FAF"/>
    <w:rsid w:val="00696CA3"/>
    <w:rsid w:val="006A178C"/>
    <w:rsid w:val="006A19BC"/>
    <w:rsid w:val="006A1ECB"/>
    <w:rsid w:val="006A223B"/>
    <w:rsid w:val="006A27D9"/>
    <w:rsid w:val="006A2841"/>
    <w:rsid w:val="006A2B20"/>
    <w:rsid w:val="006A339A"/>
    <w:rsid w:val="006A3DBB"/>
    <w:rsid w:val="006A4FC2"/>
    <w:rsid w:val="006B090F"/>
    <w:rsid w:val="006B0A31"/>
    <w:rsid w:val="006B1E43"/>
    <w:rsid w:val="006B2299"/>
    <w:rsid w:val="006B22FF"/>
    <w:rsid w:val="006B266B"/>
    <w:rsid w:val="006B268C"/>
    <w:rsid w:val="006B4398"/>
    <w:rsid w:val="006B790F"/>
    <w:rsid w:val="006C02F5"/>
    <w:rsid w:val="006C05F1"/>
    <w:rsid w:val="006C09A1"/>
    <w:rsid w:val="006C0E15"/>
    <w:rsid w:val="006C1028"/>
    <w:rsid w:val="006C1038"/>
    <w:rsid w:val="006C2761"/>
    <w:rsid w:val="006C29F9"/>
    <w:rsid w:val="006C2D48"/>
    <w:rsid w:val="006C3C93"/>
    <w:rsid w:val="006C403F"/>
    <w:rsid w:val="006C4418"/>
    <w:rsid w:val="006C44D4"/>
    <w:rsid w:val="006C48C2"/>
    <w:rsid w:val="006C509E"/>
    <w:rsid w:val="006C5EC9"/>
    <w:rsid w:val="006C68B2"/>
    <w:rsid w:val="006C6E81"/>
    <w:rsid w:val="006C709A"/>
    <w:rsid w:val="006C7FBD"/>
    <w:rsid w:val="006D0BA3"/>
    <w:rsid w:val="006D196F"/>
    <w:rsid w:val="006D1E04"/>
    <w:rsid w:val="006D54DF"/>
    <w:rsid w:val="006D5611"/>
    <w:rsid w:val="006D68AE"/>
    <w:rsid w:val="006D6C7F"/>
    <w:rsid w:val="006E018B"/>
    <w:rsid w:val="006E2D15"/>
    <w:rsid w:val="006E37A4"/>
    <w:rsid w:val="006E3F80"/>
    <w:rsid w:val="006E4095"/>
    <w:rsid w:val="006E411C"/>
    <w:rsid w:val="006E4149"/>
    <w:rsid w:val="006E5376"/>
    <w:rsid w:val="006E60BD"/>
    <w:rsid w:val="006E64A9"/>
    <w:rsid w:val="006E775C"/>
    <w:rsid w:val="006E7AFA"/>
    <w:rsid w:val="006E7E7E"/>
    <w:rsid w:val="006F073F"/>
    <w:rsid w:val="006F1090"/>
    <w:rsid w:val="006F1431"/>
    <w:rsid w:val="006F1D97"/>
    <w:rsid w:val="006F272E"/>
    <w:rsid w:val="006F3CB2"/>
    <w:rsid w:val="006F5452"/>
    <w:rsid w:val="006F592D"/>
    <w:rsid w:val="006F7208"/>
    <w:rsid w:val="006F7319"/>
    <w:rsid w:val="006F76FC"/>
    <w:rsid w:val="006F7E24"/>
    <w:rsid w:val="007002FD"/>
    <w:rsid w:val="00702835"/>
    <w:rsid w:val="00702EF9"/>
    <w:rsid w:val="00703B8A"/>
    <w:rsid w:val="00703F74"/>
    <w:rsid w:val="00704AF1"/>
    <w:rsid w:val="00704E95"/>
    <w:rsid w:val="00705225"/>
    <w:rsid w:val="007067AA"/>
    <w:rsid w:val="00706A95"/>
    <w:rsid w:val="00706E29"/>
    <w:rsid w:val="007070F7"/>
    <w:rsid w:val="00707124"/>
    <w:rsid w:val="007078A4"/>
    <w:rsid w:val="00711A9B"/>
    <w:rsid w:val="00712556"/>
    <w:rsid w:val="0071277E"/>
    <w:rsid w:val="00713EE9"/>
    <w:rsid w:val="00715A5D"/>
    <w:rsid w:val="00716FC4"/>
    <w:rsid w:val="00717F20"/>
    <w:rsid w:val="00720E33"/>
    <w:rsid w:val="00722F0B"/>
    <w:rsid w:val="007231F8"/>
    <w:rsid w:val="00723480"/>
    <w:rsid w:val="00725CE9"/>
    <w:rsid w:val="00726238"/>
    <w:rsid w:val="00726786"/>
    <w:rsid w:val="00726933"/>
    <w:rsid w:val="00726AFE"/>
    <w:rsid w:val="007272DD"/>
    <w:rsid w:val="007320E0"/>
    <w:rsid w:val="00732869"/>
    <w:rsid w:val="007338FD"/>
    <w:rsid w:val="00733DAB"/>
    <w:rsid w:val="007347E0"/>
    <w:rsid w:val="0073486E"/>
    <w:rsid w:val="00734CB4"/>
    <w:rsid w:val="0073539D"/>
    <w:rsid w:val="00735612"/>
    <w:rsid w:val="00736F4A"/>
    <w:rsid w:val="007402B4"/>
    <w:rsid w:val="007403F8"/>
    <w:rsid w:val="00741A20"/>
    <w:rsid w:val="00741B33"/>
    <w:rsid w:val="00741E5F"/>
    <w:rsid w:val="0074209A"/>
    <w:rsid w:val="007426AF"/>
    <w:rsid w:val="00742858"/>
    <w:rsid w:val="00742A49"/>
    <w:rsid w:val="00742BB5"/>
    <w:rsid w:val="00742CDE"/>
    <w:rsid w:val="00742E3A"/>
    <w:rsid w:val="007430B3"/>
    <w:rsid w:val="007446E6"/>
    <w:rsid w:val="00744B55"/>
    <w:rsid w:val="007456CF"/>
    <w:rsid w:val="0074634A"/>
    <w:rsid w:val="007474AC"/>
    <w:rsid w:val="007474F5"/>
    <w:rsid w:val="00751989"/>
    <w:rsid w:val="00751B3F"/>
    <w:rsid w:val="007527BE"/>
    <w:rsid w:val="007529AC"/>
    <w:rsid w:val="00752E71"/>
    <w:rsid w:val="00752EBC"/>
    <w:rsid w:val="00753201"/>
    <w:rsid w:val="007541F8"/>
    <w:rsid w:val="00754290"/>
    <w:rsid w:val="00757490"/>
    <w:rsid w:val="00757D55"/>
    <w:rsid w:val="00762D8C"/>
    <w:rsid w:val="007661DE"/>
    <w:rsid w:val="00767186"/>
    <w:rsid w:val="00767B1F"/>
    <w:rsid w:val="00772FB6"/>
    <w:rsid w:val="007737CD"/>
    <w:rsid w:val="00775524"/>
    <w:rsid w:val="0077582D"/>
    <w:rsid w:val="00775E70"/>
    <w:rsid w:val="00776285"/>
    <w:rsid w:val="00776A41"/>
    <w:rsid w:val="00776F0A"/>
    <w:rsid w:val="00777FEE"/>
    <w:rsid w:val="0078036B"/>
    <w:rsid w:val="00780893"/>
    <w:rsid w:val="00780D93"/>
    <w:rsid w:val="00783D3F"/>
    <w:rsid w:val="007842AA"/>
    <w:rsid w:val="007844F9"/>
    <w:rsid w:val="00785AE2"/>
    <w:rsid w:val="00785F70"/>
    <w:rsid w:val="00790AA9"/>
    <w:rsid w:val="007915A0"/>
    <w:rsid w:val="007916D1"/>
    <w:rsid w:val="00792DD0"/>
    <w:rsid w:val="007935B2"/>
    <w:rsid w:val="0079367B"/>
    <w:rsid w:val="0079474E"/>
    <w:rsid w:val="00794FA8"/>
    <w:rsid w:val="007958BF"/>
    <w:rsid w:val="00796353"/>
    <w:rsid w:val="00796765"/>
    <w:rsid w:val="00797050"/>
    <w:rsid w:val="00797D0B"/>
    <w:rsid w:val="007A035C"/>
    <w:rsid w:val="007A0669"/>
    <w:rsid w:val="007A0CBF"/>
    <w:rsid w:val="007A189E"/>
    <w:rsid w:val="007A2286"/>
    <w:rsid w:val="007A2798"/>
    <w:rsid w:val="007A2B23"/>
    <w:rsid w:val="007A3227"/>
    <w:rsid w:val="007A3302"/>
    <w:rsid w:val="007A33C2"/>
    <w:rsid w:val="007A33E9"/>
    <w:rsid w:val="007A3464"/>
    <w:rsid w:val="007A473B"/>
    <w:rsid w:val="007A4D8D"/>
    <w:rsid w:val="007A5A0C"/>
    <w:rsid w:val="007B1EAC"/>
    <w:rsid w:val="007B2EF4"/>
    <w:rsid w:val="007B39E8"/>
    <w:rsid w:val="007B3A58"/>
    <w:rsid w:val="007B42E5"/>
    <w:rsid w:val="007B482D"/>
    <w:rsid w:val="007B5068"/>
    <w:rsid w:val="007B5F81"/>
    <w:rsid w:val="007C0603"/>
    <w:rsid w:val="007C183F"/>
    <w:rsid w:val="007C1CE4"/>
    <w:rsid w:val="007C21BE"/>
    <w:rsid w:val="007C2FB0"/>
    <w:rsid w:val="007C326C"/>
    <w:rsid w:val="007C34EA"/>
    <w:rsid w:val="007C40F8"/>
    <w:rsid w:val="007C4237"/>
    <w:rsid w:val="007C43CF"/>
    <w:rsid w:val="007C4DB1"/>
    <w:rsid w:val="007C51C9"/>
    <w:rsid w:val="007C54AA"/>
    <w:rsid w:val="007C5649"/>
    <w:rsid w:val="007C5A7A"/>
    <w:rsid w:val="007C613C"/>
    <w:rsid w:val="007C61A6"/>
    <w:rsid w:val="007C7681"/>
    <w:rsid w:val="007C7821"/>
    <w:rsid w:val="007C7C0D"/>
    <w:rsid w:val="007D04B8"/>
    <w:rsid w:val="007D0679"/>
    <w:rsid w:val="007D13F3"/>
    <w:rsid w:val="007D1A70"/>
    <w:rsid w:val="007D1A71"/>
    <w:rsid w:val="007D2429"/>
    <w:rsid w:val="007D296A"/>
    <w:rsid w:val="007D3020"/>
    <w:rsid w:val="007D3A96"/>
    <w:rsid w:val="007D3B40"/>
    <w:rsid w:val="007D3BA6"/>
    <w:rsid w:val="007D4E13"/>
    <w:rsid w:val="007D4E21"/>
    <w:rsid w:val="007D5494"/>
    <w:rsid w:val="007D614D"/>
    <w:rsid w:val="007D6D96"/>
    <w:rsid w:val="007E0349"/>
    <w:rsid w:val="007E1503"/>
    <w:rsid w:val="007E1767"/>
    <w:rsid w:val="007E2247"/>
    <w:rsid w:val="007E37D8"/>
    <w:rsid w:val="007E3C71"/>
    <w:rsid w:val="007E51E9"/>
    <w:rsid w:val="007E7029"/>
    <w:rsid w:val="007F0909"/>
    <w:rsid w:val="007F18F9"/>
    <w:rsid w:val="007F1A00"/>
    <w:rsid w:val="007F3083"/>
    <w:rsid w:val="007F4E27"/>
    <w:rsid w:val="007F4F81"/>
    <w:rsid w:val="007F5447"/>
    <w:rsid w:val="007F5E2C"/>
    <w:rsid w:val="007F62D2"/>
    <w:rsid w:val="007F6543"/>
    <w:rsid w:val="007F673A"/>
    <w:rsid w:val="007F7A2D"/>
    <w:rsid w:val="007F7B01"/>
    <w:rsid w:val="00800438"/>
    <w:rsid w:val="00800DCB"/>
    <w:rsid w:val="00801AC8"/>
    <w:rsid w:val="00801E55"/>
    <w:rsid w:val="008028C8"/>
    <w:rsid w:val="00803A2A"/>
    <w:rsid w:val="00804AD6"/>
    <w:rsid w:val="00806A7F"/>
    <w:rsid w:val="00807278"/>
    <w:rsid w:val="00807719"/>
    <w:rsid w:val="0080792B"/>
    <w:rsid w:val="00807C90"/>
    <w:rsid w:val="00810E4E"/>
    <w:rsid w:val="00811F20"/>
    <w:rsid w:val="00812525"/>
    <w:rsid w:val="0081357B"/>
    <w:rsid w:val="008145CD"/>
    <w:rsid w:val="00814780"/>
    <w:rsid w:val="00814CEF"/>
    <w:rsid w:val="00814F1E"/>
    <w:rsid w:val="008150B3"/>
    <w:rsid w:val="00815A99"/>
    <w:rsid w:val="00815B04"/>
    <w:rsid w:val="0081608E"/>
    <w:rsid w:val="0081685A"/>
    <w:rsid w:val="00816BAA"/>
    <w:rsid w:val="00816C27"/>
    <w:rsid w:val="00816EB9"/>
    <w:rsid w:val="00817116"/>
    <w:rsid w:val="008178C1"/>
    <w:rsid w:val="00817E96"/>
    <w:rsid w:val="0082026C"/>
    <w:rsid w:val="00822568"/>
    <w:rsid w:val="00822813"/>
    <w:rsid w:val="008228E2"/>
    <w:rsid w:val="00822B73"/>
    <w:rsid w:val="00823DC4"/>
    <w:rsid w:val="008241C6"/>
    <w:rsid w:val="00824437"/>
    <w:rsid w:val="00824553"/>
    <w:rsid w:val="00824ACD"/>
    <w:rsid w:val="00824AE6"/>
    <w:rsid w:val="00824D6E"/>
    <w:rsid w:val="00824F5E"/>
    <w:rsid w:val="0082543B"/>
    <w:rsid w:val="008255CB"/>
    <w:rsid w:val="008265E5"/>
    <w:rsid w:val="0082699E"/>
    <w:rsid w:val="00826DF2"/>
    <w:rsid w:val="00826E3F"/>
    <w:rsid w:val="008278D3"/>
    <w:rsid w:val="00831936"/>
    <w:rsid w:val="00831A2A"/>
    <w:rsid w:val="00831C6E"/>
    <w:rsid w:val="0083246A"/>
    <w:rsid w:val="00833F24"/>
    <w:rsid w:val="008342FF"/>
    <w:rsid w:val="00834313"/>
    <w:rsid w:val="00834375"/>
    <w:rsid w:val="00834593"/>
    <w:rsid w:val="00834EF7"/>
    <w:rsid w:val="0083535D"/>
    <w:rsid w:val="0083670D"/>
    <w:rsid w:val="0083699B"/>
    <w:rsid w:val="00837DA9"/>
    <w:rsid w:val="0084032C"/>
    <w:rsid w:val="008403AB"/>
    <w:rsid w:val="008404AF"/>
    <w:rsid w:val="0084121E"/>
    <w:rsid w:val="00841737"/>
    <w:rsid w:val="00841DE6"/>
    <w:rsid w:val="00842CF0"/>
    <w:rsid w:val="00842DBC"/>
    <w:rsid w:val="00842E56"/>
    <w:rsid w:val="008434BF"/>
    <w:rsid w:val="008435D4"/>
    <w:rsid w:val="00844CB3"/>
    <w:rsid w:val="008469F1"/>
    <w:rsid w:val="00847E4E"/>
    <w:rsid w:val="00850A1F"/>
    <w:rsid w:val="00850D8D"/>
    <w:rsid w:val="00851C33"/>
    <w:rsid w:val="00851D65"/>
    <w:rsid w:val="00853833"/>
    <w:rsid w:val="0085398B"/>
    <w:rsid w:val="008547BC"/>
    <w:rsid w:val="008547CD"/>
    <w:rsid w:val="00854D19"/>
    <w:rsid w:val="00856CC0"/>
    <w:rsid w:val="00856DE4"/>
    <w:rsid w:val="00857BD3"/>
    <w:rsid w:val="00863FC0"/>
    <w:rsid w:val="00864695"/>
    <w:rsid w:val="00864736"/>
    <w:rsid w:val="00864A73"/>
    <w:rsid w:val="008651CA"/>
    <w:rsid w:val="00865644"/>
    <w:rsid w:val="0086593E"/>
    <w:rsid w:val="00865EB7"/>
    <w:rsid w:val="00866147"/>
    <w:rsid w:val="00866363"/>
    <w:rsid w:val="00867602"/>
    <w:rsid w:val="00870ED1"/>
    <w:rsid w:val="008729E4"/>
    <w:rsid w:val="00873D6E"/>
    <w:rsid w:val="00874284"/>
    <w:rsid w:val="00874393"/>
    <w:rsid w:val="00874E3D"/>
    <w:rsid w:val="0087530C"/>
    <w:rsid w:val="008756BE"/>
    <w:rsid w:val="00876C62"/>
    <w:rsid w:val="00876D4D"/>
    <w:rsid w:val="008772E6"/>
    <w:rsid w:val="00877CC4"/>
    <w:rsid w:val="00880239"/>
    <w:rsid w:val="00880366"/>
    <w:rsid w:val="00880ADF"/>
    <w:rsid w:val="00881391"/>
    <w:rsid w:val="008814F4"/>
    <w:rsid w:val="008815DA"/>
    <w:rsid w:val="008819C7"/>
    <w:rsid w:val="00882DFF"/>
    <w:rsid w:val="00883410"/>
    <w:rsid w:val="00883E32"/>
    <w:rsid w:val="00883E92"/>
    <w:rsid w:val="00884E24"/>
    <w:rsid w:val="008854F8"/>
    <w:rsid w:val="00885616"/>
    <w:rsid w:val="008862EF"/>
    <w:rsid w:val="0088730E"/>
    <w:rsid w:val="008900CE"/>
    <w:rsid w:val="00891389"/>
    <w:rsid w:val="00891710"/>
    <w:rsid w:val="00892548"/>
    <w:rsid w:val="0089270C"/>
    <w:rsid w:val="008929F3"/>
    <w:rsid w:val="008936ED"/>
    <w:rsid w:val="0089455F"/>
    <w:rsid w:val="00894C95"/>
    <w:rsid w:val="00895035"/>
    <w:rsid w:val="00895ACF"/>
    <w:rsid w:val="008964F0"/>
    <w:rsid w:val="00896E3E"/>
    <w:rsid w:val="00896FEA"/>
    <w:rsid w:val="00897475"/>
    <w:rsid w:val="00897495"/>
    <w:rsid w:val="00897B94"/>
    <w:rsid w:val="008A0109"/>
    <w:rsid w:val="008A0540"/>
    <w:rsid w:val="008A107D"/>
    <w:rsid w:val="008A171B"/>
    <w:rsid w:val="008A1F4F"/>
    <w:rsid w:val="008A236D"/>
    <w:rsid w:val="008A24BA"/>
    <w:rsid w:val="008A2678"/>
    <w:rsid w:val="008A2CF9"/>
    <w:rsid w:val="008A2D6B"/>
    <w:rsid w:val="008A311D"/>
    <w:rsid w:val="008A3583"/>
    <w:rsid w:val="008A5A37"/>
    <w:rsid w:val="008A5AE2"/>
    <w:rsid w:val="008A5BD2"/>
    <w:rsid w:val="008A5BFA"/>
    <w:rsid w:val="008A5E70"/>
    <w:rsid w:val="008A651D"/>
    <w:rsid w:val="008A65CB"/>
    <w:rsid w:val="008B02F1"/>
    <w:rsid w:val="008B0BE9"/>
    <w:rsid w:val="008B0F72"/>
    <w:rsid w:val="008B1171"/>
    <w:rsid w:val="008B1185"/>
    <w:rsid w:val="008B1CFF"/>
    <w:rsid w:val="008B24C1"/>
    <w:rsid w:val="008B3D35"/>
    <w:rsid w:val="008B4B15"/>
    <w:rsid w:val="008B54CF"/>
    <w:rsid w:val="008B6D5A"/>
    <w:rsid w:val="008B7049"/>
    <w:rsid w:val="008B725D"/>
    <w:rsid w:val="008B7827"/>
    <w:rsid w:val="008C0308"/>
    <w:rsid w:val="008C095A"/>
    <w:rsid w:val="008C0BCB"/>
    <w:rsid w:val="008C1617"/>
    <w:rsid w:val="008C3844"/>
    <w:rsid w:val="008C4576"/>
    <w:rsid w:val="008C4C87"/>
    <w:rsid w:val="008C51FD"/>
    <w:rsid w:val="008C68E2"/>
    <w:rsid w:val="008C7551"/>
    <w:rsid w:val="008D0055"/>
    <w:rsid w:val="008D11B1"/>
    <w:rsid w:val="008D2232"/>
    <w:rsid w:val="008D2C40"/>
    <w:rsid w:val="008D36C2"/>
    <w:rsid w:val="008D3944"/>
    <w:rsid w:val="008D3949"/>
    <w:rsid w:val="008D3F19"/>
    <w:rsid w:val="008D47D4"/>
    <w:rsid w:val="008D51A2"/>
    <w:rsid w:val="008D5268"/>
    <w:rsid w:val="008D6422"/>
    <w:rsid w:val="008D6561"/>
    <w:rsid w:val="008D657B"/>
    <w:rsid w:val="008D6A1B"/>
    <w:rsid w:val="008D6C54"/>
    <w:rsid w:val="008D7349"/>
    <w:rsid w:val="008E0744"/>
    <w:rsid w:val="008E19C9"/>
    <w:rsid w:val="008E1ED8"/>
    <w:rsid w:val="008E1EF4"/>
    <w:rsid w:val="008E20C8"/>
    <w:rsid w:val="008E2513"/>
    <w:rsid w:val="008E2E46"/>
    <w:rsid w:val="008E34A5"/>
    <w:rsid w:val="008E36C8"/>
    <w:rsid w:val="008E3B04"/>
    <w:rsid w:val="008E3C22"/>
    <w:rsid w:val="008E5664"/>
    <w:rsid w:val="008E58A6"/>
    <w:rsid w:val="008E5994"/>
    <w:rsid w:val="008F1627"/>
    <w:rsid w:val="008F2BEB"/>
    <w:rsid w:val="008F3018"/>
    <w:rsid w:val="008F40B2"/>
    <w:rsid w:val="008F4D2B"/>
    <w:rsid w:val="008F5787"/>
    <w:rsid w:val="008F717C"/>
    <w:rsid w:val="008F7396"/>
    <w:rsid w:val="00900658"/>
    <w:rsid w:val="00900BDB"/>
    <w:rsid w:val="00900E0E"/>
    <w:rsid w:val="00900E73"/>
    <w:rsid w:val="00901321"/>
    <w:rsid w:val="00901E07"/>
    <w:rsid w:val="009023E1"/>
    <w:rsid w:val="009025C8"/>
    <w:rsid w:val="00902955"/>
    <w:rsid w:val="0090302B"/>
    <w:rsid w:val="00903961"/>
    <w:rsid w:val="00904100"/>
    <w:rsid w:val="00905143"/>
    <w:rsid w:val="0090563F"/>
    <w:rsid w:val="00905E93"/>
    <w:rsid w:val="00907332"/>
    <w:rsid w:val="00907F7E"/>
    <w:rsid w:val="009121CA"/>
    <w:rsid w:val="0091253C"/>
    <w:rsid w:val="009126DD"/>
    <w:rsid w:val="00913232"/>
    <w:rsid w:val="00913549"/>
    <w:rsid w:val="009136C9"/>
    <w:rsid w:val="00914153"/>
    <w:rsid w:val="00914340"/>
    <w:rsid w:val="009149CC"/>
    <w:rsid w:val="00917B8D"/>
    <w:rsid w:val="00920B1F"/>
    <w:rsid w:val="00921A50"/>
    <w:rsid w:val="00922857"/>
    <w:rsid w:val="009238B1"/>
    <w:rsid w:val="00924246"/>
    <w:rsid w:val="009257AA"/>
    <w:rsid w:val="00925846"/>
    <w:rsid w:val="00925926"/>
    <w:rsid w:val="00926242"/>
    <w:rsid w:val="00926A07"/>
    <w:rsid w:val="0092734D"/>
    <w:rsid w:val="00927978"/>
    <w:rsid w:val="00927BC5"/>
    <w:rsid w:val="00927C16"/>
    <w:rsid w:val="00927EA2"/>
    <w:rsid w:val="00930778"/>
    <w:rsid w:val="009322D4"/>
    <w:rsid w:val="009325BD"/>
    <w:rsid w:val="00932A0B"/>
    <w:rsid w:val="0093368D"/>
    <w:rsid w:val="00934CA2"/>
    <w:rsid w:val="0093540B"/>
    <w:rsid w:val="00935CAA"/>
    <w:rsid w:val="00936449"/>
    <w:rsid w:val="0093744F"/>
    <w:rsid w:val="0094038E"/>
    <w:rsid w:val="00941038"/>
    <w:rsid w:val="00942201"/>
    <w:rsid w:val="0094370C"/>
    <w:rsid w:val="00944614"/>
    <w:rsid w:val="00945C75"/>
    <w:rsid w:val="009463B7"/>
    <w:rsid w:val="0094645A"/>
    <w:rsid w:val="0094715C"/>
    <w:rsid w:val="00951DE3"/>
    <w:rsid w:val="0095244D"/>
    <w:rsid w:val="00952F6B"/>
    <w:rsid w:val="00953884"/>
    <w:rsid w:val="009541E2"/>
    <w:rsid w:val="00954552"/>
    <w:rsid w:val="00954768"/>
    <w:rsid w:val="00955332"/>
    <w:rsid w:val="00955571"/>
    <w:rsid w:val="00955A12"/>
    <w:rsid w:val="009562DE"/>
    <w:rsid w:val="00960C57"/>
    <w:rsid w:val="0096176C"/>
    <w:rsid w:val="00961D98"/>
    <w:rsid w:val="00962496"/>
    <w:rsid w:val="00962B8A"/>
    <w:rsid w:val="00962BD9"/>
    <w:rsid w:val="0096329F"/>
    <w:rsid w:val="009649AA"/>
    <w:rsid w:val="0096513E"/>
    <w:rsid w:val="00965837"/>
    <w:rsid w:val="00966FA6"/>
    <w:rsid w:val="009671B5"/>
    <w:rsid w:val="00967E7C"/>
    <w:rsid w:val="00970B40"/>
    <w:rsid w:val="00971C25"/>
    <w:rsid w:val="00971CD1"/>
    <w:rsid w:val="009729C3"/>
    <w:rsid w:val="00973B8C"/>
    <w:rsid w:val="00973BEA"/>
    <w:rsid w:val="00974185"/>
    <w:rsid w:val="00974D27"/>
    <w:rsid w:val="00976B40"/>
    <w:rsid w:val="0097719A"/>
    <w:rsid w:val="0097735C"/>
    <w:rsid w:val="00977610"/>
    <w:rsid w:val="00982D3D"/>
    <w:rsid w:val="009836E1"/>
    <w:rsid w:val="00983A9B"/>
    <w:rsid w:val="009844B2"/>
    <w:rsid w:val="0098478B"/>
    <w:rsid w:val="00987C03"/>
    <w:rsid w:val="0099010C"/>
    <w:rsid w:val="00990557"/>
    <w:rsid w:val="00992F58"/>
    <w:rsid w:val="00993542"/>
    <w:rsid w:val="00993DDC"/>
    <w:rsid w:val="00993E8D"/>
    <w:rsid w:val="009944CD"/>
    <w:rsid w:val="00994CE5"/>
    <w:rsid w:val="00994FB1"/>
    <w:rsid w:val="0099521E"/>
    <w:rsid w:val="0099539A"/>
    <w:rsid w:val="00995729"/>
    <w:rsid w:val="00995AAA"/>
    <w:rsid w:val="009963D9"/>
    <w:rsid w:val="00996C92"/>
    <w:rsid w:val="0099796E"/>
    <w:rsid w:val="00997F11"/>
    <w:rsid w:val="009A171C"/>
    <w:rsid w:val="009A1734"/>
    <w:rsid w:val="009A1AE7"/>
    <w:rsid w:val="009A22ED"/>
    <w:rsid w:val="009A248D"/>
    <w:rsid w:val="009A280D"/>
    <w:rsid w:val="009A2F6E"/>
    <w:rsid w:val="009A3875"/>
    <w:rsid w:val="009A4DD7"/>
    <w:rsid w:val="009A4E8D"/>
    <w:rsid w:val="009A59C5"/>
    <w:rsid w:val="009A59E2"/>
    <w:rsid w:val="009A5FF1"/>
    <w:rsid w:val="009A6BFA"/>
    <w:rsid w:val="009A6CB4"/>
    <w:rsid w:val="009B05D1"/>
    <w:rsid w:val="009B0B73"/>
    <w:rsid w:val="009B0D48"/>
    <w:rsid w:val="009B1625"/>
    <w:rsid w:val="009B2C37"/>
    <w:rsid w:val="009B35F5"/>
    <w:rsid w:val="009B4B59"/>
    <w:rsid w:val="009B5BF4"/>
    <w:rsid w:val="009B6F54"/>
    <w:rsid w:val="009B7583"/>
    <w:rsid w:val="009B79A5"/>
    <w:rsid w:val="009C06B8"/>
    <w:rsid w:val="009C10E3"/>
    <w:rsid w:val="009C1B07"/>
    <w:rsid w:val="009C26CC"/>
    <w:rsid w:val="009C32E7"/>
    <w:rsid w:val="009C3372"/>
    <w:rsid w:val="009C3EA1"/>
    <w:rsid w:val="009C4FAD"/>
    <w:rsid w:val="009C5240"/>
    <w:rsid w:val="009C6137"/>
    <w:rsid w:val="009C61C6"/>
    <w:rsid w:val="009C7453"/>
    <w:rsid w:val="009C7E82"/>
    <w:rsid w:val="009D0134"/>
    <w:rsid w:val="009D0E59"/>
    <w:rsid w:val="009D0F00"/>
    <w:rsid w:val="009D143C"/>
    <w:rsid w:val="009D3A49"/>
    <w:rsid w:val="009D4B07"/>
    <w:rsid w:val="009D5236"/>
    <w:rsid w:val="009D5D2D"/>
    <w:rsid w:val="009D644A"/>
    <w:rsid w:val="009D652B"/>
    <w:rsid w:val="009D6613"/>
    <w:rsid w:val="009D6786"/>
    <w:rsid w:val="009D773E"/>
    <w:rsid w:val="009E01CB"/>
    <w:rsid w:val="009E15BC"/>
    <w:rsid w:val="009E1FCB"/>
    <w:rsid w:val="009E2428"/>
    <w:rsid w:val="009E4845"/>
    <w:rsid w:val="009E4DE2"/>
    <w:rsid w:val="009E52E0"/>
    <w:rsid w:val="009E5CD4"/>
    <w:rsid w:val="009E5F89"/>
    <w:rsid w:val="009E67E8"/>
    <w:rsid w:val="009E7315"/>
    <w:rsid w:val="009E7909"/>
    <w:rsid w:val="009E7C27"/>
    <w:rsid w:val="009E7D9B"/>
    <w:rsid w:val="009F051B"/>
    <w:rsid w:val="009F4817"/>
    <w:rsid w:val="009F5876"/>
    <w:rsid w:val="009F5D2D"/>
    <w:rsid w:val="009F61D6"/>
    <w:rsid w:val="009F7368"/>
    <w:rsid w:val="009F75BA"/>
    <w:rsid w:val="009F7D1A"/>
    <w:rsid w:val="00A00CF7"/>
    <w:rsid w:val="00A015E9"/>
    <w:rsid w:val="00A01896"/>
    <w:rsid w:val="00A02DAC"/>
    <w:rsid w:val="00A03CB0"/>
    <w:rsid w:val="00A03E05"/>
    <w:rsid w:val="00A0421D"/>
    <w:rsid w:val="00A0444B"/>
    <w:rsid w:val="00A048A8"/>
    <w:rsid w:val="00A04E5D"/>
    <w:rsid w:val="00A052D8"/>
    <w:rsid w:val="00A0559D"/>
    <w:rsid w:val="00A05CD8"/>
    <w:rsid w:val="00A066D7"/>
    <w:rsid w:val="00A06763"/>
    <w:rsid w:val="00A06DB5"/>
    <w:rsid w:val="00A0725A"/>
    <w:rsid w:val="00A11BCD"/>
    <w:rsid w:val="00A1255F"/>
    <w:rsid w:val="00A137D0"/>
    <w:rsid w:val="00A13A60"/>
    <w:rsid w:val="00A14734"/>
    <w:rsid w:val="00A15DE5"/>
    <w:rsid w:val="00A16D14"/>
    <w:rsid w:val="00A17433"/>
    <w:rsid w:val="00A17D2E"/>
    <w:rsid w:val="00A17F64"/>
    <w:rsid w:val="00A205CB"/>
    <w:rsid w:val="00A20605"/>
    <w:rsid w:val="00A20732"/>
    <w:rsid w:val="00A20CDD"/>
    <w:rsid w:val="00A20FD1"/>
    <w:rsid w:val="00A21714"/>
    <w:rsid w:val="00A2238F"/>
    <w:rsid w:val="00A22869"/>
    <w:rsid w:val="00A229C7"/>
    <w:rsid w:val="00A22A3F"/>
    <w:rsid w:val="00A23654"/>
    <w:rsid w:val="00A26374"/>
    <w:rsid w:val="00A2796C"/>
    <w:rsid w:val="00A27C1B"/>
    <w:rsid w:val="00A27DBF"/>
    <w:rsid w:val="00A303C4"/>
    <w:rsid w:val="00A30A71"/>
    <w:rsid w:val="00A31D30"/>
    <w:rsid w:val="00A31D6F"/>
    <w:rsid w:val="00A326D1"/>
    <w:rsid w:val="00A3337E"/>
    <w:rsid w:val="00A34592"/>
    <w:rsid w:val="00A34C12"/>
    <w:rsid w:val="00A354AB"/>
    <w:rsid w:val="00A35740"/>
    <w:rsid w:val="00A36051"/>
    <w:rsid w:val="00A362DB"/>
    <w:rsid w:val="00A36611"/>
    <w:rsid w:val="00A425CA"/>
    <w:rsid w:val="00A4297D"/>
    <w:rsid w:val="00A43739"/>
    <w:rsid w:val="00A43E84"/>
    <w:rsid w:val="00A44576"/>
    <w:rsid w:val="00A4486D"/>
    <w:rsid w:val="00A4507C"/>
    <w:rsid w:val="00A46AE1"/>
    <w:rsid w:val="00A47E7E"/>
    <w:rsid w:val="00A50263"/>
    <w:rsid w:val="00A50C5A"/>
    <w:rsid w:val="00A50C6A"/>
    <w:rsid w:val="00A50F0C"/>
    <w:rsid w:val="00A52803"/>
    <w:rsid w:val="00A53A84"/>
    <w:rsid w:val="00A544F9"/>
    <w:rsid w:val="00A54D5E"/>
    <w:rsid w:val="00A56153"/>
    <w:rsid w:val="00A6118E"/>
    <w:rsid w:val="00A61FB3"/>
    <w:rsid w:val="00A62BD1"/>
    <w:rsid w:val="00A63069"/>
    <w:rsid w:val="00A6351D"/>
    <w:rsid w:val="00A653C1"/>
    <w:rsid w:val="00A659FE"/>
    <w:rsid w:val="00A65E21"/>
    <w:rsid w:val="00A66BC4"/>
    <w:rsid w:val="00A6741F"/>
    <w:rsid w:val="00A70B25"/>
    <w:rsid w:val="00A70BD6"/>
    <w:rsid w:val="00A711D6"/>
    <w:rsid w:val="00A7166A"/>
    <w:rsid w:val="00A71F9C"/>
    <w:rsid w:val="00A720B2"/>
    <w:rsid w:val="00A72391"/>
    <w:rsid w:val="00A723B3"/>
    <w:rsid w:val="00A72429"/>
    <w:rsid w:val="00A72B77"/>
    <w:rsid w:val="00A72BFF"/>
    <w:rsid w:val="00A7372C"/>
    <w:rsid w:val="00A75016"/>
    <w:rsid w:val="00A757C8"/>
    <w:rsid w:val="00A76A45"/>
    <w:rsid w:val="00A76BED"/>
    <w:rsid w:val="00A76D6D"/>
    <w:rsid w:val="00A77789"/>
    <w:rsid w:val="00A77AEE"/>
    <w:rsid w:val="00A77CA0"/>
    <w:rsid w:val="00A80F2D"/>
    <w:rsid w:val="00A8173B"/>
    <w:rsid w:val="00A833AB"/>
    <w:rsid w:val="00A845A9"/>
    <w:rsid w:val="00A84640"/>
    <w:rsid w:val="00A84C91"/>
    <w:rsid w:val="00A8555A"/>
    <w:rsid w:val="00A85799"/>
    <w:rsid w:val="00A85869"/>
    <w:rsid w:val="00A8597C"/>
    <w:rsid w:val="00A86158"/>
    <w:rsid w:val="00A866B4"/>
    <w:rsid w:val="00A87C0F"/>
    <w:rsid w:val="00A902E6"/>
    <w:rsid w:val="00A90586"/>
    <w:rsid w:val="00A90B37"/>
    <w:rsid w:val="00A911BF"/>
    <w:rsid w:val="00A91F15"/>
    <w:rsid w:val="00A92707"/>
    <w:rsid w:val="00A92D0F"/>
    <w:rsid w:val="00A9395B"/>
    <w:rsid w:val="00A94549"/>
    <w:rsid w:val="00A95413"/>
    <w:rsid w:val="00A9593E"/>
    <w:rsid w:val="00A95BC8"/>
    <w:rsid w:val="00A96552"/>
    <w:rsid w:val="00AA1492"/>
    <w:rsid w:val="00AA1C8E"/>
    <w:rsid w:val="00AA28C6"/>
    <w:rsid w:val="00AA3B85"/>
    <w:rsid w:val="00AA3EFC"/>
    <w:rsid w:val="00AA42DE"/>
    <w:rsid w:val="00AA4ADB"/>
    <w:rsid w:val="00AA5A80"/>
    <w:rsid w:val="00AA6172"/>
    <w:rsid w:val="00AA6ECD"/>
    <w:rsid w:val="00AA6F73"/>
    <w:rsid w:val="00AB00B7"/>
    <w:rsid w:val="00AB0311"/>
    <w:rsid w:val="00AB0EC4"/>
    <w:rsid w:val="00AB1DC4"/>
    <w:rsid w:val="00AB2130"/>
    <w:rsid w:val="00AB2C50"/>
    <w:rsid w:val="00AB3582"/>
    <w:rsid w:val="00AB3CCF"/>
    <w:rsid w:val="00AB3CF6"/>
    <w:rsid w:val="00AB55BA"/>
    <w:rsid w:val="00AB5810"/>
    <w:rsid w:val="00AB5BA5"/>
    <w:rsid w:val="00AB5C8D"/>
    <w:rsid w:val="00AB6AAB"/>
    <w:rsid w:val="00AB6F45"/>
    <w:rsid w:val="00AB729F"/>
    <w:rsid w:val="00AB73AF"/>
    <w:rsid w:val="00AB7B0E"/>
    <w:rsid w:val="00AC0412"/>
    <w:rsid w:val="00AC0B0F"/>
    <w:rsid w:val="00AC0D11"/>
    <w:rsid w:val="00AC0DC4"/>
    <w:rsid w:val="00AC1806"/>
    <w:rsid w:val="00AC267B"/>
    <w:rsid w:val="00AC2E7E"/>
    <w:rsid w:val="00AC4CC8"/>
    <w:rsid w:val="00AC4E96"/>
    <w:rsid w:val="00AC52B8"/>
    <w:rsid w:val="00AC6302"/>
    <w:rsid w:val="00AC7005"/>
    <w:rsid w:val="00AC73E2"/>
    <w:rsid w:val="00AD0044"/>
    <w:rsid w:val="00AD0214"/>
    <w:rsid w:val="00AD0619"/>
    <w:rsid w:val="00AD07EC"/>
    <w:rsid w:val="00AD0D04"/>
    <w:rsid w:val="00AD1081"/>
    <w:rsid w:val="00AD1096"/>
    <w:rsid w:val="00AD1AD1"/>
    <w:rsid w:val="00AD1AFB"/>
    <w:rsid w:val="00AD3B7E"/>
    <w:rsid w:val="00AD4C80"/>
    <w:rsid w:val="00AD5FC3"/>
    <w:rsid w:val="00AD5FD0"/>
    <w:rsid w:val="00AE1B5D"/>
    <w:rsid w:val="00AE2F34"/>
    <w:rsid w:val="00AE3B0D"/>
    <w:rsid w:val="00AE55A8"/>
    <w:rsid w:val="00AE6793"/>
    <w:rsid w:val="00AE6851"/>
    <w:rsid w:val="00AE73BD"/>
    <w:rsid w:val="00AE74F2"/>
    <w:rsid w:val="00AE7B21"/>
    <w:rsid w:val="00AF0195"/>
    <w:rsid w:val="00AF084E"/>
    <w:rsid w:val="00AF0857"/>
    <w:rsid w:val="00AF0970"/>
    <w:rsid w:val="00AF1601"/>
    <w:rsid w:val="00AF1B52"/>
    <w:rsid w:val="00AF1D6E"/>
    <w:rsid w:val="00AF2625"/>
    <w:rsid w:val="00AF29FE"/>
    <w:rsid w:val="00AF2AAA"/>
    <w:rsid w:val="00AF3348"/>
    <w:rsid w:val="00AF3683"/>
    <w:rsid w:val="00AF3718"/>
    <w:rsid w:val="00AF3804"/>
    <w:rsid w:val="00AF3EA5"/>
    <w:rsid w:val="00AF4007"/>
    <w:rsid w:val="00AF68D8"/>
    <w:rsid w:val="00AF6E4F"/>
    <w:rsid w:val="00AF7B01"/>
    <w:rsid w:val="00AF7D9D"/>
    <w:rsid w:val="00B007B0"/>
    <w:rsid w:val="00B00AF0"/>
    <w:rsid w:val="00B01167"/>
    <w:rsid w:val="00B01178"/>
    <w:rsid w:val="00B01C30"/>
    <w:rsid w:val="00B01EF5"/>
    <w:rsid w:val="00B02166"/>
    <w:rsid w:val="00B02EFC"/>
    <w:rsid w:val="00B03AA3"/>
    <w:rsid w:val="00B04CB1"/>
    <w:rsid w:val="00B05715"/>
    <w:rsid w:val="00B05B8B"/>
    <w:rsid w:val="00B065FA"/>
    <w:rsid w:val="00B06926"/>
    <w:rsid w:val="00B06C0E"/>
    <w:rsid w:val="00B07487"/>
    <w:rsid w:val="00B074BE"/>
    <w:rsid w:val="00B07527"/>
    <w:rsid w:val="00B0798D"/>
    <w:rsid w:val="00B12489"/>
    <w:rsid w:val="00B12517"/>
    <w:rsid w:val="00B12B82"/>
    <w:rsid w:val="00B13F3F"/>
    <w:rsid w:val="00B14050"/>
    <w:rsid w:val="00B1590D"/>
    <w:rsid w:val="00B15C60"/>
    <w:rsid w:val="00B17754"/>
    <w:rsid w:val="00B200E3"/>
    <w:rsid w:val="00B20B34"/>
    <w:rsid w:val="00B2257B"/>
    <w:rsid w:val="00B22FED"/>
    <w:rsid w:val="00B23135"/>
    <w:rsid w:val="00B23A39"/>
    <w:rsid w:val="00B23D04"/>
    <w:rsid w:val="00B24D72"/>
    <w:rsid w:val="00B251A3"/>
    <w:rsid w:val="00B26550"/>
    <w:rsid w:val="00B26BC1"/>
    <w:rsid w:val="00B2712F"/>
    <w:rsid w:val="00B27D20"/>
    <w:rsid w:val="00B31144"/>
    <w:rsid w:val="00B3142E"/>
    <w:rsid w:val="00B3193B"/>
    <w:rsid w:val="00B31A6E"/>
    <w:rsid w:val="00B32381"/>
    <w:rsid w:val="00B324CE"/>
    <w:rsid w:val="00B328FE"/>
    <w:rsid w:val="00B3546F"/>
    <w:rsid w:val="00B3632C"/>
    <w:rsid w:val="00B37002"/>
    <w:rsid w:val="00B372FB"/>
    <w:rsid w:val="00B377B6"/>
    <w:rsid w:val="00B40C67"/>
    <w:rsid w:val="00B4103D"/>
    <w:rsid w:val="00B4127C"/>
    <w:rsid w:val="00B41A73"/>
    <w:rsid w:val="00B41F11"/>
    <w:rsid w:val="00B42B85"/>
    <w:rsid w:val="00B42EF5"/>
    <w:rsid w:val="00B43357"/>
    <w:rsid w:val="00B43631"/>
    <w:rsid w:val="00B45433"/>
    <w:rsid w:val="00B45EA5"/>
    <w:rsid w:val="00B463AC"/>
    <w:rsid w:val="00B478CD"/>
    <w:rsid w:val="00B47D4A"/>
    <w:rsid w:val="00B47F23"/>
    <w:rsid w:val="00B505DB"/>
    <w:rsid w:val="00B50EDD"/>
    <w:rsid w:val="00B516CA"/>
    <w:rsid w:val="00B51707"/>
    <w:rsid w:val="00B5173A"/>
    <w:rsid w:val="00B5255D"/>
    <w:rsid w:val="00B538DE"/>
    <w:rsid w:val="00B53F03"/>
    <w:rsid w:val="00B53F13"/>
    <w:rsid w:val="00B54041"/>
    <w:rsid w:val="00B547C4"/>
    <w:rsid w:val="00B55721"/>
    <w:rsid w:val="00B56524"/>
    <w:rsid w:val="00B56561"/>
    <w:rsid w:val="00B5668C"/>
    <w:rsid w:val="00B56E05"/>
    <w:rsid w:val="00B575CD"/>
    <w:rsid w:val="00B60062"/>
    <w:rsid w:val="00B604E7"/>
    <w:rsid w:val="00B60595"/>
    <w:rsid w:val="00B6061C"/>
    <w:rsid w:val="00B60E5F"/>
    <w:rsid w:val="00B61683"/>
    <w:rsid w:val="00B62CAB"/>
    <w:rsid w:val="00B62D33"/>
    <w:rsid w:val="00B656BF"/>
    <w:rsid w:val="00B67611"/>
    <w:rsid w:val="00B7157A"/>
    <w:rsid w:val="00B7186B"/>
    <w:rsid w:val="00B71F86"/>
    <w:rsid w:val="00B71FED"/>
    <w:rsid w:val="00B7222C"/>
    <w:rsid w:val="00B72498"/>
    <w:rsid w:val="00B725DF"/>
    <w:rsid w:val="00B72ACC"/>
    <w:rsid w:val="00B72B2A"/>
    <w:rsid w:val="00B72B88"/>
    <w:rsid w:val="00B731CC"/>
    <w:rsid w:val="00B73250"/>
    <w:rsid w:val="00B74311"/>
    <w:rsid w:val="00B74A9D"/>
    <w:rsid w:val="00B74E62"/>
    <w:rsid w:val="00B750B5"/>
    <w:rsid w:val="00B75559"/>
    <w:rsid w:val="00B76D1A"/>
    <w:rsid w:val="00B777C9"/>
    <w:rsid w:val="00B77A9C"/>
    <w:rsid w:val="00B81BC3"/>
    <w:rsid w:val="00B823EA"/>
    <w:rsid w:val="00B8242D"/>
    <w:rsid w:val="00B83F14"/>
    <w:rsid w:val="00B84534"/>
    <w:rsid w:val="00B85DC5"/>
    <w:rsid w:val="00B85E46"/>
    <w:rsid w:val="00B85EAE"/>
    <w:rsid w:val="00B86DF1"/>
    <w:rsid w:val="00B87C2F"/>
    <w:rsid w:val="00B87D41"/>
    <w:rsid w:val="00B90372"/>
    <w:rsid w:val="00B92306"/>
    <w:rsid w:val="00B923D3"/>
    <w:rsid w:val="00B9245A"/>
    <w:rsid w:val="00B96A2E"/>
    <w:rsid w:val="00B96AFF"/>
    <w:rsid w:val="00B970CD"/>
    <w:rsid w:val="00BA3912"/>
    <w:rsid w:val="00BA4759"/>
    <w:rsid w:val="00BA56BC"/>
    <w:rsid w:val="00BA5BBD"/>
    <w:rsid w:val="00BA5E02"/>
    <w:rsid w:val="00BA6B63"/>
    <w:rsid w:val="00BA79ED"/>
    <w:rsid w:val="00BA7A28"/>
    <w:rsid w:val="00BB01A9"/>
    <w:rsid w:val="00BB07F0"/>
    <w:rsid w:val="00BB2032"/>
    <w:rsid w:val="00BB3444"/>
    <w:rsid w:val="00BB3703"/>
    <w:rsid w:val="00BB3B29"/>
    <w:rsid w:val="00BB3FD6"/>
    <w:rsid w:val="00BB4427"/>
    <w:rsid w:val="00BB587D"/>
    <w:rsid w:val="00BB6DC4"/>
    <w:rsid w:val="00BB72E9"/>
    <w:rsid w:val="00BB7472"/>
    <w:rsid w:val="00BB78D3"/>
    <w:rsid w:val="00BC112E"/>
    <w:rsid w:val="00BC1E0E"/>
    <w:rsid w:val="00BC2615"/>
    <w:rsid w:val="00BC2C2D"/>
    <w:rsid w:val="00BC2D6B"/>
    <w:rsid w:val="00BC4355"/>
    <w:rsid w:val="00BC4D6E"/>
    <w:rsid w:val="00BC57B4"/>
    <w:rsid w:val="00BC6023"/>
    <w:rsid w:val="00BC6309"/>
    <w:rsid w:val="00BC75D1"/>
    <w:rsid w:val="00BC7A4B"/>
    <w:rsid w:val="00BC7CF2"/>
    <w:rsid w:val="00BC7FC5"/>
    <w:rsid w:val="00BD04F0"/>
    <w:rsid w:val="00BD0790"/>
    <w:rsid w:val="00BD24A2"/>
    <w:rsid w:val="00BD2BEE"/>
    <w:rsid w:val="00BD3923"/>
    <w:rsid w:val="00BD432B"/>
    <w:rsid w:val="00BD48C1"/>
    <w:rsid w:val="00BD4F30"/>
    <w:rsid w:val="00BD61AA"/>
    <w:rsid w:val="00BD674F"/>
    <w:rsid w:val="00BD7859"/>
    <w:rsid w:val="00BE07BF"/>
    <w:rsid w:val="00BE0AE6"/>
    <w:rsid w:val="00BE2D37"/>
    <w:rsid w:val="00BE3177"/>
    <w:rsid w:val="00BE334F"/>
    <w:rsid w:val="00BE3D82"/>
    <w:rsid w:val="00BE54E3"/>
    <w:rsid w:val="00BE5C76"/>
    <w:rsid w:val="00BE6040"/>
    <w:rsid w:val="00BE63AA"/>
    <w:rsid w:val="00BE63C6"/>
    <w:rsid w:val="00BE678F"/>
    <w:rsid w:val="00BE7330"/>
    <w:rsid w:val="00BE76D5"/>
    <w:rsid w:val="00BE7A0B"/>
    <w:rsid w:val="00BF028E"/>
    <w:rsid w:val="00BF04D2"/>
    <w:rsid w:val="00BF093B"/>
    <w:rsid w:val="00BF0D8B"/>
    <w:rsid w:val="00BF16C9"/>
    <w:rsid w:val="00BF1B22"/>
    <w:rsid w:val="00BF1D31"/>
    <w:rsid w:val="00BF4848"/>
    <w:rsid w:val="00BF50B2"/>
    <w:rsid w:val="00BF534D"/>
    <w:rsid w:val="00BF56AB"/>
    <w:rsid w:val="00BF65B2"/>
    <w:rsid w:val="00BF6634"/>
    <w:rsid w:val="00BF6A8D"/>
    <w:rsid w:val="00BF6DAE"/>
    <w:rsid w:val="00BF76D3"/>
    <w:rsid w:val="00BF7A8C"/>
    <w:rsid w:val="00BF7FF7"/>
    <w:rsid w:val="00C00CD2"/>
    <w:rsid w:val="00C019F4"/>
    <w:rsid w:val="00C02997"/>
    <w:rsid w:val="00C039E0"/>
    <w:rsid w:val="00C03DC9"/>
    <w:rsid w:val="00C047DB"/>
    <w:rsid w:val="00C052F1"/>
    <w:rsid w:val="00C067FE"/>
    <w:rsid w:val="00C06C4F"/>
    <w:rsid w:val="00C06DD3"/>
    <w:rsid w:val="00C108B7"/>
    <w:rsid w:val="00C10D25"/>
    <w:rsid w:val="00C11D3D"/>
    <w:rsid w:val="00C132E6"/>
    <w:rsid w:val="00C1380E"/>
    <w:rsid w:val="00C141DA"/>
    <w:rsid w:val="00C155D8"/>
    <w:rsid w:val="00C208B8"/>
    <w:rsid w:val="00C21BAD"/>
    <w:rsid w:val="00C235B6"/>
    <w:rsid w:val="00C2428B"/>
    <w:rsid w:val="00C248CB"/>
    <w:rsid w:val="00C258E1"/>
    <w:rsid w:val="00C25D0F"/>
    <w:rsid w:val="00C26018"/>
    <w:rsid w:val="00C2622C"/>
    <w:rsid w:val="00C266E2"/>
    <w:rsid w:val="00C27309"/>
    <w:rsid w:val="00C275D2"/>
    <w:rsid w:val="00C30300"/>
    <w:rsid w:val="00C31328"/>
    <w:rsid w:val="00C31A71"/>
    <w:rsid w:val="00C32025"/>
    <w:rsid w:val="00C32039"/>
    <w:rsid w:val="00C32D44"/>
    <w:rsid w:val="00C33343"/>
    <w:rsid w:val="00C3427A"/>
    <w:rsid w:val="00C3510F"/>
    <w:rsid w:val="00C372BF"/>
    <w:rsid w:val="00C41795"/>
    <w:rsid w:val="00C41F37"/>
    <w:rsid w:val="00C430AD"/>
    <w:rsid w:val="00C4338E"/>
    <w:rsid w:val="00C433EC"/>
    <w:rsid w:val="00C43843"/>
    <w:rsid w:val="00C44C97"/>
    <w:rsid w:val="00C44CFE"/>
    <w:rsid w:val="00C45915"/>
    <w:rsid w:val="00C462BA"/>
    <w:rsid w:val="00C50331"/>
    <w:rsid w:val="00C50648"/>
    <w:rsid w:val="00C509C2"/>
    <w:rsid w:val="00C519BB"/>
    <w:rsid w:val="00C51AA6"/>
    <w:rsid w:val="00C52848"/>
    <w:rsid w:val="00C54560"/>
    <w:rsid w:val="00C54B64"/>
    <w:rsid w:val="00C54FA2"/>
    <w:rsid w:val="00C56A07"/>
    <w:rsid w:val="00C56BC3"/>
    <w:rsid w:val="00C57E6B"/>
    <w:rsid w:val="00C61C25"/>
    <w:rsid w:val="00C635A0"/>
    <w:rsid w:val="00C6384F"/>
    <w:rsid w:val="00C63D3F"/>
    <w:rsid w:val="00C66444"/>
    <w:rsid w:val="00C665AF"/>
    <w:rsid w:val="00C66873"/>
    <w:rsid w:val="00C671D4"/>
    <w:rsid w:val="00C67AD7"/>
    <w:rsid w:val="00C67CA2"/>
    <w:rsid w:val="00C705F4"/>
    <w:rsid w:val="00C708CC"/>
    <w:rsid w:val="00C720B0"/>
    <w:rsid w:val="00C7334F"/>
    <w:rsid w:val="00C742BA"/>
    <w:rsid w:val="00C74593"/>
    <w:rsid w:val="00C74713"/>
    <w:rsid w:val="00C75C57"/>
    <w:rsid w:val="00C760C6"/>
    <w:rsid w:val="00C76143"/>
    <w:rsid w:val="00C7653D"/>
    <w:rsid w:val="00C803CC"/>
    <w:rsid w:val="00C8092F"/>
    <w:rsid w:val="00C81E31"/>
    <w:rsid w:val="00C82C63"/>
    <w:rsid w:val="00C82ED3"/>
    <w:rsid w:val="00C83CAE"/>
    <w:rsid w:val="00C8550E"/>
    <w:rsid w:val="00C85EE3"/>
    <w:rsid w:val="00C86624"/>
    <w:rsid w:val="00C90455"/>
    <w:rsid w:val="00C91D9E"/>
    <w:rsid w:val="00C91E79"/>
    <w:rsid w:val="00C92717"/>
    <w:rsid w:val="00C92A90"/>
    <w:rsid w:val="00C9355A"/>
    <w:rsid w:val="00C939D5"/>
    <w:rsid w:val="00C93B80"/>
    <w:rsid w:val="00C942D3"/>
    <w:rsid w:val="00C95534"/>
    <w:rsid w:val="00C962C0"/>
    <w:rsid w:val="00C97BF3"/>
    <w:rsid w:val="00CA0181"/>
    <w:rsid w:val="00CA0886"/>
    <w:rsid w:val="00CA1349"/>
    <w:rsid w:val="00CA170B"/>
    <w:rsid w:val="00CA32F1"/>
    <w:rsid w:val="00CA396F"/>
    <w:rsid w:val="00CA58E1"/>
    <w:rsid w:val="00CA5A0F"/>
    <w:rsid w:val="00CA69C7"/>
    <w:rsid w:val="00CA743D"/>
    <w:rsid w:val="00CA7E0D"/>
    <w:rsid w:val="00CB08C3"/>
    <w:rsid w:val="00CB0A77"/>
    <w:rsid w:val="00CB10C2"/>
    <w:rsid w:val="00CB1106"/>
    <w:rsid w:val="00CB173E"/>
    <w:rsid w:val="00CB2B41"/>
    <w:rsid w:val="00CB3540"/>
    <w:rsid w:val="00CB3E02"/>
    <w:rsid w:val="00CB51AD"/>
    <w:rsid w:val="00CB5D0B"/>
    <w:rsid w:val="00CB6A3A"/>
    <w:rsid w:val="00CB7D3B"/>
    <w:rsid w:val="00CC044F"/>
    <w:rsid w:val="00CC13F0"/>
    <w:rsid w:val="00CC184C"/>
    <w:rsid w:val="00CC1B21"/>
    <w:rsid w:val="00CC3F73"/>
    <w:rsid w:val="00CC47B7"/>
    <w:rsid w:val="00CC4FFD"/>
    <w:rsid w:val="00CC53C2"/>
    <w:rsid w:val="00CC5978"/>
    <w:rsid w:val="00CC5A14"/>
    <w:rsid w:val="00CD0BC3"/>
    <w:rsid w:val="00CD0D34"/>
    <w:rsid w:val="00CD0EAD"/>
    <w:rsid w:val="00CD1F57"/>
    <w:rsid w:val="00CD2258"/>
    <w:rsid w:val="00CD25D8"/>
    <w:rsid w:val="00CD426C"/>
    <w:rsid w:val="00CD6402"/>
    <w:rsid w:val="00CD69A2"/>
    <w:rsid w:val="00CD754A"/>
    <w:rsid w:val="00CD7E65"/>
    <w:rsid w:val="00CE0296"/>
    <w:rsid w:val="00CE07DA"/>
    <w:rsid w:val="00CE178D"/>
    <w:rsid w:val="00CE1CB5"/>
    <w:rsid w:val="00CE1DC7"/>
    <w:rsid w:val="00CE29B9"/>
    <w:rsid w:val="00CE2A12"/>
    <w:rsid w:val="00CE3A6B"/>
    <w:rsid w:val="00CE4B38"/>
    <w:rsid w:val="00CE4DB6"/>
    <w:rsid w:val="00CE53CB"/>
    <w:rsid w:val="00CE619A"/>
    <w:rsid w:val="00CE6AA0"/>
    <w:rsid w:val="00CE79D3"/>
    <w:rsid w:val="00CF00D0"/>
    <w:rsid w:val="00CF0370"/>
    <w:rsid w:val="00CF100B"/>
    <w:rsid w:val="00CF2479"/>
    <w:rsid w:val="00CF4312"/>
    <w:rsid w:val="00CF4323"/>
    <w:rsid w:val="00CF5968"/>
    <w:rsid w:val="00CF5B3E"/>
    <w:rsid w:val="00CF6127"/>
    <w:rsid w:val="00CF68A5"/>
    <w:rsid w:val="00D01806"/>
    <w:rsid w:val="00D04B23"/>
    <w:rsid w:val="00D04D1C"/>
    <w:rsid w:val="00D05A43"/>
    <w:rsid w:val="00D05E9E"/>
    <w:rsid w:val="00D06389"/>
    <w:rsid w:val="00D063B2"/>
    <w:rsid w:val="00D1001A"/>
    <w:rsid w:val="00D10CEA"/>
    <w:rsid w:val="00D114BE"/>
    <w:rsid w:val="00D1153A"/>
    <w:rsid w:val="00D11B09"/>
    <w:rsid w:val="00D12602"/>
    <w:rsid w:val="00D13D75"/>
    <w:rsid w:val="00D13FA6"/>
    <w:rsid w:val="00D14188"/>
    <w:rsid w:val="00D1426A"/>
    <w:rsid w:val="00D15FB9"/>
    <w:rsid w:val="00D174B9"/>
    <w:rsid w:val="00D2107F"/>
    <w:rsid w:val="00D211F8"/>
    <w:rsid w:val="00D226A2"/>
    <w:rsid w:val="00D22C86"/>
    <w:rsid w:val="00D25625"/>
    <w:rsid w:val="00D2659C"/>
    <w:rsid w:val="00D26F79"/>
    <w:rsid w:val="00D3026E"/>
    <w:rsid w:val="00D30677"/>
    <w:rsid w:val="00D30794"/>
    <w:rsid w:val="00D3085C"/>
    <w:rsid w:val="00D30A9F"/>
    <w:rsid w:val="00D314D2"/>
    <w:rsid w:val="00D3183F"/>
    <w:rsid w:val="00D31C1E"/>
    <w:rsid w:val="00D3294A"/>
    <w:rsid w:val="00D336D9"/>
    <w:rsid w:val="00D33C4D"/>
    <w:rsid w:val="00D34083"/>
    <w:rsid w:val="00D34144"/>
    <w:rsid w:val="00D341E0"/>
    <w:rsid w:val="00D351EA"/>
    <w:rsid w:val="00D3767B"/>
    <w:rsid w:val="00D40D5B"/>
    <w:rsid w:val="00D40F65"/>
    <w:rsid w:val="00D41508"/>
    <w:rsid w:val="00D4161C"/>
    <w:rsid w:val="00D426FC"/>
    <w:rsid w:val="00D42754"/>
    <w:rsid w:val="00D42DD2"/>
    <w:rsid w:val="00D4320B"/>
    <w:rsid w:val="00D43759"/>
    <w:rsid w:val="00D43DCE"/>
    <w:rsid w:val="00D44118"/>
    <w:rsid w:val="00D44CDF"/>
    <w:rsid w:val="00D470BB"/>
    <w:rsid w:val="00D47780"/>
    <w:rsid w:val="00D47EDA"/>
    <w:rsid w:val="00D5111B"/>
    <w:rsid w:val="00D51553"/>
    <w:rsid w:val="00D52275"/>
    <w:rsid w:val="00D5292A"/>
    <w:rsid w:val="00D53104"/>
    <w:rsid w:val="00D531C3"/>
    <w:rsid w:val="00D53E3D"/>
    <w:rsid w:val="00D54546"/>
    <w:rsid w:val="00D54FF3"/>
    <w:rsid w:val="00D55111"/>
    <w:rsid w:val="00D56497"/>
    <w:rsid w:val="00D57974"/>
    <w:rsid w:val="00D60868"/>
    <w:rsid w:val="00D60F61"/>
    <w:rsid w:val="00D61D45"/>
    <w:rsid w:val="00D62E5F"/>
    <w:rsid w:val="00D63483"/>
    <w:rsid w:val="00D63F8E"/>
    <w:rsid w:val="00D6533D"/>
    <w:rsid w:val="00D656C2"/>
    <w:rsid w:val="00D65895"/>
    <w:rsid w:val="00D65D52"/>
    <w:rsid w:val="00D67C6A"/>
    <w:rsid w:val="00D70776"/>
    <w:rsid w:val="00D70C61"/>
    <w:rsid w:val="00D713D8"/>
    <w:rsid w:val="00D72E01"/>
    <w:rsid w:val="00D77A10"/>
    <w:rsid w:val="00D82108"/>
    <w:rsid w:val="00D82FA0"/>
    <w:rsid w:val="00D8591C"/>
    <w:rsid w:val="00D85A5F"/>
    <w:rsid w:val="00D85D7F"/>
    <w:rsid w:val="00D85EF1"/>
    <w:rsid w:val="00D87277"/>
    <w:rsid w:val="00D8741A"/>
    <w:rsid w:val="00D90C0C"/>
    <w:rsid w:val="00D911A5"/>
    <w:rsid w:val="00D91690"/>
    <w:rsid w:val="00D91C92"/>
    <w:rsid w:val="00D920B6"/>
    <w:rsid w:val="00D92D79"/>
    <w:rsid w:val="00D93D25"/>
    <w:rsid w:val="00D946AB"/>
    <w:rsid w:val="00D97070"/>
    <w:rsid w:val="00D9729F"/>
    <w:rsid w:val="00D9763D"/>
    <w:rsid w:val="00DA0312"/>
    <w:rsid w:val="00DA0753"/>
    <w:rsid w:val="00DA0966"/>
    <w:rsid w:val="00DA0A19"/>
    <w:rsid w:val="00DA1257"/>
    <w:rsid w:val="00DA190D"/>
    <w:rsid w:val="00DA1B98"/>
    <w:rsid w:val="00DA26BC"/>
    <w:rsid w:val="00DA2E67"/>
    <w:rsid w:val="00DA33E6"/>
    <w:rsid w:val="00DA3EE5"/>
    <w:rsid w:val="00DA4C35"/>
    <w:rsid w:val="00DA677B"/>
    <w:rsid w:val="00DA72A2"/>
    <w:rsid w:val="00DA741A"/>
    <w:rsid w:val="00DA7496"/>
    <w:rsid w:val="00DA7912"/>
    <w:rsid w:val="00DA7EDA"/>
    <w:rsid w:val="00DB0132"/>
    <w:rsid w:val="00DB03EB"/>
    <w:rsid w:val="00DB1431"/>
    <w:rsid w:val="00DB16A2"/>
    <w:rsid w:val="00DB1747"/>
    <w:rsid w:val="00DB1D32"/>
    <w:rsid w:val="00DB338D"/>
    <w:rsid w:val="00DB371E"/>
    <w:rsid w:val="00DB3E01"/>
    <w:rsid w:val="00DB3E26"/>
    <w:rsid w:val="00DB4000"/>
    <w:rsid w:val="00DB421A"/>
    <w:rsid w:val="00DB5AB7"/>
    <w:rsid w:val="00DB6E17"/>
    <w:rsid w:val="00DC02FF"/>
    <w:rsid w:val="00DC0C4E"/>
    <w:rsid w:val="00DC2BFF"/>
    <w:rsid w:val="00DC2EFF"/>
    <w:rsid w:val="00DC4B45"/>
    <w:rsid w:val="00DC5AD2"/>
    <w:rsid w:val="00DC655D"/>
    <w:rsid w:val="00DC7F78"/>
    <w:rsid w:val="00DD19AF"/>
    <w:rsid w:val="00DD1CD3"/>
    <w:rsid w:val="00DD1E04"/>
    <w:rsid w:val="00DD3E12"/>
    <w:rsid w:val="00DD4AE1"/>
    <w:rsid w:val="00DD5317"/>
    <w:rsid w:val="00DD54AE"/>
    <w:rsid w:val="00DD6121"/>
    <w:rsid w:val="00DD725A"/>
    <w:rsid w:val="00DD7319"/>
    <w:rsid w:val="00DD7A96"/>
    <w:rsid w:val="00DD7E3E"/>
    <w:rsid w:val="00DE15C9"/>
    <w:rsid w:val="00DE1B98"/>
    <w:rsid w:val="00DE357A"/>
    <w:rsid w:val="00DE4543"/>
    <w:rsid w:val="00DE48C3"/>
    <w:rsid w:val="00DE6197"/>
    <w:rsid w:val="00DE72C9"/>
    <w:rsid w:val="00DF0AC6"/>
    <w:rsid w:val="00DF100B"/>
    <w:rsid w:val="00DF1350"/>
    <w:rsid w:val="00DF3209"/>
    <w:rsid w:val="00DF3580"/>
    <w:rsid w:val="00DF3897"/>
    <w:rsid w:val="00DF5299"/>
    <w:rsid w:val="00DF5637"/>
    <w:rsid w:val="00DF5766"/>
    <w:rsid w:val="00DF7402"/>
    <w:rsid w:val="00DF767A"/>
    <w:rsid w:val="00E00F2C"/>
    <w:rsid w:val="00E0154B"/>
    <w:rsid w:val="00E01E4E"/>
    <w:rsid w:val="00E021DC"/>
    <w:rsid w:val="00E04B30"/>
    <w:rsid w:val="00E050FA"/>
    <w:rsid w:val="00E0530C"/>
    <w:rsid w:val="00E05721"/>
    <w:rsid w:val="00E062B8"/>
    <w:rsid w:val="00E0715E"/>
    <w:rsid w:val="00E105B8"/>
    <w:rsid w:val="00E10FBF"/>
    <w:rsid w:val="00E11B64"/>
    <w:rsid w:val="00E12471"/>
    <w:rsid w:val="00E13771"/>
    <w:rsid w:val="00E1446B"/>
    <w:rsid w:val="00E14B93"/>
    <w:rsid w:val="00E1508A"/>
    <w:rsid w:val="00E15415"/>
    <w:rsid w:val="00E1558C"/>
    <w:rsid w:val="00E15B68"/>
    <w:rsid w:val="00E15CB9"/>
    <w:rsid w:val="00E16BB5"/>
    <w:rsid w:val="00E16E9E"/>
    <w:rsid w:val="00E1728B"/>
    <w:rsid w:val="00E206D9"/>
    <w:rsid w:val="00E21DE5"/>
    <w:rsid w:val="00E22089"/>
    <w:rsid w:val="00E24AB6"/>
    <w:rsid w:val="00E24B63"/>
    <w:rsid w:val="00E258F1"/>
    <w:rsid w:val="00E25D24"/>
    <w:rsid w:val="00E25FEC"/>
    <w:rsid w:val="00E2661B"/>
    <w:rsid w:val="00E26627"/>
    <w:rsid w:val="00E27405"/>
    <w:rsid w:val="00E30DA3"/>
    <w:rsid w:val="00E31B3A"/>
    <w:rsid w:val="00E31D6C"/>
    <w:rsid w:val="00E31FCA"/>
    <w:rsid w:val="00E32291"/>
    <w:rsid w:val="00E32322"/>
    <w:rsid w:val="00E3317B"/>
    <w:rsid w:val="00E34C04"/>
    <w:rsid w:val="00E353FB"/>
    <w:rsid w:val="00E35967"/>
    <w:rsid w:val="00E35A34"/>
    <w:rsid w:val="00E362B1"/>
    <w:rsid w:val="00E36377"/>
    <w:rsid w:val="00E36B20"/>
    <w:rsid w:val="00E3720D"/>
    <w:rsid w:val="00E417F5"/>
    <w:rsid w:val="00E42361"/>
    <w:rsid w:val="00E42A8E"/>
    <w:rsid w:val="00E4383B"/>
    <w:rsid w:val="00E43EDD"/>
    <w:rsid w:val="00E45253"/>
    <w:rsid w:val="00E4537E"/>
    <w:rsid w:val="00E4556C"/>
    <w:rsid w:val="00E45983"/>
    <w:rsid w:val="00E45F84"/>
    <w:rsid w:val="00E462D5"/>
    <w:rsid w:val="00E464B2"/>
    <w:rsid w:val="00E47005"/>
    <w:rsid w:val="00E50DC7"/>
    <w:rsid w:val="00E50E90"/>
    <w:rsid w:val="00E52B01"/>
    <w:rsid w:val="00E52CD3"/>
    <w:rsid w:val="00E53A5E"/>
    <w:rsid w:val="00E54802"/>
    <w:rsid w:val="00E55F5C"/>
    <w:rsid w:val="00E55F9D"/>
    <w:rsid w:val="00E5624B"/>
    <w:rsid w:val="00E56D65"/>
    <w:rsid w:val="00E574E5"/>
    <w:rsid w:val="00E57D2D"/>
    <w:rsid w:val="00E60122"/>
    <w:rsid w:val="00E60B71"/>
    <w:rsid w:val="00E60DAD"/>
    <w:rsid w:val="00E61973"/>
    <w:rsid w:val="00E61FAD"/>
    <w:rsid w:val="00E61FDF"/>
    <w:rsid w:val="00E62DA9"/>
    <w:rsid w:val="00E630A8"/>
    <w:rsid w:val="00E63B1A"/>
    <w:rsid w:val="00E64933"/>
    <w:rsid w:val="00E657C0"/>
    <w:rsid w:val="00E6580A"/>
    <w:rsid w:val="00E6627E"/>
    <w:rsid w:val="00E66418"/>
    <w:rsid w:val="00E665E9"/>
    <w:rsid w:val="00E668C2"/>
    <w:rsid w:val="00E71C08"/>
    <w:rsid w:val="00E72528"/>
    <w:rsid w:val="00E725FD"/>
    <w:rsid w:val="00E73F34"/>
    <w:rsid w:val="00E73F82"/>
    <w:rsid w:val="00E74457"/>
    <w:rsid w:val="00E752A1"/>
    <w:rsid w:val="00E75366"/>
    <w:rsid w:val="00E75CB8"/>
    <w:rsid w:val="00E76585"/>
    <w:rsid w:val="00E76BF1"/>
    <w:rsid w:val="00E772D0"/>
    <w:rsid w:val="00E7732F"/>
    <w:rsid w:val="00E82BE9"/>
    <w:rsid w:val="00E83079"/>
    <w:rsid w:val="00E83643"/>
    <w:rsid w:val="00E844CD"/>
    <w:rsid w:val="00E84C27"/>
    <w:rsid w:val="00E85875"/>
    <w:rsid w:val="00E85F3B"/>
    <w:rsid w:val="00E86011"/>
    <w:rsid w:val="00E86651"/>
    <w:rsid w:val="00E86C85"/>
    <w:rsid w:val="00E87809"/>
    <w:rsid w:val="00E879FB"/>
    <w:rsid w:val="00E87A1E"/>
    <w:rsid w:val="00E929D3"/>
    <w:rsid w:val="00E92C68"/>
    <w:rsid w:val="00E9540C"/>
    <w:rsid w:val="00E95F0C"/>
    <w:rsid w:val="00E96403"/>
    <w:rsid w:val="00E96B99"/>
    <w:rsid w:val="00EA08A3"/>
    <w:rsid w:val="00EA124F"/>
    <w:rsid w:val="00EA1F2A"/>
    <w:rsid w:val="00EA2E9B"/>
    <w:rsid w:val="00EA343F"/>
    <w:rsid w:val="00EA47EB"/>
    <w:rsid w:val="00EA62F2"/>
    <w:rsid w:val="00EA68CD"/>
    <w:rsid w:val="00EA79A8"/>
    <w:rsid w:val="00EA7A91"/>
    <w:rsid w:val="00EA7FD9"/>
    <w:rsid w:val="00EB29E3"/>
    <w:rsid w:val="00EB2DE6"/>
    <w:rsid w:val="00EB4CCD"/>
    <w:rsid w:val="00EB59CE"/>
    <w:rsid w:val="00EB61DF"/>
    <w:rsid w:val="00EB63EB"/>
    <w:rsid w:val="00EB6D7E"/>
    <w:rsid w:val="00EB728F"/>
    <w:rsid w:val="00EB7A64"/>
    <w:rsid w:val="00EB7BE4"/>
    <w:rsid w:val="00EC0357"/>
    <w:rsid w:val="00EC0F21"/>
    <w:rsid w:val="00EC15CD"/>
    <w:rsid w:val="00EC174F"/>
    <w:rsid w:val="00EC1ED9"/>
    <w:rsid w:val="00EC1FDB"/>
    <w:rsid w:val="00EC2798"/>
    <w:rsid w:val="00EC3089"/>
    <w:rsid w:val="00EC32DE"/>
    <w:rsid w:val="00EC35FF"/>
    <w:rsid w:val="00EC360A"/>
    <w:rsid w:val="00EC3DAC"/>
    <w:rsid w:val="00EC5D40"/>
    <w:rsid w:val="00EC674E"/>
    <w:rsid w:val="00EC6A53"/>
    <w:rsid w:val="00EC6C22"/>
    <w:rsid w:val="00EC6D69"/>
    <w:rsid w:val="00ED01BE"/>
    <w:rsid w:val="00ED19B8"/>
    <w:rsid w:val="00ED1D23"/>
    <w:rsid w:val="00ED21CD"/>
    <w:rsid w:val="00ED2B97"/>
    <w:rsid w:val="00ED2DFD"/>
    <w:rsid w:val="00ED3D83"/>
    <w:rsid w:val="00ED46E7"/>
    <w:rsid w:val="00ED6A12"/>
    <w:rsid w:val="00ED6BC0"/>
    <w:rsid w:val="00ED6BC8"/>
    <w:rsid w:val="00EE1136"/>
    <w:rsid w:val="00EE16F7"/>
    <w:rsid w:val="00EE194A"/>
    <w:rsid w:val="00EE1EE8"/>
    <w:rsid w:val="00EE2156"/>
    <w:rsid w:val="00EE26DD"/>
    <w:rsid w:val="00EE279D"/>
    <w:rsid w:val="00EE295B"/>
    <w:rsid w:val="00EE4430"/>
    <w:rsid w:val="00EE4575"/>
    <w:rsid w:val="00EE45ED"/>
    <w:rsid w:val="00EE467B"/>
    <w:rsid w:val="00EE4C30"/>
    <w:rsid w:val="00EE5023"/>
    <w:rsid w:val="00EE67CC"/>
    <w:rsid w:val="00EE69E2"/>
    <w:rsid w:val="00EE70BF"/>
    <w:rsid w:val="00EF0976"/>
    <w:rsid w:val="00EF1D27"/>
    <w:rsid w:val="00EF1FF5"/>
    <w:rsid w:val="00EF29DB"/>
    <w:rsid w:val="00EF31F9"/>
    <w:rsid w:val="00EF44D1"/>
    <w:rsid w:val="00EF628F"/>
    <w:rsid w:val="00EF6A5C"/>
    <w:rsid w:val="00EF73BD"/>
    <w:rsid w:val="00EF7BC4"/>
    <w:rsid w:val="00F0016D"/>
    <w:rsid w:val="00F00843"/>
    <w:rsid w:val="00F00FC8"/>
    <w:rsid w:val="00F01198"/>
    <w:rsid w:val="00F01AC5"/>
    <w:rsid w:val="00F0294D"/>
    <w:rsid w:val="00F02BA3"/>
    <w:rsid w:val="00F036E6"/>
    <w:rsid w:val="00F03A8B"/>
    <w:rsid w:val="00F053BF"/>
    <w:rsid w:val="00F05498"/>
    <w:rsid w:val="00F05E32"/>
    <w:rsid w:val="00F06621"/>
    <w:rsid w:val="00F06696"/>
    <w:rsid w:val="00F0682D"/>
    <w:rsid w:val="00F0760F"/>
    <w:rsid w:val="00F07D2D"/>
    <w:rsid w:val="00F10852"/>
    <w:rsid w:val="00F1247C"/>
    <w:rsid w:val="00F13391"/>
    <w:rsid w:val="00F1358F"/>
    <w:rsid w:val="00F13EE3"/>
    <w:rsid w:val="00F1460D"/>
    <w:rsid w:val="00F1510A"/>
    <w:rsid w:val="00F1516A"/>
    <w:rsid w:val="00F15443"/>
    <w:rsid w:val="00F1578C"/>
    <w:rsid w:val="00F16FCA"/>
    <w:rsid w:val="00F17276"/>
    <w:rsid w:val="00F17559"/>
    <w:rsid w:val="00F176E5"/>
    <w:rsid w:val="00F17B56"/>
    <w:rsid w:val="00F17C44"/>
    <w:rsid w:val="00F2170C"/>
    <w:rsid w:val="00F21FE7"/>
    <w:rsid w:val="00F22726"/>
    <w:rsid w:val="00F22CAF"/>
    <w:rsid w:val="00F22D89"/>
    <w:rsid w:val="00F24152"/>
    <w:rsid w:val="00F241C8"/>
    <w:rsid w:val="00F24727"/>
    <w:rsid w:val="00F25DC5"/>
    <w:rsid w:val="00F2633D"/>
    <w:rsid w:val="00F302FA"/>
    <w:rsid w:val="00F31ADD"/>
    <w:rsid w:val="00F321D8"/>
    <w:rsid w:val="00F32AD2"/>
    <w:rsid w:val="00F32D72"/>
    <w:rsid w:val="00F32F87"/>
    <w:rsid w:val="00F333EC"/>
    <w:rsid w:val="00F335BF"/>
    <w:rsid w:val="00F34C89"/>
    <w:rsid w:val="00F37525"/>
    <w:rsid w:val="00F401AB"/>
    <w:rsid w:val="00F4068E"/>
    <w:rsid w:val="00F416AC"/>
    <w:rsid w:val="00F41F6C"/>
    <w:rsid w:val="00F41FCF"/>
    <w:rsid w:val="00F4211E"/>
    <w:rsid w:val="00F42A01"/>
    <w:rsid w:val="00F42D8E"/>
    <w:rsid w:val="00F42DD9"/>
    <w:rsid w:val="00F4341E"/>
    <w:rsid w:val="00F446DE"/>
    <w:rsid w:val="00F44AEA"/>
    <w:rsid w:val="00F44D44"/>
    <w:rsid w:val="00F45CF5"/>
    <w:rsid w:val="00F46FA3"/>
    <w:rsid w:val="00F47574"/>
    <w:rsid w:val="00F47B89"/>
    <w:rsid w:val="00F5018C"/>
    <w:rsid w:val="00F50288"/>
    <w:rsid w:val="00F5050B"/>
    <w:rsid w:val="00F513E2"/>
    <w:rsid w:val="00F52606"/>
    <w:rsid w:val="00F53268"/>
    <w:rsid w:val="00F54866"/>
    <w:rsid w:val="00F5531B"/>
    <w:rsid w:val="00F553B3"/>
    <w:rsid w:val="00F556AF"/>
    <w:rsid w:val="00F55BD3"/>
    <w:rsid w:val="00F55D01"/>
    <w:rsid w:val="00F5647B"/>
    <w:rsid w:val="00F56A79"/>
    <w:rsid w:val="00F56E8A"/>
    <w:rsid w:val="00F605AE"/>
    <w:rsid w:val="00F60667"/>
    <w:rsid w:val="00F63204"/>
    <w:rsid w:val="00F636DE"/>
    <w:rsid w:val="00F64798"/>
    <w:rsid w:val="00F64B18"/>
    <w:rsid w:val="00F6577D"/>
    <w:rsid w:val="00F6593A"/>
    <w:rsid w:val="00F66617"/>
    <w:rsid w:val="00F6672C"/>
    <w:rsid w:val="00F66DEB"/>
    <w:rsid w:val="00F674B4"/>
    <w:rsid w:val="00F677E8"/>
    <w:rsid w:val="00F67ABD"/>
    <w:rsid w:val="00F67CCE"/>
    <w:rsid w:val="00F703C4"/>
    <w:rsid w:val="00F70FEC"/>
    <w:rsid w:val="00F71EEB"/>
    <w:rsid w:val="00F72DAD"/>
    <w:rsid w:val="00F72E51"/>
    <w:rsid w:val="00F73542"/>
    <w:rsid w:val="00F7456B"/>
    <w:rsid w:val="00F751A4"/>
    <w:rsid w:val="00F753D1"/>
    <w:rsid w:val="00F75ACF"/>
    <w:rsid w:val="00F76BC6"/>
    <w:rsid w:val="00F76FB5"/>
    <w:rsid w:val="00F809E8"/>
    <w:rsid w:val="00F81682"/>
    <w:rsid w:val="00F81BEF"/>
    <w:rsid w:val="00F8218D"/>
    <w:rsid w:val="00F825F9"/>
    <w:rsid w:val="00F82868"/>
    <w:rsid w:val="00F83E5E"/>
    <w:rsid w:val="00F8524B"/>
    <w:rsid w:val="00F85C46"/>
    <w:rsid w:val="00F86B50"/>
    <w:rsid w:val="00F8733F"/>
    <w:rsid w:val="00F87801"/>
    <w:rsid w:val="00F87835"/>
    <w:rsid w:val="00F90487"/>
    <w:rsid w:val="00F90DC9"/>
    <w:rsid w:val="00F91514"/>
    <w:rsid w:val="00F9154B"/>
    <w:rsid w:val="00F91A2C"/>
    <w:rsid w:val="00F91F3A"/>
    <w:rsid w:val="00F922D3"/>
    <w:rsid w:val="00F929B9"/>
    <w:rsid w:val="00F92ABB"/>
    <w:rsid w:val="00F93606"/>
    <w:rsid w:val="00F943B6"/>
    <w:rsid w:val="00F95766"/>
    <w:rsid w:val="00F960B6"/>
    <w:rsid w:val="00F973C8"/>
    <w:rsid w:val="00F975FB"/>
    <w:rsid w:val="00FA0756"/>
    <w:rsid w:val="00FA0F92"/>
    <w:rsid w:val="00FA1679"/>
    <w:rsid w:val="00FA1D09"/>
    <w:rsid w:val="00FA452C"/>
    <w:rsid w:val="00FA4A74"/>
    <w:rsid w:val="00FA4A76"/>
    <w:rsid w:val="00FA4AF1"/>
    <w:rsid w:val="00FA4EE3"/>
    <w:rsid w:val="00FA579E"/>
    <w:rsid w:val="00FA7541"/>
    <w:rsid w:val="00FB0372"/>
    <w:rsid w:val="00FB03A5"/>
    <w:rsid w:val="00FB0611"/>
    <w:rsid w:val="00FB09CE"/>
    <w:rsid w:val="00FB106B"/>
    <w:rsid w:val="00FB1238"/>
    <w:rsid w:val="00FB133D"/>
    <w:rsid w:val="00FB199C"/>
    <w:rsid w:val="00FB20B1"/>
    <w:rsid w:val="00FB21F3"/>
    <w:rsid w:val="00FB53E4"/>
    <w:rsid w:val="00FB5F49"/>
    <w:rsid w:val="00FB65F6"/>
    <w:rsid w:val="00FB674D"/>
    <w:rsid w:val="00FB77A2"/>
    <w:rsid w:val="00FC0027"/>
    <w:rsid w:val="00FC024F"/>
    <w:rsid w:val="00FC0414"/>
    <w:rsid w:val="00FC2BC9"/>
    <w:rsid w:val="00FC2E29"/>
    <w:rsid w:val="00FC31AF"/>
    <w:rsid w:val="00FC51CC"/>
    <w:rsid w:val="00FC55A0"/>
    <w:rsid w:val="00FC56B4"/>
    <w:rsid w:val="00FC61F4"/>
    <w:rsid w:val="00FC76C1"/>
    <w:rsid w:val="00FD06D7"/>
    <w:rsid w:val="00FD0728"/>
    <w:rsid w:val="00FD0E57"/>
    <w:rsid w:val="00FD1765"/>
    <w:rsid w:val="00FD186C"/>
    <w:rsid w:val="00FD24C5"/>
    <w:rsid w:val="00FD2E32"/>
    <w:rsid w:val="00FD3F30"/>
    <w:rsid w:val="00FD4232"/>
    <w:rsid w:val="00FD42BF"/>
    <w:rsid w:val="00FD4394"/>
    <w:rsid w:val="00FD4FEE"/>
    <w:rsid w:val="00FD54AE"/>
    <w:rsid w:val="00FD5562"/>
    <w:rsid w:val="00FD752C"/>
    <w:rsid w:val="00FD7642"/>
    <w:rsid w:val="00FE05BB"/>
    <w:rsid w:val="00FE1890"/>
    <w:rsid w:val="00FE1BCD"/>
    <w:rsid w:val="00FE204D"/>
    <w:rsid w:val="00FE22B7"/>
    <w:rsid w:val="00FE2501"/>
    <w:rsid w:val="00FE3791"/>
    <w:rsid w:val="00FE3917"/>
    <w:rsid w:val="00FE39AD"/>
    <w:rsid w:val="00FE3AFB"/>
    <w:rsid w:val="00FE3F4D"/>
    <w:rsid w:val="00FE4249"/>
    <w:rsid w:val="00FE4385"/>
    <w:rsid w:val="00FE4612"/>
    <w:rsid w:val="00FE5C7A"/>
    <w:rsid w:val="00FE67F0"/>
    <w:rsid w:val="00FE6B15"/>
    <w:rsid w:val="00FE7CA5"/>
    <w:rsid w:val="00FF05DD"/>
    <w:rsid w:val="00FF09C5"/>
    <w:rsid w:val="00FF0A79"/>
    <w:rsid w:val="00FF0B6B"/>
    <w:rsid w:val="00FF161D"/>
    <w:rsid w:val="00FF17E4"/>
    <w:rsid w:val="00FF1AD4"/>
    <w:rsid w:val="00FF1EE4"/>
    <w:rsid w:val="00FF2023"/>
    <w:rsid w:val="00FF2411"/>
    <w:rsid w:val="00FF257B"/>
    <w:rsid w:val="00FF37B4"/>
    <w:rsid w:val="00FF438E"/>
    <w:rsid w:val="00FF47CF"/>
    <w:rsid w:val="00FF4977"/>
    <w:rsid w:val="00FF4DA5"/>
    <w:rsid w:val="00FF5573"/>
    <w:rsid w:val="00FF59BE"/>
    <w:rsid w:val="00FF5A56"/>
    <w:rsid w:val="00FF72D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14AAE"/>
  <w15:docId w15:val="{C0673FD1-7A3B-4E1F-BC64-70CD2380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ED"/>
  </w:style>
  <w:style w:type="paragraph" w:styleId="Ttulo1">
    <w:name w:val="heading 1"/>
    <w:basedOn w:val="Normal"/>
    <w:next w:val="Normal"/>
    <w:link w:val="Ttulo1Car"/>
    <w:uiPriority w:val="9"/>
    <w:qFormat/>
    <w:rsid w:val="00AD4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D4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D4C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D4C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1468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14683"/>
    <w:rPr>
      <w:rFonts w:ascii="Arial" w:eastAsia="Times New Roman" w:hAnsi="Arial" w:cs="Arial"/>
      <w:sz w:val="18"/>
      <w:szCs w:val="20"/>
      <w:lang w:val="es-ES" w:eastAsia="es-ES"/>
    </w:rPr>
  </w:style>
  <w:style w:type="paragraph" w:customStyle="1" w:styleId="texto0">
    <w:name w:val="texto"/>
    <w:basedOn w:val="Normal"/>
    <w:rsid w:val="001E2255"/>
    <w:pPr>
      <w:snapToGrid w:val="0"/>
      <w:spacing w:after="101" w:line="216" w:lineRule="exact"/>
      <w:ind w:firstLine="288"/>
      <w:jc w:val="both"/>
    </w:pPr>
    <w:rPr>
      <w:rFonts w:ascii="Arial" w:eastAsia="Times New Roman" w:hAnsi="Arial" w:cs="Arial"/>
      <w:sz w:val="18"/>
      <w:szCs w:val="18"/>
      <w:lang w:eastAsia="es-ES"/>
    </w:rPr>
  </w:style>
  <w:style w:type="paragraph" w:customStyle="1" w:styleId="Default">
    <w:name w:val="Default"/>
    <w:rsid w:val="00F809E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4D08ED"/>
    <w:pPr>
      <w:ind w:left="720"/>
      <w:contextualSpacing/>
    </w:pPr>
  </w:style>
  <w:style w:type="paragraph" w:styleId="Textodeglobo">
    <w:name w:val="Balloon Text"/>
    <w:basedOn w:val="Normal"/>
    <w:link w:val="TextodegloboCar"/>
    <w:uiPriority w:val="99"/>
    <w:semiHidden/>
    <w:unhideWhenUsed/>
    <w:rsid w:val="00B538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8DE"/>
    <w:rPr>
      <w:rFonts w:ascii="Segoe UI" w:hAnsi="Segoe UI" w:cs="Segoe UI"/>
      <w:sz w:val="18"/>
      <w:szCs w:val="18"/>
    </w:rPr>
  </w:style>
  <w:style w:type="paragraph" w:styleId="Encabezado">
    <w:name w:val="header"/>
    <w:basedOn w:val="Normal"/>
    <w:link w:val="EncabezadoCar"/>
    <w:uiPriority w:val="99"/>
    <w:unhideWhenUsed/>
    <w:rsid w:val="00FB0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372"/>
  </w:style>
  <w:style w:type="paragraph" w:styleId="Piedepgina">
    <w:name w:val="footer"/>
    <w:basedOn w:val="Normal"/>
    <w:link w:val="PiedepginaCar"/>
    <w:uiPriority w:val="99"/>
    <w:unhideWhenUsed/>
    <w:rsid w:val="00FB0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372"/>
  </w:style>
  <w:style w:type="character" w:styleId="Hipervnculo">
    <w:name w:val="Hyperlink"/>
    <w:basedOn w:val="Fuentedeprrafopredeter"/>
    <w:uiPriority w:val="99"/>
    <w:unhideWhenUsed/>
    <w:rsid w:val="002D750D"/>
    <w:rPr>
      <w:color w:val="0563C1" w:themeColor="hyperlink"/>
      <w:u w:val="single"/>
    </w:rPr>
  </w:style>
  <w:style w:type="character" w:styleId="Refdecomentario">
    <w:name w:val="annotation reference"/>
    <w:basedOn w:val="Fuentedeprrafopredeter"/>
    <w:uiPriority w:val="99"/>
    <w:semiHidden/>
    <w:unhideWhenUsed/>
    <w:rsid w:val="00EB728F"/>
    <w:rPr>
      <w:sz w:val="16"/>
      <w:szCs w:val="16"/>
    </w:rPr>
  </w:style>
  <w:style w:type="paragraph" w:styleId="Textocomentario">
    <w:name w:val="annotation text"/>
    <w:basedOn w:val="Normal"/>
    <w:link w:val="TextocomentarioCar"/>
    <w:uiPriority w:val="99"/>
    <w:unhideWhenUsed/>
    <w:rsid w:val="00EB728F"/>
    <w:pPr>
      <w:spacing w:line="240" w:lineRule="auto"/>
    </w:pPr>
    <w:rPr>
      <w:sz w:val="20"/>
      <w:szCs w:val="20"/>
    </w:rPr>
  </w:style>
  <w:style w:type="character" w:customStyle="1" w:styleId="TextocomentarioCar">
    <w:name w:val="Texto comentario Car"/>
    <w:basedOn w:val="Fuentedeprrafopredeter"/>
    <w:link w:val="Textocomentario"/>
    <w:uiPriority w:val="99"/>
    <w:rsid w:val="00EB728F"/>
    <w:rPr>
      <w:sz w:val="20"/>
      <w:szCs w:val="20"/>
    </w:rPr>
  </w:style>
  <w:style w:type="paragraph" w:styleId="Asuntodelcomentario">
    <w:name w:val="annotation subject"/>
    <w:basedOn w:val="Textocomentario"/>
    <w:next w:val="Textocomentario"/>
    <w:link w:val="AsuntodelcomentarioCar"/>
    <w:uiPriority w:val="99"/>
    <w:semiHidden/>
    <w:unhideWhenUsed/>
    <w:rsid w:val="00EB728F"/>
    <w:rPr>
      <w:b/>
      <w:bCs/>
    </w:rPr>
  </w:style>
  <w:style w:type="character" w:customStyle="1" w:styleId="AsuntodelcomentarioCar">
    <w:name w:val="Asunto del comentario Car"/>
    <w:basedOn w:val="TextocomentarioCar"/>
    <w:link w:val="Asuntodelcomentario"/>
    <w:uiPriority w:val="99"/>
    <w:semiHidden/>
    <w:rsid w:val="00EB728F"/>
    <w:rPr>
      <w:b/>
      <w:bCs/>
      <w:sz w:val="20"/>
      <w:szCs w:val="20"/>
    </w:rPr>
  </w:style>
  <w:style w:type="paragraph" w:customStyle="1" w:styleId="Captulo">
    <w:name w:val="Capítulo"/>
    <w:basedOn w:val="Normal"/>
    <w:autoRedefine/>
    <w:qFormat/>
    <w:rsid w:val="00733DAB"/>
    <w:pPr>
      <w:numPr>
        <w:numId w:val="3"/>
      </w:numPr>
      <w:spacing w:before="720" w:after="240" w:line="276" w:lineRule="auto"/>
      <w:jc w:val="center"/>
    </w:pPr>
    <w:rPr>
      <w:rFonts w:ascii="Arial" w:eastAsiaTheme="minorEastAsia" w:hAnsi="Arial" w:cs="Arial"/>
      <w:b/>
      <w:caps/>
      <w:sz w:val="20"/>
      <w:szCs w:val="24"/>
      <w:lang w:bidi="en-US"/>
    </w:rPr>
  </w:style>
  <w:style w:type="paragraph" w:customStyle="1" w:styleId="Seccin">
    <w:name w:val="Sección"/>
    <w:basedOn w:val="Normal"/>
    <w:uiPriority w:val="1"/>
    <w:qFormat/>
    <w:rsid w:val="00733DAB"/>
    <w:pPr>
      <w:numPr>
        <w:ilvl w:val="1"/>
        <w:numId w:val="3"/>
      </w:numPr>
      <w:spacing w:before="480" w:after="240" w:line="240" w:lineRule="auto"/>
    </w:pPr>
    <w:rPr>
      <w:rFonts w:ascii="Arial" w:eastAsiaTheme="minorEastAsia" w:hAnsi="Arial"/>
      <w:b/>
      <w:sz w:val="20"/>
      <w:lang w:bidi="en-US"/>
    </w:rPr>
  </w:style>
  <w:style w:type="paragraph" w:customStyle="1" w:styleId="NumeralS">
    <w:name w:val="Numeral S"/>
    <w:basedOn w:val="Normal"/>
    <w:link w:val="NumeralSCar"/>
    <w:uiPriority w:val="2"/>
    <w:qFormat/>
    <w:rsid w:val="00733DAB"/>
    <w:pPr>
      <w:numPr>
        <w:ilvl w:val="2"/>
        <w:numId w:val="3"/>
      </w:numPr>
      <w:spacing w:before="180" w:after="120" w:line="240" w:lineRule="auto"/>
      <w:jc w:val="both"/>
    </w:pPr>
    <w:rPr>
      <w:rFonts w:ascii="Arial" w:eastAsiaTheme="minorEastAsia" w:hAnsi="Arial"/>
      <w:sz w:val="20"/>
      <w:lang w:bidi="en-US"/>
    </w:rPr>
  </w:style>
  <w:style w:type="paragraph" w:customStyle="1" w:styleId="IncisoS">
    <w:name w:val="Inciso S"/>
    <w:basedOn w:val="Normal"/>
    <w:uiPriority w:val="3"/>
    <w:qFormat/>
    <w:rsid w:val="00733DAB"/>
    <w:pPr>
      <w:numPr>
        <w:ilvl w:val="3"/>
        <w:numId w:val="3"/>
      </w:numPr>
      <w:spacing w:before="180" w:after="120" w:line="240" w:lineRule="auto"/>
      <w:jc w:val="both"/>
    </w:pPr>
    <w:rPr>
      <w:rFonts w:ascii="Arial" w:eastAsiaTheme="minorEastAsia" w:hAnsi="Arial"/>
      <w:sz w:val="20"/>
      <w:lang w:bidi="en-US"/>
    </w:rPr>
  </w:style>
  <w:style w:type="character" w:customStyle="1" w:styleId="NumeralSCar">
    <w:name w:val="Numeral S Car"/>
    <w:basedOn w:val="Fuentedeprrafopredeter"/>
    <w:link w:val="NumeralS"/>
    <w:uiPriority w:val="2"/>
    <w:rsid w:val="00733DAB"/>
    <w:rPr>
      <w:rFonts w:ascii="Arial" w:eastAsiaTheme="minorEastAsia" w:hAnsi="Arial"/>
      <w:sz w:val="20"/>
      <w:lang w:bidi="en-US"/>
    </w:rPr>
  </w:style>
  <w:style w:type="paragraph" w:customStyle="1" w:styleId="SubincisoS">
    <w:name w:val="Subinciso S"/>
    <w:basedOn w:val="Normal"/>
    <w:uiPriority w:val="4"/>
    <w:qFormat/>
    <w:rsid w:val="00733DAB"/>
    <w:pPr>
      <w:numPr>
        <w:ilvl w:val="4"/>
        <w:numId w:val="3"/>
      </w:numPr>
      <w:spacing w:before="180" w:after="120" w:line="240" w:lineRule="auto"/>
      <w:jc w:val="both"/>
    </w:pPr>
    <w:rPr>
      <w:rFonts w:ascii="Arial" w:eastAsiaTheme="minorEastAsia" w:hAnsi="Arial"/>
      <w:sz w:val="20"/>
      <w:lang w:bidi="en-US"/>
    </w:rPr>
  </w:style>
  <w:style w:type="paragraph" w:customStyle="1" w:styleId="ApartadoS">
    <w:name w:val="Apartado S"/>
    <w:basedOn w:val="Normal"/>
    <w:uiPriority w:val="5"/>
    <w:qFormat/>
    <w:rsid w:val="00733DAB"/>
    <w:pPr>
      <w:numPr>
        <w:ilvl w:val="5"/>
        <w:numId w:val="3"/>
      </w:numPr>
      <w:spacing w:before="120" w:after="120" w:line="240" w:lineRule="auto"/>
      <w:jc w:val="both"/>
    </w:pPr>
    <w:rPr>
      <w:rFonts w:ascii="Arial" w:eastAsiaTheme="minorEastAsia" w:hAnsi="Arial"/>
      <w:sz w:val="20"/>
      <w:lang w:bidi="en-US"/>
    </w:rPr>
  </w:style>
  <w:style w:type="paragraph" w:customStyle="1" w:styleId="Subseccin">
    <w:name w:val="Subsección"/>
    <w:basedOn w:val="Normal"/>
    <w:uiPriority w:val="7"/>
    <w:qFormat/>
    <w:rsid w:val="00733DAB"/>
    <w:pPr>
      <w:numPr>
        <w:ilvl w:val="6"/>
        <w:numId w:val="3"/>
      </w:numPr>
      <w:tabs>
        <w:tab w:val="left" w:pos="1418"/>
      </w:tabs>
      <w:spacing w:before="360" w:after="240" w:line="240" w:lineRule="auto"/>
    </w:pPr>
    <w:rPr>
      <w:rFonts w:ascii="Arial" w:eastAsiaTheme="minorEastAsia" w:hAnsi="Arial"/>
      <w:b/>
      <w:sz w:val="20"/>
      <w:lang w:bidi="en-US"/>
    </w:rPr>
  </w:style>
  <w:style w:type="paragraph" w:customStyle="1" w:styleId="NumeralSS">
    <w:name w:val="Numeral  SS"/>
    <w:basedOn w:val="Normal"/>
    <w:uiPriority w:val="8"/>
    <w:qFormat/>
    <w:rsid w:val="00733DAB"/>
    <w:pPr>
      <w:numPr>
        <w:ilvl w:val="7"/>
        <w:numId w:val="3"/>
      </w:numPr>
      <w:spacing w:before="180" w:after="120" w:line="240" w:lineRule="auto"/>
      <w:jc w:val="both"/>
    </w:pPr>
    <w:rPr>
      <w:rFonts w:ascii="Arial" w:eastAsiaTheme="minorEastAsia" w:hAnsi="Arial"/>
      <w:sz w:val="20"/>
      <w:lang w:bidi="en-US"/>
    </w:rPr>
  </w:style>
  <w:style w:type="paragraph" w:customStyle="1" w:styleId="IncisoSS">
    <w:name w:val="Inciso SS"/>
    <w:basedOn w:val="Normal"/>
    <w:uiPriority w:val="9"/>
    <w:qFormat/>
    <w:rsid w:val="00733DAB"/>
    <w:pPr>
      <w:numPr>
        <w:ilvl w:val="8"/>
        <w:numId w:val="3"/>
      </w:numPr>
      <w:spacing w:before="180" w:after="120" w:line="240" w:lineRule="auto"/>
      <w:jc w:val="both"/>
    </w:pPr>
    <w:rPr>
      <w:rFonts w:ascii="Arial" w:eastAsiaTheme="minorEastAsia" w:hAnsi="Arial"/>
      <w:sz w:val="20"/>
      <w:lang w:bidi="en-US"/>
    </w:rPr>
  </w:style>
  <w:style w:type="table" w:styleId="Tablaconcuadrcula">
    <w:name w:val="Table Grid"/>
    <w:basedOn w:val="Tablanormal"/>
    <w:uiPriority w:val="59"/>
    <w:rsid w:val="00FD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5CB8"/>
    <w:pPr>
      <w:spacing w:after="0" w:line="240" w:lineRule="auto"/>
    </w:pPr>
  </w:style>
  <w:style w:type="character" w:customStyle="1" w:styleId="FontStyle12">
    <w:name w:val="Font Style12"/>
    <w:rsid w:val="00393035"/>
    <w:rPr>
      <w:rFonts w:ascii="Arial" w:hAnsi="Arial" w:cs="Arial" w:hint="default"/>
      <w:b/>
      <w:bCs/>
      <w:sz w:val="22"/>
      <w:szCs w:val="22"/>
    </w:rPr>
  </w:style>
  <w:style w:type="character" w:customStyle="1" w:styleId="PrrafodelistaCar">
    <w:name w:val="Párrafo de lista Car"/>
    <w:basedOn w:val="Fuentedeprrafopredeter"/>
    <w:link w:val="Prrafodelista"/>
    <w:uiPriority w:val="34"/>
    <w:rsid w:val="000E0A71"/>
  </w:style>
  <w:style w:type="paragraph" w:customStyle="1" w:styleId="Estilo1">
    <w:name w:val="Estilo1"/>
    <w:basedOn w:val="Normal"/>
    <w:link w:val="Estilo1Car"/>
    <w:qFormat/>
    <w:rsid w:val="00A659FE"/>
    <w:pPr>
      <w:jc w:val="center"/>
    </w:pPr>
    <w:rPr>
      <w:rFonts w:ascii="Arial" w:hAnsi="Arial" w:cs="Arial"/>
      <w:b/>
    </w:rPr>
  </w:style>
  <w:style w:type="character" w:customStyle="1" w:styleId="Estilo1Car">
    <w:name w:val="Estilo1 Car"/>
    <w:basedOn w:val="Fuentedeprrafopredeter"/>
    <w:link w:val="Estilo1"/>
    <w:rsid w:val="00A659FE"/>
    <w:rPr>
      <w:rFonts w:ascii="Arial" w:hAnsi="Arial" w:cs="Arial"/>
      <w:b/>
    </w:rPr>
  </w:style>
  <w:style w:type="paragraph" w:customStyle="1" w:styleId="ANOTACION">
    <w:name w:val="ANOTACION"/>
    <w:basedOn w:val="Normal"/>
    <w:link w:val="ANOTACIONCar"/>
    <w:rsid w:val="0087530C"/>
    <w:pPr>
      <w:autoSpaceDE w:val="0"/>
      <w:autoSpaceDN w:val="0"/>
      <w:spacing w:after="101" w:line="216" w:lineRule="atLeast"/>
      <w:jc w:val="center"/>
    </w:pPr>
    <w:rPr>
      <w:rFonts w:ascii="Arial" w:eastAsia="Times New Roman" w:hAnsi="Arial" w:cs="Arial"/>
      <w:b/>
      <w:bCs/>
      <w:sz w:val="18"/>
      <w:szCs w:val="18"/>
      <w:lang w:val="es-ES_tradnl" w:eastAsia="es-ES"/>
    </w:rPr>
  </w:style>
  <w:style w:type="character" w:customStyle="1" w:styleId="ANOTACIONCar">
    <w:name w:val="ANOTACION Car"/>
    <w:link w:val="ANOTACION"/>
    <w:locked/>
    <w:rsid w:val="0087530C"/>
    <w:rPr>
      <w:rFonts w:ascii="Arial" w:eastAsia="Times New Roman" w:hAnsi="Arial" w:cs="Arial"/>
      <w:b/>
      <w:bCs/>
      <w:sz w:val="18"/>
      <w:szCs w:val="18"/>
      <w:lang w:val="es-ES_tradnl" w:eastAsia="es-ES"/>
    </w:rPr>
  </w:style>
  <w:style w:type="character" w:customStyle="1" w:styleId="Ttulo1Car">
    <w:name w:val="Título 1 Car"/>
    <w:basedOn w:val="Fuentedeprrafopredeter"/>
    <w:link w:val="Ttulo1"/>
    <w:uiPriority w:val="9"/>
    <w:rsid w:val="00AD4C8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D4C8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D4C8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AD4C80"/>
    <w:rPr>
      <w:rFonts w:asciiTheme="majorHAnsi" w:eastAsiaTheme="majorEastAsia" w:hAnsiTheme="majorHAnsi" w:cstheme="majorBidi"/>
      <w:i/>
      <w:iCs/>
      <w:color w:val="2E74B5" w:themeColor="accent1" w:themeShade="BF"/>
    </w:rPr>
  </w:style>
  <w:style w:type="paragraph" w:styleId="Continuarlista">
    <w:name w:val="List Continue"/>
    <w:basedOn w:val="Normal"/>
    <w:uiPriority w:val="99"/>
    <w:unhideWhenUsed/>
    <w:rsid w:val="00AD4C80"/>
    <w:pPr>
      <w:spacing w:after="120"/>
      <w:ind w:left="283"/>
      <w:contextualSpacing/>
    </w:pPr>
  </w:style>
  <w:style w:type="paragraph" w:styleId="Textoindependiente">
    <w:name w:val="Body Text"/>
    <w:basedOn w:val="Normal"/>
    <w:link w:val="TextoindependienteCar"/>
    <w:uiPriority w:val="99"/>
    <w:unhideWhenUsed/>
    <w:rsid w:val="00AD4C80"/>
    <w:pPr>
      <w:spacing w:after="120"/>
    </w:pPr>
  </w:style>
  <w:style w:type="character" w:customStyle="1" w:styleId="TextoindependienteCar">
    <w:name w:val="Texto independiente Car"/>
    <w:basedOn w:val="Fuentedeprrafopredeter"/>
    <w:link w:val="Textoindependiente"/>
    <w:uiPriority w:val="99"/>
    <w:rsid w:val="00AD4C80"/>
  </w:style>
  <w:style w:type="paragraph" w:styleId="Sangradetextonormal">
    <w:name w:val="Body Text Indent"/>
    <w:basedOn w:val="Normal"/>
    <w:link w:val="SangradetextonormalCar"/>
    <w:uiPriority w:val="99"/>
    <w:semiHidden/>
    <w:unhideWhenUsed/>
    <w:rsid w:val="00AD4C80"/>
    <w:pPr>
      <w:spacing w:after="120"/>
      <w:ind w:left="283"/>
    </w:pPr>
  </w:style>
  <w:style w:type="character" w:customStyle="1" w:styleId="SangradetextonormalCar">
    <w:name w:val="Sangría de texto normal Car"/>
    <w:basedOn w:val="Fuentedeprrafopredeter"/>
    <w:link w:val="Sangradetextonormal"/>
    <w:uiPriority w:val="99"/>
    <w:semiHidden/>
    <w:rsid w:val="00AD4C80"/>
  </w:style>
  <w:style w:type="paragraph" w:styleId="Textoindependienteprimerasangra2">
    <w:name w:val="Body Text First Indent 2"/>
    <w:basedOn w:val="Sangradetextonormal"/>
    <w:link w:val="Textoindependienteprimerasangra2Car"/>
    <w:uiPriority w:val="99"/>
    <w:unhideWhenUsed/>
    <w:rsid w:val="00AD4C8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D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3002">
      <w:bodyDiv w:val="1"/>
      <w:marLeft w:val="0"/>
      <w:marRight w:val="0"/>
      <w:marTop w:val="0"/>
      <w:marBottom w:val="0"/>
      <w:divBdr>
        <w:top w:val="none" w:sz="0" w:space="0" w:color="auto"/>
        <w:left w:val="none" w:sz="0" w:space="0" w:color="auto"/>
        <w:bottom w:val="none" w:sz="0" w:space="0" w:color="auto"/>
        <w:right w:val="none" w:sz="0" w:space="0" w:color="auto"/>
      </w:divBdr>
      <w:divsChild>
        <w:div w:id="2102987939">
          <w:marLeft w:val="0"/>
          <w:marRight w:val="0"/>
          <w:marTop w:val="0"/>
          <w:marBottom w:val="101"/>
          <w:divBdr>
            <w:top w:val="none" w:sz="0" w:space="0" w:color="auto"/>
            <w:left w:val="none" w:sz="0" w:space="0" w:color="auto"/>
            <w:bottom w:val="none" w:sz="0" w:space="0" w:color="auto"/>
            <w:right w:val="none" w:sz="0" w:space="0" w:color="auto"/>
          </w:divBdr>
        </w:div>
        <w:div w:id="1252275588">
          <w:marLeft w:val="0"/>
          <w:marRight w:val="0"/>
          <w:marTop w:val="0"/>
          <w:marBottom w:val="101"/>
          <w:divBdr>
            <w:top w:val="none" w:sz="0" w:space="0" w:color="auto"/>
            <w:left w:val="none" w:sz="0" w:space="0" w:color="auto"/>
            <w:bottom w:val="none" w:sz="0" w:space="0" w:color="auto"/>
            <w:right w:val="none" w:sz="0" w:space="0" w:color="auto"/>
          </w:divBdr>
        </w:div>
        <w:div w:id="271089395">
          <w:marLeft w:val="0"/>
          <w:marRight w:val="0"/>
          <w:marTop w:val="0"/>
          <w:marBottom w:val="101"/>
          <w:divBdr>
            <w:top w:val="none" w:sz="0" w:space="0" w:color="auto"/>
            <w:left w:val="none" w:sz="0" w:space="0" w:color="auto"/>
            <w:bottom w:val="none" w:sz="0" w:space="0" w:color="auto"/>
            <w:right w:val="none" w:sz="0" w:space="0" w:color="auto"/>
          </w:divBdr>
        </w:div>
        <w:div w:id="1381980723">
          <w:marLeft w:val="0"/>
          <w:marRight w:val="0"/>
          <w:marTop w:val="0"/>
          <w:marBottom w:val="101"/>
          <w:divBdr>
            <w:top w:val="none" w:sz="0" w:space="0" w:color="auto"/>
            <w:left w:val="none" w:sz="0" w:space="0" w:color="auto"/>
            <w:bottom w:val="none" w:sz="0" w:space="0" w:color="auto"/>
            <w:right w:val="none" w:sz="0" w:space="0" w:color="auto"/>
          </w:divBdr>
        </w:div>
        <w:div w:id="141236856">
          <w:marLeft w:val="720"/>
          <w:marRight w:val="0"/>
          <w:marTop w:val="0"/>
          <w:marBottom w:val="101"/>
          <w:divBdr>
            <w:top w:val="none" w:sz="0" w:space="0" w:color="auto"/>
            <w:left w:val="none" w:sz="0" w:space="0" w:color="auto"/>
            <w:bottom w:val="none" w:sz="0" w:space="0" w:color="auto"/>
            <w:right w:val="none" w:sz="0" w:space="0" w:color="auto"/>
          </w:divBdr>
        </w:div>
        <w:div w:id="2092192271">
          <w:marLeft w:val="720"/>
          <w:marRight w:val="0"/>
          <w:marTop w:val="0"/>
          <w:marBottom w:val="101"/>
          <w:divBdr>
            <w:top w:val="none" w:sz="0" w:space="0" w:color="auto"/>
            <w:left w:val="none" w:sz="0" w:space="0" w:color="auto"/>
            <w:bottom w:val="none" w:sz="0" w:space="0" w:color="auto"/>
            <w:right w:val="none" w:sz="0" w:space="0" w:color="auto"/>
          </w:divBdr>
        </w:div>
        <w:div w:id="691617008">
          <w:marLeft w:val="720"/>
          <w:marRight w:val="0"/>
          <w:marTop w:val="0"/>
          <w:marBottom w:val="101"/>
          <w:divBdr>
            <w:top w:val="none" w:sz="0" w:space="0" w:color="auto"/>
            <w:left w:val="none" w:sz="0" w:space="0" w:color="auto"/>
            <w:bottom w:val="none" w:sz="0" w:space="0" w:color="auto"/>
            <w:right w:val="none" w:sz="0" w:space="0" w:color="auto"/>
          </w:divBdr>
        </w:div>
        <w:div w:id="1340960451">
          <w:marLeft w:val="720"/>
          <w:marRight w:val="0"/>
          <w:marTop w:val="0"/>
          <w:marBottom w:val="101"/>
          <w:divBdr>
            <w:top w:val="none" w:sz="0" w:space="0" w:color="auto"/>
            <w:left w:val="none" w:sz="0" w:space="0" w:color="auto"/>
            <w:bottom w:val="none" w:sz="0" w:space="0" w:color="auto"/>
            <w:right w:val="none" w:sz="0" w:space="0" w:color="auto"/>
          </w:divBdr>
        </w:div>
        <w:div w:id="1318413877">
          <w:marLeft w:val="720"/>
          <w:marRight w:val="0"/>
          <w:marTop w:val="0"/>
          <w:marBottom w:val="101"/>
          <w:divBdr>
            <w:top w:val="none" w:sz="0" w:space="0" w:color="auto"/>
            <w:left w:val="none" w:sz="0" w:space="0" w:color="auto"/>
            <w:bottom w:val="none" w:sz="0" w:space="0" w:color="auto"/>
            <w:right w:val="none" w:sz="0" w:space="0" w:color="auto"/>
          </w:divBdr>
        </w:div>
        <w:div w:id="896166108">
          <w:marLeft w:val="720"/>
          <w:marRight w:val="0"/>
          <w:marTop w:val="0"/>
          <w:marBottom w:val="101"/>
          <w:divBdr>
            <w:top w:val="none" w:sz="0" w:space="0" w:color="auto"/>
            <w:left w:val="none" w:sz="0" w:space="0" w:color="auto"/>
            <w:bottom w:val="none" w:sz="0" w:space="0" w:color="auto"/>
            <w:right w:val="none" w:sz="0" w:space="0" w:color="auto"/>
          </w:divBdr>
        </w:div>
        <w:div w:id="1479348748">
          <w:marLeft w:val="1152"/>
          <w:marRight w:val="0"/>
          <w:marTop w:val="0"/>
          <w:marBottom w:val="101"/>
          <w:divBdr>
            <w:top w:val="none" w:sz="0" w:space="0" w:color="auto"/>
            <w:left w:val="none" w:sz="0" w:space="0" w:color="auto"/>
            <w:bottom w:val="none" w:sz="0" w:space="0" w:color="auto"/>
            <w:right w:val="none" w:sz="0" w:space="0" w:color="auto"/>
          </w:divBdr>
        </w:div>
        <w:div w:id="1833134004">
          <w:marLeft w:val="1152"/>
          <w:marRight w:val="0"/>
          <w:marTop w:val="0"/>
          <w:marBottom w:val="101"/>
          <w:divBdr>
            <w:top w:val="none" w:sz="0" w:space="0" w:color="auto"/>
            <w:left w:val="none" w:sz="0" w:space="0" w:color="auto"/>
            <w:bottom w:val="none" w:sz="0" w:space="0" w:color="auto"/>
            <w:right w:val="none" w:sz="0" w:space="0" w:color="auto"/>
          </w:divBdr>
        </w:div>
        <w:div w:id="2064795327">
          <w:marLeft w:val="1152"/>
          <w:marRight w:val="0"/>
          <w:marTop w:val="0"/>
          <w:marBottom w:val="101"/>
          <w:divBdr>
            <w:top w:val="none" w:sz="0" w:space="0" w:color="auto"/>
            <w:left w:val="none" w:sz="0" w:space="0" w:color="auto"/>
            <w:bottom w:val="none" w:sz="0" w:space="0" w:color="auto"/>
            <w:right w:val="none" w:sz="0" w:space="0" w:color="auto"/>
          </w:divBdr>
        </w:div>
        <w:div w:id="945621065">
          <w:marLeft w:val="1152"/>
          <w:marRight w:val="0"/>
          <w:marTop w:val="0"/>
          <w:marBottom w:val="101"/>
          <w:divBdr>
            <w:top w:val="none" w:sz="0" w:space="0" w:color="auto"/>
            <w:left w:val="none" w:sz="0" w:space="0" w:color="auto"/>
            <w:bottom w:val="none" w:sz="0" w:space="0" w:color="auto"/>
            <w:right w:val="none" w:sz="0" w:space="0" w:color="auto"/>
          </w:divBdr>
        </w:div>
        <w:div w:id="1646160353">
          <w:marLeft w:val="1152"/>
          <w:marRight w:val="0"/>
          <w:marTop w:val="0"/>
          <w:marBottom w:val="101"/>
          <w:divBdr>
            <w:top w:val="none" w:sz="0" w:space="0" w:color="auto"/>
            <w:left w:val="none" w:sz="0" w:space="0" w:color="auto"/>
            <w:bottom w:val="none" w:sz="0" w:space="0" w:color="auto"/>
            <w:right w:val="none" w:sz="0" w:space="0" w:color="auto"/>
          </w:divBdr>
        </w:div>
        <w:div w:id="2127843196">
          <w:marLeft w:val="1152"/>
          <w:marRight w:val="0"/>
          <w:marTop w:val="0"/>
          <w:marBottom w:val="101"/>
          <w:divBdr>
            <w:top w:val="none" w:sz="0" w:space="0" w:color="auto"/>
            <w:left w:val="none" w:sz="0" w:space="0" w:color="auto"/>
            <w:bottom w:val="none" w:sz="0" w:space="0" w:color="auto"/>
            <w:right w:val="none" w:sz="0" w:space="0" w:color="auto"/>
          </w:divBdr>
        </w:div>
        <w:div w:id="1988050942">
          <w:marLeft w:val="720"/>
          <w:marRight w:val="0"/>
          <w:marTop w:val="0"/>
          <w:marBottom w:val="101"/>
          <w:divBdr>
            <w:top w:val="none" w:sz="0" w:space="0" w:color="auto"/>
            <w:left w:val="none" w:sz="0" w:space="0" w:color="auto"/>
            <w:bottom w:val="none" w:sz="0" w:space="0" w:color="auto"/>
            <w:right w:val="none" w:sz="0" w:space="0" w:color="auto"/>
          </w:divBdr>
        </w:div>
        <w:div w:id="236785940">
          <w:marLeft w:val="720"/>
          <w:marRight w:val="0"/>
          <w:marTop w:val="0"/>
          <w:marBottom w:val="101"/>
          <w:divBdr>
            <w:top w:val="none" w:sz="0" w:space="0" w:color="auto"/>
            <w:left w:val="none" w:sz="0" w:space="0" w:color="auto"/>
            <w:bottom w:val="none" w:sz="0" w:space="0" w:color="auto"/>
            <w:right w:val="none" w:sz="0" w:space="0" w:color="auto"/>
          </w:divBdr>
        </w:div>
        <w:div w:id="861550776">
          <w:marLeft w:val="720"/>
          <w:marRight w:val="0"/>
          <w:marTop w:val="0"/>
          <w:marBottom w:val="101"/>
          <w:divBdr>
            <w:top w:val="none" w:sz="0" w:space="0" w:color="auto"/>
            <w:left w:val="none" w:sz="0" w:space="0" w:color="auto"/>
            <w:bottom w:val="none" w:sz="0" w:space="0" w:color="auto"/>
            <w:right w:val="none" w:sz="0" w:space="0" w:color="auto"/>
          </w:divBdr>
        </w:div>
        <w:div w:id="2089570932">
          <w:marLeft w:val="0"/>
          <w:marRight w:val="0"/>
          <w:marTop w:val="0"/>
          <w:marBottom w:val="101"/>
          <w:divBdr>
            <w:top w:val="none" w:sz="0" w:space="0" w:color="auto"/>
            <w:left w:val="none" w:sz="0" w:space="0" w:color="auto"/>
            <w:bottom w:val="none" w:sz="0" w:space="0" w:color="auto"/>
            <w:right w:val="none" w:sz="0" w:space="0" w:color="auto"/>
          </w:divBdr>
        </w:div>
        <w:div w:id="1345982814">
          <w:marLeft w:val="720"/>
          <w:marRight w:val="0"/>
          <w:marTop w:val="0"/>
          <w:marBottom w:val="101"/>
          <w:divBdr>
            <w:top w:val="none" w:sz="0" w:space="0" w:color="auto"/>
            <w:left w:val="none" w:sz="0" w:space="0" w:color="auto"/>
            <w:bottom w:val="none" w:sz="0" w:space="0" w:color="auto"/>
            <w:right w:val="none" w:sz="0" w:space="0" w:color="auto"/>
          </w:divBdr>
        </w:div>
        <w:div w:id="1574003840">
          <w:marLeft w:val="720"/>
          <w:marRight w:val="0"/>
          <w:marTop w:val="0"/>
          <w:marBottom w:val="101"/>
          <w:divBdr>
            <w:top w:val="none" w:sz="0" w:space="0" w:color="auto"/>
            <w:left w:val="none" w:sz="0" w:space="0" w:color="auto"/>
            <w:bottom w:val="none" w:sz="0" w:space="0" w:color="auto"/>
            <w:right w:val="none" w:sz="0" w:space="0" w:color="auto"/>
          </w:divBdr>
        </w:div>
        <w:div w:id="764302615">
          <w:marLeft w:val="720"/>
          <w:marRight w:val="0"/>
          <w:marTop w:val="0"/>
          <w:marBottom w:val="101"/>
          <w:divBdr>
            <w:top w:val="none" w:sz="0" w:space="0" w:color="auto"/>
            <w:left w:val="none" w:sz="0" w:space="0" w:color="auto"/>
            <w:bottom w:val="none" w:sz="0" w:space="0" w:color="auto"/>
            <w:right w:val="none" w:sz="0" w:space="0" w:color="auto"/>
          </w:divBdr>
        </w:div>
        <w:div w:id="68382403">
          <w:marLeft w:val="0"/>
          <w:marRight w:val="0"/>
          <w:marTop w:val="0"/>
          <w:marBottom w:val="101"/>
          <w:divBdr>
            <w:top w:val="none" w:sz="0" w:space="0" w:color="auto"/>
            <w:left w:val="none" w:sz="0" w:space="0" w:color="auto"/>
            <w:bottom w:val="none" w:sz="0" w:space="0" w:color="auto"/>
            <w:right w:val="none" w:sz="0" w:space="0" w:color="auto"/>
          </w:divBdr>
        </w:div>
        <w:div w:id="1535999105">
          <w:marLeft w:val="0"/>
          <w:marRight w:val="0"/>
          <w:marTop w:val="0"/>
          <w:marBottom w:val="101"/>
          <w:divBdr>
            <w:top w:val="none" w:sz="0" w:space="0" w:color="auto"/>
            <w:left w:val="none" w:sz="0" w:space="0" w:color="auto"/>
            <w:bottom w:val="none" w:sz="0" w:space="0" w:color="auto"/>
            <w:right w:val="none" w:sz="0" w:space="0" w:color="auto"/>
          </w:divBdr>
        </w:div>
        <w:div w:id="43062108">
          <w:marLeft w:val="0"/>
          <w:marRight w:val="0"/>
          <w:marTop w:val="0"/>
          <w:marBottom w:val="101"/>
          <w:divBdr>
            <w:top w:val="none" w:sz="0" w:space="0" w:color="auto"/>
            <w:left w:val="none" w:sz="0" w:space="0" w:color="auto"/>
            <w:bottom w:val="none" w:sz="0" w:space="0" w:color="auto"/>
            <w:right w:val="none" w:sz="0" w:space="0" w:color="auto"/>
          </w:divBdr>
        </w:div>
      </w:divsChild>
    </w:div>
    <w:div w:id="896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A335-2B0B-45A8-A2C6-DC572CE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5289</Words>
  <Characters>29095</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los Angeles Grimaldo Ortiz</dc:creator>
  <cp:keywords/>
  <dc:description/>
  <cp:lastModifiedBy>Maria de los Angeles Grimaldo Ortiz</cp:lastModifiedBy>
  <cp:revision>4</cp:revision>
  <cp:lastPrinted>2017-06-29T16:22:00Z</cp:lastPrinted>
  <dcterms:created xsi:type="dcterms:W3CDTF">2017-11-17T19:19:00Z</dcterms:created>
  <dcterms:modified xsi:type="dcterms:W3CDTF">2017-11-17T19:46:00Z</dcterms:modified>
</cp:coreProperties>
</file>